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6E6" w:rsidRDefault="000F26E6" w:rsidP="005938D5"/>
    <w:p w:rsidR="00826FA6" w:rsidRDefault="00826FA6" w:rsidP="00826FA6">
      <w:pPr>
        <w:autoSpaceDE w:val="0"/>
        <w:autoSpaceDN w:val="0"/>
        <w:adjustRightInd w:val="0"/>
        <w:jc w:val="both"/>
        <w:rPr>
          <w:rFonts w:ascii="Arial" w:hAnsi="Arial" w:cs="Arial"/>
          <w:lang w:val="es" w:eastAsia="es-MX"/>
        </w:rPr>
      </w:pPr>
    </w:p>
    <w:p w:rsidR="003922C1" w:rsidRPr="00EA7F93" w:rsidRDefault="003922C1" w:rsidP="003922C1">
      <w:pPr>
        <w:autoSpaceDE w:val="0"/>
        <w:autoSpaceDN w:val="0"/>
        <w:adjustRightInd w:val="0"/>
        <w:jc w:val="right"/>
        <w:rPr>
          <w:rFonts w:ascii="Arial" w:hAnsi="Arial" w:cs="Arial"/>
          <w:b/>
          <w:bCs/>
          <w:lang w:val="es" w:eastAsia="es-MX"/>
        </w:rPr>
      </w:pPr>
      <w:r>
        <w:rPr>
          <w:rFonts w:ascii="Arial" w:hAnsi="Arial" w:cs="Arial"/>
          <w:b/>
          <w:bCs/>
          <w:lang w:val="es" w:eastAsia="es-MX"/>
        </w:rPr>
        <w:t xml:space="preserve">SEGUNDA </w:t>
      </w:r>
      <w:r w:rsidRPr="00EA7F93">
        <w:rPr>
          <w:rFonts w:ascii="Arial" w:hAnsi="Arial" w:cs="Arial"/>
          <w:b/>
          <w:bCs/>
          <w:lang w:val="es" w:eastAsia="es-MX"/>
        </w:rPr>
        <w:t>VISITADURÍA REGIONAL</w:t>
      </w:r>
    </w:p>
    <w:p w:rsidR="003922C1" w:rsidRDefault="003922C1" w:rsidP="003922C1">
      <w:pPr>
        <w:autoSpaceDE w:val="0"/>
        <w:autoSpaceDN w:val="0"/>
        <w:adjustRightInd w:val="0"/>
        <w:ind w:left="4962"/>
        <w:jc w:val="right"/>
        <w:rPr>
          <w:rFonts w:ascii="Arial" w:hAnsi="Arial" w:cs="Arial"/>
          <w:b/>
          <w:bCs/>
          <w:lang w:val="es" w:eastAsia="es-MX"/>
        </w:rPr>
      </w:pPr>
      <w:r>
        <w:rPr>
          <w:rFonts w:ascii="Arial" w:hAnsi="Arial" w:cs="Arial"/>
          <w:b/>
          <w:bCs/>
          <w:lang w:val="es" w:eastAsia="es-MX"/>
        </w:rPr>
        <w:t>Expediente: CDHEC/2/2021/036/Q</w:t>
      </w:r>
    </w:p>
    <w:p w:rsidR="003922C1" w:rsidRDefault="003922C1" w:rsidP="003922C1">
      <w:pPr>
        <w:autoSpaceDE w:val="0"/>
        <w:autoSpaceDN w:val="0"/>
        <w:adjustRightInd w:val="0"/>
        <w:ind w:left="4962"/>
        <w:jc w:val="right"/>
        <w:rPr>
          <w:rFonts w:ascii="Arial" w:hAnsi="Arial" w:cs="Arial"/>
          <w:b/>
          <w:bCs/>
          <w:lang w:val="es" w:eastAsia="es-MX"/>
        </w:rPr>
      </w:pPr>
      <w:r>
        <w:rPr>
          <w:rFonts w:ascii="Arial" w:hAnsi="Arial" w:cs="Arial"/>
          <w:b/>
          <w:bCs/>
          <w:lang w:val="es" w:eastAsia="es-MX"/>
        </w:rPr>
        <w:t>Asunto: Conclusión por conciliación.</w:t>
      </w:r>
      <w:r w:rsidRPr="00EA7F93">
        <w:rPr>
          <w:rFonts w:ascii="Arial" w:hAnsi="Arial" w:cs="Arial"/>
          <w:b/>
          <w:bCs/>
          <w:lang w:val="es" w:eastAsia="es-MX"/>
        </w:rPr>
        <w:tab/>
      </w:r>
    </w:p>
    <w:p w:rsidR="003922C1" w:rsidRPr="00EA7F93" w:rsidRDefault="003922C1" w:rsidP="003922C1">
      <w:pPr>
        <w:autoSpaceDE w:val="0"/>
        <w:autoSpaceDN w:val="0"/>
        <w:adjustRightInd w:val="0"/>
        <w:ind w:left="4962"/>
        <w:jc w:val="right"/>
        <w:rPr>
          <w:rFonts w:ascii="Arial" w:hAnsi="Arial" w:cs="Arial"/>
          <w:b/>
          <w:bCs/>
          <w:lang w:val="es" w:eastAsia="es-MX"/>
        </w:rPr>
      </w:pPr>
      <w:r w:rsidRPr="00EA7F93">
        <w:rPr>
          <w:rFonts w:ascii="Arial" w:hAnsi="Arial" w:cs="Arial"/>
          <w:b/>
          <w:bCs/>
          <w:lang w:val="es" w:eastAsia="es-MX"/>
        </w:rPr>
        <w:tab/>
      </w:r>
    </w:p>
    <w:p w:rsidR="003922C1" w:rsidRDefault="003922C1" w:rsidP="003922C1">
      <w:pPr>
        <w:autoSpaceDE w:val="0"/>
        <w:autoSpaceDN w:val="0"/>
        <w:adjustRightInd w:val="0"/>
        <w:jc w:val="both"/>
        <w:rPr>
          <w:rFonts w:ascii="Arial" w:hAnsi="Arial" w:cs="Arial"/>
          <w:bCs/>
          <w:lang w:val="es" w:eastAsia="es-MX"/>
        </w:rPr>
      </w:pPr>
      <w:r w:rsidRPr="00EA7F93">
        <w:rPr>
          <w:rFonts w:ascii="Arial" w:hAnsi="Arial" w:cs="Arial"/>
          <w:b/>
          <w:bCs/>
          <w:lang w:val="es" w:eastAsia="es-MX"/>
        </w:rPr>
        <w:tab/>
      </w:r>
      <w:r>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a 23 de febrero de 2021 -------------------------</w:t>
      </w:r>
    </w:p>
    <w:p w:rsidR="003922C1" w:rsidRDefault="003922C1" w:rsidP="003922C1">
      <w:pPr>
        <w:autoSpaceDE w:val="0"/>
        <w:autoSpaceDN w:val="0"/>
        <w:adjustRightInd w:val="0"/>
        <w:jc w:val="both"/>
        <w:rPr>
          <w:rFonts w:ascii="Arial" w:hAnsi="Arial" w:cs="Arial"/>
          <w:bCs/>
          <w:lang w:eastAsia="es-MX"/>
        </w:rPr>
      </w:pPr>
    </w:p>
    <w:p w:rsidR="003922C1" w:rsidRDefault="003922C1" w:rsidP="003922C1">
      <w:pPr>
        <w:autoSpaceDE w:val="0"/>
        <w:autoSpaceDN w:val="0"/>
        <w:adjustRightInd w:val="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 CDHEC/2/2021/036/Q</w:t>
      </w:r>
      <w:r w:rsidRPr="00114A4F">
        <w:rPr>
          <w:rFonts w:ascii="Arial" w:hAnsi="Arial" w:cs="Arial"/>
          <w:bCs/>
          <w:lang w:eastAsia="es-MX"/>
        </w:rPr>
        <w:t xml:space="preserve">, iniciado con motivo de la </w:t>
      </w:r>
      <w:r>
        <w:rPr>
          <w:rFonts w:ascii="Arial" w:hAnsi="Arial" w:cs="Arial"/>
          <w:bCs/>
          <w:lang w:eastAsia="es-MX"/>
        </w:rPr>
        <w:t xml:space="preserve">queja presentada </w:t>
      </w:r>
      <w:r w:rsidRPr="00114A4F">
        <w:rPr>
          <w:rFonts w:ascii="Arial" w:hAnsi="Arial" w:cs="Arial"/>
          <w:bCs/>
          <w:lang w:eastAsia="es-MX"/>
        </w:rPr>
        <w:t xml:space="preserve"> p</w:t>
      </w:r>
      <w:r>
        <w:rPr>
          <w:rFonts w:ascii="Arial" w:hAnsi="Arial" w:cs="Arial"/>
          <w:bCs/>
          <w:lang w:eastAsia="es-MX"/>
        </w:rPr>
        <w:t xml:space="preserve">or </w:t>
      </w:r>
      <w:r w:rsidR="00073010">
        <w:rPr>
          <w:rFonts w:ascii="Arial" w:hAnsi="Arial" w:cs="Arial"/>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atribuida</w:t>
      </w:r>
      <w:r w:rsidRPr="00114A4F">
        <w:rPr>
          <w:rFonts w:ascii="Arial" w:hAnsi="Arial" w:cs="Arial"/>
          <w:bCs/>
          <w:lang w:eastAsia="es-MX"/>
        </w:rPr>
        <w:t>s a servidores públicos de</w:t>
      </w:r>
      <w:r>
        <w:rPr>
          <w:rFonts w:ascii="Arial" w:hAnsi="Arial" w:cs="Arial"/>
          <w:bCs/>
          <w:lang w:eastAsia="es-MX"/>
        </w:rPr>
        <w:t xml:space="preserve"> la Dirección de Seguridad Pública Municipal de Torreón y de la Secretaría de Seguridad Pública del Estado de Coahuila;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3922C1" w:rsidRDefault="003922C1" w:rsidP="003922C1">
      <w:pPr>
        <w:autoSpaceDE w:val="0"/>
        <w:autoSpaceDN w:val="0"/>
        <w:adjustRightInd w:val="0"/>
        <w:jc w:val="both"/>
        <w:rPr>
          <w:rFonts w:ascii="Arial" w:hAnsi="Arial" w:cs="Arial"/>
          <w:b/>
          <w:bCs/>
          <w:lang w:eastAsia="es-MX"/>
        </w:rPr>
      </w:pPr>
    </w:p>
    <w:p w:rsidR="003922C1" w:rsidRPr="00857E9A" w:rsidRDefault="003922C1" w:rsidP="003922C1">
      <w:pPr>
        <w:autoSpaceDE w:val="0"/>
        <w:autoSpaceDN w:val="0"/>
        <w:adjustRightInd w:val="0"/>
        <w:jc w:val="center"/>
        <w:rPr>
          <w:rFonts w:ascii="Arial" w:hAnsi="Arial" w:cs="Arial"/>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3922C1" w:rsidRDefault="003922C1" w:rsidP="003922C1">
      <w:pPr>
        <w:autoSpaceDE w:val="0"/>
        <w:autoSpaceDN w:val="0"/>
        <w:adjustRightInd w:val="0"/>
        <w:jc w:val="both"/>
        <w:rPr>
          <w:rFonts w:ascii="Arial" w:hAnsi="Arial" w:cs="Arial"/>
          <w:bCs/>
          <w:lang w:eastAsia="es-MX"/>
        </w:rPr>
      </w:pPr>
    </w:p>
    <w:p w:rsidR="003922C1" w:rsidRDefault="003922C1" w:rsidP="003922C1">
      <w:pPr>
        <w:autoSpaceDE w:val="0"/>
        <w:autoSpaceDN w:val="0"/>
        <w:adjustRightInd w:val="0"/>
        <w:jc w:val="both"/>
        <w:rPr>
          <w:rFonts w:ascii="Arial" w:hAnsi="Arial" w:cs="Arial"/>
          <w:bCs/>
          <w:lang w:eastAsia="es-MX"/>
        </w:rPr>
      </w:pPr>
      <w:r>
        <w:rPr>
          <w:rFonts w:ascii="Arial" w:hAnsi="Arial" w:cs="Arial"/>
          <w:bCs/>
          <w:lang w:eastAsia="es-MX"/>
        </w:rPr>
        <w:t>1.-Acta Circunstanciada relativa a la queja presentada en fecha 26 de enero de 2021, en la que se señala:</w:t>
      </w:r>
    </w:p>
    <w:p w:rsidR="003922C1" w:rsidRDefault="003922C1" w:rsidP="003922C1">
      <w:pPr>
        <w:autoSpaceDE w:val="0"/>
        <w:autoSpaceDN w:val="0"/>
        <w:adjustRightInd w:val="0"/>
        <w:ind w:left="708"/>
        <w:jc w:val="both"/>
        <w:rPr>
          <w:rFonts w:ascii="Arial" w:hAnsi="Arial" w:cs="Arial"/>
          <w:i/>
          <w:lang w:eastAsia="es-ES"/>
        </w:rPr>
      </w:pPr>
    </w:p>
    <w:p w:rsidR="003922C1" w:rsidRPr="00E46CCF" w:rsidRDefault="003922C1" w:rsidP="003922C1">
      <w:pPr>
        <w:autoSpaceDE w:val="0"/>
        <w:autoSpaceDN w:val="0"/>
        <w:adjustRightInd w:val="0"/>
        <w:ind w:left="708"/>
        <w:jc w:val="both"/>
        <w:rPr>
          <w:rFonts w:ascii="Arial" w:hAnsi="Arial" w:cs="Arial"/>
          <w:i/>
          <w:lang w:eastAsia="es-ES"/>
        </w:rPr>
      </w:pPr>
      <w:r>
        <w:rPr>
          <w:rFonts w:ascii="Arial" w:hAnsi="Arial" w:cs="Arial"/>
          <w:i/>
          <w:lang w:eastAsia="es-ES"/>
        </w:rPr>
        <w:t>“…Que el viernes 22 de Enero del 2021, aproximadamente a las 12:45 pm me encontraba en un café localizado en el primer piso del hotel calvete cuando me doy cuenta que empiezan a pasar patrullas de la Policía Municipal de Torreón, pasaron muchas veces tratando de verificar si era yo, las patrullas involucradas fueron la 35609, 35358, un mes antes de este suceso me encontré en el bosque Venustiano Carranza al E</w:t>
      </w:r>
      <w:r w:rsidR="00073010">
        <w:rPr>
          <w:rFonts w:ascii="Arial" w:hAnsi="Arial" w:cs="Arial"/>
          <w:i/>
          <w:lang w:eastAsia="es-ES"/>
        </w:rPr>
        <w:t xml:space="preserve">x Director de Seguridad Pública, </w:t>
      </w:r>
      <w:r>
        <w:rPr>
          <w:rFonts w:ascii="Arial" w:hAnsi="Arial" w:cs="Arial"/>
          <w:i/>
          <w:lang w:eastAsia="es-ES"/>
        </w:rPr>
        <w:t xml:space="preserve">el cual me pregunto si ya había vendido la casa y si todavía vivía donde mismo, a lo que yo le conteste que todavía vivía ahí y que no la había vendido, posteriormente de esta plática siguieron acosos por parte de la Dirección de Seguridad Pública Municipal ya que yo siento que él quiere quedarse con mi casa y por eso me presionan de diversas maneras. Por lo anterior, solicito la intervención de esta Comisión para que ya no me molesten ya que me siento perseguido por estas autoridades, ya que el motivo de esto fue el no venderle mi casa al </w:t>
      </w:r>
      <w:r w:rsidR="00F4197B">
        <w:rPr>
          <w:rFonts w:ascii="Arial" w:hAnsi="Arial" w:cs="Arial"/>
          <w:i/>
          <w:lang w:eastAsia="es-ES"/>
        </w:rPr>
        <w:t>SP1</w:t>
      </w:r>
      <w:r>
        <w:rPr>
          <w:rFonts w:ascii="Arial" w:hAnsi="Arial" w:cs="Arial"/>
          <w:i/>
          <w:lang w:eastAsia="es-ES"/>
        </w:rPr>
        <w:t xml:space="preserve"> no es la primera vez que pasan estos incidentes, estando de acuerdo en que mi queja se someta a la conciliación, que es todo lo que deseo manifestar”  </w:t>
      </w:r>
    </w:p>
    <w:p w:rsidR="003922C1" w:rsidRDefault="003922C1" w:rsidP="003922C1">
      <w:pPr>
        <w:autoSpaceDE w:val="0"/>
        <w:autoSpaceDN w:val="0"/>
        <w:adjustRightInd w:val="0"/>
        <w:jc w:val="both"/>
        <w:rPr>
          <w:rFonts w:ascii="Arial" w:hAnsi="Arial" w:cs="Arial"/>
          <w:bCs/>
          <w:lang w:eastAsia="es-MX"/>
        </w:rPr>
      </w:pPr>
    </w:p>
    <w:p w:rsidR="003922C1" w:rsidRPr="00857E9A" w:rsidRDefault="003922C1" w:rsidP="003922C1">
      <w:pPr>
        <w:autoSpaceDE w:val="0"/>
        <w:autoSpaceDN w:val="0"/>
        <w:adjustRightInd w:val="0"/>
        <w:jc w:val="center"/>
        <w:rPr>
          <w:rFonts w:ascii="Arial" w:hAnsi="Arial" w:cs="Arial"/>
          <w:bCs/>
          <w:lang w:eastAsia="es-MX"/>
        </w:rPr>
      </w:pPr>
      <w:r>
        <w:rPr>
          <w:rFonts w:ascii="Arial" w:hAnsi="Arial" w:cs="Arial"/>
          <w:b/>
          <w:bCs/>
          <w:lang w:eastAsia="es-MX"/>
        </w:rPr>
        <w:t xml:space="preserve">Evidencias. </w:t>
      </w:r>
    </w:p>
    <w:p w:rsidR="003922C1" w:rsidRDefault="003922C1" w:rsidP="003922C1">
      <w:pPr>
        <w:autoSpaceDE w:val="0"/>
        <w:autoSpaceDN w:val="0"/>
        <w:adjustRightInd w:val="0"/>
        <w:rPr>
          <w:rFonts w:ascii="Arial" w:hAnsi="Arial" w:cs="Arial"/>
          <w:bCs/>
          <w:lang w:eastAsia="es-MX"/>
        </w:rPr>
      </w:pPr>
    </w:p>
    <w:p w:rsidR="003922C1" w:rsidRDefault="003922C1" w:rsidP="003922C1">
      <w:pPr>
        <w:autoSpaceDE w:val="0"/>
        <w:autoSpaceDN w:val="0"/>
        <w:adjustRightInd w:val="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Acta Circunstanciada de recepción de queja de fecha 26 de enero de 2021.</w:t>
      </w:r>
    </w:p>
    <w:p w:rsidR="003922C1" w:rsidRDefault="003922C1" w:rsidP="003922C1">
      <w:pPr>
        <w:autoSpaceDE w:val="0"/>
        <w:autoSpaceDN w:val="0"/>
        <w:adjustRightInd w:val="0"/>
        <w:jc w:val="both"/>
        <w:rPr>
          <w:rFonts w:ascii="Arial" w:hAnsi="Arial" w:cs="Arial"/>
          <w:bCs/>
          <w:lang w:eastAsia="es-MX"/>
        </w:rPr>
      </w:pPr>
      <w:r>
        <w:rPr>
          <w:rFonts w:ascii="Arial" w:hAnsi="Arial" w:cs="Arial"/>
          <w:bCs/>
          <w:lang w:eastAsia="es-MX"/>
        </w:rPr>
        <w:t>2. Notificación de propuesta de conciliación a la Secretaría de Seguridad Pública del Estado, en fecha 3 de febrero de 2021.</w:t>
      </w:r>
    </w:p>
    <w:p w:rsidR="003922C1" w:rsidRDefault="003922C1" w:rsidP="003922C1">
      <w:pPr>
        <w:autoSpaceDE w:val="0"/>
        <w:autoSpaceDN w:val="0"/>
        <w:adjustRightInd w:val="0"/>
        <w:jc w:val="both"/>
        <w:rPr>
          <w:rFonts w:ascii="Arial" w:hAnsi="Arial" w:cs="Arial"/>
          <w:bCs/>
          <w:lang w:eastAsia="es-MX"/>
        </w:rPr>
      </w:pPr>
      <w:r>
        <w:rPr>
          <w:rFonts w:ascii="Arial" w:hAnsi="Arial" w:cs="Arial"/>
          <w:bCs/>
          <w:lang w:eastAsia="es-MX"/>
        </w:rPr>
        <w:lastRenderedPageBreak/>
        <w:t xml:space="preserve">3. Notificación de propuesta de conciliación al Director de Seguridad Pública Municipal de Torreón, Coahuila, en fecha 4 de febrero de 2021. </w:t>
      </w:r>
    </w:p>
    <w:p w:rsidR="003922C1" w:rsidRDefault="003922C1" w:rsidP="003922C1">
      <w:pPr>
        <w:autoSpaceDE w:val="0"/>
        <w:autoSpaceDN w:val="0"/>
        <w:adjustRightInd w:val="0"/>
        <w:jc w:val="both"/>
        <w:rPr>
          <w:rFonts w:ascii="Arial" w:hAnsi="Arial" w:cs="Arial"/>
          <w:bCs/>
          <w:lang w:eastAsia="es-MX"/>
        </w:rPr>
      </w:pPr>
      <w:r>
        <w:rPr>
          <w:rFonts w:ascii="Arial" w:hAnsi="Arial" w:cs="Arial"/>
          <w:bCs/>
          <w:lang w:eastAsia="es-MX"/>
        </w:rPr>
        <w:t xml:space="preserve">4. Informe de aceptación de conciliación de fecha 3 de febrero de 2021, por el Encargado de la Unidad de Derechos Humanos de la Secretaria de Seguridad Pública del Estado. </w:t>
      </w:r>
    </w:p>
    <w:p w:rsidR="003922C1" w:rsidRDefault="003922C1" w:rsidP="003922C1">
      <w:pPr>
        <w:autoSpaceDE w:val="0"/>
        <w:autoSpaceDN w:val="0"/>
        <w:adjustRightInd w:val="0"/>
        <w:jc w:val="both"/>
        <w:rPr>
          <w:rFonts w:ascii="Arial" w:hAnsi="Arial" w:cs="Arial"/>
          <w:bCs/>
          <w:lang w:eastAsia="es-MX"/>
        </w:rPr>
      </w:pPr>
      <w:r>
        <w:rPr>
          <w:rFonts w:ascii="Arial" w:hAnsi="Arial" w:cs="Arial"/>
          <w:bCs/>
          <w:lang w:eastAsia="es-MX"/>
        </w:rPr>
        <w:t xml:space="preserve">5. Informe de aceptación de conciliación de fecha 8 de febrero de 2021 por el Director de Seguridad Pública Municipal de Torreón, Coahuila. </w:t>
      </w:r>
    </w:p>
    <w:p w:rsidR="003922C1" w:rsidRDefault="003922C1" w:rsidP="003922C1">
      <w:pPr>
        <w:autoSpaceDE w:val="0"/>
        <w:autoSpaceDN w:val="0"/>
        <w:adjustRightInd w:val="0"/>
        <w:jc w:val="both"/>
        <w:rPr>
          <w:rFonts w:ascii="Arial" w:hAnsi="Arial" w:cs="Arial"/>
          <w:bCs/>
          <w:lang w:eastAsia="es-MX"/>
        </w:rPr>
      </w:pPr>
    </w:p>
    <w:p w:rsidR="003922C1" w:rsidRDefault="003922C1" w:rsidP="003922C1">
      <w:pPr>
        <w:autoSpaceDE w:val="0"/>
        <w:autoSpaceDN w:val="0"/>
        <w:adjustRightInd w:val="0"/>
        <w:jc w:val="center"/>
        <w:rPr>
          <w:rFonts w:ascii="Arial" w:hAnsi="Arial" w:cs="Arial"/>
          <w:b/>
          <w:bCs/>
          <w:lang w:eastAsia="es-MX"/>
        </w:rPr>
      </w:pPr>
      <w:r>
        <w:rPr>
          <w:rFonts w:ascii="Arial" w:hAnsi="Arial" w:cs="Arial"/>
          <w:b/>
          <w:bCs/>
          <w:lang w:eastAsia="es-MX"/>
        </w:rPr>
        <w:t>Motivación y fundamentación.</w:t>
      </w:r>
    </w:p>
    <w:p w:rsidR="003922C1" w:rsidRDefault="003922C1" w:rsidP="003922C1">
      <w:pPr>
        <w:autoSpaceDE w:val="0"/>
        <w:autoSpaceDN w:val="0"/>
        <w:adjustRightInd w:val="0"/>
        <w:jc w:val="center"/>
        <w:rPr>
          <w:rFonts w:ascii="Arial" w:hAnsi="Arial" w:cs="Arial"/>
          <w:b/>
          <w:bCs/>
          <w:lang w:eastAsia="es-MX"/>
        </w:rPr>
      </w:pPr>
    </w:p>
    <w:p w:rsidR="003922C1" w:rsidRDefault="003922C1" w:rsidP="003922C1">
      <w:pPr>
        <w:autoSpaceDE w:val="0"/>
        <w:autoSpaceDN w:val="0"/>
        <w:adjustRightInd w:val="0"/>
        <w:jc w:val="both"/>
        <w:rPr>
          <w:rFonts w:ascii="Arial" w:hAnsi="Arial" w:cs="Arial"/>
          <w:lang w:eastAsia="es-ES"/>
        </w:rPr>
      </w:pPr>
      <w:r>
        <w:rPr>
          <w:rFonts w:ascii="Arial" w:hAnsi="Arial" w:cs="Arial"/>
          <w:lang w:eastAsia="es-ES"/>
        </w:rPr>
        <w:t xml:space="preserve">1.- </w:t>
      </w:r>
      <w:r w:rsidR="00073010">
        <w:rPr>
          <w:rFonts w:ascii="Arial" w:hAnsi="Arial" w:cs="Arial"/>
          <w:lang w:eastAsia="es-ES"/>
        </w:rPr>
        <w:t>Q</w:t>
      </w:r>
      <w:r>
        <w:rPr>
          <w:rFonts w:ascii="Arial" w:hAnsi="Arial" w:cs="Arial"/>
          <w:lang w:eastAsia="es-ES"/>
        </w:rPr>
        <w:t xml:space="preserve">, presentó queja argumentando que ha sido molestado constantemente por Agentes de la Dirección de Seguridad Pública Municipal y por el </w:t>
      </w:r>
      <w:r w:rsidR="00BD5FC6">
        <w:rPr>
          <w:rFonts w:ascii="Arial" w:hAnsi="Arial" w:cs="Arial"/>
          <w:lang w:eastAsia="es-ES"/>
        </w:rPr>
        <w:t>SP</w:t>
      </w:r>
      <w:r>
        <w:rPr>
          <w:rFonts w:ascii="Arial" w:hAnsi="Arial" w:cs="Arial"/>
          <w:lang w:eastAsia="es-ES"/>
        </w:rPr>
        <w:t xml:space="preserve">, ya que pasan mucho por donde él se encuentra, señalando que es en virtud de que no quiso venderle su casa al Teniente antes señalando su deseo de sujetar la queja a la conciliación para que no se le moleste. </w:t>
      </w:r>
    </w:p>
    <w:p w:rsidR="003922C1" w:rsidRDefault="003922C1" w:rsidP="003922C1">
      <w:pPr>
        <w:autoSpaceDE w:val="0"/>
        <w:autoSpaceDN w:val="0"/>
        <w:adjustRightInd w:val="0"/>
        <w:jc w:val="both"/>
        <w:rPr>
          <w:rFonts w:ascii="Arial" w:hAnsi="Arial" w:cs="Arial"/>
          <w:lang w:eastAsia="es-ES"/>
        </w:rPr>
      </w:pPr>
    </w:p>
    <w:p w:rsidR="003922C1" w:rsidRDefault="003922C1" w:rsidP="003922C1">
      <w:pPr>
        <w:autoSpaceDE w:val="0"/>
        <w:autoSpaceDN w:val="0"/>
        <w:adjustRightInd w:val="0"/>
        <w:jc w:val="both"/>
        <w:rPr>
          <w:rFonts w:ascii="Arial" w:hAnsi="Arial" w:cs="Arial"/>
          <w:lang w:eastAsia="es-ES"/>
        </w:rPr>
      </w:pPr>
      <w:r>
        <w:rPr>
          <w:rFonts w:ascii="Arial" w:hAnsi="Arial" w:cs="Arial"/>
          <w:lang w:eastAsia="es-ES"/>
        </w:rPr>
        <w:t>2. Este Organismo propuso a las autoridades señaladas como responsables la conciliación consistente en que se instruya a los Agentes de la Secretaría de Seguridad Pública del Estado y de la Policía Preventiva Municipal de Torreón, Coahuila para que no incurran en detenciones o actos de molestia en la persona, domicilio, papeles o posesiones del quejoso si no están satisfechos los requisitos que señala la Constitución Política de los Estados Unidos Mexicanos, sin perjuicio de que en caso de que incurra en alguna falta administrativa o delito se proceda conforme a derecho .</w:t>
      </w:r>
    </w:p>
    <w:p w:rsidR="003922C1" w:rsidRDefault="003922C1" w:rsidP="003922C1">
      <w:pPr>
        <w:autoSpaceDE w:val="0"/>
        <w:autoSpaceDN w:val="0"/>
        <w:adjustRightInd w:val="0"/>
        <w:jc w:val="both"/>
        <w:rPr>
          <w:rFonts w:ascii="Arial" w:hAnsi="Arial" w:cs="Arial"/>
          <w:lang w:eastAsia="es-ES"/>
        </w:rPr>
      </w:pPr>
    </w:p>
    <w:p w:rsidR="003922C1" w:rsidRDefault="003922C1" w:rsidP="003922C1">
      <w:pPr>
        <w:autoSpaceDE w:val="0"/>
        <w:autoSpaceDN w:val="0"/>
        <w:adjustRightInd w:val="0"/>
        <w:jc w:val="both"/>
        <w:rPr>
          <w:rFonts w:ascii="Arial" w:hAnsi="Arial" w:cs="Arial"/>
          <w:lang w:eastAsia="es-ES"/>
        </w:rPr>
      </w:pPr>
      <w:r>
        <w:rPr>
          <w:rFonts w:ascii="Arial" w:hAnsi="Arial" w:cs="Arial"/>
          <w:lang w:eastAsia="es-ES"/>
        </w:rPr>
        <w:t xml:space="preserve">3. El Encargado de la Dirección de la Unidad de Derechos Humanos de la Secretaría de Seguridad Pública del Estado, informó su aceptación en la propuesta de conciliación y remitió la constancia de instrucción de los términos de la misma al Encargado de la Subsecretaría de Operación Policial de la Secretaría de Seguridad Pública. </w:t>
      </w:r>
    </w:p>
    <w:p w:rsidR="003922C1" w:rsidRDefault="003922C1" w:rsidP="003922C1">
      <w:pPr>
        <w:autoSpaceDE w:val="0"/>
        <w:autoSpaceDN w:val="0"/>
        <w:adjustRightInd w:val="0"/>
        <w:jc w:val="both"/>
        <w:rPr>
          <w:rFonts w:ascii="Arial" w:hAnsi="Arial" w:cs="Arial"/>
          <w:lang w:eastAsia="es-ES"/>
        </w:rPr>
      </w:pPr>
    </w:p>
    <w:p w:rsidR="003922C1" w:rsidRDefault="003922C1" w:rsidP="003922C1">
      <w:pPr>
        <w:autoSpaceDE w:val="0"/>
        <w:autoSpaceDN w:val="0"/>
        <w:adjustRightInd w:val="0"/>
        <w:jc w:val="both"/>
        <w:rPr>
          <w:rFonts w:ascii="Arial" w:hAnsi="Arial" w:cs="Arial"/>
          <w:lang w:eastAsia="es-ES"/>
        </w:rPr>
      </w:pPr>
      <w:r>
        <w:rPr>
          <w:rFonts w:ascii="Arial" w:hAnsi="Arial" w:cs="Arial"/>
          <w:lang w:eastAsia="es-ES"/>
        </w:rPr>
        <w:t xml:space="preserve">4. El Director de Seguridad Pública Municipal aceptó la conciliación propuesta por este Organismo, señalando además que el </w:t>
      </w:r>
      <w:r w:rsidR="00F4197B">
        <w:rPr>
          <w:rFonts w:ascii="Arial" w:hAnsi="Arial" w:cs="Arial"/>
          <w:lang w:eastAsia="es-ES"/>
        </w:rPr>
        <w:t>SP</w:t>
      </w:r>
      <w:proofErr w:type="gramStart"/>
      <w:r w:rsidR="00F4197B">
        <w:rPr>
          <w:rFonts w:ascii="Arial" w:hAnsi="Arial" w:cs="Arial"/>
          <w:lang w:eastAsia="es-ES"/>
        </w:rPr>
        <w:t xml:space="preserve">1 </w:t>
      </w:r>
      <w:r>
        <w:rPr>
          <w:rFonts w:ascii="Arial" w:hAnsi="Arial" w:cs="Arial"/>
          <w:lang w:eastAsia="es-ES"/>
        </w:rPr>
        <w:t xml:space="preserve"> ya</w:t>
      </w:r>
      <w:proofErr w:type="gramEnd"/>
      <w:r>
        <w:rPr>
          <w:rFonts w:ascii="Arial" w:hAnsi="Arial" w:cs="Arial"/>
          <w:lang w:eastAsia="es-ES"/>
        </w:rPr>
        <w:t xml:space="preserve"> no labora en dicha Corporación Policíaca. </w:t>
      </w:r>
    </w:p>
    <w:p w:rsidR="003922C1" w:rsidRPr="00114A4F" w:rsidRDefault="003922C1" w:rsidP="003922C1">
      <w:pPr>
        <w:autoSpaceDE w:val="0"/>
        <w:autoSpaceDN w:val="0"/>
        <w:adjustRightInd w:val="0"/>
        <w:jc w:val="both"/>
        <w:rPr>
          <w:rFonts w:ascii="Arial" w:hAnsi="Arial" w:cs="Arial"/>
          <w:bCs/>
          <w:lang w:eastAsia="es-MX"/>
        </w:rPr>
      </w:pPr>
    </w:p>
    <w:p w:rsidR="003922C1" w:rsidRDefault="003922C1" w:rsidP="003922C1">
      <w:pPr>
        <w:autoSpaceDE w:val="0"/>
        <w:autoSpaceDN w:val="0"/>
        <w:adjustRightInd w:val="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fue aceptada la conciliación propuesta por este Organismo</w:t>
      </w:r>
      <w:r w:rsidRPr="008C764B">
        <w:rPr>
          <w:rFonts w:ascii="Arial" w:hAnsi="Arial" w:cs="Arial"/>
          <w:bCs/>
          <w:lang w:val="es-MX" w:eastAsia="es-MX"/>
        </w:rPr>
        <w:t xml:space="preserve">, es así que este organismo público autónomo; </w:t>
      </w:r>
    </w:p>
    <w:p w:rsidR="003922C1" w:rsidRDefault="003922C1" w:rsidP="003922C1">
      <w:pPr>
        <w:autoSpaceDE w:val="0"/>
        <w:autoSpaceDN w:val="0"/>
        <w:adjustRightInd w:val="0"/>
        <w:jc w:val="both"/>
        <w:rPr>
          <w:rFonts w:ascii="Arial" w:hAnsi="Arial" w:cs="Arial"/>
          <w:bCs/>
          <w:lang w:val="es-MX" w:eastAsia="es-MX"/>
        </w:rPr>
      </w:pPr>
    </w:p>
    <w:p w:rsidR="003922C1" w:rsidRDefault="003922C1" w:rsidP="003922C1">
      <w:pPr>
        <w:autoSpaceDE w:val="0"/>
        <w:autoSpaceDN w:val="0"/>
        <w:adjustRightInd w:val="0"/>
        <w:jc w:val="both"/>
        <w:rPr>
          <w:rFonts w:ascii="Arial" w:hAnsi="Arial" w:cs="Arial"/>
          <w:bCs/>
          <w:lang w:val="es-MX" w:eastAsia="es-MX"/>
        </w:rPr>
      </w:pPr>
    </w:p>
    <w:p w:rsidR="003922C1" w:rsidRPr="008C764B" w:rsidRDefault="003922C1" w:rsidP="003922C1">
      <w:pPr>
        <w:autoSpaceDE w:val="0"/>
        <w:autoSpaceDN w:val="0"/>
        <w:adjustRightInd w:val="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3922C1" w:rsidRPr="008C764B" w:rsidRDefault="003922C1" w:rsidP="003922C1">
      <w:pPr>
        <w:autoSpaceDE w:val="0"/>
        <w:autoSpaceDN w:val="0"/>
        <w:adjustRightInd w:val="0"/>
        <w:jc w:val="both"/>
        <w:rPr>
          <w:rFonts w:ascii="Arial" w:hAnsi="Arial" w:cs="Arial"/>
          <w:bCs/>
          <w:lang w:val="es-MX" w:eastAsia="es-MX"/>
        </w:rPr>
      </w:pPr>
    </w:p>
    <w:p w:rsidR="003922C1" w:rsidRPr="00EA7F93" w:rsidRDefault="003922C1" w:rsidP="003922C1">
      <w:pPr>
        <w:autoSpaceDE w:val="0"/>
        <w:autoSpaceDN w:val="0"/>
        <w:adjustRightInd w:val="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26 de enero de 2021 </w:t>
      </w:r>
      <w:r w:rsidRPr="008C764B">
        <w:rPr>
          <w:rFonts w:ascii="Arial" w:hAnsi="Arial" w:cs="Arial"/>
          <w:bCs/>
          <w:lang w:val="es-MX" w:eastAsia="es-MX"/>
        </w:rPr>
        <w:t>por</w:t>
      </w:r>
      <w:r>
        <w:rPr>
          <w:rFonts w:ascii="Arial" w:hAnsi="Arial" w:cs="Arial"/>
          <w:bCs/>
          <w:lang w:val="es-MX" w:eastAsia="es-MX"/>
        </w:rPr>
        <w:t xml:space="preserve"> </w:t>
      </w:r>
      <w:r w:rsidR="00F4197B">
        <w:rPr>
          <w:rFonts w:ascii="Arial" w:hAnsi="Arial" w:cs="Arial"/>
          <w:bCs/>
          <w:lang w:eastAsia="es-MX"/>
        </w:rPr>
        <w:t>Q</w:t>
      </w:r>
      <w:r>
        <w:rPr>
          <w:rFonts w:ascii="Arial" w:hAnsi="Arial" w:cs="Arial"/>
          <w:bCs/>
          <w:lang w:val="es-MX" w:eastAsia="es-MX"/>
        </w:rPr>
        <w:t>,</w:t>
      </w:r>
      <w:r w:rsidRPr="008C764B">
        <w:rPr>
          <w:rFonts w:ascii="Arial" w:hAnsi="Arial" w:cs="Arial"/>
          <w:bCs/>
          <w:lang w:val="es-MX" w:eastAsia="es-MX"/>
        </w:rPr>
        <w:t xml:space="preserve"> quien adujo viola</w:t>
      </w:r>
      <w:r>
        <w:rPr>
          <w:rFonts w:ascii="Arial" w:hAnsi="Arial" w:cs="Arial"/>
          <w:bCs/>
          <w:lang w:val="es-MX" w:eastAsia="es-MX"/>
        </w:rPr>
        <w:t xml:space="preserve">ciones a Derechos Humanos en su </w:t>
      </w:r>
      <w:r w:rsidRPr="008C764B">
        <w:rPr>
          <w:rFonts w:ascii="Arial" w:hAnsi="Arial" w:cs="Arial"/>
          <w:bCs/>
          <w:lang w:val="es-MX" w:eastAsia="es-MX"/>
        </w:rPr>
        <w:t>agravio, atr</w:t>
      </w:r>
      <w:r>
        <w:rPr>
          <w:rFonts w:ascii="Arial" w:hAnsi="Arial" w:cs="Arial"/>
          <w:bCs/>
          <w:lang w:val="es-MX" w:eastAsia="es-MX"/>
        </w:rPr>
        <w:t xml:space="preserve">ibuidas a servidores públicos de </w:t>
      </w:r>
      <w:r>
        <w:rPr>
          <w:rFonts w:ascii="Arial" w:hAnsi="Arial" w:cs="Arial"/>
          <w:bCs/>
          <w:lang w:val="es-MX" w:eastAsia="es-MX"/>
        </w:rPr>
        <w:lastRenderedPageBreak/>
        <w:t xml:space="preserve">la </w:t>
      </w:r>
      <w:r>
        <w:rPr>
          <w:rFonts w:ascii="Arial" w:hAnsi="Arial" w:cs="Arial"/>
          <w:bCs/>
          <w:lang w:eastAsia="es-MX"/>
        </w:rPr>
        <w:t>Dirección de Seguridad Pública Municipal y de la Secretaría de Seguridad Pública del Estado</w:t>
      </w:r>
      <w:r>
        <w:rPr>
          <w:rFonts w:ascii="Arial" w:hAnsi="Arial" w:cs="Arial"/>
          <w:bCs/>
          <w:lang w:val="es-MX" w:eastAsia="es-MX"/>
        </w:rPr>
        <w:t xml:space="preserve">, </w:t>
      </w:r>
      <w:bookmarkStart w:id="0" w:name="_GoBack"/>
      <w:bookmarkEnd w:id="0"/>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 toda vez que dichas autoridades aceptaron la conciliación propuesta por este Organismo para el efecto de que no se ejecuten actos de molestia al quejoso</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Licenciado Miguel </w:t>
      </w:r>
      <w:proofErr w:type="spellStart"/>
      <w:r>
        <w:rPr>
          <w:rFonts w:ascii="Arial" w:hAnsi="Arial" w:cs="Arial"/>
          <w:lang w:val="es" w:eastAsia="es-MX"/>
        </w:rPr>
        <w:t>Angel</w:t>
      </w:r>
      <w:proofErr w:type="spellEnd"/>
      <w:r>
        <w:rPr>
          <w:rFonts w:ascii="Arial" w:hAnsi="Arial" w:cs="Arial"/>
          <w:lang w:val="es" w:eastAsia="es-MX"/>
        </w:rPr>
        <w:t xml:space="preserve"> Urrutia de la Torre, </w:t>
      </w:r>
      <w:r w:rsidRPr="00EA7F93">
        <w:rPr>
          <w:rFonts w:ascii="Arial" w:hAnsi="Arial" w:cs="Arial"/>
          <w:lang w:val="es" w:eastAsia="es-MX"/>
        </w:rPr>
        <w:t xml:space="preserve">Visitador </w:t>
      </w:r>
      <w:r>
        <w:rPr>
          <w:rFonts w:ascii="Arial" w:hAnsi="Arial" w:cs="Arial"/>
          <w:lang w:val="es" w:eastAsia="es-MX"/>
        </w:rPr>
        <w:t xml:space="preserve">Adjunto encargado de la Segunda Visitaduría </w:t>
      </w:r>
      <w:r w:rsidRPr="00EA7F93">
        <w:rPr>
          <w:rFonts w:ascii="Arial" w:hAnsi="Arial" w:cs="Arial"/>
          <w:lang w:val="es" w:eastAsia="es-MX"/>
        </w:rPr>
        <w:t xml:space="preserve">Regional de la Comisión de los Derechos Humanos del Estado de Coahuila de Zaragoza. </w:t>
      </w:r>
      <w:r>
        <w:rPr>
          <w:rFonts w:ascii="Arial" w:hAnsi="Arial" w:cs="Arial"/>
          <w:bCs/>
          <w:lang w:val="es" w:eastAsia="es-MX"/>
        </w:rPr>
        <w:t>-------------------------------------------------------------------------------------------------------------------</w:t>
      </w:r>
      <w:proofErr w:type="gramStart"/>
      <w:r>
        <w:rPr>
          <w:rFonts w:ascii="Arial" w:hAnsi="Arial" w:cs="Arial"/>
          <w:bCs/>
          <w:lang w:val="es" w:eastAsia="es-MX"/>
        </w:rPr>
        <w:t>C</w:t>
      </w:r>
      <w:r w:rsidRPr="00A153B8">
        <w:rPr>
          <w:rFonts w:ascii="Arial" w:hAnsi="Arial" w:cs="Arial"/>
          <w:bCs/>
          <w:lang w:val="es" w:eastAsia="es-MX"/>
        </w:rPr>
        <w:t>ÚMPLASE.-</w:t>
      </w:r>
      <w:proofErr w:type="gramEnd"/>
    </w:p>
    <w:p w:rsidR="003922C1" w:rsidRDefault="003922C1" w:rsidP="003922C1">
      <w:pPr>
        <w:autoSpaceDE w:val="0"/>
        <w:autoSpaceDN w:val="0"/>
        <w:adjustRightInd w:val="0"/>
        <w:spacing w:line="480" w:lineRule="auto"/>
        <w:jc w:val="both"/>
        <w:rPr>
          <w:rFonts w:ascii="Arial" w:hAnsi="Arial" w:cs="Arial"/>
          <w:sz w:val="16"/>
          <w:szCs w:val="16"/>
          <w:lang w:val="es" w:eastAsia="es-MX"/>
        </w:rPr>
      </w:pPr>
    </w:p>
    <w:p w:rsidR="003922C1" w:rsidRDefault="003922C1" w:rsidP="003922C1">
      <w:pPr>
        <w:autoSpaceDE w:val="0"/>
        <w:autoSpaceDN w:val="0"/>
        <w:adjustRightInd w:val="0"/>
        <w:spacing w:line="480" w:lineRule="auto"/>
        <w:jc w:val="both"/>
        <w:rPr>
          <w:rFonts w:ascii="Arial" w:hAnsi="Arial" w:cs="Arial"/>
          <w:sz w:val="16"/>
          <w:szCs w:val="16"/>
          <w:lang w:val="es" w:eastAsia="es-MX"/>
        </w:rPr>
      </w:pPr>
    </w:p>
    <w:p w:rsidR="003922C1" w:rsidRDefault="003922C1" w:rsidP="003922C1">
      <w:pPr>
        <w:autoSpaceDE w:val="0"/>
        <w:autoSpaceDN w:val="0"/>
        <w:adjustRightInd w:val="0"/>
        <w:spacing w:line="480" w:lineRule="auto"/>
        <w:jc w:val="both"/>
        <w:rPr>
          <w:rFonts w:ascii="Arial" w:hAnsi="Arial" w:cs="Arial"/>
          <w:sz w:val="16"/>
          <w:szCs w:val="16"/>
          <w:lang w:val="es" w:eastAsia="es-MX"/>
        </w:rPr>
      </w:pPr>
    </w:p>
    <w:p w:rsidR="003922C1" w:rsidRDefault="003922C1" w:rsidP="003922C1">
      <w:pPr>
        <w:autoSpaceDE w:val="0"/>
        <w:autoSpaceDN w:val="0"/>
        <w:adjustRightInd w:val="0"/>
        <w:spacing w:line="480" w:lineRule="auto"/>
        <w:jc w:val="both"/>
        <w:rPr>
          <w:rFonts w:ascii="Arial" w:hAnsi="Arial" w:cs="Arial"/>
          <w:sz w:val="16"/>
          <w:szCs w:val="16"/>
          <w:lang w:val="es" w:eastAsia="es-MX"/>
        </w:rPr>
      </w:pPr>
    </w:p>
    <w:p w:rsidR="003922C1" w:rsidRPr="001C4BF9" w:rsidRDefault="003922C1" w:rsidP="003922C1">
      <w:pPr>
        <w:autoSpaceDE w:val="0"/>
        <w:autoSpaceDN w:val="0"/>
        <w:adjustRightInd w:val="0"/>
        <w:spacing w:line="480" w:lineRule="auto"/>
        <w:jc w:val="both"/>
        <w:rPr>
          <w:rFonts w:ascii="Arial" w:hAnsi="Arial" w:cs="Arial"/>
          <w:sz w:val="16"/>
          <w:szCs w:val="16"/>
          <w:lang w:val="es" w:eastAsia="es-MX"/>
        </w:rPr>
      </w:pPr>
      <w:r>
        <w:rPr>
          <w:rFonts w:ascii="Arial" w:hAnsi="Arial" w:cs="Arial"/>
          <w:sz w:val="16"/>
          <w:szCs w:val="16"/>
          <w:lang w:val="es" w:eastAsia="es-MX"/>
        </w:rPr>
        <w:t>MAUT/GGG*</w:t>
      </w:r>
    </w:p>
    <w:p w:rsidR="003922C1" w:rsidRDefault="003922C1" w:rsidP="003922C1">
      <w:pPr>
        <w:autoSpaceDE w:val="0"/>
        <w:autoSpaceDN w:val="0"/>
        <w:adjustRightInd w:val="0"/>
        <w:spacing w:line="480" w:lineRule="auto"/>
        <w:jc w:val="both"/>
        <w:rPr>
          <w:rFonts w:ascii="Arial" w:hAnsi="Arial" w:cs="Arial"/>
          <w:lang w:val="es" w:eastAsia="es-MX"/>
        </w:rPr>
      </w:pPr>
    </w:p>
    <w:p w:rsidR="003922C1" w:rsidRDefault="003922C1" w:rsidP="003922C1">
      <w:pPr>
        <w:autoSpaceDE w:val="0"/>
        <w:autoSpaceDN w:val="0"/>
        <w:adjustRightInd w:val="0"/>
        <w:spacing w:line="480" w:lineRule="auto"/>
        <w:jc w:val="both"/>
        <w:rPr>
          <w:rFonts w:ascii="Arial" w:hAnsi="Arial" w:cs="Arial"/>
          <w:lang w:val="es" w:eastAsia="es-MX"/>
        </w:rPr>
      </w:pPr>
    </w:p>
    <w:sectPr w:rsidR="003922C1"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75" w:rsidRDefault="000F4E75" w:rsidP="00A15425">
      <w:r>
        <w:separator/>
      </w:r>
    </w:p>
  </w:endnote>
  <w:endnote w:type="continuationSeparator" w:id="0">
    <w:p w:rsidR="000F4E75" w:rsidRDefault="000F4E75"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25" w:rsidRDefault="00F33B7D" w:rsidP="00A15425">
    <w:r>
      <w:rPr>
        <w:rFonts w:ascii="Arial" w:hAnsi="Arial"/>
        <w:noProof/>
        <w:lang w:val="es-MX" w:eastAsia="es-MX"/>
      </w:rPr>
      <w:drawing>
        <wp:anchor distT="0" distB="0" distL="114300" distR="114300" simplePos="0" relativeHeight="251670528" behindDoc="1" locked="0" layoutInCell="1" allowOverlap="1" wp14:anchorId="62B33A1F" wp14:editId="10C99620">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rsidR="00A15425" w:rsidRDefault="00A15425" w:rsidP="00A15425">
    <w:pPr>
      <w:pStyle w:val="Piedepgina"/>
    </w:pPr>
    <w:r>
      <w:rPr>
        <w:noProof/>
        <w:lang w:val="es-MX" w:eastAsia="es-MX"/>
      </w:rPr>
      <mc:AlternateContent>
        <mc:Choice Requires="wps">
          <w:drawing>
            <wp:anchor distT="0" distB="0" distL="114300" distR="114300" simplePos="0" relativeHeight="251664384" behindDoc="0" locked="0" layoutInCell="1" allowOverlap="1" wp14:anchorId="51E48E9A" wp14:editId="483F82E3">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48E9A"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v:textbox>
            </v:shape>
          </w:pict>
        </mc:Fallback>
      </mc:AlternateContent>
    </w:r>
    <w:r>
      <w:rPr>
        <w:rFonts w:ascii="Script MT Bold" w:hAnsi="Script MT Bold"/>
        <w:b/>
        <w:noProof/>
        <w:lang w:val="es-MX" w:eastAsia="es-MX"/>
      </w:rPr>
      <mc:AlternateContent>
        <mc:Choice Requires="wps">
          <w:drawing>
            <wp:anchor distT="4294967295" distB="4294967295" distL="114300" distR="114300" simplePos="0" relativeHeight="251663360" behindDoc="0" locked="0" layoutInCell="1" allowOverlap="1" wp14:anchorId="478D093E" wp14:editId="08A87402">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D469C"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rsidR="00A15425" w:rsidRDefault="00A15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75" w:rsidRDefault="000F4E75" w:rsidP="00A15425">
      <w:r>
        <w:separator/>
      </w:r>
    </w:p>
  </w:footnote>
  <w:footnote w:type="continuationSeparator" w:id="0">
    <w:p w:rsidR="000F4E75" w:rsidRDefault="000F4E75" w:rsidP="00A15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val="es-MX" w:eastAsia="es-MX"/>
      </w:rPr>
      <mc:AlternateContent>
        <mc:Choice Requires="wps">
          <w:drawing>
            <wp:anchor distT="0" distB="0" distL="114300" distR="114300" simplePos="0" relativeHeight="251659264" behindDoc="0" locked="0" layoutInCell="1" allowOverlap="1" wp14:anchorId="6301B288" wp14:editId="532AEDB6">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1B288"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BwJgr7fAAAACwEAAA8AAABkcnMvZG93bnJldi54bWxMj8FugzAMhu+T9g6RK+0ytQHWQWGE&#10;apu0add2fYAALqASB5G00Lefe1qPv/3p9+d8O5teXHB0nSUF4SoAgVTZuqNGweH3a7kB4bymWveW&#10;UMEVHWyLx4dcZ7WdaIeXvW8El5DLtILW+yGT0lUtGu1WdkDi3dGORnuOYyPrUU9cbnoZBUEsje6I&#10;L7R6wM8Wq9P+bBQcf6bn13Qqv/0h2a3jD90lpb0q9bSY399AeJz9Pww3fVaHgp1Ke6baiZ5ztFkz&#10;qmD5EqcgbkQQpjwqFSRhBLLI5f0PxR8AAAD//wMAUEsBAi0AFAAGAAgAAAAhALaDOJL+AAAA4QEA&#10;ABMAAAAAAAAAAAAAAAAAAAAAAFtDb250ZW50X1R5cGVzXS54bWxQSwECLQAUAAYACAAAACEAOP0h&#10;/9YAAACUAQAACwAAAAAAAAAAAAAAAAAvAQAAX3JlbHMvLnJlbHNQSwECLQAUAAYACAAAACEAxfJs&#10;MYICAAAPBQAADgAAAAAAAAAAAAAAAAAuAgAAZHJzL2Uyb0RvYy54bWxQSwECLQAUAAYACAAAACEA&#10;HAmCvt8AAAALAQAADwAAAAAAAAAAAAAAAADcBAAAZHJzL2Rvd25yZXYueG1sUEsFBgAAAAAEAAQA&#10;8wAAAOgFAAAAAA==&#10;" stroked="f">
              <v:textbo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val="es-MX" w:eastAsia="es-MX"/>
      </w:rPr>
      <w:drawing>
        <wp:anchor distT="0" distB="0" distL="114300" distR="114300" simplePos="0" relativeHeight="251668480" behindDoc="1" locked="0" layoutInCell="1" allowOverlap="1" wp14:anchorId="79091DAF" wp14:editId="6DC4B92F">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rsidR="000E4634" w:rsidRDefault="000E4634" w:rsidP="000E4634">
    <w:pPr>
      <w:pStyle w:val="Encabezado"/>
      <w:tabs>
        <w:tab w:val="clear" w:pos="8838"/>
        <w:tab w:val="right" w:pos="9923"/>
      </w:tabs>
      <w:ind w:right="-943"/>
      <w:rPr>
        <w:rFonts w:ascii="Arial" w:hAnsi="Arial"/>
        <w:b/>
        <w:i/>
        <w:noProof/>
        <w:sz w:val="20"/>
        <w:szCs w:val="20"/>
        <w:lang w:eastAsia="es-MX"/>
      </w:rPr>
    </w:pPr>
  </w:p>
  <w:p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val="es-MX" w:eastAsia="es-MX"/>
      </w:rPr>
      <mc:AlternateContent>
        <mc:Choice Requires="wps">
          <w:drawing>
            <wp:anchor distT="0" distB="0" distL="114300" distR="114300" simplePos="0" relativeHeight="251666432" behindDoc="0" locked="0" layoutInCell="1" allowOverlap="1" wp14:anchorId="6653BAA9" wp14:editId="352CC275">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62570"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291"/>
    <w:multiLevelType w:val="multilevel"/>
    <w:tmpl w:val="01348B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0D3355"/>
    <w:multiLevelType w:val="hybridMultilevel"/>
    <w:tmpl w:val="0C3EF25C"/>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3010"/>
    <w:rsid w:val="00074C0D"/>
    <w:rsid w:val="000E4634"/>
    <w:rsid w:val="000F26E6"/>
    <w:rsid w:val="000F4E75"/>
    <w:rsid w:val="00111907"/>
    <w:rsid w:val="00175F16"/>
    <w:rsid w:val="00176EF4"/>
    <w:rsid w:val="00285227"/>
    <w:rsid w:val="002C4D53"/>
    <w:rsid w:val="003811D9"/>
    <w:rsid w:val="003922C1"/>
    <w:rsid w:val="003D6DE6"/>
    <w:rsid w:val="004A35DD"/>
    <w:rsid w:val="0054108E"/>
    <w:rsid w:val="00552F2B"/>
    <w:rsid w:val="005938D5"/>
    <w:rsid w:val="005D7A10"/>
    <w:rsid w:val="00640337"/>
    <w:rsid w:val="00731E95"/>
    <w:rsid w:val="0076104A"/>
    <w:rsid w:val="00770E19"/>
    <w:rsid w:val="007D74B1"/>
    <w:rsid w:val="00826FA6"/>
    <w:rsid w:val="008D581F"/>
    <w:rsid w:val="009859C9"/>
    <w:rsid w:val="00A15425"/>
    <w:rsid w:val="00A2170D"/>
    <w:rsid w:val="00A8487E"/>
    <w:rsid w:val="00AA176B"/>
    <w:rsid w:val="00AA5FA5"/>
    <w:rsid w:val="00AD6D49"/>
    <w:rsid w:val="00B03187"/>
    <w:rsid w:val="00B44DD8"/>
    <w:rsid w:val="00BB34DE"/>
    <w:rsid w:val="00BD5FC6"/>
    <w:rsid w:val="00C94BE5"/>
    <w:rsid w:val="00CC1766"/>
    <w:rsid w:val="00CD310F"/>
    <w:rsid w:val="00CD5F6A"/>
    <w:rsid w:val="00DC7418"/>
    <w:rsid w:val="00DF328A"/>
    <w:rsid w:val="00E5212A"/>
    <w:rsid w:val="00E667EB"/>
    <w:rsid w:val="00E752A3"/>
    <w:rsid w:val="00EA57E7"/>
    <w:rsid w:val="00F1501B"/>
    <w:rsid w:val="00F33B7D"/>
    <w:rsid w:val="00F4197B"/>
    <w:rsid w:val="00F566E9"/>
    <w:rsid w:val="00F60A21"/>
    <w:rsid w:val="00FA4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0896A"/>
  <w15:chartTrackingRefBased/>
  <w15:docId w15:val="{B8B5461A-E516-4D3A-B3FA-D32BE595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 w:type="paragraph" w:customStyle="1" w:styleId="Standard">
    <w:name w:val="Standard"/>
    <w:rsid w:val="000F26E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Tablaconcuadrcula">
    <w:name w:val="Table Grid"/>
    <w:basedOn w:val="Tablanormal"/>
    <w:uiPriority w:val="39"/>
    <w:rsid w:val="000F26E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F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5F6A"/>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Equipo12</cp:lastModifiedBy>
  <cp:revision>3</cp:revision>
  <cp:lastPrinted>2021-03-11T22:00:00Z</cp:lastPrinted>
  <dcterms:created xsi:type="dcterms:W3CDTF">2021-03-30T16:27:00Z</dcterms:created>
  <dcterms:modified xsi:type="dcterms:W3CDTF">2021-03-30T16:49:00Z</dcterms:modified>
</cp:coreProperties>
</file>