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00B25" w14:textId="77777777" w:rsidR="00CE341A" w:rsidRPr="001667B4" w:rsidRDefault="00CE341A" w:rsidP="00D137CC">
      <w:pPr>
        <w:spacing w:after="160" w:line="259" w:lineRule="auto"/>
        <w:jc w:val="center"/>
        <w:rPr>
          <w:rFonts w:ascii="Arial" w:eastAsiaTheme="minorHAnsi" w:hAnsi="Arial" w:cs="Arial"/>
          <w:b w:val="0"/>
          <w:sz w:val="48"/>
          <w:szCs w:val="48"/>
        </w:rPr>
      </w:pPr>
      <w:r w:rsidRPr="001667B4">
        <w:rPr>
          <w:rFonts w:ascii="Arial" w:eastAsiaTheme="minorHAnsi" w:hAnsi="Arial" w:cs="Arial"/>
          <w:b w:val="0"/>
          <w:sz w:val="48"/>
          <w:szCs w:val="48"/>
        </w:rPr>
        <w:t>Comisión de los Derechos Humanos del Estado de Coahuila de Zaragoza</w:t>
      </w:r>
    </w:p>
    <w:p w14:paraId="77B84CAD" w14:textId="77777777" w:rsidR="00CE341A" w:rsidRPr="004A7470" w:rsidRDefault="00CE341A" w:rsidP="00CE341A">
      <w:pPr>
        <w:spacing w:after="160" w:line="259" w:lineRule="auto"/>
        <w:rPr>
          <w:rFonts w:ascii="Arial" w:eastAsiaTheme="minorHAnsi" w:hAnsi="Arial" w:cs="Arial"/>
          <w:b w:val="0"/>
          <w:szCs w:val="22"/>
        </w:rPr>
      </w:pPr>
    </w:p>
    <w:p w14:paraId="74627890" w14:textId="77777777" w:rsidR="00CE341A" w:rsidRPr="001667B4" w:rsidRDefault="00CE341A" w:rsidP="00CE341A">
      <w:pPr>
        <w:spacing w:after="160" w:line="259" w:lineRule="auto"/>
        <w:rPr>
          <w:rFonts w:ascii="Arial" w:eastAsiaTheme="minorHAnsi" w:hAnsi="Arial" w:cs="Arial"/>
          <w:b w:val="0"/>
          <w:szCs w:val="22"/>
        </w:rPr>
      </w:pPr>
    </w:p>
    <w:p w14:paraId="00B825ED" w14:textId="77777777" w:rsidR="00CE341A" w:rsidRPr="001667B4" w:rsidRDefault="00CE341A" w:rsidP="00CE341A">
      <w:pPr>
        <w:spacing w:after="160" w:line="259" w:lineRule="auto"/>
        <w:rPr>
          <w:rFonts w:ascii="Arial" w:eastAsiaTheme="minorHAnsi" w:hAnsi="Arial" w:cs="Arial"/>
          <w:b w:val="0"/>
          <w:szCs w:val="22"/>
        </w:rPr>
      </w:pPr>
      <w:r w:rsidRPr="001667B4">
        <w:rPr>
          <w:rFonts w:ascii="Arial" w:eastAsiaTheme="minorHAnsi" w:hAnsi="Arial" w:cs="Arial"/>
          <w:bCs/>
          <w:noProof/>
          <w:sz w:val="28"/>
          <w:szCs w:val="28"/>
          <w:lang w:eastAsia="es-MX"/>
        </w:rPr>
        <w:drawing>
          <wp:anchor distT="0" distB="0" distL="114300" distR="114300" simplePos="0" relativeHeight="251659264" behindDoc="0" locked="0" layoutInCell="1" allowOverlap="1" wp14:anchorId="232968A1" wp14:editId="069FAA94">
            <wp:simplePos x="0" y="0"/>
            <wp:positionH relativeFrom="margin">
              <wp:align>center</wp:align>
            </wp:positionH>
            <wp:positionV relativeFrom="paragraph">
              <wp:posOffset>149860</wp:posOffset>
            </wp:positionV>
            <wp:extent cx="6012180" cy="1800225"/>
            <wp:effectExtent l="0" t="0" r="0" b="0"/>
            <wp:wrapThrough wrapText="bothSides">
              <wp:wrapPolygon edited="0">
                <wp:start x="5065" y="0"/>
                <wp:lineTo x="5065" y="18514"/>
                <wp:lineTo x="16494" y="18514"/>
                <wp:lineTo x="16494" y="0"/>
                <wp:lineTo x="5065"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3A115" w14:textId="77777777" w:rsidR="00CE341A" w:rsidRPr="001667B4" w:rsidRDefault="00CE341A" w:rsidP="00CE341A">
      <w:pPr>
        <w:spacing w:after="160" w:line="259" w:lineRule="auto"/>
        <w:rPr>
          <w:rFonts w:ascii="Arial" w:eastAsiaTheme="minorHAnsi" w:hAnsi="Arial" w:cs="Arial"/>
          <w:b w:val="0"/>
          <w:szCs w:val="22"/>
        </w:rPr>
      </w:pPr>
    </w:p>
    <w:p w14:paraId="41976E02" w14:textId="77777777" w:rsidR="00CE341A" w:rsidRPr="001667B4" w:rsidRDefault="00CE341A" w:rsidP="00CE341A">
      <w:pPr>
        <w:spacing w:after="160" w:line="259" w:lineRule="auto"/>
        <w:rPr>
          <w:rFonts w:ascii="Arial" w:eastAsiaTheme="minorHAnsi" w:hAnsi="Arial" w:cs="Arial"/>
          <w:b w:val="0"/>
          <w:szCs w:val="22"/>
        </w:rPr>
      </w:pPr>
    </w:p>
    <w:p w14:paraId="69641DBA" w14:textId="77777777" w:rsidR="00CE341A" w:rsidRPr="001667B4" w:rsidRDefault="00CE341A" w:rsidP="00CE341A">
      <w:pPr>
        <w:spacing w:after="160" w:line="259" w:lineRule="auto"/>
        <w:rPr>
          <w:rFonts w:ascii="Arial" w:eastAsiaTheme="minorHAnsi" w:hAnsi="Arial" w:cs="Arial"/>
          <w:b w:val="0"/>
          <w:szCs w:val="22"/>
        </w:rPr>
      </w:pPr>
    </w:p>
    <w:p w14:paraId="40D54661" w14:textId="77777777" w:rsidR="00CE341A" w:rsidRPr="001667B4" w:rsidRDefault="00CE341A" w:rsidP="00CE341A">
      <w:pPr>
        <w:spacing w:after="160" w:line="259" w:lineRule="auto"/>
        <w:rPr>
          <w:rFonts w:ascii="Arial" w:eastAsiaTheme="minorHAnsi" w:hAnsi="Arial" w:cs="Arial"/>
          <w:b w:val="0"/>
          <w:szCs w:val="22"/>
        </w:rPr>
      </w:pPr>
    </w:p>
    <w:p w14:paraId="50F9E0F6" w14:textId="77777777" w:rsidR="00CE341A" w:rsidRPr="001667B4" w:rsidRDefault="00CE341A" w:rsidP="00CE341A">
      <w:pPr>
        <w:spacing w:after="160" w:line="259" w:lineRule="auto"/>
        <w:rPr>
          <w:rFonts w:ascii="Arial" w:eastAsiaTheme="minorHAnsi" w:hAnsi="Arial" w:cs="Arial"/>
          <w:b w:val="0"/>
          <w:szCs w:val="22"/>
        </w:rPr>
      </w:pPr>
    </w:p>
    <w:p w14:paraId="1D382286" w14:textId="77777777" w:rsidR="00CE341A" w:rsidRPr="001667B4" w:rsidRDefault="00CE341A" w:rsidP="00CE341A">
      <w:pPr>
        <w:spacing w:after="160" w:line="259" w:lineRule="auto"/>
        <w:rPr>
          <w:rFonts w:ascii="Arial" w:eastAsiaTheme="minorHAnsi" w:hAnsi="Arial" w:cs="Arial"/>
          <w:b w:val="0"/>
          <w:szCs w:val="22"/>
        </w:rPr>
      </w:pPr>
    </w:p>
    <w:p w14:paraId="0D912A67" w14:textId="77777777" w:rsidR="00CE341A" w:rsidRPr="004A7470" w:rsidRDefault="00CE341A" w:rsidP="00CE341A">
      <w:pPr>
        <w:spacing w:after="160" w:line="259" w:lineRule="auto"/>
        <w:jc w:val="center"/>
        <w:rPr>
          <w:rFonts w:ascii="Arial" w:eastAsiaTheme="minorHAnsi" w:hAnsi="Arial" w:cs="Arial"/>
          <w:b w:val="0"/>
          <w:szCs w:val="22"/>
        </w:rPr>
      </w:pPr>
    </w:p>
    <w:p w14:paraId="15145BFB" w14:textId="77777777" w:rsidR="00CE341A" w:rsidRPr="004A7470" w:rsidRDefault="00CE341A" w:rsidP="00CE341A">
      <w:pPr>
        <w:spacing w:after="160" w:line="259" w:lineRule="auto"/>
        <w:jc w:val="center"/>
        <w:rPr>
          <w:rFonts w:ascii="Arial" w:eastAsiaTheme="minorHAnsi" w:hAnsi="Arial" w:cs="Arial"/>
          <w:b w:val="0"/>
          <w:szCs w:val="22"/>
        </w:rPr>
      </w:pPr>
    </w:p>
    <w:p w14:paraId="49196641" w14:textId="77777777" w:rsidR="00CE341A" w:rsidRPr="001667B4" w:rsidRDefault="00CE341A" w:rsidP="00CE341A">
      <w:pPr>
        <w:spacing w:after="160" w:line="259" w:lineRule="auto"/>
        <w:jc w:val="center"/>
        <w:rPr>
          <w:rFonts w:ascii="Arial" w:eastAsiaTheme="minorHAnsi" w:hAnsi="Arial" w:cs="Arial"/>
          <w:b w:val="0"/>
          <w:szCs w:val="22"/>
        </w:rPr>
      </w:pPr>
    </w:p>
    <w:p w14:paraId="6E749CAF" w14:textId="4D6883F5" w:rsidR="00CE341A" w:rsidRPr="004D69D0" w:rsidRDefault="00690EBD" w:rsidP="00CE341A">
      <w:pPr>
        <w:spacing w:after="160" w:line="259" w:lineRule="auto"/>
        <w:jc w:val="center"/>
        <w:rPr>
          <w:rFonts w:ascii="Arial" w:eastAsiaTheme="minorHAnsi" w:hAnsi="Arial" w:cs="Arial"/>
          <w:bCs/>
          <w:sz w:val="40"/>
          <w:szCs w:val="40"/>
        </w:rPr>
      </w:pPr>
      <w:r>
        <w:rPr>
          <w:rFonts w:ascii="Arial" w:eastAsiaTheme="minorHAnsi" w:hAnsi="Arial" w:cs="Arial"/>
          <w:bCs/>
          <w:sz w:val="40"/>
          <w:szCs w:val="40"/>
        </w:rPr>
        <w:t>Recomendación No. 49</w:t>
      </w:r>
      <w:r w:rsidR="00673565">
        <w:rPr>
          <w:rFonts w:ascii="Arial" w:eastAsiaTheme="minorHAnsi" w:hAnsi="Arial" w:cs="Arial"/>
          <w:bCs/>
          <w:sz w:val="40"/>
          <w:szCs w:val="40"/>
        </w:rPr>
        <w:t>/2022</w:t>
      </w:r>
    </w:p>
    <w:p w14:paraId="0AABD3F2" w14:textId="77777777" w:rsidR="00CE341A" w:rsidRPr="004D69D0" w:rsidRDefault="00CE341A" w:rsidP="00CE341A">
      <w:pPr>
        <w:spacing w:after="160" w:line="259" w:lineRule="auto"/>
        <w:jc w:val="center"/>
        <w:rPr>
          <w:rFonts w:ascii="Arial" w:eastAsiaTheme="minorHAnsi" w:hAnsi="Arial" w:cs="Arial"/>
          <w:b w:val="0"/>
          <w:szCs w:val="22"/>
        </w:rPr>
      </w:pPr>
    </w:p>
    <w:p w14:paraId="7CEEB3D1" w14:textId="77777777" w:rsidR="00CE341A" w:rsidRPr="004D69D0" w:rsidRDefault="00CE341A" w:rsidP="00CE341A">
      <w:pPr>
        <w:spacing w:after="160" w:line="259" w:lineRule="auto"/>
        <w:jc w:val="center"/>
        <w:rPr>
          <w:rFonts w:ascii="Arial" w:eastAsiaTheme="minorHAnsi" w:hAnsi="Arial" w:cs="Arial"/>
          <w:b w:val="0"/>
          <w:szCs w:val="22"/>
        </w:rPr>
      </w:pPr>
    </w:p>
    <w:p w14:paraId="6C754F03" w14:textId="77777777" w:rsidR="00CE341A" w:rsidRPr="004D69D0" w:rsidRDefault="00CE341A" w:rsidP="00CE341A">
      <w:pPr>
        <w:spacing w:after="160" w:line="259" w:lineRule="auto"/>
        <w:jc w:val="center"/>
        <w:rPr>
          <w:rFonts w:ascii="Arial" w:eastAsiaTheme="minorHAnsi" w:hAnsi="Arial" w:cs="Arial"/>
          <w:b w:val="0"/>
          <w:szCs w:val="22"/>
        </w:rPr>
      </w:pPr>
    </w:p>
    <w:p w14:paraId="6B650A1E" w14:textId="77777777" w:rsidR="00CE341A" w:rsidRPr="004D69D0" w:rsidRDefault="00CE341A" w:rsidP="00CE341A">
      <w:pPr>
        <w:spacing w:after="160" w:line="259" w:lineRule="auto"/>
        <w:jc w:val="center"/>
        <w:rPr>
          <w:rFonts w:ascii="Arial" w:eastAsiaTheme="minorHAnsi" w:hAnsi="Arial" w:cs="Arial"/>
          <w:b w:val="0"/>
          <w:szCs w:val="22"/>
        </w:rPr>
      </w:pPr>
      <w:r w:rsidRPr="004D69D0">
        <w:rPr>
          <w:rFonts w:ascii="Arial" w:eastAsiaTheme="minorHAnsi" w:hAnsi="Arial" w:cs="Arial"/>
          <w:b w:val="0"/>
          <w:szCs w:val="22"/>
        </w:rPr>
        <w:t>Expedientes:</w:t>
      </w:r>
    </w:p>
    <w:p w14:paraId="1E420D9F" w14:textId="3A9FB7E3" w:rsidR="00CE341A" w:rsidRPr="004D69D0" w:rsidRDefault="00CE341A" w:rsidP="00CE341A">
      <w:pPr>
        <w:spacing w:after="160" w:line="259" w:lineRule="auto"/>
        <w:jc w:val="center"/>
        <w:rPr>
          <w:rFonts w:ascii="Arial" w:eastAsiaTheme="minorHAnsi" w:hAnsi="Arial" w:cs="Arial"/>
          <w:b w:val="0"/>
          <w:szCs w:val="22"/>
        </w:rPr>
      </w:pPr>
      <w:r w:rsidRPr="004D69D0">
        <w:rPr>
          <w:rFonts w:ascii="Arial" w:eastAsiaTheme="minorHAnsi" w:hAnsi="Arial" w:cs="Arial"/>
          <w:b w:val="0"/>
          <w:szCs w:val="22"/>
        </w:rPr>
        <w:t>CDHEC/</w:t>
      </w:r>
      <w:r w:rsidR="003A31C4">
        <w:rPr>
          <w:rFonts w:ascii="Arial" w:eastAsiaTheme="minorHAnsi" w:hAnsi="Arial" w:cs="Arial"/>
          <w:b w:val="0"/>
          <w:szCs w:val="22"/>
        </w:rPr>
        <w:t>-</w:t>
      </w:r>
      <w:r w:rsidR="00673565">
        <w:rPr>
          <w:rFonts w:ascii="Arial" w:eastAsiaTheme="minorHAnsi" w:hAnsi="Arial" w:cs="Arial"/>
          <w:b w:val="0"/>
          <w:szCs w:val="22"/>
        </w:rPr>
        <w:t>/2021/</w:t>
      </w:r>
      <w:r w:rsidR="003A31C4">
        <w:rPr>
          <w:rFonts w:ascii="Arial" w:eastAsiaTheme="minorHAnsi" w:hAnsi="Arial" w:cs="Arial"/>
          <w:b w:val="0"/>
          <w:szCs w:val="22"/>
        </w:rPr>
        <w:t>---</w:t>
      </w:r>
      <w:r w:rsidR="00673565">
        <w:rPr>
          <w:rFonts w:ascii="Arial" w:eastAsiaTheme="minorHAnsi" w:hAnsi="Arial" w:cs="Arial"/>
          <w:b w:val="0"/>
          <w:szCs w:val="22"/>
        </w:rPr>
        <w:t>/Q</w:t>
      </w:r>
    </w:p>
    <w:p w14:paraId="671155D1" w14:textId="77777777" w:rsidR="00CE341A" w:rsidRPr="004D69D0" w:rsidRDefault="00CE341A" w:rsidP="00CE341A">
      <w:pPr>
        <w:spacing w:after="160" w:line="259" w:lineRule="auto"/>
        <w:jc w:val="center"/>
        <w:rPr>
          <w:rFonts w:ascii="Arial" w:eastAsiaTheme="minorHAnsi" w:hAnsi="Arial" w:cs="Arial"/>
          <w:b w:val="0"/>
          <w:szCs w:val="22"/>
        </w:rPr>
      </w:pPr>
    </w:p>
    <w:p w14:paraId="1F161097" w14:textId="77777777" w:rsidR="00CE341A" w:rsidRPr="004D69D0" w:rsidRDefault="00CE341A" w:rsidP="00CE341A">
      <w:pPr>
        <w:spacing w:after="160" w:line="259" w:lineRule="auto"/>
        <w:jc w:val="center"/>
        <w:rPr>
          <w:rFonts w:ascii="Arial" w:eastAsiaTheme="minorHAnsi" w:hAnsi="Arial" w:cs="Arial"/>
          <w:b w:val="0"/>
          <w:szCs w:val="22"/>
        </w:rPr>
      </w:pPr>
    </w:p>
    <w:p w14:paraId="2C872648" w14:textId="77777777" w:rsidR="00CE341A" w:rsidRPr="004D69D0" w:rsidRDefault="00CE341A" w:rsidP="00CE341A">
      <w:pPr>
        <w:spacing w:after="160" w:line="259" w:lineRule="auto"/>
        <w:jc w:val="center"/>
        <w:rPr>
          <w:rFonts w:ascii="Arial" w:eastAsiaTheme="minorHAnsi" w:hAnsi="Arial" w:cs="Arial"/>
          <w:b w:val="0"/>
          <w:szCs w:val="22"/>
        </w:rPr>
      </w:pPr>
    </w:p>
    <w:p w14:paraId="57D45F30" w14:textId="77777777" w:rsidR="00CE341A" w:rsidRPr="004D69D0" w:rsidRDefault="00CE341A" w:rsidP="00CE341A">
      <w:pPr>
        <w:spacing w:after="160" w:line="259" w:lineRule="auto"/>
        <w:jc w:val="center"/>
        <w:rPr>
          <w:rFonts w:ascii="Arial" w:eastAsiaTheme="minorHAnsi" w:hAnsi="Arial" w:cs="Arial"/>
          <w:b w:val="0"/>
          <w:szCs w:val="22"/>
        </w:rPr>
      </w:pPr>
      <w:r w:rsidRPr="004D69D0">
        <w:rPr>
          <w:rFonts w:ascii="Arial" w:eastAsiaTheme="minorHAnsi" w:hAnsi="Arial" w:cs="Arial"/>
          <w:b w:val="0"/>
          <w:szCs w:val="22"/>
        </w:rPr>
        <w:t>Saltillo, Coahuila de Zaragoza</w:t>
      </w:r>
    </w:p>
    <w:p w14:paraId="095495C6" w14:textId="10F8C05D" w:rsidR="00CE341A" w:rsidRPr="002F37FC" w:rsidRDefault="00690EBD" w:rsidP="00CE341A">
      <w:pPr>
        <w:spacing w:after="160" w:line="259" w:lineRule="auto"/>
        <w:jc w:val="center"/>
        <w:rPr>
          <w:rFonts w:ascii="Arial" w:eastAsiaTheme="minorHAnsi" w:hAnsi="Arial" w:cs="Arial"/>
          <w:b w:val="0"/>
          <w:szCs w:val="22"/>
        </w:rPr>
      </w:pPr>
      <w:r>
        <w:rPr>
          <w:rFonts w:ascii="Arial" w:eastAsiaTheme="minorHAnsi" w:hAnsi="Arial" w:cs="Arial"/>
          <w:b w:val="0"/>
          <w:szCs w:val="22"/>
        </w:rPr>
        <w:t>11</w:t>
      </w:r>
      <w:r w:rsidR="00E370C4">
        <w:rPr>
          <w:rFonts w:ascii="Arial" w:eastAsiaTheme="minorHAnsi" w:hAnsi="Arial" w:cs="Arial"/>
          <w:b w:val="0"/>
          <w:szCs w:val="22"/>
        </w:rPr>
        <w:t xml:space="preserve"> de </w:t>
      </w:r>
      <w:r>
        <w:rPr>
          <w:rFonts w:ascii="Arial" w:eastAsiaTheme="minorHAnsi" w:hAnsi="Arial" w:cs="Arial"/>
          <w:b w:val="0"/>
          <w:szCs w:val="22"/>
        </w:rPr>
        <w:t>agosto</w:t>
      </w:r>
      <w:r w:rsidR="00673565">
        <w:rPr>
          <w:rFonts w:ascii="Arial" w:eastAsiaTheme="minorHAnsi" w:hAnsi="Arial" w:cs="Arial"/>
          <w:b w:val="0"/>
          <w:szCs w:val="22"/>
        </w:rPr>
        <w:t xml:space="preserve"> de</w:t>
      </w:r>
      <w:r>
        <w:rPr>
          <w:rFonts w:ascii="Arial" w:eastAsiaTheme="minorHAnsi" w:hAnsi="Arial" w:cs="Arial"/>
          <w:b w:val="0"/>
          <w:szCs w:val="22"/>
        </w:rPr>
        <w:t>l</w:t>
      </w:r>
      <w:r w:rsidR="00673565">
        <w:rPr>
          <w:rFonts w:ascii="Arial" w:eastAsiaTheme="minorHAnsi" w:hAnsi="Arial" w:cs="Arial"/>
          <w:b w:val="0"/>
          <w:szCs w:val="22"/>
        </w:rPr>
        <w:t xml:space="preserve"> 2022</w:t>
      </w:r>
    </w:p>
    <w:p w14:paraId="0D027E89" w14:textId="77777777" w:rsidR="00CE341A" w:rsidRDefault="00CE341A" w:rsidP="00CE341A">
      <w:pPr>
        <w:widowControl w:val="0"/>
        <w:autoSpaceDE w:val="0"/>
        <w:autoSpaceDN w:val="0"/>
        <w:adjustRightInd w:val="0"/>
        <w:spacing w:line="360" w:lineRule="auto"/>
        <w:rPr>
          <w:rFonts w:ascii="Arial" w:hAnsi="Arial" w:cs="Arial"/>
          <w:bCs/>
          <w:szCs w:val="22"/>
          <w:lang w:val="es-ES"/>
        </w:rPr>
      </w:pPr>
    </w:p>
    <w:p w14:paraId="33BD0AB0" w14:textId="77777777" w:rsidR="00CE341A" w:rsidRPr="00A00BC8" w:rsidRDefault="00CE341A" w:rsidP="00CE341A">
      <w:pPr>
        <w:widowControl w:val="0"/>
        <w:autoSpaceDE w:val="0"/>
        <w:autoSpaceDN w:val="0"/>
        <w:adjustRightInd w:val="0"/>
        <w:spacing w:line="360" w:lineRule="auto"/>
        <w:rPr>
          <w:rFonts w:ascii="Arial" w:hAnsi="Arial" w:cs="Arial"/>
          <w:bCs/>
          <w:sz w:val="20"/>
          <w:szCs w:val="20"/>
          <w:lang w:val="es-ES"/>
        </w:rPr>
      </w:pPr>
    </w:p>
    <w:p w14:paraId="764FCF43" w14:textId="77777777" w:rsidR="001B07BA" w:rsidRDefault="001B07BA" w:rsidP="001B07BA">
      <w:pPr>
        <w:widowControl w:val="0"/>
        <w:autoSpaceDE w:val="0"/>
        <w:autoSpaceDN w:val="0"/>
        <w:adjustRightInd w:val="0"/>
        <w:spacing w:line="360" w:lineRule="auto"/>
        <w:rPr>
          <w:rFonts w:ascii="Arial" w:hAnsi="Arial" w:cs="Arial"/>
          <w:bCs/>
          <w:sz w:val="16"/>
          <w:lang w:val="es-ES"/>
        </w:rPr>
      </w:pPr>
    </w:p>
    <w:p w14:paraId="6ECF288F" w14:textId="77777777" w:rsidR="001B07BA" w:rsidRDefault="001B07BA" w:rsidP="001B07BA">
      <w:pPr>
        <w:widowControl w:val="0"/>
        <w:autoSpaceDE w:val="0"/>
        <w:autoSpaceDN w:val="0"/>
        <w:adjustRightInd w:val="0"/>
        <w:spacing w:line="360" w:lineRule="auto"/>
        <w:jc w:val="center"/>
        <w:rPr>
          <w:rFonts w:ascii="Arial" w:hAnsi="Arial" w:cs="Arial"/>
          <w:bCs/>
          <w:sz w:val="16"/>
          <w:lang w:val="es-ES"/>
        </w:rPr>
      </w:pPr>
    </w:p>
    <w:p w14:paraId="1C53F375" w14:textId="77777777" w:rsidR="001B07BA" w:rsidRDefault="001B07BA" w:rsidP="001B07BA">
      <w:pPr>
        <w:widowControl w:val="0"/>
        <w:autoSpaceDE w:val="0"/>
        <w:autoSpaceDN w:val="0"/>
        <w:adjustRightInd w:val="0"/>
        <w:spacing w:line="360" w:lineRule="auto"/>
        <w:jc w:val="center"/>
        <w:rPr>
          <w:rFonts w:ascii="Arial" w:hAnsi="Arial" w:cs="Arial"/>
          <w:bCs/>
          <w:sz w:val="16"/>
          <w:lang w:val="es-ES"/>
        </w:rPr>
      </w:pPr>
    </w:p>
    <w:p w14:paraId="5BAF8C92" w14:textId="77777777" w:rsidR="00CE341A" w:rsidRPr="00250B88" w:rsidRDefault="00CE341A" w:rsidP="001B07BA">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Ficha Técnica</w:t>
      </w:r>
    </w:p>
    <w:p w14:paraId="78B0984C"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CE341A" w:rsidRPr="00250B88" w14:paraId="4D9FC9B8" w14:textId="77777777" w:rsidTr="00A457B6">
        <w:tc>
          <w:tcPr>
            <w:tcW w:w="1806" w:type="dxa"/>
          </w:tcPr>
          <w:p w14:paraId="29CFA4F4" w14:textId="77777777" w:rsidR="00CE341A" w:rsidRPr="00250B88" w:rsidRDefault="00CE341A" w:rsidP="00A457B6">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Recomendación</w:t>
            </w:r>
          </w:p>
        </w:tc>
        <w:tc>
          <w:tcPr>
            <w:tcW w:w="5481" w:type="dxa"/>
          </w:tcPr>
          <w:p w14:paraId="1DF7FC89" w14:textId="2063F142" w:rsidR="00CE341A" w:rsidRPr="00250B88" w:rsidRDefault="00CE341A" w:rsidP="00A457B6">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 xml:space="preserve">No. </w:t>
            </w:r>
            <w:r w:rsidR="00690EBD">
              <w:rPr>
                <w:rFonts w:ascii="Arial" w:hAnsi="Arial" w:cs="Arial"/>
                <w:b w:val="0"/>
                <w:bCs/>
                <w:sz w:val="16"/>
                <w:lang w:val="es-ES"/>
              </w:rPr>
              <w:t>49</w:t>
            </w:r>
            <w:r w:rsidRPr="001B07BA">
              <w:rPr>
                <w:rFonts w:ascii="Arial" w:hAnsi="Arial" w:cs="Arial"/>
                <w:b w:val="0"/>
                <w:bCs/>
                <w:sz w:val="16"/>
                <w:lang w:val="es-ES"/>
              </w:rPr>
              <w:t>/</w:t>
            </w:r>
            <w:r w:rsidR="00673565">
              <w:rPr>
                <w:rFonts w:ascii="Arial" w:hAnsi="Arial" w:cs="Arial"/>
                <w:b w:val="0"/>
                <w:bCs/>
                <w:sz w:val="16"/>
                <w:lang w:val="es-ES"/>
              </w:rPr>
              <w:t>2022</w:t>
            </w:r>
          </w:p>
        </w:tc>
      </w:tr>
      <w:tr w:rsidR="00CE341A" w:rsidRPr="00250B88" w14:paraId="47B8AE86" w14:textId="77777777" w:rsidTr="00A457B6">
        <w:tc>
          <w:tcPr>
            <w:tcW w:w="1806" w:type="dxa"/>
          </w:tcPr>
          <w:p w14:paraId="060A694B" w14:textId="77777777" w:rsidR="00CE341A" w:rsidRPr="00250B88" w:rsidRDefault="00CE341A" w:rsidP="00A457B6">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Expedientes</w:t>
            </w:r>
          </w:p>
        </w:tc>
        <w:tc>
          <w:tcPr>
            <w:tcW w:w="5481" w:type="dxa"/>
          </w:tcPr>
          <w:p w14:paraId="587626BB" w14:textId="3F71A2AD" w:rsidR="00CE341A" w:rsidRPr="00250B88" w:rsidRDefault="00673565" w:rsidP="00FC7F8C">
            <w:pPr>
              <w:widowControl w:val="0"/>
              <w:autoSpaceDE w:val="0"/>
              <w:autoSpaceDN w:val="0"/>
              <w:adjustRightInd w:val="0"/>
              <w:spacing w:line="360" w:lineRule="auto"/>
              <w:rPr>
                <w:rFonts w:ascii="Arial" w:hAnsi="Arial" w:cs="Arial"/>
                <w:bCs/>
                <w:sz w:val="16"/>
                <w:lang w:val="es-ES"/>
              </w:rPr>
            </w:pPr>
            <w:r>
              <w:rPr>
                <w:rFonts w:ascii="Arial" w:hAnsi="Arial" w:cs="Arial"/>
                <w:b w:val="0"/>
                <w:sz w:val="16"/>
                <w:lang w:val="es-ES"/>
              </w:rPr>
              <w:t>CDHEC/</w:t>
            </w:r>
            <w:r w:rsidR="00FC7F8C">
              <w:rPr>
                <w:rFonts w:ascii="Arial" w:hAnsi="Arial" w:cs="Arial"/>
                <w:b w:val="0"/>
                <w:sz w:val="16"/>
                <w:lang w:val="es-ES"/>
              </w:rPr>
              <w:t>-</w:t>
            </w:r>
            <w:r>
              <w:rPr>
                <w:rFonts w:ascii="Arial" w:hAnsi="Arial" w:cs="Arial"/>
                <w:b w:val="0"/>
                <w:sz w:val="16"/>
                <w:lang w:val="es-ES"/>
              </w:rPr>
              <w:t>/2021/</w:t>
            </w:r>
            <w:r w:rsidR="00FC7F8C">
              <w:rPr>
                <w:rFonts w:ascii="Arial" w:hAnsi="Arial" w:cs="Arial"/>
                <w:b w:val="0"/>
                <w:sz w:val="16"/>
                <w:lang w:val="es-ES"/>
              </w:rPr>
              <w:t>---</w:t>
            </w:r>
            <w:r w:rsidR="004D69D0" w:rsidRPr="004D69D0">
              <w:rPr>
                <w:rFonts w:ascii="Arial" w:hAnsi="Arial" w:cs="Arial"/>
                <w:b w:val="0"/>
                <w:sz w:val="16"/>
                <w:lang w:val="es-ES"/>
              </w:rPr>
              <w:t>/Q</w:t>
            </w:r>
          </w:p>
        </w:tc>
      </w:tr>
      <w:tr w:rsidR="00CE341A" w:rsidRPr="00250B88" w14:paraId="27B8727F" w14:textId="77777777" w:rsidTr="00A457B6">
        <w:tc>
          <w:tcPr>
            <w:tcW w:w="1806" w:type="dxa"/>
          </w:tcPr>
          <w:p w14:paraId="130C1550" w14:textId="77777777" w:rsidR="00CE341A" w:rsidRPr="00250B88" w:rsidRDefault="00CE341A" w:rsidP="00A457B6">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Quejoso(s)</w:t>
            </w:r>
          </w:p>
        </w:tc>
        <w:tc>
          <w:tcPr>
            <w:tcW w:w="5481" w:type="dxa"/>
          </w:tcPr>
          <w:p w14:paraId="519A4E3E" w14:textId="754E3EB9" w:rsidR="00CE341A" w:rsidRPr="00250B88" w:rsidRDefault="00A51408" w:rsidP="00F476D1">
            <w:pPr>
              <w:widowControl w:val="0"/>
              <w:autoSpaceDE w:val="0"/>
              <w:autoSpaceDN w:val="0"/>
              <w:adjustRightInd w:val="0"/>
              <w:spacing w:line="360" w:lineRule="auto"/>
              <w:rPr>
                <w:rFonts w:ascii="Arial" w:hAnsi="Arial" w:cs="Arial"/>
                <w:bCs/>
                <w:sz w:val="16"/>
                <w:lang w:val="es-ES"/>
              </w:rPr>
            </w:pPr>
            <w:r>
              <w:rPr>
                <w:rFonts w:ascii="Arial" w:hAnsi="Arial" w:cs="Arial"/>
                <w:b w:val="0"/>
                <w:sz w:val="16"/>
                <w:lang w:val="es-ES"/>
              </w:rPr>
              <w:t>Ag1</w:t>
            </w:r>
          </w:p>
        </w:tc>
      </w:tr>
      <w:tr w:rsidR="00CE341A" w:rsidRPr="00250B88" w14:paraId="18BA6221" w14:textId="77777777" w:rsidTr="00A457B6">
        <w:tc>
          <w:tcPr>
            <w:tcW w:w="1806" w:type="dxa"/>
          </w:tcPr>
          <w:p w14:paraId="6A0D4109" w14:textId="77777777" w:rsidR="00CE341A" w:rsidRPr="00250B88" w:rsidRDefault="00CE341A" w:rsidP="00A457B6">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Agraviado(s)</w:t>
            </w:r>
          </w:p>
        </w:tc>
        <w:tc>
          <w:tcPr>
            <w:tcW w:w="5481" w:type="dxa"/>
          </w:tcPr>
          <w:p w14:paraId="1984DA60" w14:textId="20BE3CEB" w:rsidR="00B90C6C" w:rsidRPr="00674976" w:rsidRDefault="00A51408" w:rsidP="00B73665">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Ag1</w:t>
            </w:r>
          </w:p>
        </w:tc>
      </w:tr>
      <w:tr w:rsidR="00CE341A" w:rsidRPr="00250B88" w14:paraId="2310BB1D" w14:textId="77777777" w:rsidTr="00A457B6">
        <w:tc>
          <w:tcPr>
            <w:tcW w:w="1806" w:type="dxa"/>
          </w:tcPr>
          <w:p w14:paraId="415349E1" w14:textId="77777777" w:rsidR="00CE341A" w:rsidRPr="00250B88" w:rsidRDefault="00CE341A" w:rsidP="00A457B6">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Autoridad(es)</w:t>
            </w:r>
          </w:p>
        </w:tc>
        <w:tc>
          <w:tcPr>
            <w:tcW w:w="5481" w:type="dxa"/>
          </w:tcPr>
          <w:p w14:paraId="334617ED" w14:textId="711A5913" w:rsidR="00CE341A" w:rsidRPr="007C7F7F" w:rsidRDefault="00673565" w:rsidP="005F1D5A">
            <w:pPr>
              <w:widowControl w:val="0"/>
              <w:autoSpaceDE w:val="0"/>
              <w:autoSpaceDN w:val="0"/>
              <w:adjustRightInd w:val="0"/>
              <w:spacing w:line="360" w:lineRule="auto"/>
              <w:jc w:val="both"/>
              <w:rPr>
                <w:rFonts w:ascii="Arial" w:hAnsi="Arial" w:cs="Arial"/>
                <w:b w:val="0"/>
                <w:sz w:val="16"/>
                <w:lang w:val="es-ES"/>
              </w:rPr>
            </w:pPr>
            <w:r>
              <w:rPr>
                <w:rFonts w:ascii="Arial" w:hAnsi="Arial" w:cs="Arial"/>
                <w:b w:val="0"/>
                <w:sz w:val="16"/>
                <w:lang w:val="es-ES"/>
              </w:rPr>
              <w:t xml:space="preserve">Agente del Ministerio Público </w:t>
            </w:r>
            <w:r w:rsidR="007C7F7F">
              <w:rPr>
                <w:rFonts w:ascii="Arial" w:hAnsi="Arial" w:cs="Arial"/>
                <w:b w:val="0"/>
                <w:sz w:val="16"/>
                <w:lang w:val="es-ES"/>
              </w:rPr>
              <w:t xml:space="preserve">Especializado en Delitos contra las </w:t>
            </w:r>
            <w:r w:rsidR="00A96334">
              <w:rPr>
                <w:rFonts w:ascii="Arial" w:hAnsi="Arial" w:cs="Arial"/>
                <w:b w:val="0"/>
                <w:sz w:val="16"/>
                <w:lang w:val="es-ES"/>
              </w:rPr>
              <w:t>Mujeres adscrita</w:t>
            </w:r>
            <w:r w:rsidR="007C7F7F">
              <w:rPr>
                <w:rFonts w:ascii="Arial" w:hAnsi="Arial" w:cs="Arial"/>
                <w:b w:val="0"/>
                <w:sz w:val="16"/>
                <w:lang w:val="es-ES"/>
              </w:rPr>
              <w:t xml:space="preserve"> al Centro de </w:t>
            </w:r>
            <w:r>
              <w:rPr>
                <w:rFonts w:ascii="Arial" w:hAnsi="Arial" w:cs="Arial"/>
                <w:b w:val="0"/>
                <w:sz w:val="16"/>
                <w:lang w:val="es-ES"/>
              </w:rPr>
              <w:t xml:space="preserve">Justicia y Empoderamiento </w:t>
            </w:r>
            <w:r w:rsidR="005F1D5A">
              <w:rPr>
                <w:rFonts w:ascii="Arial" w:hAnsi="Arial" w:cs="Arial"/>
                <w:b w:val="0"/>
                <w:sz w:val="16"/>
                <w:lang w:val="es-ES"/>
              </w:rPr>
              <w:t>para las</w:t>
            </w:r>
            <w:r>
              <w:rPr>
                <w:rFonts w:ascii="Arial" w:hAnsi="Arial" w:cs="Arial"/>
                <w:b w:val="0"/>
                <w:sz w:val="16"/>
                <w:lang w:val="es-ES"/>
              </w:rPr>
              <w:t xml:space="preserve"> Mujer</w:t>
            </w:r>
            <w:r w:rsidR="005F1D5A">
              <w:rPr>
                <w:rFonts w:ascii="Arial" w:hAnsi="Arial" w:cs="Arial"/>
                <w:b w:val="0"/>
                <w:sz w:val="16"/>
                <w:lang w:val="es-ES"/>
              </w:rPr>
              <w:t>es</w:t>
            </w:r>
            <w:r>
              <w:rPr>
                <w:rFonts w:ascii="Arial" w:hAnsi="Arial" w:cs="Arial"/>
                <w:b w:val="0"/>
                <w:sz w:val="16"/>
                <w:lang w:val="es-ES"/>
              </w:rPr>
              <w:t xml:space="preserve"> </w:t>
            </w:r>
            <w:r w:rsidR="007C7F7F">
              <w:rPr>
                <w:rFonts w:ascii="Arial" w:hAnsi="Arial" w:cs="Arial"/>
                <w:b w:val="0"/>
                <w:sz w:val="16"/>
                <w:lang w:val="es-ES"/>
              </w:rPr>
              <w:t>de Frontera, Coahuila de Zaragoza (</w:t>
            </w:r>
            <w:r w:rsidR="007C7F7F" w:rsidRPr="007C7F7F">
              <w:rPr>
                <w:rFonts w:ascii="Arial" w:hAnsi="Arial" w:cs="Arial"/>
                <w:b w:val="0"/>
                <w:i/>
                <w:sz w:val="16"/>
                <w:lang w:val="es-ES"/>
              </w:rPr>
              <w:t>MP Frontera</w:t>
            </w:r>
            <w:r w:rsidR="007C7F7F">
              <w:rPr>
                <w:rFonts w:ascii="Arial" w:hAnsi="Arial" w:cs="Arial"/>
                <w:b w:val="0"/>
                <w:sz w:val="16"/>
                <w:lang w:val="es-ES"/>
              </w:rPr>
              <w:t>)</w:t>
            </w:r>
          </w:p>
        </w:tc>
      </w:tr>
      <w:tr w:rsidR="00CE341A" w:rsidRPr="00250B88" w14:paraId="519C4056" w14:textId="77777777" w:rsidTr="00A457B6">
        <w:tc>
          <w:tcPr>
            <w:tcW w:w="1806" w:type="dxa"/>
          </w:tcPr>
          <w:p w14:paraId="53E6FD1C" w14:textId="77777777" w:rsidR="00CE341A" w:rsidRPr="00250B88" w:rsidRDefault="00CE341A" w:rsidP="00A457B6">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Calificación de las violaciones:</w:t>
            </w:r>
          </w:p>
        </w:tc>
        <w:tc>
          <w:tcPr>
            <w:tcW w:w="5481" w:type="dxa"/>
          </w:tcPr>
          <w:p w14:paraId="5F88F024" w14:textId="77777777" w:rsidR="00674976" w:rsidRDefault="00CE341A" w:rsidP="00B73665">
            <w:pPr>
              <w:widowControl w:val="0"/>
              <w:autoSpaceDE w:val="0"/>
              <w:autoSpaceDN w:val="0"/>
              <w:adjustRightInd w:val="0"/>
              <w:spacing w:line="360" w:lineRule="auto"/>
              <w:rPr>
                <w:rFonts w:ascii="Arial" w:hAnsi="Arial" w:cs="Arial"/>
                <w:b w:val="0"/>
                <w:sz w:val="16"/>
                <w:lang w:val="es-ES"/>
              </w:rPr>
            </w:pPr>
            <w:r w:rsidRPr="00250B88">
              <w:rPr>
                <w:rFonts w:ascii="Arial" w:hAnsi="Arial" w:cs="Arial"/>
                <w:b w:val="0"/>
                <w:sz w:val="16"/>
                <w:lang w:val="es-ES"/>
              </w:rPr>
              <w:t xml:space="preserve">a). Violación al Derecho a la </w:t>
            </w:r>
            <w:r w:rsidR="00B73665">
              <w:rPr>
                <w:rFonts w:ascii="Arial" w:hAnsi="Arial" w:cs="Arial"/>
                <w:b w:val="0"/>
                <w:sz w:val="16"/>
                <w:lang w:val="es-ES"/>
              </w:rPr>
              <w:t>Legalidad y Seguridad Jurídica</w:t>
            </w:r>
          </w:p>
          <w:p w14:paraId="23716E2C" w14:textId="77777777" w:rsidR="00CE341A" w:rsidRPr="00674976" w:rsidRDefault="00674976" w:rsidP="00A457B6">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 xml:space="preserve">     a1).</w:t>
            </w:r>
            <w:r w:rsidR="00CE341A">
              <w:rPr>
                <w:rFonts w:ascii="Arial" w:hAnsi="Arial" w:cs="Arial"/>
                <w:b w:val="0"/>
                <w:sz w:val="16"/>
                <w:lang w:val="es-ES"/>
              </w:rPr>
              <w:t xml:space="preserve"> </w:t>
            </w:r>
            <w:r w:rsidR="00121E84" w:rsidRPr="005953AE">
              <w:rPr>
                <w:rFonts w:ascii="Arial" w:hAnsi="Arial" w:cs="Arial"/>
                <w:b w:val="0"/>
                <w:sz w:val="16"/>
                <w:lang w:val="es-ES"/>
              </w:rPr>
              <w:t>Prestación Indebida de</w:t>
            </w:r>
            <w:r w:rsidR="00721146" w:rsidRPr="005953AE">
              <w:rPr>
                <w:rFonts w:ascii="Arial" w:hAnsi="Arial" w:cs="Arial"/>
                <w:b w:val="0"/>
                <w:sz w:val="16"/>
                <w:lang w:val="es-ES"/>
              </w:rPr>
              <w:t>l</w:t>
            </w:r>
            <w:r w:rsidR="00121E84" w:rsidRPr="005953AE">
              <w:rPr>
                <w:rFonts w:ascii="Arial" w:hAnsi="Arial" w:cs="Arial"/>
                <w:b w:val="0"/>
                <w:sz w:val="16"/>
                <w:lang w:val="es-ES"/>
              </w:rPr>
              <w:t xml:space="preserve"> Servicio Público</w:t>
            </w:r>
            <w:r w:rsidR="00F476D1" w:rsidRPr="005953AE">
              <w:rPr>
                <w:rFonts w:ascii="Arial" w:hAnsi="Arial" w:cs="Arial"/>
                <w:b w:val="0"/>
                <w:sz w:val="16"/>
                <w:lang w:val="es-ES"/>
              </w:rPr>
              <w:t>.</w:t>
            </w:r>
          </w:p>
        </w:tc>
      </w:tr>
      <w:tr w:rsidR="00CE341A" w:rsidRPr="00250B88" w14:paraId="251F0925" w14:textId="77777777" w:rsidTr="00A457B6">
        <w:tc>
          <w:tcPr>
            <w:tcW w:w="7287" w:type="dxa"/>
            <w:gridSpan w:val="2"/>
          </w:tcPr>
          <w:p w14:paraId="725CFF7A" w14:textId="77777777" w:rsidR="00CE341A" w:rsidRPr="00BB28FA" w:rsidRDefault="00CE341A" w:rsidP="00A457B6">
            <w:pPr>
              <w:widowControl w:val="0"/>
              <w:autoSpaceDE w:val="0"/>
              <w:autoSpaceDN w:val="0"/>
              <w:adjustRightInd w:val="0"/>
              <w:spacing w:line="360" w:lineRule="auto"/>
              <w:jc w:val="center"/>
              <w:rPr>
                <w:rFonts w:ascii="Arial" w:hAnsi="Arial" w:cs="Arial"/>
                <w:b w:val="0"/>
                <w:sz w:val="16"/>
                <w:lang w:val="es-ES"/>
              </w:rPr>
            </w:pPr>
          </w:p>
          <w:p w14:paraId="74C1DC29" w14:textId="77777777" w:rsidR="00CE341A" w:rsidRPr="00BB28FA" w:rsidRDefault="00CE341A" w:rsidP="00A457B6">
            <w:pPr>
              <w:widowControl w:val="0"/>
              <w:autoSpaceDE w:val="0"/>
              <w:autoSpaceDN w:val="0"/>
              <w:adjustRightInd w:val="0"/>
              <w:spacing w:line="360" w:lineRule="auto"/>
              <w:jc w:val="center"/>
              <w:rPr>
                <w:rFonts w:ascii="Arial" w:hAnsi="Arial" w:cs="Arial"/>
                <w:b w:val="0"/>
                <w:sz w:val="16"/>
                <w:lang w:val="es-ES"/>
              </w:rPr>
            </w:pPr>
            <w:r w:rsidRPr="00BB28FA">
              <w:rPr>
                <w:rFonts w:ascii="Arial" w:hAnsi="Arial" w:cs="Arial"/>
                <w:b w:val="0"/>
                <w:sz w:val="16"/>
                <w:lang w:val="es-ES"/>
              </w:rPr>
              <w:t>Situación Jurídica</w:t>
            </w:r>
          </w:p>
          <w:p w14:paraId="4C280003" w14:textId="77777777" w:rsidR="006C518B" w:rsidRPr="00BB28FA" w:rsidRDefault="006C518B" w:rsidP="00B73665">
            <w:pPr>
              <w:widowControl w:val="0"/>
              <w:autoSpaceDE w:val="0"/>
              <w:autoSpaceDN w:val="0"/>
              <w:adjustRightInd w:val="0"/>
              <w:spacing w:line="360" w:lineRule="auto"/>
              <w:jc w:val="both"/>
              <w:rPr>
                <w:rFonts w:ascii="Arial" w:hAnsi="Arial" w:cs="Arial"/>
                <w:b w:val="0"/>
                <w:bCs/>
                <w:sz w:val="16"/>
              </w:rPr>
            </w:pPr>
          </w:p>
          <w:p w14:paraId="35955B51" w14:textId="3944E009" w:rsidR="00E53423" w:rsidRPr="00BB28FA" w:rsidRDefault="00E53423" w:rsidP="005B17AD">
            <w:pPr>
              <w:pStyle w:val="Prrafodelista"/>
              <w:widowControl w:val="0"/>
              <w:numPr>
                <w:ilvl w:val="0"/>
                <w:numId w:val="2"/>
              </w:numPr>
              <w:autoSpaceDE w:val="0"/>
              <w:autoSpaceDN w:val="0"/>
              <w:adjustRightInd w:val="0"/>
              <w:spacing w:line="360" w:lineRule="auto"/>
              <w:ind w:left="0"/>
              <w:rPr>
                <w:rFonts w:cs="Arial"/>
                <w:b w:val="0"/>
                <w:bCs/>
                <w:w w:val="100"/>
                <w:sz w:val="16"/>
                <w:szCs w:val="16"/>
                <w:lang w:val="es-MX" w:eastAsia="en-US"/>
              </w:rPr>
            </w:pPr>
            <w:r w:rsidRPr="00BB28FA">
              <w:rPr>
                <w:rFonts w:cs="Arial"/>
                <w:b w:val="0"/>
                <w:bCs/>
                <w:w w:val="100"/>
                <w:sz w:val="16"/>
                <w:szCs w:val="16"/>
                <w:lang w:val="es-MX" w:eastAsia="en-US"/>
              </w:rPr>
              <w:t xml:space="preserve">En el mes de julio de 2019, </w:t>
            </w:r>
            <w:r w:rsidR="003771FE">
              <w:rPr>
                <w:rFonts w:cs="Arial"/>
                <w:b w:val="0"/>
                <w:bCs/>
                <w:w w:val="100"/>
                <w:sz w:val="16"/>
                <w:szCs w:val="16"/>
                <w:lang w:val="es-MX" w:eastAsia="en-US"/>
              </w:rPr>
              <w:t>Ag1</w:t>
            </w:r>
            <w:r w:rsidRPr="00BB28FA">
              <w:rPr>
                <w:rFonts w:cs="Arial"/>
                <w:b w:val="0"/>
                <w:bCs/>
                <w:w w:val="100"/>
                <w:sz w:val="16"/>
                <w:szCs w:val="16"/>
                <w:lang w:val="es-MX" w:eastAsia="en-US"/>
              </w:rPr>
              <w:t xml:space="preserve">interpuso una denuncia por el delito de violencia familiar en contra de </w:t>
            </w:r>
            <w:r w:rsidR="00A51408">
              <w:rPr>
                <w:rFonts w:cs="Arial"/>
                <w:b w:val="0"/>
                <w:bCs/>
                <w:w w:val="100"/>
                <w:sz w:val="16"/>
                <w:szCs w:val="16"/>
                <w:lang w:val="es-MX" w:eastAsia="en-US"/>
              </w:rPr>
              <w:t>E1</w:t>
            </w:r>
            <w:r w:rsidRPr="00BB28FA">
              <w:rPr>
                <w:rFonts w:cs="Arial"/>
                <w:b w:val="0"/>
                <w:bCs/>
                <w:w w:val="100"/>
                <w:sz w:val="16"/>
                <w:szCs w:val="16"/>
                <w:lang w:val="es-MX" w:eastAsia="en-US"/>
              </w:rPr>
              <w:t xml:space="preserve">, misma que dio inicio a la carpeta de investigación radicada bajo el número identificación </w:t>
            </w:r>
            <w:r w:rsidR="00A51408">
              <w:rPr>
                <w:rFonts w:cs="Arial"/>
                <w:b w:val="0"/>
                <w:bCs/>
                <w:w w:val="100"/>
                <w:sz w:val="16"/>
                <w:szCs w:val="16"/>
                <w:lang w:val="es-MX" w:eastAsia="en-US"/>
              </w:rPr>
              <w:t>-----</w:t>
            </w:r>
            <w:r w:rsidRPr="00BB28FA">
              <w:rPr>
                <w:rFonts w:cs="Arial"/>
                <w:b w:val="0"/>
                <w:bCs/>
                <w:w w:val="100"/>
                <w:sz w:val="16"/>
                <w:szCs w:val="16"/>
                <w:lang w:val="es-MX" w:eastAsia="en-US"/>
              </w:rPr>
              <w:t>/</w:t>
            </w:r>
            <w:r w:rsidR="00A51408">
              <w:rPr>
                <w:rFonts w:cs="Arial"/>
                <w:b w:val="0"/>
                <w:bCs/>
                <w:w w:val="100"/>
                <w:sz w:val="16"/>
                <w:szCs w:val="16"/>
                <w:lang w:val="es-MX" w:eastAsia="en-US"/>
              </w:rPr>
              <w:t>---</w:t>
            </w:r>
            <w:r w:rsidRPr="00BB28FA">
              <w:rPr>
                <w:rFonts w:cs="Arial"/>
                <w:b w:val="0"/>
                <w:bCs/>
                <w:w w:val="100"/>
                <w:sz w:val="16"/>
                <w:szCs w:val="16"/>
                <w:lang w:val="es-MX" w:eastAsia="en-US"/>
              </w:rPr>
              <w:t>/</w:t>
            </w:r>
            <w:r w:rsidR="00A51408">
              <w:rPr>
                <w:rFonts w:cs="Arial"/>
                <w:b w:val="0"/>
                <w:bCs/>
                <w:w w:val="100"/>
                <w:sz w:val="16"/>
                <w:szCs w:val="16"/>
                <w:lang w:val="es-MX" w:eastAsia="en-US"/>
              </w:rPr>
              <w:t>------</w:t>
            </w:r>
            <w:r w:rsidRPr="00BB28FA">
              <w:rPr>
                <w:rFonts w:cs="Arial"/>
                <w:b w:val="0"/>
                <w:bCs/>
                <w:w w:val="100"/>
                <w:sz w:val="16"/>
                <w:szCs w:val="16"/>
                <w:lang w:val="es-MX" w:eastAsia="en-US"/>
              </w:rPr>
              <w:t>/</w:t>
            </w:r>
            <w:r w:rsidR="00A51408">
              <w:rPr>
                <w:rFonts w:cs="Arial"/>
                <w:b w:val="0"/>
                <w:bCs/>
                <w:w w:val="100"/>
                <w:sz w:val="16"/>
                <w:szCs w:val="16"/>
                <w:lang w:val="es-MX" w:eastAsia="en-US"/>
              </w:rPr>
              <w:t>----</w:t>
            </w:r>
            <w:r w:rsidRPr="00BB28FA">
              <w:rPr>
                <w:rFonts w:cs="Arial"/>
                <w:b w:val="0"/>
                <w:bCs/>
                <w:w w:val="100"/>
                <w:sz w:val="16"/>
                <w:szCs w:val="16"/>
                <w:lang w:val="es-MX" w:eastAsia="en-US"/>
              </w:rPr>
              <w:t>,</w:t>
            </w:r>
            <w:r w:rsidR="00D243B1" w:rsidRPr="00BB28FA">
              <w:rPr>
                <w:rFonts w:cs="Arial"/>
                <w:b w:val="0"/>
                <w:bCs/>
                <w:w w:val="100"/>
                <w:sz w:val="16"/>
                <w:szCs w:val="16"/>
                <w:lang w:val="es-MX" w:eastAsia="en-US"/>
              </w:rPr>
              <w:t xml:space="preserve"> y su integración estuvo a cargo de la Agente del Ministerio Público Especializada en </w:t>
            </w:r>
            <w:r w:rsidRPr="00BB28FA">
              <w:rPr>
                <w:rFonts w:cs="Arial"/>
                <w:b w:val="0"/>
                <w:bCs/>
                <w:w w:val="100"/>
                <w:sz w:val="16"/>
                <w:szCs w:val="16"/>
                <w:lang w:val="es-MX" w:eastAsia="en-US"/>
              </w:rPr>
              <w:t>Delitos contra las Mujeres, adscrita al Centro de Justicia y Empoderamiento para las Mujeres de Frontera, Coahuila de Zaragoza (</w:t>
            </w:r>
            <w:r w:rsidRPr="00BB28FA">
              <w:rPr>
                <w:rFonts w:cs="Arial"/>
                <w:b w:val="0"/>
                <w:bCs/>
                <w:i/>
                <w:w w:val="100"/>
                <w:sz w:val="16"/>
                <w:szCs w:val="16"/>
                <w:lang w:val="es-MX" w:eastAsia="en-US"/>
              </w:rPr>
              <w:t>MP Frontera</w:t>
            </w:r>
            <w:r w:rsidRPr="00BB28FA">
              <w:rPr>
                <w:rFonts w:cs="Arial"/>
                <w:b w:val="0"/>
                <w:bCs/>
                <w:w w:val="100"/>
                <w:sz w:val="16"/>
                <w:szCs w:val="16"/>
                <w:lang w:val="es-MX" w:eastAsia="en-US"/>
              </w:rPr>
              <w:t>).</w:t>
            </w:r>
          </w:p>
          <w:p w14:paraId="3DDCFF4D" w14:textId="77777777" w:rsidR="00E53423" w:rsidRPr="00BB28FA" w:rsidRDefault="00E53423" w:rsidP="00E53423">
            <w:pPr>
              <w:pStyle w:val="Prrafodelista"/>
              <w:widowControl w:val="0"/>
              <w:autoSpaceDE w:val="0"/>
              <w:autoSpaceDN w:val="0"/>
              <w:adjustRightInd w:val="0"/>
              <w:spacing w:line="360" w:lineRule="auto"/>
              <w:ind w:left="0"/>
              <w:rPr>
                <w:rFonts w:cs="Arial"/>
                <w:b w:val="0"/>
                <w:bCs/>
                <w:w w:val="100"/>
                <w:sz w:val="16"/>
                <w:szCs w:val="16"/>
                <w:lang w:val="es-MX" w:eastAsia="en-US"/>
              </w:rPr>
            </w:pPr>
          </w:p>
          <w:p w14:paraId="623B14BF" w14:textId="77777777" w:rsidR="00E53423" w:rsidRPr="00BB28FA" w:rsidRDefault="00E53423" w:rsidP="005B17AD">
            <w:pPr>
              <w:pStyle w:val="Prrafodelista"/>
              <w:widowControl w:val="0"/>
              <w:numPr>
                <w:ilvl w:val="0"/>
                <w:numId w:val="2"/>
              </w:numPr>
              <w:autoSpaceDE w:val="0"/>
              <w:autoSpaceDN w:val="0"/>
              <w:adjustRightInd w:val="0"/>
              <w:spacing w:line="360" w:lineRule="auto"/>
              <w:ind w:left="0"/>
              <w:rPr>
                <w:rFonts w:cs="Arial"/>
                <w:b w:val="0"/>
                <w:bCs/>
                <w:w w:val="100"/>
                <w:sz w:val="16"/>
                <w:szCs w:val="16"/>
                <w:lang w:val="es-MX" w:eastAsia="en-US"/>
              </w:rPr>
            </w:pPr>
            <w:r w:rsidRPr="00BB28FA">
              <w:rPr>
                <w:rFonts w:cs="Arial"/>
                <w:b w:val="0"/>
                <w:bCs/>
                <w:w w:val="100"/>
                <w:sz w:val="16"/>
                <w:szCs w:val="16"/>
                <w:lang w:val="es-MX" w:eastAsia="en-US"/>
              </w:rPr>
              <w:t xml:space="preserve">Una vez analizadas las constancias que obran integradas a la referida indagatoria, se advirtieron actos y omisiones realizados por la </w:t>
            </w:r>
            <w:r w:rsidRPr="00BB28FA">
              <w:rPr>
                <w:rFonts w:cs="Arial"/>
                <w:b w:val="0"/>
                <w:bCs/>
                <w:i/>
                <w:w w:val="100"/>
                <w:sz w:val="16"/>
                <w:szCs w:val="16"/>
                <w:lang w:val="es-MX" w:eastAsia="en-US"/>
              </w:rPr>
              <w:t xml:space="preserve">MP Frontera </w:t>
            </w:r>
            <w:r w:rsidRPr="00BB28FA">
              <w:rPr>
                <w:rFonts w:cs="Arial"/>
                <w:b w:val="0"/>
                <w:bCs/>
                <w:w w:val="100"/>
                <w:sz w:val="16"/>
                <w:szCs w:val="16"/>
                <w:lang w:val="es-MX" w:eastAsia="en-US"/>
              </w:rPr>
              <w:t>encargada de la investigación, los cuales transgreden el derecho a la legalidad y seguridad jurídica, puesto que causan la negativa, suspensión, retraso o deficiencia del servicio público prestado por la autoridad procuradora de justicia, que implica el ejercicio indebido del cargo que desempeña como Agente del Ministerio Público Especializada en Delitos contra Mujeres.</w:t>
            </w:r>
          </w:p>
          <w:p w14:paraId="0F97D32F" w14:textId="77777777" w:rsidR="00E53423" w:rsidRPr="00BB28FA" w:rsidRDefault="00E53423" w:rsidP="00E53423">
            <w:pPr>
              <w:pStyle w:val="Prrafodelista"/>
              <w:rPr>
                <w:rFonts w:cs="Arial"/>
                <w:b w:val="0"/>
                <w:bCs/>
                <w:w w:val="100"/>
                <w:sz w:val="16"/>
                <w:szCs w:val="16"/>
                <w:lang w:val="es-MX" w:eastAsia="en-US"/>
              </w:rPr>
            </w:pPr>
          </w:p>
          <w:p w14:paraId="4E8D65D9" w14:textId="57149946" w:rsidR="00E53423" w:rsidRPr="00BB28FA" w:rsidRDefault="00E53423" w:rsidP="005B17AD">
            <w:pPr>
              <w:pStyle w:val="Prrafodelista"/>
              <w:widowControl w:val="0"/>
              <w:numPr>
                <w:ilvl w:val="0"/>
                <w:numId w:val="2"/>
              </w:numPr>
              <w:autoSpaceDE w:val="0"/>
              <w:autoSpaceDN w:val="0"/>
              <w:adjustRightInd w:val="0"/>
              <w:spacing w:line="360" w:lineRule="auto"/>
              <w:ind w:left="0"/>
              <w:rPr>
                <w:rFonts w:cs="Arial"/>
                <w:b w:val="0"/>
                <w:bCs/>
                <w:w w:val="100"/>
                <w:sz w:val="16"/>
                <w:szCs w:val="16"/>
                <w:lang w:val="es-MX" w:eastAsia="en-US"/>
              </w:rPr>
            </w:pPr>
            <w:r w:rsidRPr="00BB28FA">
              <w:rPr>
                <w:rFonts w:cs="Arial"/>
                <w:b w:val="0"/>
                <w:bCs/>
                <w:w w:val="100"/>
                <w:sz w:val="16"/>
                <w:szCs w:val="16"/>
                <w:lang w:val="es-MX" w:eastAsia="en-US"/>
              </w:rPr>
              <w:t xml:space="preserve">Lo anterior, toda vez que la </w:t>
            </w:r>
            <w:r w:rsidRPr="00BB28FA">
              <w:rPr>
                <w:rFonts w:cs="Arial"/>
                <w:b w:val="0"/>
                <w:bCs/>
                <w:i/>
                <w:w w:val="100"/>
                <w:sz w:val="16"/>
                <w:szCs w:val="16"/>
                <w:lang w:val="es-MX" w:eastAsia="en-US"/>
              </w:rPr>
              <w:t>MP Frontera</w:t>
            </w:r>
            <w:r w:rsidRPr="00BB28FA">
              <w:rPr>
                <w:rFonts w:cs="Arial"/>
                <w:b w:val="0"/>
                <w:bCs/>
                <w:w w:val="100"/>
                <w:sz w:val="16"/>
                <w:szCs w:val="16"/>
                <w:lang w:val="es-MX" w:eastAsia="en-US"/>
              </w:rPr>
              <w:t xml:space="preserve"> omitió anexar a la carpeta de investigación medios de prueba que fueron entregados por la parte quejosa, sin que advierte la concurrencia de causa legal alguna que justifique la referida omisión, así como conductas que actualizan el supuesto de prestación indebida del servicio público, </w:t>
            </w:r>
            <w:r w:rsidR="00BB28FA" w:rsidRPr="00BB28FA">
              <w:rPr>
                <w:rFonts w:cs="Arial"/>
                <w:b w:val="0"/>
                <w:bCs/>
                <w:w w:val="100"/>
                <w:sz w:val="16"/>
                <w:szCs w:val="16"/>
                <w:lang w:val="es-MX" w:eastAsia="en-US"/>
              </w:rPr>
              <w:t>el cual se encuentra</w:t>
            </w:r>
            <w:r w:rsidRPr="00BB28FA">
              <w:rPr>
                <w:rFonts w:cs="Arial"/>
                <w:b w:val="0"/>
                <w:bCs/>
                <w:w w:val="100"/>
                <w:sz w:val="16"/>
                <w:szCs w:val="16"/>
                <w:lang w:val="es-MX" w:eastAsia="en-US"/>
              </w:rPr>
              <w:t xml:space="preserve"> estrechamente relacionado con el principio de debida diligencia que debe ponderar en la actuación de los servidores públicos que se encargan de realizar la investigación de delitos de violencia cometidos contra las mujeres, según se precisará en la forma y términos que se expondrán en el cuerpo de la presente Recomendación.</w:t>
            </w:r>
          </w:p>
          <w:p w14:paraId="21892361" w14:textId="77777777" w:rsidR="00721146" w:rsidRPr="00BB28FA" w:rsidRDefault="00721146" w:rsidP="00E53423">
            <w:pPr>
              <w:widowControl w:val="0"/>
              <w:autoSpaceDE w:val="0"/>
              <w:autoSpaceDN w:val="0"/>
              <w:adjustRightInd w:val="0"/>
              <w:spacing w:line="360" w:lineRule="auto"/>
              <w:jc w:val="both"/>
              <w:rPr>
                <w:rFonts w:ascii="Arial" w:hAnsi="Arial" w:cs="Arial"/>
                <w:b w:val="0"/>
                <w:bCs/>
                <w:sz w:val="16"/>
              </w:rPr>
            </w:pPr>
          </w:p>
        </w:tc>
      </w:tr>
    </w:tbl>
    <w:p w14:paraId="32AEA02B" w14:textId="77777777" w:rsidR="00CE341A" w:rsidRPr="00250B88" w:rsidRDefault="00CE341A" w:rsidP="00CE341A">
      <w:pPr>
        <w:widowControl w:val="0"/>
        <w:autoSpaceDE w:val="0"/>
        <w:autoSpaceDN w:val="0"/>
        <w:adjustRightInd w:val="0"/>
        <w:spacing w:line="360" w:lineRule="auto"/>
        <w:rPr>
          <w:rFonts w:ascii="Arial" w:hAnsi="Arial" w:cs="Arial"/>
          <w:bCs/>
          <w:sz w:val="16"/>
          <w:lang w:val="es-ES"/>
        </w:rPr>
      </w:pPr>
    </w:p>
    <w:p w14:paraId="70434F49"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6145902A"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44B883C8"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75A47867"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41AC0513"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7F4B74E7"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0CD0BB4E"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3EAE5CB4"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4227362A"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7555BBC0"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7510B46D"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1CE6A738"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57A9DF4B"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2AE812D2"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2426BC36"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7D0F26C0"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494E8A5C"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651ED9F0"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6B9BC951"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52870F4D"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2262E5F3"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471C611C"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26C6541A"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219536A0"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745D4F0B"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3AAE5EAB"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4E72A1C2"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1EB46EF0"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0B10B067"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1A4C1046"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73191163"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23BCF981"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23BC8B21"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13322C7C"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14:paraId="06E14D11" w14:textId="77777777" w:rsidR="00CE341A" w:rsidRPr="00250B88" w:rsidRDefault="00CE341A" w:rsidP="00CE341A">
      <w:pPr>
        <w:widowControl w:val="0"/>
        <w:autoSpaceDE w:val="0"/>
        <w:autoSpaceDN w:val="0"/>
        <w:adjustRightInd w:val="0"/>
        <w:spacing w:line="360" w:lineRule="auto"/>
        <w:rPr>
          <w:rFonts w:ascii="Arial" w:hAnsi="Arial" w:cs="Arial"/>
          <w:bCs/>
          <w:sz w:val="16"/>
          <w:lang w:val="es-ES"/>
        </w:rPr>
      </w:pPr>
    </w:p>
    <w:p w14:paraId="0C564B9D" w14:textId="77777777" w:rsidR="00CE341A" w:rsidRDefault="00CE341A" w:rsidP="00CE341A">
      <w:pPr>
        <w:widowControl w:val="0"/>
        <w:autoSpaceDE w:val="0"/>
        <w:autoSpaceDN w:val="0"/>
        <w:adjustRightInd w:val="0"/>
        <w:spacing w:line="360" w:lineRule="auto"/>
        <w:jc w:val="center"/>
        <w:rPr>
          <w:rFonts w:ascii="Arial" w:hAnsi="Arial" w:cs="Arial"/>
          <w:bCs/>
          <w:sz w:val="16"/>
          <w:lang w:val="es-ES"/>
        </w:rPr>
      </w:pPr>
    </w:p>
    <w:p w14:paraId="659F6F9E" w14:textId="77777777" w:rsidR="00F466DC" w:rsidRDefault="00F466DC" w:rsidP="00CE341A">
      <w:pPr>
        <w:widowControl w:val="0"/>
        <w:autoSpaceDE w:val="0"/>
        <w:autoSpaceDN w:val="0"/>
        <w:adjustRightInd w:val="0"/>
        <w:spacing w:line="360" w:lineRule="auto"/>
        <w:jc w:val="center"/>
        <w:rPr>
          <w:rFonts w:ascii="Arial" w:hAnsi="Arial" w:cs="Arial"/>
          <w:bCs/>
          <w:sz w:val="16"/>
          <w:lang w:val="es-ES"/>
        </w:rPr>
      </w:pPr>
    </w:p>
    <w:p w14:paraId="3089F955" w14:textId="77777777" w:rsidR="00CE341A" w:rsidRDefault="00CE341A" w:rsidP="00CE341A">
      <w:pPr>
        <w:widowControl w:val="0"/>
        <w:autoSpaceDE w:val="0"/>
        <w:autoSpaceDN w:val="0"/>
        <w:adjustRightInd w:val="0"/>
        <w:spacing w:line="360" w:lineRule="auto"/>
        <w:jc w:val="center"/>
        <w:rPr>
          <w:rFonts w:ascii="Arial" w:hAnsi="Arial" w:cs="Arial"/>
          <w:bCs/>
          <w:sz w:val="16"/>
          <w:lang w:val="es-ES"/>
        </w:rPr>
      </w:pPr>
    </w:p>
    <w:p w14:paraId="382F122A" w14:textId="77777777" w:rsidR="006D5420" w:rsidRDefault="006D5420" w:rsidP="00CE341A">
      <w:pPr>
        <w:widowControl w:val="0"/>
        <w:autoSpaceDE w:val="0"/>
        <w:autoSpaceDN w:val="0"/>
        <w:adjustRightInd w:val="0"/>
        <w:spacing w:line="360" w:lineRule="auto"/>
        <w:jc w:val="center"/>
        <w:rPr>
          <w:rFonts w:ascii="Arial" w:hAnsi="Arial" w:cs="Arial"/>
          <w:bCs/>
          <w:sz w:val="16"/>
          <w:lang w:val="es-ES"/>
        </w:rPr>
      </w:pPr>
    </w:p>
    <w:p w14:paraId="00D89866" w14:textId="77777777" w:rsidR="006D5420" w:rsidRDefault="006D5420" w:rsidP="00CE341A">
      <w:pPr>
        <w:widowControl w:val="0"/>
        <w:autoSpaceDE w:val="0"/>
        <w:autoSpaceDN w:val="0"/>
        <w:adjustRightInd w:val="0"/>
        <w:spacing w:line="360" w:lineRule="auto"/>
        <w:jc w:val="center"/>
        <w:rPr>
          <w:rFonts w:ascii="Arial" w:hAnsi="Arial" w:cs="Arial"/>
          <w:bCs/>
          <w:sz w:val="16"/>
          <w:lang w:val="es-ES"/>
        </w:rPr>
      </w:pPr>
    </w:p>
    <w:p w14:paraId="105B2AF1" w14:textId="77777777" w:rsidR="006D5420" w:rsidRDefault="006D5420" w:rsidP="00CE341A">
      <w:pPr>
        <w:widowControl w:val="0"/>
        <w:autoSpaceDE w:val="0"/>
        <w:autoSpaceDN w:val="0"/>
        <w:adjustRightInd w:val="0"/>
        <w:spacing w:line="360" w:lineRule="auto"/>
        <w:jc w:val="center"/>
        <w:rPr>
          <w:rFonts w:ascii="Arial" w:hAnsi="Arial" w:cs="Arial"/>
          <w:bCs/>
          <w:sz w:val="16"/>
          <w:lang w:val="es-ES"/>
        </w:rPr>
      </w:pPr>
    </w:p>
    <w:p w14:paraId="148B27A3" w14:textId="77777777" w:rsidR="006D5420" w:rsidRDefault="006D5420" w:rsidP="00CE341A">
      <w:pPr>
        <w:widowControl w:val="0"/>
        <w:autoSpaceDE w:val="0"/>
        <w:autoSpaceDN w:val="0"/>
        <w:adjustRightInd w:val="0"/>
        <w:spacing w:line="360" w:lineRule="auto"/>
        <w:jc w:val="center"/>
        <w:rPr>
          <w:rFonts w:ascii="Arial" w:hAnsi="Arial" w:cs="Arial"/>
          <w:bCs/>
          <w:sz w:val="16"/>
          <w:lang w:val="es-ES"/>
        </w:rPr>
      </w:pPr>
    </w:p>
    <w:p w14:paraId="397C4D27" w14:textId="77777777" w:rsidR="00721146" w:rsidRDefault="00721146" w:rsidP="00D243B1">
      <w:pPr>
        <w:widowControl w:val="0"/>
        <w:autoSpaceDE w:val="0"/>
        <w:autoSpaceDN w:val="0"/>
        <w:adjustRightInd w:val="0"/>
        <w:spacing w:line="360" w:lineRule="auto"/>
        <w:rPr>
          <w:rFonts w:ascii="Arial" w:hAnsi="Arial" w:cs="Arial"/>
          <w:bCs/>
          <w:sz w:val="16"/>
          <w:lang w:val="es-ES"/>
        </w:rPr>
      </w:pPr>
    </w:p>
    <w:p w14:paraId="70A8A473" w14:textId="77777777" w:rsidR="00D243B1" w:rsidRDefault="00D243B1" w:rsidP="00D243B1">
      <w:pPr>
        <w:widowControl w:val="0"/>
        <w:autoSpaceDE w:val="0"/>
        <w:autoSpaceDN w:val="0"/>
        <w:adjustRightInd w:val="0"/>
        <w:spacing w:line="360" w:lineRule="auto"/>
        <w:rPr>
          <w:rFonts w:ascii="Arial" w:hAnsi="Arial" w:cs="Arial"/>
          <w:bCs/>
          <w:sz w:val="16"/>
          <w:lang w:val="es-ES"/>
        </w:rPr>
      </w:pPr>
    </w:p>
    <w:p w14:paraId="10B9B8AE" w14:textId="77777777" w:rsidR="00CE341A" w:rsidRDefault="00CE341A" w:rsidP="00CE341A">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Acrónimos / Abreviaturas</w:t>
      </w:r>
    </w:p>
    <w:p w14:paraId="3FEEAA13"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1"/>
        <w:gridCol w:w="1882"/>
      </w:tblGrid>
      <w:tr w:rsidR="00CE341A" w:rsidRPr="00250B88" w14:paraId="022F73DD" w14:textId="77777777" w:rsidTr="001C662D">
        <w:tc>
          <w:tcPr>
            <w:tcW w:w="8833" w:type="dxa"/>
            <w:gridSpan w:val="2"/>
          </w:tcPr>
          <w:p w14:paraId="41FF83F4" w14:textId="77777777" w:rsidR="00CE341A" w:rsidRDefault="00CE341A" w:rsidP="00A457B6">
            <w:pPr>
              <w:widowControl w:val="0"/>
              <w:autoSpaceDE w:val="0"/>
              <w:autoSpaceDN w:val="0"/>
              <w:adjustRightInd w:val="0"/>
              <w:spacing w:line="360" w:lineRule="auto"/>
              <w:jc w:val="center"/>
              <w:rPr>
                <w:rFonts w:ascii="Arial" w:hAnsi="Arial" w:cs="Arial"/>
                <w:b w:val="0"/>
                <w:bCs/>
                <w:sz w:val="16"/>
                <w:lang w:val="es-ES"/>
              </w:rPr>
            </w:pPr>
            <w:r w:rsidRPr="007030DC">
              <w:rPr>
                <w:rFonts w:ascii="Arial" w:hAnsi="Arial" w:cs="Arial"/>
                <w:b w:val="0"/>
                <w:bCs/>
                <w:sz w:val="16"/>
                <w:lang w:val="es-ES"/>
              </w:rPr>
              <w:t>Partes intervinientes</w:t>
            </w:r>
          </w:p>
          <w:p w14:paraId="0275F472" w14:textId="77777777" w:rsidR="00CE341A" w:rsidRPr="007030DC" w:rsidRDefault="00CE341A" w:rsidP="00A457B6">
            <w:pPr>
              <w:widowControl w:val="0"/>
              <w:autoSpaceDE w:val="0"/>
              <w:autoSpaceDN w:val="0"/>
              <w:adjustRightInd w:val="0"/>
              <w:spacing w:line="360" w:lineRule="auto"/>
              <w:jc w:val="center"/>
              <w:rPr>
                <w:rFonts w:ascii="Arial" w:hAnsi="Arial" w:cs="Arial"/>
                <w:b w:val="0"/>
                <w:bCs/>
                <w:sz w:val="16"/>
                <w:lang w:val="es-ES"/>
              </w:rPr>
            </w:pPr>
          </w:p>
        </w:tc>
      </w:tr>
      <w:tr w:rsidR="00CE341A" w:rsidRPr="00250B88" w14:paraId="1443E948" w14:textId="77777777" w:rsidTr="00721146">
        <w:tc>
          <w:tcPr>
            <w:tcW w:w="6951" w:type="dxa"/>
          </w:tcPr>
          <w:p w14:paraId="717C8C79" w14:textId="77777777" w:rsidR="00CE341A" w:rsidRPr="00C062AF" w:rsidRDefault="00CE341A" w:rsidP="00A457B6">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Comisión de los Derechos Humanos del Estado de Coahuila de Zaragoza</w:t>
            </w:r>
          </w:p>
        </w:tc>
        <w:tc>
          <w:tcPr>
            <w:tcW w:w="1882" w:type="dxa"/>
          </w:tcPr>
          <w:p w14:paraId="5225EEB8" w14:textId="77777777" w:rsidR="00CE341A" w:rsidRPr="00250B88" w:rsidRDefault="00CE341A" w:rsidP="00A457B6">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CDHEC</w:t>
            </w:r>
          </w:p>
        </w:tc>
      </w:tr>
      <w:tr w:rsidR="001C662D" w:rsidRPr="00250B88" w14:paraId="7111F2DC" w14:textId="77777777" w:rsidTr="00721146">
        <w:tc>
          <w:tcPr>
            <w:tcW w:w="6951" w:type="dxa"/>
          </w:tcPr>
          <w:p w14:paraId="0C5919DE" w14:textId="77777777" w:rsidR="001C662D" w:rsidRPr="00C062AF" w:rsidRDefault="001C662D" w:rsidP="005F1D5A">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Autoridad 1</w:t>
            </w:r>
            <w:r>
              <w:rPr>
                <w:rFonts w:ascii="Arial" w:hAnsi="Arial" w:cs="Arial"/>
                <w:b w:val="0"/>
                <w:bCs/>
                <w:sz w:val="16"/>
                <w:lang w:val="es-ES"/>
              </w:rPr>
              <w:t xml:space="preserve">. </w:t>
            </w:r>
            <w:r w:rsidR="001A48D7">
              <w:rPr>
                <w:rFonts w:ascii="Arial" w:hAnsi="Arial" w:cs="Arial"/>
                <w:b w:val="0"/>
                <w:bCs/>
                <w:sz w:val="16"/>
                <w:lang w:val="es-ES"/>
              </w:rPr>
              <w:t xml:space="preserve">Agente del Ministerio Público </w:t>
            </w:r>
            <w:r w:rsidR="001C3DEA">
              <w:rPr>
                <w:rFonts w:ascii="Arial" w:hAnsi="Arial" w:cs="Arial"/>
                <w:b w:val="0"/>
                <w:sz w:val="16"/>
                <w:lang w:val="es-ES"/>
              </w:rPr>
              <w:t xml:space="preserve">Especializado en Delitos contra las Mujeres adscrita al Centro de </w:t>
            </w:r>
            <w:r w:rsidR="005F1D5A">
              <w:rPr>
                <w:rFonts w:ascii="Arial" w:hAnsi="Arial" w:cs="Arial"/>
                <w:b w:val="0"/>
                <w:sz w:val="16"/>
                <w:lang w:val="es-ES"/>
              </w:rPr>
              <w:t xml:space="preserve">Justicia y Empoderamiento para las </w:t>
            </w:r>
            <w:r w:rsidR="001C3DEA">
              <w:rPr>
                <w:rFonts w:ascii="Arial" w:hAnsi="Arial" w:cs="Arial"/>
                <w:b w:val="0"/>
                <w:sz w:val="16"/>
                <w:lang w:val="es-ES"/>
              </w:rPr>
              <w:t>Mujer</w:t>
            </w:r>
            <w:r w:rsidR="005F1D5A">
              <w:rPr>
                <w:rFonts w:ascii="Arial" w:hAnsi="Arial" w:cs="Arial"/>
                <w:b w:val="0"/>
                <w:sz w:val="16"/>
                <w:lang w:val="es-ES"/>
              </w:rPr>
              <w:t>es</w:t>
            </w:r>
            <w:r w:rsidR="001C3DEA">
              <w:rPr>
                <w:rFonts w:ascii="Arial" w:hAnsi="Arial" w:cs="Arial"/>
                <w:b w:val="0"/>
                <w:sz w:val="16"/>
                <w:lang w:val="es-ES"/>
              </w:rPr>
              <w:t xml:space="preserve"> de Frontera, Coahuila de Zaragoza </w:t>
            </w:r>
          </w:p>
        </w:tc>
        <w:tc>
          <w:tcPr>
            <w:tcW w:w="1882" w:type="dxa"/>
          </w:tcPr>
          <w:p w14:paraId="514221A7" w14:textId="77777777" w:rsidR="001C662D" w:rsidRPr="00250B88" w:rsidRDefault="001C3DEA" w:rsidP="00A457B6">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MP Frontera</w:t>
            </w:r>
          </w:p>
        </w:tc>
      </w:tr>
      <w:tr w:rsidR="001C662D" w:rsidRPr="00250B88" w14:paraId="56B248CC" w14:textId="77777777" w:rsidTr="00721146">
        <w:tc>
          <w:tcPr>
            <w:tcW w:w="6951" w:type="dxa"/>
          </w:tcPr>
          <w:p w14:paraId="589ED10A" w14:textId="77777777" w:rsidR="001C662D" w:rsidRPr="00C062AF" w:rsidRDefault="001C3DEA" w:rsidP="005F1D5A">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Autoridad 2. Centro de Justicia y Empoderamiento para la</w:t>
            </w:r>
            <w:r w:rsidR="005F1D5A">
              <w:rPr>
                <w:rFonts w:ascii="Arial" w:hAnsi="Arial" w:cs="Arial"/>
                <w:b w:val="0"/>
                <w:bCs/>
                <w:sz w:val="16"/>
                <w:lang w:val="es-ES"/>
              </w:rPr>
              <w:t>s</w:t>
            </w:r>
            <w:r>
              <w:rPr>
                <w:rFonts w:ascii="Arial" w:hAnsi="Arial" w:cs="Arial"/>
                <w:b w:val="0"/>
                <w:bCs/>
                <w:sz w:val="16"/>
                <w:lang w:val="es-ES"/>
              </w:rPr>
              <w:t xml:space="preserve"> Mujer</w:t>
            </w:r>
            <w:r w:rsidR="005F1D5A">
              <w:rPr>
                <w:rFonts w:ascii="Arial" w:hAnsi="Arial" w:cs="Arial"/>
                <w:b w:val="0"/>
                <w:bCs/>
                <w:sz w:val="16"/>
                <w:lang w:val="es-ES"/>
              </w:rPr>
              <w:t>es de Frontera,</w:t>
            </w:r>
            <w:r>
              <w:rPr>
                <w:rFonts w:ascii="Arial" w:hAnsi="Arial" w:cs="Arial"/>
                <w:b w:val="0"/>
                <w:bCs/>
                <w:sz w:val="16"/>
                <w:lang w:val="es-ES"/>
              </w:rPr>
              <w:t xml:space="preserve"> Coahuila de Zaragoza</w:t>
            </w:r>
          </w:p>
        </w:tc>
        <w:tc>
          <w:tcPr>
            <w:tcW w:w="1882" w:type="dxa"/>
          </w:tcPr>
          <w:p w14:paraId="5FC654DB" w14:textId="77777777" w:rsidR="001C662D" w:rsidRPr="001C662D" w:rsidRDefault="001C3DEA" w:rsidP="00A457B6">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rPr>
              <w:t>CJEM</w:t>
            </w:r>
            <w:r w:rsidR="005F1D5A">
              <w:rPr>
                <w:rFonts w:ascii="Arial" w:hAnsi="Arial" w:cs="Arial"/>
                <w:b w:val="0"/>
                <w:bCs/>
                <w:i/>
                <w:sz w:val="16"/>
              </w:rPr>
              <w:t xml:space="preserve"> Frontera</w:t>
            </w:r>
          </w:p>
        </w:tc>
      </w:tr>
      <w:tr w:rsidR="008E01D8" w:rsidRPr="00250B88" w14:paraId="73D00D54" w14:textId="77777777" w:rsidTr="00721146">
        <w:tc>
          <w:tcPr>
            <w:tcW w:w="6951" w:type="dxa"/>
          </w:tcPr>
          <w:p w14:paraId="109FA1E3" w14:textId="77777777" w:rsidR="008E01D8" w:rsidRDefault="008E01D8" w:rsidP="00A457B6">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Autoridad 3. Fiscalía General del Estado de Coahuila de Zaragoza, Región Centro</w:t>
            </w:r>
          </w:p>
        </w:tc>
        <w:tc>
          <w:tcPr>
            <w:tcW w:w="1882" w:type="dxa"/>
          </w:tcPr>
          <w:p w14:paraId="57124AE5" w14:textId="77777777" w:rsidR="008E01D8" w:rsidRDefault="008E01D8" w:rsidP="00A457B6">
            <w:pPr>
              <w:widowControl w:val="0"/>
              <w:autoSpaceDE w:val="0"/>
              <w:autoSpaceDN w:val="0"/>
              <w:adjustRightInd w:val="0"/>
              <w:spacing w:line="360" w:lineRule="auto"/>
              <w:jc w:val="center"/>
              <w:rPr>
                <w:rFonts w:ascii="Arial" w:hAnsi="Arial" w:cs="Arial"/>
                <w:b w:val="0"/>
                <w:bCs/>
                <w:i/>
                <w:sz w:val="16"/>
              </w:rPr>
            </w:pPr>
            <w:r>
              <w:rPr>
                <w:rFonts w:ascii="Arial" w:hAnsi="Arial" w:cs="Arial"/>
                <w:b w:val="0"/>
                <w:bCs/>
                <w:i/>
                <w:sz w:val="16"/>
              </w:rPr>
              <w:t>FGE Región Centro</w:t>
            </w:r>
          </w:p>
        </w:tc>
      </w:tr>
      <w:tr w:rsidR="001C662D" w:rsidRPr="00250B88" w14:paraId="4E3ABD4F" w14:textId="77777777" w:rsidTr="00721146">
        <w:tc>
          <w:tcPr>
            <w:tcW w:w="6951" w:type="dxa"/>
          </w:tcPr>
          <w:p w14:paraId="0F9C3D10" w14:textId="77777777" w:rsidR="001C662D" w:rsidRPr="00C062AF" w:rsidRDefault="001C3DEA" w:rsidP="00A457B6">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 xml:space="preserve">Agraviada 1. </w:t>
            </w:r>
          </w:p>
        </w:tc>
        <w:tc>
          <w:tcPr>
            <w:tcW w:w="1882" w:type="dxa"/>
          </w:tcPr>
          <w:p w14:paraId="77DF57DD" w14:textId="0D9E63EB" w:rsidR="001C662D" w:rsidRPr="001C662D" w:rsidRDefault="00A51408" w:rsidP="00A457B6">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Ag1</w:t>
            </w:r>
          </w:p>
        </w:tc>
      </w:tr>
      <w:tr w:rsidR="00CE341A" w:rsidRPr="00250B88" w14:paraId="0104512B" w14:textId="77777777" w:rsidTr="00721146">
        <w:tc>
          <w:tcPr>
            <w:tcW w:w="6951" w:type="dxa"/>
          </w:tcPr>
          <w:p w14:paraId="3E7D5BA3" w14:textId="77777777" w:rsidR="00CE341A" w:rsidRPr="00C062AF" w:rsidRDefault="00CE341A" w:rsidP="00A457B6">
            <w:pPr>
              <w:widowControl w:val="0"/>
              <w:autoSpaceDE w:val="0"/>
              <w:autoSpaceDN w:val="0"/>
              <w:adjustRightInd w:val="0"/>
              <w:spacing w:line="360" w:lineRule="auto"/>
              <w:rPr>
                <w:rFonts w:ascii="Arial" w:hAnsi="Arial" w:cs="Arial"/>
                <w:b w:val="0"/>
                <w:sz w:val="16"/>
                <w:lang w:val="es-ES"/>
              </w:rPr>
            </w:pPr>
          </w:p>
        </w:tc>
        <w:tc>
          <w:tcPr>
            <w:tcW w:w="1882" w:type="dxa"/>
          </w:tcPr>
          <w:p w14:paraId="6A31512E" w14:textId="77777777" w:rsidR="00CE341A" w:rsidRPr="00250B88" w:rsidRDefault="00CE341A" w:rsidP="00A457B6">
            <w:pPr>
              <w:widowControl w:val="0"/>
              <w:autoSpaceDE w:val="0"/>
              <w:autoSpaceDN w:val="0"/>
              <w:adjustRightInd w:val="0"/>
              <w:spacing w:line="360" w:lineRule="auto"/>
              <w:jc w:val="center"/>
              <w:rPr>
                <w:rFonts w:ascii="Arial" w:hAnsi="Arial" w:cs="Arial"/>
                <w:b w:val="0"/>
                <w:bCs/>
                <w:i/>
                <w:sz w:val="16"/>
                <w:lang w:val="es-ES"/>
              </w:rPr>
            </w:pPr>
          </w:p>
        </w:tc>
      </w:tr>
      <w:tr w:rsidR="00CE341A" w:rsidRPr="00250B88" w14:paraId="13812733" w14:textId="77777777" w:rsidTr="00721146">
        <w:tc>
          <w:tcPr>
            <w:tcW w:w="6951" w:type="dxa"/>
          </w:tcPr>
          <w:p w14:paraId="1DAA90FA" w14:textId="77777777" w:rsidR="00CE341A" w:rsidRPr="00C062AF" w:rsidRDefault="00CE341A" w:rsidP="00A457B6">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 xml:space="preserve">                                   </w:t>
            </w:r>
            <w:r w:rsidRPr="00C062AF">
              <w:rPr>
                <w:rFonts w:ascii="Arial" w:hAnsi="Arial" w:cs="Arial"/>
                <w:b w:val="0"/>
                <w:bCs/>
                <w:sz w:val="16"/>
                <w:lang w:val="es-ES"/>
              </w:rPr>
              <w:t>Legislación</w:t>
            </w:r>
          </w:p>
          <w:p w14:paraId="33887CB2" w14:textId="77777777" w:rsidR="00CE341A" w:rsidRPr="00C062AF" w:rsidRDefault="00CE341A" w:rsidP="00A457B6">
            <w:pPr>
              <w:widowControl w:val="0"/>
              <w:autoSpaceDE w:val="0"/>
              <w:autoSpaceDN w:val="0"/>
              <w:adjustRightInd w:val="0"/>
              <w:spacing w:line="360" w:lineRule="auto"/>
              <w:jc w:val="both"/>
              <w:rPr>
                <w:rFonts w:ascii="Arial" w:hAnsi="Arial" w:cs="Arial"/>
                <w:b w:val="0"/>
                <w:bCs/>
                <w:sz w:val="16"/>
                <w:lang w:val="es-ES"/>
              </w:rPr>
            </w:pPr>
          </w:p>
        </w:tc>
        <w:tc>
          <w:tcPr>
            <w:tcW w:w="1882" w:type="dxa"/>
          </w:tcPr>
          <w:p w14:paraId="16248EA6" w14:textId="77777777" w:rsidR="00CE341A" w:rsidRPr="00250B88" w:rsidRDefault="00CE341A" w:rsidP="00A457B6">
            <w:pPr>
              <w:widowControl w:val="0"/>
              <w:autoSpaceDE w:val="0"/>
              <w:autoSpaceDN w:val="0"/>
              <w:adjustRightInd w:val="0"/>
              <w:spacing w:line="360" w:lineRule="auto"/>
              <w:jc w:val="center"/>
              <w:rPr>
                <w:rFonts w:ascii="Arial" w:hAnsi="Arial" w:cs="Arial"/>
                <w:b w:val="0"/>
                <w:bCs/>
                <w:i/>
                <w:sz w:val="16"/>
                <w:lang w:val="es-ES"/>
              </w:rPr>
            </w:pPr>
          </w:p>
        </w:tc>
      </w:tr>
      <w:tr w:rsidR="00CE341A" w:rsidRPr="00250B88" w14:paraId="3E667D8D" w14:textId="77777777" w:rsidTr="00721146">
        <w:tc>
          <w:tcPr>
            <w:tcW w:w="6951" w:type="dxa"/>
          </w:tcPr>
          <w:p w14:paraId="5CC983CA" w14:textId="77777777" w:rsidR="00CE341A" w:rsidRPr="00C062AF" w:rsidRDefault="00CE341A" w:rsidP="00A457B6">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 los Estados Unidos Mexicanos</w:t>
            </w:r>
          </w:p>
        </w:tc>
        <w:tc>
          <w:tcPr>
            <w:tcW w:w="1882" w:type="dxa"/>
          </w:tcPr>
          <w:p w14:paraId="39D1BDAE" w14:textId="77777777" w:rsidR="00CE341A" w:rsidRPr="00250B88" w:rsidRDefault="00CE341A" w:rsidP="00A457B6">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CPEUM</w:t>
            </w:r>
          </w:p>
        </w:tc>
      </w:tr>
      <w:tr w:rsidR="00CE341A" w:rsidRPr="00250B88" w14:paraId="45A4DFB3" w14:textId="77777777" w:rsidTr="00721146">
        <w:tc>
          <w:tcPr>
            <w:tcW w:w="6951" w:type="dxa"/>
          </w:tcPr>
          <w:p w14:paraId="7CEB4CAE" w14:textId="77777777" w:rsidR="00CE341A" w:rsidRPr="00C062AF" w:rsidRDefault="00CE341A" w:rsidP="00A457B6">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del Estado de Coahuila de Zaragoza</w:t>
            </w:r>
          </w:p>
        </w:tc>
        <w:tc>
          <w:tcPr>
            <w:tcW w:w="1882" w:type="dxa"/>
          </w:tcPr>
          <w:p w14:paraId="69E9B3D5" w14:textId="77777777" w:rsidR="00CE341A" w:rsidRPr="00250B88" w:rsidRDefault="00CE341A" w:rsidP="00A457B6">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CPECZ</w:t>
            </w:r>
          </w:p>
        </w:tc>
      </w:tr>
      <w:tr w:rsidR="00CE341A" w:rsidRPr="00250B88" w14:paraId="3D9A6D6A" w14:textId="77777777" w:rsidTr="00721146">
        <w:tc>
          <w:tcPr>
            <w:tcW w:w="6951" w:type="dxa"/>
          </w:tcPr>
          <w:p w14:paraId="6126B064" w14:textId="77777777" w:rsidR="00CE341A" w:rsidRPr="00C062AF" w:rsidRDefault="00CE341A" w:rsidP="00A457B6">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Ley de la Comisión de los Derechos Humanos del Estado de Coahuila de Zaragoza</w:t>
            </w:r>
          </w:p>
        </w:tc>
        <w:tc>
          <w:tcPr>
            <w:tcW w:w="1882" w:type="dxa"/>
          </w:tcPr>
          <w:p w14:paraId="2449C86B" w14:textId="77777777" w:rsidR="00CE341A" w:rsidRPr="00250B88" w:rsidRDefault="00CE341A" w:rsidP="00A457B6">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Ley de la CDHEC</w:t>
            </w:r>
          </w:p>
        </w:tc>
      </w:tr>
      <w:tr w:rsidR="001C662D" w:rsidRPr="00250B88" w14:paraId="1903A1E0" w14:textId="77777777" w:rsidTr="00721146">
        <w:tc>
          <w:tcPr>
            <w:tcW w:w="6951" w:type="dxa"/>
          </w:tcPr>
          <w:p w14:paraId="68644C5A" w14:textId="77777777" w:rsidR="001C662D" w:rsidRPr="00C062AF" w:rsidRDefault="001C662D" w:rsidP="00A457B6">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Corte Interamericana de los Derechos Humanos</w:t>
            </w:r>
          </w:p>
        </w:tc>
        <w:tc>
          <w:tcPr>
            <w:tcW w:w="1882" w:type="dxa"/>
          </w:tcPr>
          <w:p w14:paraId="6AD21885" w14:textId="77777777" w:rsidR="001C662D" w:rsidRPr="00250B88" w:rsidRDefault="001C662D" w:rsidP="00A457B6">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Corte IDH</w:t>
            </w:r>
          </w:p>
        </w:tc>
      </w:tr>
    </w:tbl>
    <w:p w14:paraId="3B65D615" w14:textId="77777777" w:rsidR="00CE341A" w:rsidRDefault="00CE341A" w:rsidP="00CE341A">
      <w:pPr>
        <w:widowControl w:val="0"/>
        <w:autoSpaceDE w:val="0"/>
        <w:autoSpaceDN w:val="0"/>
        <w:adjustRightInd w:val="0"/>
        <w:spacing w:line="360" w:lineRule="auto"/>
        <w:rPr>
          <w:rFonts w:ascii="Arial" w:hAnsi="Arial" w:cs="Arial"/>
          <w:bCs/>
          <w:sz w:val="16"/>
          <w:lang w:val="es-ES"/>
        </w:rPr>
      </w:pPr>
    </w:p>
    <w:p w14:paraId="4CD2B6F3" w14:textId="77777777" w:rsidR="00CE341A" w:rsidRPr="00250B88" w:rsidRDefault="00CE341A" w:rsidP="00CE341A">
      <w:pPr>
        <w:widowControl w:val="0"/>
        <w:autoSpaceDE w:val="0"/>
        <w:autoSpaceDN w:val="0"/>
        <w:adjustRightInd w:val="0"/>
        <w:spacing w:line="360" w:lineRule="auto"/>
        <w:rPr>
          <w:rFonts w:ascii="Arial" w:hAnsi="Arial" w:cs="Arial"/>
          <w:bCs/>
          <w:sz w:val="16"/>
          <w:lang w:val="es-ES"/>
        </w:rPr>
      </w:pPr>
    </w:p>
    <w:p w14:paraId="4AC16184" w14:textId="77777777" w:rsidR="00CE341A" w:rsidRDefault="00CE341A" w:rsidP="00CE341A">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t>Índice</w:t>
      </w:r>
    </w:p>
    <w:p w14:paraId="77C6EB9A" w14:textId="77777777"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tbl>
      <w:tblPr>
        <w:tblStyle w:val="Tablaconcuadrcula"/>
        <w:tblW w:w="8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8"/>
        <w:gridCol w:w="409"/>
      </w:tblGrid>
      <w:tr w:rsidR="00B34C43" w:rsidRPr="00250B88" w14:paraId="646BA01B" w14:textId="77777777" w:rsidTr="006E5057">
        <w:trPr>
          <w:trHeight w:val="294"/>
        </w:trPr>
        <w:tc>
          <w:tcPr>
            <w:tcW w:w="8438" w:type="dxa"/>
          </w:tcPr>
          <w:p w14:paraId="25496D4E" w14:textId="77777777" w:rsidR="00B34C43" w:rsidRPr="00F8582E" w:rsidRDefault="00B34C43" w:rsidP="00916C7F">
            <w:pPr>
              <w:widowControl w:val="0"/>
              <w:autoSpaceDE w:val="0"/>
              <w:autoSpaceDN w:val="0"/>
              <w:adjustRightInd w:val="0"/>
              <w:spacing w:line="360" w:lineRule="auto"/>
              <w:ind w:left="171"/>
              <w:rPr>
                <w:rFonts w:ascii="Arial" w:hAnsi="Arial" w:cs="Arial"/>
                <w:b w:val="0"/>
                <w:sz w:val="16"/>
              </w:rPr>
            </w:pPr>
            <w:r w:rsidRPr="00F8582E">
              <w:rPr>
                <w:rFonts w:ascii="Arial" w:hAnsi="Arial" w:cs="Arial"/>
                <w:b w:val="0"/>
                <w:sz w:val="16"/>
              </w:rPr>
              <w:t>I. Presupuestos procesales…………………..………………………………………………………………………….........</w:t>
            </w:r>
          </w:p>
        </w:tc>
        <w:tc>
          <w:tcPr>
            <w:tcW w:w="409" w:type="dxa"/>
          </w:tcPr>
          <w:p w14:paraId="0CF314A4" w14:textId="77777777" w:rsidR="00B34C43" w:rsidRPr="00F8582E" w:rsidRDefault="00B34C43" w:rsidP="00916C7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4</w:t>
            </w:r>
          </w:p>
        </w:tc>
      </w:tr>
      <w:tr w:rsidR="00B34C43" w:rsidRPr="00250B88" w14:paraId="3437EBDA" w14:textId="77777777" w:rsidTr="006E5057">
        <w:trPr>
          <w:trHeight w:val="270"/>
        </w:trPr>
        <w:tc>
          <w:tcPr>
            <w:tcW w:w="8438" w:type="dxa"/>
          </w:tcPr>
          <w:p w14:paraId="0FEA256C" w14:textId="77777777" w:rsidR="00B34C43" w:rsidRPr="00F8582E" w:rsidRDefault="000E60FF" w:rsidP="00916C7F">
            <w:pPr>
              <w:widowControl w:val="0"/>
              <w:autoSpaceDE w:val="0"/>
              <w:autoSpaceDN w:val="0"/>
              <w:adjustRightInd w:val="0"/>
              <w:spacing w:line="360" w:lineRule="auto"/>
              <w:ind w:left="738"/>
              <w:rPr>
                <w:rFonts w:ascii="Arial" w:hAnsi="Arial" w:cs="Arial"/>
                <w:b w:val="0"/>
                <w:sz w:val="16"/>
              </w:rPr>
            </w:pPr>
            <w:r w:rsidRPr="00F8582E">
              <w:rPr>
                <w:rFonts w:ascii="Arial" w:hAnsi="Arial" w:cs="Arial"/>
                <w:b w:val="0"/>
                <w:sz w:val="16"/>
              </w:rPr>
              <w:t xml:space="preserve">1. </w:t>
            </w:r>
            <w:r w:rsidR="00B34C43" w:rsidRPr="00F8582E">
              <w:rPr>
                <w:rFonts w:ascii="Arial" w:hAnsi="Arial" w:cs="Arial"/>
                <w:b w:val="0"/>
                <w:sz w:val="16"/>
              </w:rPr>
              <w:t xml:space="preserve"> Competencia…………………..…………………………………………………………………………</w:t>
            </w:r>
            <w:r w:rsidR="00B4429F" w:rsidRPr="00F8582E">
              <w:rPr>
                <w:rFonts w:ascii="Arial" w:hAnsi="Arial" w:cs="Arial"/>
                <w:b w:val="0"/>
                <w:sz w:val="16"/>
              </w:rPr>
              <w:t>...</w:t>
            </w:r>
            <w:r w:rsidR="00B34C43" w:rsidRPr="00F8582E">
              <w:rPr>
                <w:rFonts w:ascii="Arial" w:hAnsi="Arial" w:cs="Arial"/>
                <w:b w:val="0"/>
                <w:sz w:val="16"/>
              </w:rPr>
              <w:t>………</w:t>
            </w:r>
          </w:p>
        </w:tc>
        <w:tc>
          <w:tcPr>
            <w:tcW w:w="409" w:type="dxa"/>
          </w:tcPr>
          <w:p w14:paraId="24AA4C25" w14:textId="77777777" w:rsidR="00B34C43" w:rsidRPr="00F8582E" w:rsidRDefault="00B34C43" w:rsidP="00916C7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4</w:t>
            </w:r>
          </w:p>
        </w:tc>
      </w:tr>
      <w:tr w:rsidR="00B34C43" w:rsidRPr="00250B88" w14:paraId="5B5BE804" w14:textId="77777777" w:rsidTr="006E5057">
        <w:trPr>
          <w:trHeight w:val="274"/>
        </w:trPr>
        <w:tc>
          <w:tcPr>
            <w:tcW w:w="8438" w:type="dxa"/>
          </w:tcPr>
          <w:p w14:paraId="605FDDD0" w14:textId="77777777" w:rsidR="00B34C43" w:rsidRPr="00F8582E" w:rsidRDefault="000E60FF" w:rsidP="00916C7F">
            <w:pPr>
              <w:widowControl w:val="0"/>
              <w:autoSpaceDE w:val="0"/>
              <w:autoSpaceDN w:val="0"/>
              <w:adjustRightInd w:val="0"/>
              <w:spacing w:line="360" w:lineRule="auto"/>
              <w:ind w:left="738"/>
              <w:rPr>
                <w:rFonts w:ascii="Arial" w:hAnsi="Arial" w:cs="Arial"/>
                <w:b w:val="0"/>
                <w:sz w:val="16"/>
              </w:rPr>
            </w:pPr>
            <w:r w:rsidRPr="00F8582E">
              <w:rPr>
                <w:rFonts w:ascii="Arial" w:hAnsi="Arial" w:cs="Arial"/>
                <w:b w:val="0"/>
                <w:sz w:val="16"/>
              </w:rPr>
              <w:t xml:space="preserve">2. </w:t>
            </w:r>
            <w:r w:rsidR="00B34C43" w:rsidRPr="00F8582E">
              <w:rPr>
                <w:rFonts w:ascii="Arial" w:hAnsi="Arial" w:cs="Arial"/>
                <w:b w:val="0"/>
                <w:sz w:val="16"/>
              </w:rPr>
              <w:t>Queja………………………….………………………………………………………………………</w:t>
            </w:r>
            <w:r w:rsidR="00B4429F" w:rsidRPr="00F8582E">
              <w:rPr>
                <w:rFonts w:ascii="Arial" w:hAnsi="Arial" w:cs="Arial"/>
                <w:b w:val="0"/>
                <w:sz w:val="16"/>
              </w:rPr>
              <w:t>..</w:t>
            </w:r>
            <w:r w:rsidR="00B34C43" w:rsidRPr="00F8582E">
              <w:rPr>
                <w:rFonts w:ascii="Arial" w:hAnsi="Arial" w:cs="Arial"/>
                <w:b w:val="0"/>
                <w:sz w:val="16"/>
              </w:rPr>
              <w:t>…………</w:t>
            </w:r>
            <w:r w:rsidRPr="00F8582E">
              <w:rPr>
                <w:rFonts w:ascii="Arial" w:hAnsi="Arial" w:cs="Arial"/>
                <w:b w:val="0"/>
                <w:sz w:val="16"/>
              </w:rPr>
              <w:t>…</w:t>
            </w:r>
          </w:p>
        </w:tc>
        <w:tc>
          <w:tcPr>
            <w:tcW w:w="409" w:type="dxa"/>
          </w:tcPr>
          <w:p w14:paraId="58CD69AD" w14:textId="77777777" w:rsidR="00B34C43" w:rsidRPr="00F8582E" w:rsidRDefault="00B34C43" w:rsidP="00916C7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5</w:t>
            </w:r>
          </w:p>
        </w:tc>
      </w:tr>
      <w:tr w:rsidR="00B34C43" w:rsidRPr="00250B88" w14:paraId="4F8EFC1A" w14:textId="77777777" w:rsidTr="006E5057">
        <w:trPr>
          <w:trHeight w:val="264"/>
        </w:trPr>
        <w:tc>
          <w:tcPr>
            <w:tcW w:w="8438" w:type="dxa"/>
          </w:tcPr>
          <w:p w14:paraId="6FE0B6F2" w14:textId="77777777" w:rsidR="00B34C43" w:rsidRPr="00F8582E" w:rsidRDefault="000E60FF" w:rsidP="00916C7F">
            <w:pPr>
              <w:widowControl w:val="0"/>
              <w:autoSpaceDE w:val="0"/>
              <w:autoSpaceDN w:val="0"/>
              <w:adjustRightInd w:val="0"/>
              <w:spacing w:line="360" w:lineRule="auto"/>
              <w:ind w:left="738"/>
              <w:rPr>
                <w:rFonts w:ascii="Arial" w:hAnsi="Arial" w:cs="Arial"/>
                <w:b w:val="0"/>
                <w:sz w:val="16"/>
              </w:rPr>
            </w:pPr>
            <w:r w:rsidRPr="00F8582E">
              <w:rPr>
                <w:rFonts w:ascii="Arial" w:hAnsi="Arial" w:cs="Arial"/>
                <w:b w:val="0"/>
                <w:sz w:val="16"/>
              </w:rPr>
              <w:t xml:space="preserve">3. </w:t>
            </w:r>
            <w:r w:rsidR="00B34C43" w:rsidRPr="00F8582E">
              <w:rPr>
                <w:rFonts w:ascii="Arial" w:hAnsi="Arial" w:cs="Arial"/>
                <w:b w:val="0"/>
                <w:sz w:val="16"/>
              </w:rPr>
              <w:t>Autoridad(es)………………………………………………………………………………………………</w:t>
            </w:r>
            <w:r w:rsidR="00B4429F" w:rsidRPr="00F8582E">
              <w:rPr>
                <w:rFonts w:ascii="Arial" w:hAnsi="Arial" w:cs="Arial"/>
                <w:b w:val="0"/>
                <w:sz w:val="16"/>
              </w:rPr>
              <w:t>.</w:t>
            </w:r>
            <w:r w:rsidR="00B34C43" w:rsidRPr="00F8582E">
              <w:rPr>
                <w:rFonts w:ascii="Arial" w:hAnsi="Arial" w:cs="Arial"/>
                <w:b w:val="0"/>
                <w:sz w:val="16"/>
              </w:rPr>
              <w:t>……</w:t>
            </w:r>
            <w:r w:rsidRPr="00F8582E">
              <w:rPr>
                <w:rFonts w:ascii="Arial" w:hAnsi="Arial" w:cs="Arial"/>
                <w:b w:val="0"/>
                <w:sz w:val="16"/>
              </w:rPr>
              <w:t>….</w:t>
            </w:r>
          </w:p>
        </w:tc>
        <w:tc>
          <w:tcPr>
            <w:tcW w:w="409" w:type="dxa"/>
          </w:tcPr>
          <w:p w14:paraId="1AD7456C" w14:textId="77777777" w:rsidR="00B34C43" w:rsidRPr="00F8582E" w:rsidRDefault="00B34C43" w:rsidP="00916C7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5</w:t>
            </w:r>
          </w:p>
        </w:tc>
      </w:tr>
      <w:tr w:rsidR="00B34C43" w:rsidRPr="00250B88" w14:paraId="6AC344DD" w14:textId="77777777" w:rsidTr="006E5057">
        <w:trPr>
          <w:trHeight w:val="254"/>
        </w:trPr>
        <w:tc>
          <w:tcPr>
            <w:tcW w:w="8438" w:type="dxa"/>
          </w:tcPr>
          <w:p w14:paraId="3B6A504E" w14:textId="77777777" w:rsidR="00B34C43" w:rsidRPr="00F8582E" w:rsidRDefault="00B34C43" w:rsidP="00916C7F">
            <w:pPr>
              <w:widowControl w:val="0"/>
              <w:autoSpaceDE w:val="0"/>
              <w:autoSpaceDN w:val="0"/>
              <w:adjustRightInd w:val="0"/>
              <w:spacing w:line="360" w:lineRule="auto"/>
              <w:ind w:left="171"/>
              <w:rPr>
                <w:rFonts w:ascii="Arial" w:hAnsi="Arial" w:cs="Arial"/>
                <w:b w:val="0"/>
                <w:sz w:val="16"/>
              </w:rPr>
            </w:pPr>
            <w:r w:rsidRPr="00F8582E">
              <w:rPr>
                <w:rFonts w:ascii="Arial" w:hAnsi="Arial" w:cs="Arial"/>
                <w:b w:val="0"/>
                <w:sz w:val="16"/>
              </w:rPr>
              <w:t>II. Descripción de los hechos violatorios ………………………………………………………………………………….....</w:t>
            </w:r>
          </w:p>
        </w:tc>
        <w:tc>
          <w:tcPr>
            <w:tcW w:w="409" w:type="dxa"/>
          </w:tcPr>
          <w:p w14:paraId="78979886" w14:textId="77777777" w:rsidR="00B34C43" w:rsidRPr="00F8582E" w:rsidRDefault="00B34C43" w:rsidP="00916C7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6</w:t>
            </w:r>
          </w:p>
        </w:tc>
      </w:tr>
      <w:tr w:rsidR="00B34C43" w:rsidRPr="00250B88" w14:paraId="156EC652" w14:textId="77777777" w:rsidTr="006E5057">
        <w:trPr>
          <w:trHeight w:val="258"/>
        </w:trPr>
        <w:tc>
          <w:tcPr>
            <w:tcW w:w="8438" w:type="dxa"/>
          </w:tcPr>
          <w:p w14:paraId="6035B99C" w14:textId="77777777" w:rsidR="00B34C43" w:rsidRPr="00F8582E" w:rsidRDefault="00B34C43" w:rsidP="00916C7F">
            <w:pPr>
              <w:widowControl w:val="0"/>
              <w:autoSpaceDE w:val="0"/>
              <w:autoSpaceDN w:val="0"/>
              <w:adjustRightInd w:val="0"/>
              <w:spacing w:line="360" w:lineRule="auto"/>
              <w:ind w:left="171"/>
              <w:rPr>
                <w:rFonts w:ascii="Arial" w:hAnsi="Arial" w:cs="Arial"/>
                <w:b w:val="0"/>
                <w:sz w:val="16"/>
              </w:rPr>
            </w:pPr>
            <w:r w:rsidRPr="00F8582E">
              <w:rPr>
                <w:rFonts w:ascii="Arial" w:hAnsi="Arial" w:cs="Arial"/>
                <w:b w:val="0"/>
                <w:sz w:val="16"/>
              </w:rPr>
              <w:t>III. Enumeración de las evidencias……………………………………………………………………………………………</w:t>
            </w:r>
          </w:p>
        </w:tc>
        <w:tc>
          <w:tcPr>
            <w:tcW w:w="409" w:type="dxa"/>
          </w:tcPr>
          <w:p w14:paraId="081E8206" w14:textId="77777777" w:rsidR="00B34C43" w:rsidRPr="00F8582E" w:rsidRDefault="00DF3D59" w:rsidP="00916C7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6</w:t>
            </w:r>
          </w:p>
        </w:tc>
      </w:tr>
      <w:tr w:rsidR="00B34C43" w:rsidRPr="00250B88" w14:paraId="5F1AD9CA" w14:textId="77777777" w:rsidTr="006E5057">
        <w:trPr>
          <w:trHeight w:val="248"/>
        </w:trPr>
        <w:tc>
          <w:tcPr>
            <w:tcW w:w="8438" w:type="dxa"/>
          </w:tcPr>
          <w:p w14:paraId="55BAFCB9" w14:textId="77777777" w:rsidR="00B34C43" w:rsidRPr="00F8582E" w:rsidRDefault="00B34C43" w:rsidP="00916C7F">
            <w:pPr>
              <w:widowControl w:val="0"/>
              <w:autoSpaceDE w:val="0"/>
              <w:autoSpaceDN w:val="0"/>
              <w:adjustRightInd w:val="0"/>
              <w:spacing w:line="360" w:lineRule="auto"/>
              <w:ind w:left="171"/>
              <w:rPr>
                <w:rFonts w:ascii="Arial" w:hAnsi="Arial" w:cs="Arial"/>
                <w:b w:val="0"/>
                <w:sz w:val="16"/>
              </w:rPr>
            </w:pPr>
            <w:r w:rsidRPr="00F8582E">
              <w:rPr>
                <w:rFonts w:ascii="Arial" w:hAnsi="Arial" w:cs="Arial"/>
                <w:b w:val="0"/>
                <w:sz w:val="16"/>
              </w:rPr>
              <w:t>IV. Situación jurídica generada………………………………………………………………………………………………..</w:t>
            </w:r>
          </w:p>
        </w:tc>
        <w:tc>
          <w:tcPr>
            <w:tcW w:w="409" w:type="dxa"/>
          </w:tcPr>
          <w:p w14:paraId="017E233F" w14:textId="791FFDD9" w:rsidR="00B34C43" w:rsidRPr="00F8582E" w:rsidRDefault="00F8582E" w:rsidP="00916C7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40</w:t>
            </w:r>
          </w:p>
        </w:tc>
      </w:tr>
      <w:tr w:rsidR="00B34C43" w:rsidRPr="00250B88" w14:paraId="13306460" w14:textId="77777777" w:rsidTr="006E5057">
        <w:trPr>
          <w:trHeight w:val="252"/>
        </w:trPr>
        <w:tc>
          <w:tcPr>
            <w:tcW w:w="8438" w:type="dxa"/>
          </w:tcPr>
          <w:p w14:paraId="2421F32D" w14:textId="77777777" w:rsidR="00B34C43" w:rsidRPr="00F8582E" w:rsidRDefault="00B34C43" w:rsidP="00916C7F">
            <w:pPr>
              <w:widowControl w:val="0"/>
              <w:autoSpaceDE w:val="0"/>
              <w:autoSpaceDN w:val="0"/>
              <w:adjustRightInd w:val="0"/>
              <w:spacing w:line="360" w:lineRule="auto"/>
              <w:ind w:left="171"/>
              <w:rPr>
                <w:rFonts w:ascii="Arial" w:hAnsi="Arial" w:cs="Arial"/>
                <w:b w:val="0"/>
                <w:sz w:val="16"/>
              </w:rPr>
            </w:pPr>
            <w:r w:rsidRPr="00F8582E">
              <w:rPr>
                <w:rFonts w:ascii="Arial" w:hAnsi="Arial" w:cs="Arial"/>
                <w:b w:val="0"/>
                <w:sz w:val="16"/>
              </w:rPr>
              <w:t>V.</w:t>
            </w:r>
            <w:r w:rsidRPr="00F8582E">
              <w:rPr>
                <w:rFonts w:ascii="Arial" w:hAnsi="Arial" w:cs="Arial"/>
                <w:bCs/>
                <w:sz w:val="16"/>
              </w:rPr>
              <w:t xml:space="preserve"> </w:t>
            </w:r>
            <w:r w:rsidRPr="00F8582E">
              <w:rPr>
                <w:rFonts w:ascii="Arial" w:hAnsi="Arial" w:cs="Arial"/>
                <w:b w:val="0"/>
                <w:bCs/>
                <w:sz w:val="16"/>
              </w:rPr>
              <w:t>Observaciones, análisis de pruebas y razonamientos lógico-jurídicos y de equidad………………………………..</w:t>
            </w:r>
          </w:p>
        </w:tc>
        <w:tc>
          <w:tcPr>
            <w:tcW w:w="409" w:type="dxa"/>
          </w:tcPr>
          <w:p w14:paraId="457ACDA7" w14:textId="7AD9AE64" w:rsidR="00B34C43" w:rsidRPr="00F8582E" w:rsidRDefault="00F8582E" w:rsidP="00916C7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41</w:t>
            </w:r>
          </w:p>
        </w:tc>
      </w:tr>
      <w:tr w:rsidR="00B34C43" w:rsidRPr="00250B88" w14:paraId="386BF88B" w14:textId="77777777" w:rsidTr="006E5057">
        <w:trPr>
          <w:trHeight w:val="242"/>
        </w:trPr>
        <w:tc>
          <w:tcPr>
            <w:tcW w:w="8438" w:type="dxa"/>
          </w:tcPr>
          <w:p w14:paraId="42876F25" w14:textId="77777777" w:rsidR="00B34C43" w:rsidRPr="00F8582E" w:rsidRDefault="000E60FF" w:rsidP="00241812">
            <w:pPr>
              <w:widowControl w:val="0"/>
              <w:autoSpaceDE w:val="0"/>
              <w:autoSpaceDN w:val="0"/>
              <w:adjustRightInd w:val="0"/>
              <w:spacing w:line="360" w:lineRule="auto"/>
              <w:ind w:left="738"/>
              <w:rPr>
                <w:rFonts w:ascii="Arial" w:hAnsi="Arial" w:cs="Arial"/>
                <w:b w:val="0"/>
                <w:sz w:val="16"/>
              </w:rPr>
            </w:pPr>
            <w:r w:rsidRPr="00F8582E">
              <w:rPr>
                <w:rFonts w:ascii="Arial" w:hAnsi="Arial" w:cs="Arial"/>
                <w:b w:val="0"/>
                <w:sz w:val="16"/>
              </w:rPr>
              <w:t xml:space="preserve">1. </w:t>
            </w:r>
            <w:r w:rsidR="00241812" w:rsidRPr="00F8582E">
              <w:rPr>
                <w:rFonts w:ascii="Arial" w:hAnsi="Arial" w:cs="Arial"/>
                <w:b w:val="0"/>
                <w:sz w:val="16"/>
              </w:rPr>
              <w:t xml:space="preserve">Derecho a la Legalidad y Seguridad </w:t>
            </w:r>
            <w:r w:rsidR="00B4429F" w:rsidRPr="00F8582E">
              <w:rPr>
                <w:rFonts w:ascii="Arial" w:hAnsi="Arial" w:cs="Arial"/>
                <w:b w:val="0"/>
                <w:sz w:val="16"/>
              </w:rPr>
              <w:t>Jurídica…</w:t>
            </w:r>
            <w:r w:rsidR="00B34C43" w:rsidRPr="00F8582E">
              <w:rPr>
                <w:rFonts w:ascii="Arial" w:hAnsi="Arial" w:cs="Arial"/>
                <w:b w:val="0"/>
                <w:sz w:val="16"/>
              </w:rPr>
              <w:t>……</w:t>
            </w:r>
            <w:r w:rsidR="00DF3D59" w:rsidRPr="00F8582E">
              <w:rPr>
                <w:rFonts w:ascii="Arial" w:hAnsi="Arial" w:cs="Arial"/>
                <w:b w:val="0"/>
                <w:sz w:val="16"/>
              </w:rPr>
              <w:t>….</w:t>
            </w:r>
            <w:r w:rsidR="00B34C43" w:rsidRPr="00F8582E">
              <w:rPr>
                <w:rFonts w:ascii="Arial" w:hAnsi="Arial" w:cs="Arial"/>
                <w:b w:val="0"/>
                <w:sz w:val="16"/>
              </w:rPr>
              <w:t>…………………</w:t>
            </w:r>
            <w:r w:rsidR="00B4429F" w:rsidRPr="00F8582E">
              <w:rPr>
                <w:rFonts w:ascii="Arial" w:hAnsi="Arial" w:cs="Arial"/>
                <w:b w:val="0"/>
                <w:sz w:val="16"/>
              </w:rPr>
              <w:t>.</w:t>
            </w:r>
            <w:r w:rsidR="00B34C43" w:rsidRPr="00F8582E">
              <w:rPr>
                <w:rFonts w:ascii="Arial" w:hAnsi="Arial" w:cs="Arial"/>
                <w:b w:val="0"/>
                <w:sz w:val="16"/>
              </w:rPr>
              <w:t>…………………………………</w:t>
            </w:r>
            <w:r w:rsidRPr="00F8582E">
              <w:rPr>
                <w:rFonts w:ascii="Arial" w:hAnsi="Arial" w:cs="Arial"/>
                <w:b w:val="0"/>
                <w:sz w:val="16"/>
              </w:rPr>
              <w:t>….</w:t>
            </w:r>
          </w:p>
        </w:tc>
        <w:tc>
          <w:tcPr>
            <w:tcW w:w="409" w:type="dxa"/>
          </w:tcPr>
          <w:p w14:paraId="60BFC817" w14:textId="6DD9FF14" w:rsidR="00B34C43" w:rsidRPr="00F8582E" w:rsidRDefault="00F8582E" w:rsidP="00916C7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41</w:t>
            </w:r>
          </w:p>
        </w:tc>
      </w:tr>
      <w:tr w:rsidR="000E60FF" w:rsidRPr="00250B88" w14:paraId="23903C57" w14:textId="77777777" w:rsidTr="006E5057">
        <w:trPr>
          <w:trHeight w:val="242"/>
        </w:trPr>
        <w:tc>
          <w:tcPr>
            <w:tcW w:w="8438" w:type="dxa"/>
          </w:tcPr>
          <w:p w14:paraId="212AAC56" w14:textId="77777777" w:rsidR="000E60FF" w:rsidRPr="00F8582E" w:rsidRDefault="000E60FF" w:rsidP="000E60FF">
            <w:pPr>
              <w:widowControl w:val="0"/>
              <w:autoSpaceDE w:val="0"/>
              <w:autoSpaceDN w:val="0"/>
              <w:adjustRightInd w:val="0"/>
              <w:spacing w:line="360" w:lineRule="auto"/>
              <w:ind w:left="171"/>
              <w:jc w:val="both"/>
              <w:rPr>
                <w:rFonts w:ascii="Arial" w:hAnsi="Arial" w:cs="Arial"/>
                <w:b w:val="0"/>
                <w:sz w:val="16"/>
              </w:rPr>
            </w:pPr>
            <w:r w:rsidRPr="00F8582E">
              <w:rPr>
                <w:rFonts w:ascii="Arial" w:hAnsi="Arial" w:cs="Arial"/>
                <w:b w:val="0"/>
                <w:sz w:val="16"/>
              </w:rPr>
              <w:t xml:space="preserve">                   a. Instrumentos</w:t>
            </w:r>
            <w:r w:rsidR="006E5057" w:rsidRPr="00F8582E">
              <w:rPr>
                <w:rFonts w:ascii="Arial" w:hAnsi="Arial" w:cs="Arial"/>
                <w:b w:val="0"/>
                <w:sz w:val="16"/>
              </w:rPr>
              <w:t xml:space="preserve"> internacionales</w:t>
            </w:r>
            <w:r w:rsidRPr="00F8582E">
              <w:rPr>
                <w:rFonts w:ascii="Arial" w:hAnsi="Arial" w:cs="Arial"/>
                <w:b w:val="0"/>
                <w:sz w:val="16"/>
              </w:rPr>
              <w:t>………………………………………………………….………………..........</w:t>
            </w:r>
          </w:p>
        </w:tc>
        <w:tc>
          <w:tcPr>
            <w:tcW w:w="409" w:type="dxa"/>
          </w:tcPr>
          <w:p w14:paraId="7D222FC9" w14:textId="5C77370E" w:rsidR="000E60FF" w:rsidRPr="00F8582E" w:rsidRDefault="00D62515" w:rsidP="000E60FF">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w:t>
            </w:r>
          </w:p>
        </w:tc>
      </w:tr>
      <w:tr w:rsidR="000E60FF" w:rsidRPr="00250B88" w14:paraId="5A00DE04" w14:textId="77777777" w:rsidTr="006E5057">
        <w:trPr>
          <w:trHeight w:val="242"/>
        </w:trPr>
        <w:tc>
          <w:tcPr>
            <w:tcW w:w="8438" w:type="dxa"/>
          </w:tcPr>
          <w:p w14:paraId="6F679511" w14:textId="77777777" w:rsidR="000E60FF" w:rsidRPr="00F8582E" w:rsidRDefault="000E60FF" w:rsidP="000E60FF">
            <w:pPr>
              <w:widowControl w:val="0"/>
              <w:autoSpaceDE w:val="0"/>
              <w:autoSpaceDN w:val="0"/>
              <w:adjustRightInd w:val="0"/>
              <w:spacing w:line="360" w:lineRule="auto"/>
              <w:ind w:left="171"/>
              <w:jc w:val="both"/>
              <w:rPr>
                <w:rFonts w:ascii="Arial" w:hAnsi="Arial" w:cs="Arial"/>
                <w:b w:val="0"/>
                <w:sz w:val="16"/>
              </w:rPr>
            </w:pPr>
            <w:r w:rsidRPr="00F8582E">
              <w:rPr>
                <w:rFonts w:ascii="Arial" w:hAnsi="Arial" w:cs="Arial"/>
                <w:b w:val="0"/>
                <w:sz w:val="16"/>
              </w:rPr>
              <w:t xml:space="preserve">              </w:t>
            </w:r>
            <w:r w:rsidR="006E5057" w:rsidRPr="00F8582E">
              <w:rPr>
                <w:rFonts w:ascii="Arial" w:hAnsi="Arial" w:cs="Arial"/>
                <w:b w:val="0"/>
                <w:sz w:val="16"/>
              </w:rPr>
              <w:t xml:space="preserve">     b. Instrumentos nacionales…</w:t>
            </w:r>
            <w:r w:rsidRPr="00F8582E">
              <w:rPr>
                <w:rFonts w:ascii="Arial" w:hAnsi="Arial" w:cs="Arial"/>
                <w:b w:val="0"/>
                <w:sz w:val="16"/>
              </w:rPr>
              <w:t>………………………….………………………………………………….........</w:t>
            </w:r>
            <w:r w:rsidR="006E5057" w:rsidRPr="00F8582E">
              <w:rPr>
                <w:rFonts w:ascii="Arial" w:hAnsi="Arial" w:cs="Arial"/>
                <w:b w:val="0"/>
                <w:sz w:val="16"/>
              </w:rPr>
              <w:t>.</w:t>
            </w:r>
          </w:p>
        </w:tc>
        <w:tc>
          <w:tcPr>
            <w:tcW w:w="409" w:type="dxa"/>
          </w:tcPr>
          <w:p w14:paraId="73CEA79B" w14:textId="5A9FEEC7" w:rsidR="000E60FF" w:rsidRPr="00F8582E" w:rsidRDefault="00F8582E" w:rsidP="000E60F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44</w:t>
            </w:r>
          </w:p>
        </w:tc>
      </w:tr>
      <w:tr w:rsidR="000E60FF" w:rsidRPr="00250B88" w14:paraId="3EF024EC" w14:textId="77777777" w:rsidTr="006E5057">
        <w:trPr>
          <w:trHeight w:val="242"/>
        </w:trPr>
        <w:tc>
          <w:tcPr>
            <w:tcW w:w="8438" w:type="dxa"/>
          </w:tcPr>
          <w:p w14:paraId="6E523144" w14:textId="694714CE" w:rsidR="000E60FF" w:rsidRPr="00F8582E" w:rsidRDefault="000E60FF" w:rsidP="000E60FF">
            <w:pPr>
              <w:widowControl w:val="0"/>
              <w:autoSpaceDE w:val="0"/>
              <w:autoSpaceDN w:val="0"/>
              <w:adjustRightInd w:val="0"/>
              <w:spacing w:line="360" w:lineRule="auto"/>
              <w:ind w:left="171"/>
              <w:jc w:val="both"/>
              <w:rPr>
                <w:rFonts w:ascii="Arial" w:hAnsi="Arial" w:cs="Arial"/>
                <w:b w:val="0"/>
                <w:sz w:val="16"/>
              </w:rPr>
            </w:pPr>
            <w:r w:rsidRPr="00F8582E">
              <w:rPr>
                <w:rFonts w:ascii="Arial" w:hAnsi="Arial" w:cs="Arial"/>
                <w:b w:val="0"/>
                <w:sz w:val="16"/>
              </w:rPr>
              <w:t xml:space="preserve">           </w:t>
            </w:r>
            <w:r w:rsidR="006E5057" w:rsidRPr="00F8582E">
              <w:rPr>
                <w:rFonts w:ascii="Arial" w:hAnsi="Arial" w:cs="Arial"/>
                <w:b w:val="0"/>
                <w:sz w:val="16"/>
              </w:rPr>
              <w:t xml:space="preserve">        c.Instrumentos locales…</w:t>
            </w:r>
            <w:r w:rsidRPr="00F8582E">
              <w:rPr>
                <w:rFonts w:ascii="Arial" w:hAnsi="Arial" w:cs="Arial"/>
                <w:b w:val="0"/>
                <w:sz w:val="16"/>
              </w:rPr>
              <w:t>…………………………….………………………………………………………….</w:t>
            </w:r>
            <w:r w:rsidR="006E5057" w:rsidRPr="00F8582E">
              <w:rPr>
                <w:rFonts w:ascii="Arial" w:hAnsi="Arial" w:cs="Arial"/>
                <w:b w:val="0"/>
                <w:sz w:val="16"/>
              </w:rPr>
              <w:t>.</w:t>
            </w:r>
          </w:p>
        </w:tc>
        <w:tc>
          <w:tcPr>
            <w:tcW w:w="409" w:type="dxa"/>
          </w:tcPr>
          <w:p w14:paraId="6238FA88" w14:textId="1CB294E5" w:rsidR="000E60FF" w:rsidRPr="00F8582E" w:rsidRDefault="00F8582E" w:rsidP="000E60F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4</w:t>
            </w:r>
            <w:r w:rsidR="00655BFB" w:rsidRPr="00F8582E">
              <w:rPr>
                <w:rFonts w:ascii="Arial" w:hAnsi="Arial" w:cs="Arial"/>
                <w:b w:val="0"/>
                <w:bCs/>
                <w:sz w:val="16"/>
                <w:lang w:val="es-ES"/>
              </w:rPr>
              <w:t>6</w:t>
            </w:r>
          </w:p>
        </w:tc>
      </w:tr>
      <w:tr w:rsidR="00B34C43" w:rsidRPr="00250B88" w14:paraId="0C56B5E9" w14:textId="77777777" w:rsidTr="006E5057">
        <w:trPr>
          <w:trHeight w:val="242"/>
        </w:trPr>
        <w:tc>
          <w:tcPr>
            <w:tcW w:w="8438" w:type="dxa"/>
          </w:tcPr>
          <w:p w14:paraId="1DC552B2" w14:textId="77777777" w:rsidR="00B34C43" w:rsidRPr="00F8582E" w:rsidRDefault="000E60FF" w:rsidP="00F66B9D">
            <w:pPr>
              <w:widowControl w:val="0"/>
              <w:autoSpaceDE w:val="0"/>
              <w:autoSpaceDN w:val="0"/>
              <w:adjustRightInd w:val="0"/>
              <w:spacing w:line="360" w:lineRule="auto"/>
              <w:ind w:left="738"/>
              <w:rPr>
                <w:rFonts w:ascii="Arial" w:hAnsi="Arial" w:cs="Arial"/>
                <w:b w:val="0"/>
                <w:sz w:val="16"/>
              </w:rPr>
            </w:pPr>
            <w:r w:rsidRPr="00F8582E">
              <w:rPr>
                <w:rFonts w:ascii="Arial" w:hAnsi="Arial" w:cs="Arial"/>
                <w:b w:val="0"/>
                <w:sz w:val="16"/>
              </w:rPr>
              <w:t xml:space="preserve">      1.1. </w:t>
            </w:r>
            <w:r w:rsidR="00F66B9D" w:rsidRPr="00F8582E">
              <w:rPr>
                <w:rFonts w:ascii="Arial" w:hAnsi="Arial" w:cs="Arial"/>
                <w:b w:val="0"/>
                <w:sz w:val="16"/>
              </w:rPr>
              <w:t>Estudio de una p</w:t>
            </w:r>
            <w:r w:rsidR="00DF3D59" w:rsidRPr="00F8582E">
              <w:rPr>
                <w:rFonts w:ascii="Arial" w:hAnsi="Arial" w:cs="Arial"/>
                <w:b w:val="0"/>
                <w:sz w:val="16"/>
              </w:rPr>
              <w:t>restació</w:t>
            </w:r>
            <w:r w:rsidR="00F66B9D" w:rsidRPr="00F8582E">
              <w:rPr>
                <w:rFonts w:ascii="Arial" w:hAnsi="Arial" w:cs="Arial"/>
                <w:b w:val="0"/>
                <w:sz w:val="16"/>
              </w:rPr>
              <w:t>n indebida del servicio p</w:t>
            </w:r>
            <w:r w:rsidRPr="00F8582E">
              <w:rPr>
                <w:rFonts w:ascii="Arial" w:hAnsi="Arial" w:cs="Arial"/>
                <w:b w:val="0"/>
                <w:sz w:val="16"/>
              </w:rPr>
              <w:t>úblico</w:t>
            </w:r>
            <w:r w:rsidR="00DF3D59" w:rsidRPr="00F8582E">
              <w:rPr>
                <w:rFonts w:ascii="Arial" w:hAnsi="Arial" w:cs="Arial"/>
                <w:b w:val="0"/>
                <w:sz w:val="16"/>
              </w:rPr>
              <w:t>.</w:t>
            </w:r>
            <w:r w:rsidR="00B34C43" w:rsidRPr="00F8582E">
              <w:rPr>
                <w:rFonts w:ascii="Arial" w:hAnsi="Arial" w:cs="Arial"/>
                <w:b w:val="0"/>
                <w:sz w:val="16"/>
              </w:rPr>
              <w:t>…………………………..</w:t>
            </w:r>
            <w:r w:rsidR="00F66B9D" w:rsidRPr="00F8582E">
              <w:rPr>
                <w:rFonts w:ascii="Arial" w:hAnsi="Arial" w:cs="Arial"/>
                <w:b w:val="0"/>
                <w:sz w:val="16"/>
              </w:rPr>
              <w:t>…………………...</w:t>
            </w:r>
          </w:p>
        </w:tc>
        <w:tc>
          <w:tcPr>
            <w:tcW w:w="409" w:type="dxa"/>
          </w:tcPr>
          <w:p w14:paraId="36022BCA" w14:textId="031D1A8A" w:rsidR="00B34C43" w:rsidRPr="00F8582E" w:rsidRDefault="00F8582E" w:rsidP="00916C7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50</w:t>
            </w:r>
          </w:p>
        </w:tc>
      </w:tr>
      <w:tr w:rsidR="00B34C43" w:rsidRPr="00250B88" w14:paraId="5F5FB45B" w14:textId="77777777" w:rsidTr="006E5057">
        <w:trPr>
          <w:trHeight w:val="230"/>
        </w:trPr>
        <w:tc>
          <w:tcPr>
            <w:tcW w:w="8438" w:type="dxa"/>
          </w:tcPr>
          <w:p w14:paraId="758D50BB" w14:textId="77777777" w:rsidR="00B34C43" w:rsidRPr="00F8582E" w:rsidRDefault="000E60FF" w:rsidP="00916C7F">
            <w:pPr>
              <w:widowControl w:val="0"/>
              <w:autoSpaceDE w:val="0"/>
              <w:autoSpaceDN w:val="0"/>
              <w:adjustRightInd w:val="0"/>
              <w:spacing w:line="360" w:lineRule="auto"/>
              <w:ind w:left="738"/>
              <w:rPr>
                <w:rFonts w:ascii="Arial" w:hAnsi="Arial" w:cs="Arial"/>
                <w:b w:val="0"/>
                <w:sz w:val="16"/>
              </w:rPr>
            </w:pPr>
            <w:r w:rsidRPr="00F8582E">
              <w:rPr>
                <w:rFonts w:ascii="Arial" w:hAnsi="Arial" w:cs="Arial"/>
                <w:b w:val="0"/>
                <w:sz w:val="16"/>
              </w:rPr>
              <w:t>2.</w:t>
            </w:r>
            <w:r w:rsidR="00B34C43" w:rsidRPr="00F8582E">
              <w:rPr>
                <w:rFonts w:ascii="Arial" w:hAnsi="Arial" w:cs="Arial"/>
                <w:b w:val="0"/>
                <w:sz w:val="16"/>
              </w:rPr>
              <w:t xml:space="preserve"> Reparación del daño………………………………………………………………………………</w:t>
            </w:r>
            <w:r w:rsidR="00B4429F" w:rsidRPr="00F8582E">
              <w:rPr>
                <w:rFonts w:ascii="Arial" w:hAnsi="Arial" w:cs="Arial"/>
                <w:b w:val="0"/>
                <w:sz w:val="16"/>
              </w:rPr>
              <w:t>..</w:t>
            </w:r>
            <w:r w:rsidR="00B34C43" w:rsidRPr="00F8582E">
              <w:rPr>
                <w:rFonts w:ascii="Arial" w:hAnsi="Arial" w:cs="Arial"/>
                <w:b w:val="0"/>
                <w:sz w:val="16"/>
              </w:rPr>
              <w:t>……….....</w:t>
            </w:r>
            <w:r w:rsidRPr="00F8582E">
              <w:rPr>
                <w:rFonts w:ascii="Arial" w:hAnsi="Arial" w:cs="Arial"/>
                <w:b w:val="0"/>
                <w:sz w:val="16"/>
              </w:rPr>
              <w:t>.....</w:t>
            </w:r>
          </w:p>
        </w:tc>
        <w:tc>
          <w:tcPr>
            <w:tcW w:w="409" w:type="dxa"/>
          </w:tcPr>
          <w:p w14:paraId="495F12C4" w14:textId="0A881B33" w:rsidR="00B34C43" w:rsidRPr="00F8582E" w:rsidRDefault="00F8582E" w:rsidP="00916C7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55</w:t>
            </w:r>
          </w:p>
        </w:tc>
      </w:tr>
      <w:tr w:rsidR="0095499F" w:rsidRPr="00250B88" w14:paraId="43103B26" w14:textId="77777777" w:rsidTr="006E5057">
        <w:trPr>
          <w:trHeight w:val="230"/>
        </w:trPr>
        <w:tc>
          <w:tcPr>
            <w:tcW w:w="8438" w:type="dxa"/>
          </w:tcPr>
          <w:p w14:paraId="7596E803" w14:textId="77777777" w:rsidR="0095499F" w:rsidRPr="00F8582E" w:rsidRDefault="0095499F" w:rsidP="0095499F">
            <w:pPr>
              <w:widowControl w:val="0"/>
              <w:autoSpaceDE w:val="0"/>
              <w:autoSpaceDN w:val="0"/>
              <w:adjustRightInd w:val="0"/>
              <w:spacing w:line="360" w:lineRule="auto"/>
              <w:ind w:left="1014"/>
              <w:rPr>
                <w:rFonts w:ascii="Arial" w:hAnsi="Arial" w:cs="Arial"/>
                <w:b w:val="0"/>
                <w:sz w:val="16"/>
              </w:rPr>
            </w:pPr>
            <w:r w:rsidRPr="00F8582E">
              <w:rPr>
                <w:rFonts w:ascii="Arial" w:hAnsi="Arial" w:cs="Arial"/>
                <w:b w:val="0"/>
                <w:sz w:val="16"/>
              </w:rPr>
              <w:t xml:space="preserve">a. </w:t>
            </w:r>
            <w:r w:rsidR="006E5057" w:rsidRPr="00F8582E">
              <w:rPr>
                <w:rFonts w:ascii="Arial" w:hAnsi="Arial" w:cs="Arial"/>
                <w:b w:val="0"/>
                <w:sz w:val="16"/>
              </w:rPr>
              <w:t>Satisfacción…</w:t>
            </w:r>
            <w:r w:rsidR="00B31AC4" w:rsidRPr="00F8582E">
              <w:rPr>
                <w:rFonts w:ascii="Arial" w:hAnsi="Arial" w:cs="Arial"/>
                <w:b w:val="0"/>
                <w:sz w:val="16"/>
              </w:rPr>
              <w:t>…………………………………………………………………………………………………</w:t>
            </w:r>
            <w:r w:rsidR="006E5057" w:rsidRPr="00F8582E">
              <w:rPr>
                <w:rFonts w:ascii="Arial" w:hAnsi="Arial" w:cs="Arial"/>
                <w:b w:val="0"/>
                <w:sz w:val="16"/>
              </w:rPr>
              <w:t>.</w:t>
            </w:r>
          </w:p>
        </w:tc>
        <w:tc>
          <w:tcPr>
            <w:tcW w:w="409" w:type="dxa"/>
          </w:tcPr>
          <w:p w14:paraId="394FBCF1" w14:textId="5F49C0A2" w:rsidR="0095499F" w:rsidRPr="00F8582E" w:rsidRDefault="00F8582E" w:rsidP="00916C7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5</w:t>
            </w:r>
            <w:r w:rsidR="00655BFB" w:rsidRPr="00F8582E">
              <w:rPr>
                <w:rFonts w:ascii="Arial" w:hAnsi="Arial" w:cs="Arial"/>
                <w:b w:val="0"/>
                <w:bCs/>
                <w:sz w:val="16"/>
                <w:lang w:val="es-ES"/>
              </w:rPr>
              <w:t>9</w:t>
            </w:r>
          </w:p>
        </w:tc>
      </w:tr>
      <w:tr w:rsidR="0095499F" w:rsidRPr="00250B88" w14:paraId="2AC63640" w14:textId="77777777" w:rsidTr="006E5057">
        <w:trPr>
          <w:trHeight w:val="230"/>
        </w:trPr>
        <w:tc>
          <w:tcPr>
            <w:tcW w:w="8438" w:type="dxa"/>
          </w:tcPr>
          <w:p w14:paraId="60B9F339" w14:textId="77777777" w:rsidR="0095499F" w:rsidRPr="00F8582E" w:rsidRDefault="0095499F" w:rsidP="0095499F">
            <w:pPr>
              <w:widowControl w:val="0"/>
              <w:autoSpaceDE w:val="0"/>
              <w:autoSpaceDN w:val="0"/>
              <w:adjustRightInd w:val="0"/>
              <w:spacing w:line="360" w:lineRule="auto"/>
              <w:ind w:left="1014"/>
              <w:rPr>
                <w:rFonts w:ascii="Arial" w:hAnsi="Arial" w:cs="Arial"/>
                <w:b w:val="0"/>
                <w:sz w:val="16"/>
              </w:rPr>
            </w:pPr>
            <w:r w:rsidRPr="00F8582E">
              <w:rPr>
                <w:rFonts w:ascii="Arial" w:hAnsi="Arial" w:cs="Arial"/>
                <w:b w:val="0"/>
                <w:sz w:val="16"/>
              </w:rPr>
              <w:t xml:space="preserve">b. </w:t>
            </w:r>
            <w:r w:rsidR="00B31AC4" w:rsidRPr="00F8582E">
              <w:rPr>
                <w:rFonts w:ascii="Arial" w:hAnsi="Arial" w:cs="Arial"/>
                <w:b w:val="0"/>
                <w:sz w:val="16"/>
              </w:rPr>
              <w:t xml:space="preserve">No </w:t>
            </w:r>
            <w:r w:rsidR="006E5057" w:rsidRPr="00F8582E">
              <w:rPr>
                <w:rFonts w:ascii="Arial" w:hAnsi="Arial" w:cs="Arial"/>
                <w:b w:val="0"/>
                <w:sz w:val="16"/>
              </w:rPr>
              <w:t>repetición…</w:t>
            </w:r>
            <w:r w:rsidR="00B31AC4" w:rsidRPr="00F8582E">
              <w:rPr>
                <w:rFonts w:ascii="Arial" w:hAnsi="Arial" w:cs="Arial"/>
                <w:b w:val="0"/>
                <w:sz w:val="16"/>
              </w:rPr>
              <w:t>………………………………………………………………………………………………</w:t>
            </w:r>
            <w:r w:rsidR="006E5057" w:rsidRPr="00F8582E">
              <w:rPr>
                <w:rFonts w:ascii="Arial" w:hAnsi="Arial" w:cs="Arial"/>
                <w:b w:val="0"/>
                <w:sz w:val="16"/>
              </w:rPr>
              <w:t>…</w:t>
            </w:r>
          </w:p>
        </w:tc>
        <w:tc>
          <w:tcPr>
            <w:tcW w:w="409" w:type="dxa"/>
          </w:tcPr>
          <w:p w14:paraId="58B4CA6A" w14:textId="006D1C8F" w:rsidR="0095499F" w:rsidRPr="00F8582E" w:rsidRDefault="00F8582E" w:rsidP="00916C7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5</w:t>
            </w:r>
            <w:r w:rsidR="00655BFB" w:rsidRPr="00F8582E">
              <w:rPr>
                <w:rFonts w:ascii="Arial" w:hAnsi="Arial" w:cs="Arial"/>
                <w:b w:val="0"/>
                <w:bCs/>
                <w:sz w:val="16"/>
                <w:lang w:val="es-ES"/>
              </w:rPr>
              <w:t>9</w:t>
            </w:r>
          </w:p>
        </w:tc>
      </w:tr>
      <w:tr w:rsidR="00B34C43" w:rsidRPr="00250B88" w14:paraId="3F344C05" w14:textId="77777777" w:rsidTr="006E5057">
        <w:trPr>
          <w:trHeight w:val="221"/>
        </w:trPr>
        <w:tc>
          <w:tcPr>
            <w:tcW w:w="8438" w:type="dxa"/>
          </w:tcPr>
          <w:p w14:paraId="111C04C1" w14:textId="77777777" w:rsidR="00B34C43" w:rsidRPr="00F8582E" w:rsidRDefault="00B34C43" w:rsidP="00916C7F">
            <w:pPr>
              <w:widowControl w:val="0"/>
              <w:autoSpaceDE w:val="0"/>
              <w:autoSpaceDN w:val="0"/>
              <w:adjustRightInd w:val="0"/>
              <w:spacing w:line="360" w:lineRule="auto"/>
              <w:ind w:left="171"/>
              <w:rPr>
                <w:rFonts w:ascii="Arial" w:hAnsi="Arial" w:cs="Arial"/>
                <w:b w:val="0"/>
                <w:sz w:val="16"/>
              </w:rPr>
            </w:pPr>
            <w:r w:rsidRPr="00F8582E">
              <w:rPr>
                <w:rFonts w:ascii="Arial" w:hAnsi="Arial" w:cs="Arial"/>
                <w:b w:val="0"/>
                <w:sz w:val="16"/>
              </w:rPr>
              <w:t>VI. Observaciones Generales…………………………………………………………………………………………………</w:t>
            </w:r>
          </w:p>
        </w:tc>
        <w:tc>
          <w:tcPr>
            <w:tcW w:w="409" w:type="dxa"/>
          </w:tcPr>
          <w:p w14:paraId="7AEF08DF" w14:textId="5CA9091E" w:rsidR="00B34C43" w:rsidRPr="00F8582E" w:rsidRDefault="00F8582E" w:rsidP="00916C7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61</w:t>
            </w:r>
          </w:p>
        </w:tc>
      </w:tr>
      <w:tr w:rsidR="00B34C43" w:rsidRPr="00250B88" w14:paraId="4F332A19" w14:textId="77777777" w:rsidTr="006E5057">
        <w:trPr>
          <w:trHeight w:val="224"/>
        </w:trPr>
        <w:tc>
          <w:tcPr>
            <w:tcW w:w="8438" w:type="dxa"/>
          </w:tcPr>
          <w:p w14:paraId="54554324" w14:textId="77777777" w:rsidR="00B34C43" w:rsidRPr="00F8582E" w:rsidRDefault="00B34C43" w:rsidP="00916C7F">
            <w:pPr>
              <w:widowControl w:val="0"/>
              <w:autoSpaceDE w:val="0"/>
              <w:autoSpaceDN w:val="0"/>
              <w:adjustRightInd w:val="0"/>
              <w:spacing w:line="360" w:lineRule="auto"/>
              <w:ind w:left="171"/>
              <w:rPr>
                <w:rFonts w:ascii="Arial" w:hAnsi="Arial" w:cs="Arial"/>
                <w:b w:val="0"/>
                <w:sz w:val="16"/>
              </w:rPr>
            </w:pPr>
            <w:r w:rsidRPr="00F8582E">
              <w:rPr>
                <w:rFonts w:ascii="Arial" w:hAnsi="Arial" w:cs="Arial"/>
                <w:b w:val="0"/>
                <w:sz w:val="16"/>
              </w:rPr>
              <w:t>VII. Puntos resolutivos………………………………………………………………………………………………………....</w:t>
            </w:r>
          </w:p>
        </w:tc>
        <w:tc>
          <w:tcPr>
            <w:tcW w:w="409" w:type="dxa"/>
          </w:tcPr>
          <w:p w14:paraId="65FDA86C" w14:textId="46D7ADD9" w:rsidR="00B34C43" w:rsidRPr="00F8582E" w:rsidRDefault="00F8582E" w:rsidP="00916C7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6</w:t>
            </w:r>
            <w:r w:rsidR="00655BFB" w:rsidRPr="00F8582E">
              <w:rPr>
                <w:rFonts w:ascii="Arial" w:hAnsi="Arial" w:cs="Arial"/>
                <w:b w:val="0"/>
                <w:bCs/>
                <w:sz w:val="16"/>
                <w:lang w:val="es-ES"/>
              </w:rPr>
              <w:t>1</w:t>
            </w:r>
          </w:p>
        </w:tc>
      </w:tr>
      <w:tr w:rsidR="00B34C43" w:rsidRPr="00250B88" w14:paraId="0BBD0CC6" w14:textId="77777777" w:rsidTr="006E5057">
        <w:trPr>
          <w:trHeight w:val="228"/>
        </w:trPr>
        <w:tc>
          <w:tcPr>
            <w:tcW w:w="8438" w:type="dxa"/>
          </w:tcPr>
          <w:p w14:paraId="78E2EC60" w14:textId="77777777" w:rsidR="00B34C43" w:rsidRPr="00F8582E" w:rsidRDefault="00B34C43" w:rsidP="00916C7F">
            <w:pPr>
              <w:widowControl w:val="0"/>
              <w:autoSpaceDE w:val="0"/>
              <w:autoSpaceDN w:val="0"/>
              <w:adjustRightInd w:val="0"/>
              <w:spacing w:line="360" w:lineRule="auto"/>
              <w:ind w:left="171"/>
              <w:rPr>
                <w:rFonts w:ascii="Arial" w:hAnsi="Arial" w:cs="Arial"/>
                <w:b w:val="0"/>
                <w:sz w:val="16"/>
              </w:rPr>
            </w:pPr>
            <w:r w:rsidRPr="00F8582E">
              <w:rPr>
                <w:rFonts w:ascii="Arial" w:hAnsi="Arial" w:cs="Arial"/>
                <w:b w:val="0"/>
                <w:sz w:val="16"/>
              </w:rPr>
              <w:t>VIII. R</w:t>
            </w:r>
            <w:r w:rsidRPr="00F8582E">
              <w:rPr>
                <w:rFonts w:ascii="Arial" w:hAnsi="Arial" w:cs="Arial"/>
                <w:b w:val="0"/>
                <w:bCs/>
                <w:sz w:val="16"/>
              </w:rPr>
              <w:t>ecomendaciones…………….…………………………………………………………………………………………..</w:t>
            </w:r>
          </w:p>
        </w:tc>
        <w:tc>
          <w:tcPr>
            <w:tcW w:w="409" w:type="dxa"/>
          </w:tcPr>
          <w:p w14:paraId="34932346" w14:textId="6644BD59" w:rsidR="00B34C43" w:rsidRPr="00F8582E" w:rsidRDefault="00F8582E" w:rsidP="00916C7F">
            <w:pPr>
              <w:widowControl w:val="0"/>
              <w:autoSpaceDE w:val="0"/>
              <w:autoSpaceDN w:val="0"/>
              <w:adjustRightInd w:val="0"/>
              <w:spacing w:line="360" w:lineRule="auto"/>
              <w:jc w:val="center"/>
              <w:rPr>
                <w:rFonts w:ascii="Arial" w:hAnsi="Arial" w:cs="Arial"/>
                <w:b w:val="0"/>
                <w:bCs/>
                <w:sz w:val="16"/>
                <w:lang w:val="es-ES"/>
              </w:rPr>
            </w:pPr>
            <w:r w:rsidRPr="00F8582E">
              <w:rPr>
                <w:rFonts w:ascii="Arial" w:hAnsi="Arial" w:cs="Arial"/>
                <w:b w:val="0"/>
                <w:bCs/>
                <w:sz w:val="16"/>
                <w:lang w:val="es-ES"/>
              </w:rPr>
              <w:t>62</w:t>
            </w:r>
          </w:p>
        </w:tc>
      </w:tr>
    </w:tbl>
    <w:p w14:paraId="6E9FC152" w14:textId="77777777" w:rsidR="000E60FF" w:rsidRDefault="000E60FF" w:rsidP="00CE341A">
      <w:pPr>
        <w:widowControl w:val="0"/>
        <w:autoSpaceDE w:val="0"/>
        <w:autoSpaceDN w:val="0"/>
        <w:adjustRightInd w:val="0"/>
        <w:spacing w:line="360" w:lineRule="auto"/>
        <w:jc w:val="both"/>
        <w:rPr>
          <w:rFonts w:ascii="Arial" w:hAnsi="Arial" w:cs="Arial"/>
          <w:bCs/>
          <w:sz w:val="20"/>
          <w:szCs w:val="20"/>
          <w:lang w:val="es-ES"/>
        </w:rPr>
      </w:pPr>
    </w:p>
    <w:p w14:paraId="01C86C3E" w14:textId="6B144B20" w:rsidR="0095499F" w:rsidRDefault="0095499F" w:rsidP="00CE341A">
      <w:pPr>
        <w:widowControl w:val="0"/>
        <w:autoSpaceDE w:val="0"/>
        <w:autoSpaceDN w:val="0"/>
        <w:adjustRightInd w:val="0"/>
        <w:spacing w:line="360" w:lineRule="auto"/>
        <w:jc w:val="both"/>
        <w:rPr>
          <w:rFonts w:ascii="Arial" w:hAnsi="Arial" w:cs="Arial"/>
          <w:bCs/>
          <w:sz w:val="20"/>
          <w:szCs w:val="20"/>
          <w:lang w:val="es-ES"/>
        </w:rPr>
      </w:pPr>
    </w:p>
    <w:p w14:paraId="04930CC8" w14:textId="77777777" w:rsidR="00DC7313" w:rsidRDefault="00DC7313" w:rsidP="00CE341A">
      <w:pPr>
        <w:widowControl w:val="0"/>
        <w:autoSpaceDE w:val="0"/>
        <w:autoSpaceDN w:val="0"/>
        <w:adjustRightInd w:val="0"/>
        <w:spacing w:line="360" w:lineRule="auto"/>
        <w:jc w:val="both"/>
        <w:rPr>
          <w:rFonts w:ascii="Arial" w:hAnsi="Arial" w:cs="Arial"/>
          <w:bCs/>
          <w:sz w:val="20"/>
          <w:szCs w:val="20"/>
          <w:lang w:val="es-ES"/>
        </w:rPr>
      </w:pPr>
    </w:p>
    <w:p w14:paraId="00ED26F9" w14:textId="77777777" w:rsidR="00B31AC4" w:rsidRDefault="00B31AC4" w:rsidP="00CE341A">
      <w:pPr>
        <w:widowControl w:val="0"/>
        <w:autoSpaceDE w:val="0"/>
        <w:autoSpaceDN w:val="0"/>
        <w:adjustRightInd w:val="0"/>
        <w:spacing w:line="360" w:lineRule="auto"/>
        <w:jc w:val="both"/>
        <w:rPr>
          <w:rFonts w:ascii="Arial" w:hAnsi="Arial" w:cs="Arial"/>
          <w:bCs/>
          <w:sz w:val="20"/>
          <w:szCs w:val="20"/>
          <w:lang w:val="es-ES"/>
        </w:rPr>
      </w:pPr>
    </w:p>
    <w:p w14:paraId="24FCC486" w14:textId="77777777" w:rsidR="008E01D8" w:rsidRDefault="008E01D8" w:rsidP="00CE341A">
      <w:pPr>
        <w:widowControl w:val="0"/>
        <w:autoSpaceDE w:val="0"/>
        <w:autoSpaceDN w:val="0"/>
        <w:adjustRightInd w:val="0"/>
        <w:spacing w:line="360" w:lineRule="auto"/>
        <w:jc w:val="both"/>
        <w:rPr>
          <w:rFonts w:ascii="Arial" w:hAnsi="Arial" w:cs="Arial"/>
          <w:bCs/>
          <w:sz w:val="20"/>
          <w:szCs w:val="20"/>
          <w:lang w:val="es-ES"/>
        </w:rPr>
      </w:pPr>
    </w:p>
    <w:p w14:paraId="100C1DA5" w14:textId="77777777" w:rsidR="00CE341A" w:rsidRDefault="00CE341A" w:rsidP="00CE341A">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bCs/>
          <w:sz w:val="20"/>
          <w:szCs w:val="20"/>
          <w:lang w:val="es-ES"/>
        </w:rPr>
        <w:lastRenderedPageBreak/>
        <w:t>I. Presupuestos procesales</w:t>
      </w:r>
      <w:r>
        <w:rPr>
          <w:rFonts w:ascii="Arial" w:hAnsi="Arial" w:cs="Arial"/>
          <w:bCs/>
          <w:sz w:val="20"/>
          <w:szCs w:val="20"/>
          <w:lang w:val="es-ES"/>
        </w:rPr>
        <w:t>:</w:t>
      </w:r>
    </w:p>
    <w:p w14:paraId="3BDA08E3" w14:textId="77777777" w:rsidR="00CE341A" w:rsidRPr="002F37FC" w:rsidRDefault="00CE341A" w:rsidP="00CE341A">
      <w:pPr>
        <w:widowControl w:val="0"/>
        <w:autoSpaceDE w:val="0"/>
        <w:autoSpaceDN w:val="0"/>
        <w:adjustRightInd w:val="0"/>
        <w:spacing w:line="360" w:lineRule="auto"/>
        <w:jc w:val="both"/>
        <w:rPr>
          <w:rFonts w:ascii="Arial" w:hAnsi="Arial" w:cs="Arial"/>
          <w:bCs/>
          <w:sz w:val="20"/>
          <w:szCs w:val="20"/>
          <w:lang w:val="es-ES"/>
        </w:rPr>
      </w:pPr>
    </w:p>
    <w:p w14:paraId="3693C8AA" w14:textId="77777777" w:rsidR="00CE341A" w:rsidRDefault="000E60FF" w:rsidP="00CE341A">
      <w:pPr>
        <w:widowControl w:val="0"/>
        <w:autoSpaceDE w:val="0"/>
        <w:autoSpaceDN w:val="0"/>
        <w:adjustRightInd w:val="0"/>
        <w:spacing w:line="360" w:lineRule="auto"/>
        <w:jc w:val="both"/>
        <w:rPr>
          <w:rFonts w:ascii="Arial" w:hAnsi="Arial" w:cs="Arial"/>
          <w:bCs/>
          <w:sz w:val="20"/>
          <w:szCs w:val="20"/>
          <w:lang w:val="es-ES"/>
        </w:rPr>
      </w:pPr>
      <w:r>
        <w:rPr>
          <w:rFonts w:ascii="Arial" w:hAnsi="Arial" w:cs="Arial"/>
          <w:bCs/>
          <w:sz w:val="20"/>
          <w:szCs w:val="20"/>
          <w:lang w:val="es-ES"/>
        </w:rPr>
        <w:t>1. Competencia</w:t>
      </w:r>
    </w:p>
    <w:p w14:paraId="5E85FBF8" w14:textId="77777777" w:rsidR="00CE341A" w:rsidRPr="009D31AB" w:rsidRDefault="00CE341A" w:rsidP="00CE341A">
      <w:pPr>
        <w:widowControl w:val="0"/>
        <w:autoSpaceDE w:val="0"/>
        <w:autoSpaceDN w:val="0"/>
        <w:adjustRightInd w:val="0"/>
        <w:spacing w:line="360" w:lineRule="auto"/>
        <w:ind w:firstLine="567"/>
        <w:jc w:val="both"/>
        <w:rPr>
          <w:rFonts w:ascii="Arial" w:hAnsi="Arial" w:cs="Arial"/>
          <w:bCs/>
          <w:sz w:val="20"/>
          <w:szCs w:val="20"/>
          <w:lang w:val="es-ES"/>
        </w:rPr>
      </w:pPr>
    </w:p>
    <w:p w14:paraId="55204D9B" w14:textId="77777777" w:rsidR="0085219A" w:rsidRDefault="00CE341A"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eastAsia="en-US"/>
        </w:rPr>
      </w:pPr>
      <w:r w:rsidRPr="00166A3F">
        <w:rPr>
          <w:rFonts w:cs="Arial"/>
          <w:b w:val="0"/>
          <w:bCs/>
          <w:w w:val="100"/>
          <w:sz w:val="20"/>
          <w:szCs w:val="20"/>
          <w:lang w:eastAsia="en-US"/>
        </w:rPr>
        <w:t xml:space="preserve">La </w:t>
      </w:r>
      <w:r>
        <w:rPr>
          <w:rFonts w:cs="Arial"/>
          <w:b w:val="0"/>
          <w:bCs/>
          <w:i/>
          <w:w w:val="100"/>
          <w:sz w:val="20"/>
          <w:szCs w:val="20"/>
          <w:lang w:eastAsia="en-US"/>
        </w:rPr>
        <w:t>CDHEC</w:t>
      </w:r>
      <w:r w:rsidRPr="00166A3F">
        <w:rPr>
          <w:rFonts w:cs="Arial"/>
          <w:b w:val="0"/>
          <w:bCs/>
          <w:i/>
          <w:w w:val="100"/>
          <w:sz w:val="20"/>
          <w:szCs w:val="20"/>
          <w:lang w:eastAsia="en-US"/>
        </w:rPr>
        <w:t xml:space="preserve"> </w:t>
      </w:r>
      <w:r w:rsidRPr="00166A3F">
        <w:rPr>
          <w:rFonts w:cs="Arial"/>
          <w:b w:val="0"/>
          <w:bCs/>
          <w:w w:val="100"/>
          <w:sz w:val="20"/>
          <w:szCs w:val="20"/>
          <w:lang w:eastAsia="en-US"/>
        </w:rPr>
        <w:t xml:space="preserve">es el Organismo </w:t>
      </w:r>
      <w:r>
        <w:rPr>
          <w:rFonts w:cs="Arial"/>
          <w:b w:val="0"/>
          <w:bCs/>
          <w:w w:val="100"/>
          <w:sz w:val="20"/>
          <w:szCs w:val="20"/>
          <w:lang w:eastAsia="en-US"/>
        </w:rPr>
        <w:t xml:space="preserve">constituido por el Poder Legislativo del Estado de Coahuila de Zaragoza para el estudio, protección, difusión y promoción de los Derechos Humanos, dotado con competencia en esta Entidad Federativa </w:t>
      </w:r>
      <w:r w:rsidRPr="00166A3F">
        <w:rPr>
          <w:rFonts w:cs="Arial"/>
          <w:b w:val="0"/>
          <w:bCs/>
          <w:w w:val="100"/>
          <w:sz w:val="20"/>
          <w:szCs w:val="20"/>
          <w:lang w:eastAsia="en-US"/>
        </w:rPr>
        <w:t xml:space="preserve">para conocer </w:t>
      </w:r>
      <w:r>
        <w:rPr>
          <w:rFonts w:cs="Arial"/>
          <w:b w:val="0"/>
          <w:bCs/>
          <w:w w:val="100"/>
          <w:sz w:val="20"/>
          <w:szCs w:val="20"/>
          <w:lang w:eastAsia="en-US"/>
        </w:rPr>
        <w:t xml:space="preserve">de oficio o a petición de parte, de las quejas en contra de actos u omisiones de naturaleza administrativa provenientes de cualquier autoridad o servidor público de carácter estatal o municipal; por ende, cuenta con plena competencia territorial y material para conocer del presente asunto que fue iniciado </w:t>
      </w:r>
      <w:r w:rsidR="0085219A">
        <w:rPr>
          <w:rFonts w:cs="Arial"/>
          <w:b w:val="0"/>
          <w:bCs/>
          <w:w w:val="100"/>
          <w:sz w:val="20"/>
          <w:szCs w:val="20"/>
          <w:lang w:eastAsia="en-US"/>
        </w:rPr>
        <w:t xml:space="preserve">por actos u omisiones de naturaleza administrativa de servidores públicos de la Agencia del Ministerio Público Especializado en Delitos contra las Mujeres, adscrita al Centro de Justicia y Empoderamiento </w:t>
      </w:r>
      <w:r w:rsidR="005F1D5A">
        <w:rPr>
          <w:rFonts w:cs="Arial"/>
          <w:b w:val="0"/>
          <w:bCs/>
          <w:w w:val="100"/>
          <w:sz w:val="20"/>
          <w:szCs w:val="20"/>
          <w:lang w:eastAsia="en-US"/>
        </w:rPr>
        <w:t>para las</w:t>
      </w:r>
      <w:r w:rsidR="0085219A">
        <w:rPr>
          <w:rFonts w:cs="Arial"/>
          <w:b w:val="0"/>
          <w:bCs/>
          <w:w w:val="100"/>
          <w:sz w:val="20"/>
          <w:szCs w:val="20"/>
          <w:lang w:eastAsia="en-US"/>
        </w:rPr>
        <w:t xml:space="preserve"> Mujer</w:t>
      </w:r>
      <w:r w:rsidR="005F1D5A">
        <w:rPr>
          <w:rFonts w:cs="Arial"/>
          <w:b w:val="0"/>
          <w:bCs/>
          <w:w w:val="100"/>
          <w:sz w:val="20"/>
          <w:szCs w:val="20"/>
          <w:lang w:eastAsia="en-US"/>
        </w:rPr>
        <w:t>es</w:t>
      </w:r>
      <w:r w:rsidR="0085219A">
        <w:rPr>
          <w:rFonts w:cs="Arial"/>
          <w:b w:val="0"/>
          <w:bCs/>
          <w:w w:val="100"/>
          <w:sz w:val="20"/>
          <w:szCs w:val="20"/>
          <w:lang w:eastAsia="en-US"/>
        </w:rPr>
        <w:t xml:space="preserve"> de Frontera, Coahuila de Zaragoza (</w:t>
      </w:r>
      <w:r w:rsidR="0085219A" w:rsidRPr="0085219A">
        <w:rPr>
          <w:rFonts w:cs="Arial"/>
          <w:b w:val="0"/>
          <w:bCs/>
          <w:i/>
          <w:w w:val="100"/>
          <w:sz w:val="20"/>
          <w:szCs w:val="20"/>
          <w:lang w:eastAsia="en-US"/>
        </w:rPr>
        <w:t>MP Frontera</w:t>
      </w:r>
      <w:r w:rsidR="0085219A">
        <w:rPr>
          <w:rFonts w:cs="Arial"/>
          <w:b w:val="0"/>
          <w:bCs/>
          <w:w w:val="100"/>
          <w:sz w:val="20"/>
          <w:szCs w:val="20"/>
          <w:lang w:eastAsia="en-US"/>
        </w:rPr>
        <w:t xml:space="preserve">), quien es la autoridad responsable de realizar la investigación de delitos cometidos en contra de mujeres </w:t>
      </w:r>
      <w:r w:rsidR="0085219A" w:rsidRPr="006E162E">
        <w:rPr>
          <w:rFonts w:cs="Arial"/>
          <w:b w:val="0"/>
          <w:bCs/>
          <w:w w:val="100"/>
          <w:sz w:val="20"/>
          <w:szCs w:val="20"/>
          <w:lang w:eastAsia="en-US"/>
        </w:rPr>
        <w:t xml:space="preserve">(Véanse los artículos: 102 apartado B, primer párrafo, de la </w:t>
      </w:r>
      <w:r w:rsidR="0085219A" w:rsidRPr="006E162E">
        <w:rPr>
          <w:rFonts w:cs="Arial"/>
          <w:b w:val="0"/>
          <w:bCs/>
          <w:i/>
          <w:w w:val="100"/>
          <w:sz w:val="20"/>
          <w:szCs w:val="20"/>
          <w:lang w:eastAsia="en-US"/>
        </w:rPr>
        <w:t>CPEUM</w:t>
      </w:r>
      <w:r w:rsidR="0085219A" w:rsidRPr="006E162E">
        <w:rPr>
          <w:rFonts w:cs="Arial"/>
          <w:b w:val="0"/>
          <w:bCs/>
          <w:w w:val="100"/>
          <w:sz w:val="20"/>
          <w:szCs w:val="20"/>
          <w:lang w:eastAsia="en-US"/>
        </w:rPr>
        <w:t xml:space="preserve">; 195 numeral 8 de la </w:t>
      </w:r>
      <w:r w:rsidR="0085219A" w:rsidRPr="006E162E">
        <w:rPr>
          <w:rFonts w:cs="Arial"/>
          <w:b w:val="0"/>
          <w:bCs/>
          <w:i/>
          <w:w w:val="100"/>
          <w:sz w:val="20"/>
          <w:szCs w:val="20"/>
          <w:lang w:eastAsia="en-US"/>
        </w:rPr>
        <w:t>CPECZ</w:t>
      </w:r>
      <w:r w:rsidR="0085219A" w:rsidRPr="006E162E">
        <w:rPr>
          <w:rFonts w:cs="Arial"/>
          <w:b w:val="0"/>
          <w:bCs/>
          <w:w w:val="100"/>
          <w:sz w:val="20"/>
          <w:szCs w:val="20"/>
          <w:lang w:eastAsia="en-US"/>
        </w:rPr>
        <w:t xml:space="preserve">; 19 primer párrafo y 20 inciso I de la </w:t>
      </w:r>
      <w:r w:rsidR="0085219A" w:rsidRPr="006E162E">
        <w:rPr>
          <w:rFonts w:cs="Arial"/>
          <w:b w:val="0"/>
          <w:bCs/>
          <w:i/>
          <w:w w:val="100"/>
          <w:sz w:val="20"/>
          <w:szCs w:val="20"/>
          <w:lang w:eastAsia="en-US"/>
        </w:rPr>
        <w:t>Ley de la CDHEC)</w:t>
      </w:r>
      <w:r w:rsidR="0085219A">
        <w:rPr>
          <w:rStyle w:val="Refdenotaalpie"/>
          <w:rFonts w:cs="Arial"/>
          <w:b w:val="0"/>
          <w:bCs/>
          <w:i/>
          <w:w w:val="100"/>
          <w:sz w:val="20"/>
          <w:szCs w:val="20"/>
          <w:lang w:eastAsia="en-US"/>
        </w:rPr>
        <w:footnoteReference w:id="1"/>
      </w:r>
      <w:r w:rsidR="0085219A">
        <w:rPr>
          <w:rFonts w:cs="Arial"/>
          <w:b w:val="0"/>
          <w:bCs/>
          <w:i/>
          <w:w w:val="100"/>
          <w:sz w:val="20"/>
          <w:szCs w:val="20"/>
          <w:lang w:eastAsia="en-US"/>
        </w:rPr>
        <w:t>.</w:t>
      </w:r>
    </w:p>
    <w:p w14:paraId="534E1E75" w14:textId="77777777" w:rsidR="00CE341A" w:rsidRPr="00F605E7" w:rsidRDefault="00CE341A" w:rsidP="00CE341A">
      <w:pPr>
        <w:widowControl w:val="0"/>
        <w:autoSpaceDE w:val="0"/>
        <w:autoSpaceDN w:val="0"/>
        <w:adjustRightInd w:val="0"/>
        <w:spacing w:line="360" w:lineRule="auto"/>
        <w:jc w:val="both"/>
        <w:rPr>
          <w:rFonts w:ascii="Arial" w:hAnsi="Arial" w:cs="Arial"/>
          <w:b w:val="0"/>
          <w:bCs/>
          <w:sz w:val="20"/>
          <w:szCs w:val="20"/>
          <w:lang w:val="es-ES"/>
        </w:rPr>
      </w:pPr>
    </w:p>
    <w:p w14:paraId="76F33E99" w14:textId="77777777" w:rsidR="008E01D8" w:rsidRPr="008E01D8" w:rsidRDefault="00CE341A"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Asimismo, l</w:t>
      </w:r>
      <w:r w:rsidRPr="00F605E7">
        <w:rPr>
          <w:rFonts w:cs="Arial"/>
          <w:b w:val="0"/>
          <w:bCs/>
          <w:w w:val="100"/>
          <w:sz w:val="20"/>
          <w:szCs w:val="20"/>
          <w:lang w:eastAsia="en-US"/>
        </w:rPr>
        <w:t xml:space="preserve">a </w:t>
      </w:r>
      <w:r w:rsidRPr="009D31AB">
        <w:rPr>
          <w:rFonts w:cs="Arial"/>
          <w:b w:val="0"/>
          <w:bCs/>
          <w:i/>
          <w:w w:val="100"/>
          <w:sz w:val="20"/>
          <w:szCs w:val="20"/>
          <w:lang w:eastAsia="en-US"/>
        </w:rPr>
        <w:t>CDHEC</w:t>
      </w:r>
      <w:r>
        <w:rPr>
          <w:rFonts w:cs="Arial"/>
          <w:b w:val="0"/>
          <w:bCs/>
          <w:i/>
          <w:w w:val="100"/>
          <w:sz w:val="20"/>
          <w:szCs w:val="20"/>
          <w:lang w:eastAsia="en-US"/>
        </w:rPr>
        <w:t xml:space="preserve"> </w:t>
      </w:r>
      <w:r w:rsidRPr="00984095">
        <w:rPr>
          <w:rFonts w:cs="Arial"/>
          <w:b w:val="0"/>
          <w:bCs/>
          <w:w w:val="100"/>
          <w:sz w:val="20"/>
          <w:szCs w:val="20"/>
          <w:lang w:eastAsia="en-US"/>
        </w:rPr>
        <w:t xml:space="preserve">tiene la atribución </w:t>
      </w:r>
      <w:r>
        <w:rPr>
          <w:rFonts w:cs="Arial"/>
          <w:b w:val="0"/>
          <w:bCs/>
          <w:w w:val="100"/>
          <w:sz w:val="20"/>
          <w:szCs w:val="20"/>
          <w:lang w:eastAsia="en-US"/>
        </w:rPr>
        <w:t>de emitir recomendaciones públicas no vinculatorias derivadas de los procedimientos iniciados de oficio o a petición de parte, de las cuales las autoridades a las que van dirigidas tienen la obligación de responder sob</w:t>
      </w:r>
      <w:r w:rsidR="00B972D8">
        <w:rPr>
          <w:rFonts w:cs="Arial"/>
          <w:b w:val="0"/>
          <w:bCs/>
          <w:w w:val="100"/>
          <w:sz w:val="20"/>
          <w:szCs w:val="20"/>
          <w:lang w:eastAsia="en-US"/>
        </w:rPr>
        <w:t>re su aceptación y cumplimiento. P</w:t>
      </w:r>
      <w:r>
        <w:rPr>
          <w:rFonts w:cs="Arial"/>
          <w:b w:val="0"/>
          <w:bCs/>
          <w:w w:val="100"/>
          <w:sz w:val="20"/>
          <w:szCs w:val="20"/>
          <w:lang w:eastAsia="en-US"/>
        </w:rPr>
        <w:t xml:space="preserve">or lo que, una vez analizado y estudiado el expediente de referencia, en este momento se ejerce la referida atribución emitiendo </w:t>
      </w:r>
      <w:r w:rsidRPr="00F605E7">
        <w:rPr>
          <w:rFonts w:cs="Arial"/>
          <w:b w:val="0"/>
          <w:bCs/>
          <w:w w:val="100"/>
          <w:sz w:val="20"/>
          <w:szCs w:val="20"/>
          <w:lang w:eastAsia="en-US"/>
        </w:rPr>
        <w:t>la presente recomendación pública</w:t>
      </w:r>
      <w:r>
        <w:rPr>
          <w:rFonts w:cs="Arial"/>
          <w:b w:val="0"/>
          <w:bCs/>
          <w:w w:val="100"/>
          <w:sz w:val="20"/>
          <w:szCs w:val="20"/>
          <w:lang w:eastAsia="en-US"/>
        </w:rPr>
        <w:t xml:space="preserve">, </w:t>
      </w:r>
      <w:r w:rsidRPr="00F605E7">
        <w:rPr>
          <w:rFonts w:cs="Arial"/>
          <w:b w:val="0"/>
          <w:bCs/>
          <w:w w:val="100"/>
          <w:sz w:val="20"/>
          <w:szCs w:val="20"/>
          <w:lang w:eastAsia="en-US"/>
        </w:rPr>
        <w:t xml:space="preserve">cuyo contenido contempla lo dispuesto en el artículo 99 del Reglamento Interior de la </w:t>
      </w:r>
      <w:r w:rsidRPr="009D31AB">
        <w:rPr>
          <w:rFonts w:cs="Arial"/>
          <w:b w:val="0"/>
          <w:bCs/>
          <w:i/>
          <w:w w:val="100"/>
          <w:sz w:val="20"/>
          <w:szCs w:val="20"/>
          <w:lang w:eastAsia="en-US"/>
        </w:rPr>
        <w:t>CDHEC</w:t>
      </w:r>
      <w:r>
        <w:rPr>
          <w:rStyle w:val="Refdenotaalpie"/>
          <w:rFonts w:cs="Arial"/>
          <w:b w:val="0"/>
          <w:bCs/>
          <w:i/>
          <w:w w:val="100"/>
          <w:sz w:val="20"/>
          <w:szCs w:val="20"/>
          <w:lang w:eastAsia="en-US"/>
        </w:rPr>
        <w:footnoteReference w:id="2"/>
      </w:r>
      <w:r>
        <w:rPr>
          <w:rFonts w:cs="Arial"/>
          <w:b w:val="0"/>
          <w:bCs/>
          <w:i/>
          <w:w w:val="100"/>
          <w:sz w:val="20"/>
          <w:szCs w:val="20"/>
          <w:lang w:eastAsia="en-US"/>
        </w:rPr>
        <w:t xml:space="preserve">. </w:t>
      </w:r>
      <w:r w:rsidRPr="00884F7F">
        <w:rPr>
          <w:rFonts w:cs="Arial"/>
          <w:b w:val="0"/>
          <w:bCs/>
          <w:w w:val="100"/>
          <w:sz w:val="20"/>
          <w:szCs w:val="20"/>
          <w:lang w:eastAsia="en-US"/>
        </w:rPr>
        <w:t xml:space="preserve">(Véanse </w:t>
      </w:r>
      <w:r w:rsidRPr="00884F7F">
        <w:rPr>
          <w:rFonts w:cs="Arial"/>
          <w:b w:val="0"/>
          <w:bCs/>
          <w:w w:val="100"/>
          <w:sz w:val="20"/>
          <w:szCs w:val="20"/>
          <w:lang w:eastAsia="en-US"/>
        </w:rPr>
        <w:lastRenderedPageBreak/>
        <w:t xml:space="preserve">los artículos: 102 apartado B, segundo párrafo, de la </w:t>
      </w:r>
      <w:r w:rsidRPr="00884F7F">
        <w:rPr>
          <w:rFonts w:cs="Arial"/>
          <w:b w:val="0"/>
          <w:bCs/>
          <w:i/>
          <w:w w:val="100"/>
          <w:sz w:val="20"/>
          <w:szCs w:val="20"/>
          <w:lang w:eastAsia="en-US"/>
        </w:rPr>
        <w:t>CPEUM</w:t>
      </w:r>
      <w:r w:rsidRPr="00884F7F">
        <w:rPr>
          <w:rFonts w:cs="Arial"/>
          <w:b w:val="0"/>
          <w:bCs/>
          <w:w w:val="100"/>
          <w:sz w:val="20"/>
          <w:szCs w:val="20"/>
          <w:lang w:eastAsia="en-US"/>
        </w:rPr>
        <w:t xml:space="preserve">; 195 numeral 13 de la </w:t>
      </w:r>
      <w:r w:rsidRPr="00884F7F">
        <w:rPr>
          <w:rFonts w:cs="Arial"/>
          <w:b w:val="0"/>
          <w:bCs/>
          <w:i/>
          <w:w w:val="100"/>
          <w:sz w:val="20"/>
          <w:szCs w:val="20"/>
          <w:lang w:eastAsia="en-US"/>
        </w:rPr>
        <w:t>CPECZ</w:t>
      </w:r>
      <w:r w:rsidRPr="00884F7F">
        <w:rPr>
          <w:rFonts w:cs="Arial"/>
          <w:b w:val="0"/>
          <w:bCs/>
          <w:w w:val="100"/>
          <w:sz w:val="20"/>
          <w:szCs w:val="20"/>
          <w:lang w:eastAsia="en-US"/>
        </w:rPr>
        <w:t xml:space="preserve">; y 20 inciso IV de la </w:t>
      </w:r>
      <w:r w:rsidRPr="00884F7F">
        <w:rPr>
          <w:rFonts w:cs="Arial"/>
          <w:b w:val="0"/>
          <w:bCs/>
          <w:i/>
          <w:w w:val="100"/>
          <w:sz w:val="20"/>
          <w:szCs w:val="20"/>
          <w:lang w:eastAsia="en-US"/>
        </w:rPr>
        <w:t>Ley de la CDHEC)</w:t>
      </w:r>
      <w:r w:rsidRPr="00884F7F">
        <w:rPr>
          <w:rStyle w:val="Refdenotaalpie"/>
          <w:rFonts w:cs="Arial"/>
          <w:b w:val="0"/>
          <w:bCs/>
          <w:i/>
          <w:w w:val="100"/>
          <w:sz w:val="20"/>
          <w:szCs w:val="20"/>
          <w:lang w:eastAsia="en-US"/>
        </w:rPr>
        <w:footnoteReference w:id="3"/>
      </w:r>
      <w:r w:rsidR="008E01D8">
        <w:rPr>
          <w:rFonts w:cs="Arial"/>
          <w:b w:val="0"/>
          <w:bCs/>
          <w:i/>
          <w:w w:val="100"/>
          <w:sz w:val="20"/>
          <w:szCs w:val="20"/>
          <w:lang w:eastAsia="en-US"/>
        </w:rPr>
        <w:t>.</w:t>
      </w:r>
    </w:p>
    <w:p w14:paraId="6CB57A73" w14:textId="77777777" w:rsidR="008E01D8" w:rsidRPr="008E01D8" w:rsidRDefault="008E01D8" w:rsidP="008E01D8">
      <w:pPr>
        <w:pStyle w:val="Prrafodelista"/>
        <w:rPr>
          <w:rFonts w:cs="Arial"/>
          <w:b w:val="0"/>
          <w:bCs/>
          <w:w w:val="100"/>
          <w:sz w:val="20"/>
          <w:szCs w:val="20"/>
          <w:lang w:eastAsia="en-US"/>
        </w:rPr>
      </w:pPr>
    </w:p>
    <w:p w14:paraId="09278C2F" w14:textId="77777777" w:rsidR="008E01D8" w:rsidRPr="008E01D8" w:rsidRDefault="008E01D8" w:rsidP="008E01D8">
      <w:pPr>
        <w:widowControl w:val="0"/>
        <w:autoSpaceDE w:val="0"/>
        <w:autoSpaceDN w:val="0"/>
        <w:adjustRightInd w:val="0"/>
        <w:spacing w:line="360" w:lineRule="auto"/>
        <w:jc w:val="both"/>
        <w:rPr>
          <w:rFonts w:ascii="Arial" w:hAnsi="Arial" w:cs="Arial"/>
          <w:bCs/>
          <w:sz w:val="20"/>
          <w:szCs w:val="20"/>
          <w:u w:val="single"/>
          <w:lang w:val="es-ES"/>
        </w:rPr>
      </w:pPr>
      <w:r w:rsidRPr="00715A75">
        <w:rPr>
          <w:rFonts w:ascii="Arial" w:hAnsi="Arial" w:cs="Arial"/>
          <w:bCs/>
          <w:sz w:val="20"/>
          <w:szCs w:val="20"/>
          <w:lang w:val="es-ES"/>
        </w:rPr>
        <w:t>2. Queja (</w:t>
      </w:r>
      <w:r>
        <w:rPr>
          <w:rFonts w:ascii="Arial" w:hAnsi="Arial" w:cs="Arial"/>
          <w:bCs/>
          <w:sz w:val="20"/>
          <w:szCs w:val="20"/>
          <w:lang w:val="es-ES"/>
        </w:rPr>
        <w:t>A petición de parte</w:t>
      </w:r>
      <w:r w:rsidRPr="00715A75">
        <w:rPr>
          <w:rFonts w:ascii="Arial" w:hAnsi="Arial" w:cs="Arial"/>
          <w:bCs/>
          <w:sz w:val="20"/>
          <w:szCs w:val="20"/>
          <w:lang w:val="es-ES"/>
        </w:rPr>
        <w:t>)</w:t>
      </w:r>
    </w:p>
    <w:p w14:paraId="4D39AB09" w14:textId="77777777" w:rsidR="008E01D8" w:rsidRPr="008E01D8" w:rsidRDefault="008E01D8" w:rsidP="008E01D8">
      <w:pPr>
        <w:pStyle w:val="Prrafodelista"/>
        <w:rPr>
          <w:rFonts w:cs="Arial"/>
          <w:b w:val="0"/>
          <w:bCs/>
          <w:w w:val="100"/>
          <w:sz w:val="20"/>
          <w:szCs w:val="20"/>
          <w:lang w:eastAsia="en-US"/>
        </w:rPr>
      </w:pPr>
    </w:p>
    <w:p w14:paraId="38634872" w14:textId="22539C1A" w:rsidR="008E01D8" w:rsidRDefault="008E01D8"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eastAsia="en-US"/>
        </w:rPr>
      </w:pPr>
      <w:r w:rsidRPr="008E01D8">
        <w:rPr>
          <w:rFonts w:cs="Arial"/>
          <w:b w:val="0"/>
          <w:bCs/>
          <w:w w:val="100"/>
          <w:sz w:val="20"/>
          <w:szCs w:val="20"/>
          <w:lang w:eastAsia="en-US"/>
        </w:rPr>
        <w:t xml:space="preserve">El 10 de junio del 2021, </w:t>
      </w:r>
      <w:r w:rsidR="003771FE">
        <w:rPr>
          <w:rFonts w:cs="Arial"/>
          <w:b w:val="0"/>
          <w:bCs/>
          <w:i/>
          <w:w w:val="100"/>
          <w:sz w:val="20"/>
          <w:szCs w:val="20"/>
          <w:lang w:eastAsia="en-US"/>
        </w:rPr>
        <w:t xml:space="preserve">Ag1 </w:t>
      </w:r>
      <w:r w:rsidRPr="008E01D8">
        <w:rPr>
          <w:rFonts w:cs="Arial"/>
          <w:b w:val="0"/>
          <w:bCs/>
          <w:w w:val="100"/>
          <w:sz w:val="20"/>
          <w:szCs w:val="20"/>
          <w:lang w:eastAsia="en-US"/>
        </w:rPr>
        <w:t>se presentó en la instalaciones de la Cuarta Visitaduría Regional de la CDHEC e interpuso formal queja por hechos que estimó violatorios a sus derechos humanos, los cuales atribuyó a la Agente del Ministerio Público Especializada en la Investigación de Delitos cometidos en contra de Mujeres adscrita al Centro de Justicia y Empoderamiento para la</w:t>
      </w:r>
      <w:r w:rsidR="005F1D5A">
        <w:rPr>
          <w:rFonts w:cs="Arial"/>
          <w:b w:val="0"/>
          <w:bCs/>
          <w:w w:val="100"/>
          <w:sz w:val="20"/>
          <w:szCs w:val="20"/>
          <w:lang w:eastAsia="en-US"/>
        </w:rPr>
        <w:t>s</w:t>
      </w:r>
      <w:r w:rsidRPr="008E01D8">
        <w:rPr>
          <w:rFonts w:cs="Arial"/>
          <w:b w:val="0"/>
          <w:bCs/>
          <w:w w:val="100"/>
          <w:sz w:val="20"/>
          <w:szCs w:val="20"/>
          <w:lang w:eastAsia="en-US"/>
        </w:rPr>
        <w:t xml:space="preserve"> Mujer</w:t>
      </w:r>
      <w:r w:rsidR="005F1D5A">
        <w:rPr>
          <w:rFonts w:cs="Arial"/>
          <w:b w:val="0"/>
          <w:bCs/>
          <w:w w:val="100"/>
          <w:sz w:val="20"/>
          <w:szCs w:val="20"/>
          <w:lang w:eastAsia="en-US"/>
        </w:rPr>
        <w:t>es</w:t>
      </w:r>
      <w:r>
        <w:rPr>
          <w:rFonts w:cs="Arial"/>
          <w:b w:val="0"/>
          <w:bCs/>
          <w:w w:val="100"/>
          <w:sz w:val="20"/>
          <w:szCs w:val="20"/>
          <w:lang w:eastAsia="en-US"/>
        </w:rPr>
        <w:t xml:space="preserve"> (</w:t>
      </w:r>
      <w:r w:rsidRPr="008E01D8">
        <w:rPr>
          <w:rFonts w:cs="Arial"/>
          <w:b w:val="0"/>
          <w:bCs/>
          <w:i/>
          <w:w w:val="100"/>
          <w:sz w:val="20"/>
          <w:szCs w:val="20"/>
          <w:lang w:eastAsia="en-US"/>
        </w:rPr>
        <w:t>CJEM</w:t>
      </w:r>
      <w:r>
        <w:rPr>
          <w:rFonts w:cs="Arial"/>
          <w:b w:val="0"/>
          <w:bCs/>
          <w:w w:val="100"/>
          <w:sz w:val="20"/>
          <w:szCs w:val="20"/>
          <w:lang w:eastAsia="en-US"/>
        </w:rPr>
        <w:t>)</w:t>
      </w:r>
      <w:r w:rsidRPr="008E01D8">
        <w:rPr>
          <w:rFonts w:cs="Arial"/>
          <w:b w:val="0"/>
          <w:bCs/>
          <w:w w:val="100"/>
          <w:sz w:val="20"/>
          <w:szCs w:val="20"/>
          <w:lang w:eastAsia="en-US"/>
        </w:rPr>
        <w:t xml:space="preserve">, misma que depende </w:t>
      </w:r>
      <w:r w:rsidR="005F1D5A">
        <w:rPr>
          <w:rFonts w:cs="Arial"/>
          <w:b w:val="0"/>
          <w:bCs/>
          <w:w w:val="100"/>
          <w:sz w:val="20"/>
          <w:szCs w:val="20"/>
          <w:lang w:eastAsia="en-US"/>
        </w:rPr>
        <w:t xml:space="preserve">jerárquicamente </w:t>
      </w:r>
      <w:r w:rsidRPr="008E01D8">
        <w:rPr>
          <w:rFonts w:cs="Arial"/>
          <w:b w:val="0"/>
          <w:bCs/>
          <w:w w:val="100"/>
          <w:sz w:val="20"/>
          <w:szCs w:val="20"/>
          <w:lang w:eastAsia="en-US"/>
        </w:rPr>
        <w:t>de</w:t>
      </w:r>
      <w:r>
        <w:rPr>
          <w:rFonts w:cs="Arial"/>
          <w:b w:val="0"/>
          <w:bCs/>
          <w:w w:val="100"/>
          <w:sz w:val="20"/>
          <w:szCs w:val="20"/>
          <w:lang w:eastAsia="en-US"/>
        </w:rPr>
        <w:t>l Fiscal Ministerial por pertenecer a la</w:t>
      </w:r>
      <w:r w:rsidRPr="008E01D8">
        <w:rPr>
          <w:rFonts w:cs="Arial"/>
          <w:b w:val="0"/>
          <w:bCs/>
          <w:w w:val="100"/>
          <w:sz w:val="20"/>
          <w:szCs w:val="20"/>
          <w:lang w:eastAsia="en-US"/>
        </w:rPr>
        <w:t xml:space="preserve"> Fiscalía General del Estado, Región Centro</w:t>
      </w:r>
      <w:r>
        <w:rPr>
          <w:rFonts w:cs="Arial"/>
          <w:b w:val="0"/>
          <w:bCs/>
          <w:w w:val="100"/>
          <w:sz w:val="20"/>
          <w:szCs w:val="20"/>
          <w:lang w:eastAsia="en-US"/>
        </w:rPr>
        <w:t xml:space="preserve"> (</w:t>
      </w:r>
      <w:r w:rsidRPr="008E01D8">
        <w:rPr>
          <w:rFonts w:cs="Arial"/>
          <w:b w:val="0"/>
          <w:bCs/>
          <w:i/>
          <w:w w:val="100"/>
          <w:sz w:val="20"/>
          <w:szCs w:val="20"/>
          <w:lang w:eastAsia="en-US"/>
        </w:rPr>
        <w:t>FGE Región Centro</w:t>
      </w:r>
      <w:r>
        <w:rPr>
          <w:rFonts w:cs="Arial"/>
          <w:b w:val="0"/>
          <w:bCs/>
          <w:w w:val="100"/>
          <w:sz w:val="20"/>
          <w:szCs w:val="20"/>
          <w:lang w:eastAsia="en-US"/>
        </w:rPr>
        <w:t>).</w:t>
      </w:r>
    </w:p>
    <w:p w14:paraId="53DEFE87" w14:textId="77777777" w:rsidR="008E01D8" w:rsidRDefault="008E01D8" w:rsidP="008E01D8">
      <w:pPr>
        <w:pStyle w:val="Prrafodelista"/>
        <w:widowControl w:val="0"/>
        <w:autoSpaceDE w:val="0"/>
        <w:autoSpaceDN w:val="0"/>
        <w:adjustRightInd w:val="0"/>
        <w:spacing w:line="360" w:lineRule="auto"/>
        <w:ind w:left="0"/>
        <w:rPr>
          <w:rFonts w:cs="Arial"/>
          <w:b w:val="0"/>
          <w:bCs/>
          <w:w w:val="100"/>
          <w:sz w:val="20"/>
          <w:szCs w:val="20"/>
          <w:lang w:eastAsia="en-US"/>
        </w:rPr>
      </w:pPr>
    </w:p>
    <w:p w14:paraId="2CD754F7" w14:textId="77777777" w:rsidR="008E01D8" w:rsidRPr="008E01D8" w:rsidRDefault="008E01D8"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P</w:t>
      </w:r>
      <w:r w:rsidRPr="008E01D8">
        <w:rPr>
          <w:rFonts w:cs="Arial"/>
          <w:b w:val="0"/>
          <w:bCs/>
          <w:w w:val="100"/>
          <w:sz w:val="20"/>
          <w:szCs w:val="20"/>
          <w:lang w:eastAsia="en-US"/>
        </w:rPr>
        <w:t>or lo que una vez analizado el contenido de los hechos de la inconformidad presentada y tratándose de actos que atentan contra la legalidad y seguridad jurídica, se acordó su admisión y se ordenó iniciar la investigación correspondiente, bajo el procedimiento no jurisdiccional de protección de los Derechos Humanos (Véanse los artículos 89 y 104 de la Ley de la CDHEC)</w:t>
      </w:r>
      <w:r w:rsidRPr="00A264E7">
        <w:rPr>
          <w:rStyle w:val="Refdenotaalpie"/>
          <w:rFonts w:cs="Arial"/>
          <w:b w:val="0"/>
          <w:bCs/>
          <w:w w:val="100"/>
          <w:sz w:val="20"/>
          <w:szCs w:val="20"/>
          <w:lang w:eastAsia="en-US"/>
        </w:rPr>
        <w:footnoteReference w:id="4"/>
      </w:r>
      <w:r w:rsidRPr="008E01D8">
        <w:rPr>
          <w:rFonts w:cs="Arial"/>
          <w:b w:val="0"/>
          <w:bCs/>
          <w:w w:val="100"/>
          <w:sz w:val="20"/>
          <w:szCs w:val="20"/>
          <w:lang w:eastAsia="en-US"/>
        </w:rPr>
        <w:t>.</w:t>
      </w:r>
    </w:p>
    <w:p w14:paraId="5BE34BFD" w14:textId="77777777" w:rsidR="008E01D8" w:rsidRPr="008E01D8" w:rsidRDefault="008E01D8" w:rsidP="008E01D8">
      <w:pPr>
        <w:pStyle w:val="Prrafodelista"/>
        <w:widowControl w:val="0"/>
        <w:autoSpaceDE w:val="0"/>
        <w:autoSpaceDN w:val="0"/>
        <w:adjustRightInd w:val="0"/>
        <w:spacing w:line="360" w:lineRule="auto"/>
        <w:ind w:left="0"/>
        <w:rPr>
          <w:rFonts w:cs="Arial"/>
          <w:bCs/>
          <w:sz w:val="20"/>
          <w:szCs w:val="20"/>
        </w:rPr>
      </w:pPr>
    </w:p>
    <w:p w14:paraId="39E714F5" w14:textId="77777777" w:rsidR="00CE341A" w:rsidRPr="004B16F1" w:rsidRDefault="00B972D8" w:rsidP="00CE341A">
      <w:pPr>
        <w:widowControl w:val="0"/>
        <w:autoSpaceDE w:val="0"/>
        <w:autoSpaceDN w:val="0"/>
        <w:adjustRightInd w:val="0"/>
        <w:spacing w:line="360" w:lineRule="auto"/>
        <w:jc w:val="both"/>
        <w:rPr>
          <w:rFonts w:ascii="Arial" w:hAnsi="Arial" w:cs="Arial"/>
          <w:bCs/>
          <w:sz w:val="20"/>
          <w:szCs w:val="20"/>
          <w:lang w:val="es-ES"/>
        </w:rPr>
      </w:pPr>
      <w:r>
        <w:rPr>
          <w:rFonts w:ascii="Arial" w:hAnsi="Arial" w:cs="Arial"/>
          <w:bCs/>
          <w:sz w:val="20"/>
          <w:szCs w:val="20"/>
          <w:lang w:val="es-ES"/>
        </w:rPr>
        <w:t>3. Autoridad(es)</w:t>
      </w:r>
    </w:p>
    <w:p w14:paraId="711BD1FE" w14:textId="77777777" w:rsidR="00CE341A" w:rsidRDefault="00CE341A" w:rsidP="00CE341A">
      <w:pPr>
        <w:widowControl w:val="0"/>
        <w:autoSpaceDE w:val="0"/>
        <w:autoSpaceDN w:val="0"/>
        <w:adjustRightInd w:val="0"/>
        <w:spacing w:line="360" w:lineRule="auto"/>
        <w:jc w:val="both"/>
        <w:rPr>
          <w:rFonts w:ascii="Arial" w:hAnsi="Arial" w:cs="Arial"/>
          <w:b w:val="0"/>
          <w:bCs/>
          <w:sz w:val="20"/>
          <w:szCs w:val="20"/>
          <w:lang w:val="es-ES"/>
        </w:rPr>
      </w:pPr>
    </w:p>
    <w:p w14:paraId="5353F90E" w14:textId="77777777" w:rsidR="00216425" w:rsidRPr="008E01D8" w:rsidRDefault="00CE341A"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eastAsia="en-US"/>
        </w:rPr>
      </w:pPr>
      <w:r w:rsidRPr="00F605E7">
        <w:rPr>
          <w:rFonts w:cs="Arial"/>
          <w:b w:val="0"/>
          <w:bCs/>
          <w:w w:val="100"/>
          <w:sz w:val="20"/>
          <w:szCs w:val="20"/>
          <w:lang w:eastAsia="en-US"/>
        </w:rPr>
        <w:t>La autoridad a quien se imputa</w:t>
      </w:r>
      <w:r w:rsidR="00216425">
        <w:rPr>
          <w:rFonts w:cs="Arial"/>
          <w:b w:val="0"/>
          <w:bCs/>
          <w:w w:val="100"/>
          <w:sz w:val="20"/>
          <w:szCs w:val="20"/>
          <w:lang w:eastAsia="en-US"/>
        </w:rPr>
        <w:t>n</w:t>
      </w:r>
      <w:r w:rsidRPr="00F605E7">
        <w:rPr>
          <w:rFonts w:cs="Arial"/>
          <w:b w:val="0"/>
          <w:bCs/>
          <w:w w:val="100"/>
          <w:sz w:val="20"/>
          <w:szCs w:val="20"/>
          <w:lang w:eastAsia="en-US"/>
        </w:rPr>
        <w:t xml:space="preserve"> los actos u omisiones </w:t>
      </w:r>
      <w:r w:rsidRPr="00223D6D">
        <w:rPr>
          <w:rFonts w:cs="Arial"/>
          <w:b w:val="0"/>
          <w:bCs/>
          <w:w w:val="100"/>
          <w:sz w:val="20"/>
          <w:szCs w:val="20"/>
          <w:lang w:eastAsia="en-US"/>
        </w:rPr>
        <w:t>administrativas relativas a la</w:t>
      </w:r>
      <w:r w:rsidR="008E01D8">
        <w:rPr>
          <w:rFonts w:cs="Arial"/>
          <w:b w:val="0"/>
          <w:bCs/>
          <w:w w:val="100"/>
          <w:sz w:val="20"/>
          <w:szCs w:val="20"/>
          <w:lang w:eastAsia="en-US"/>
        </w:rPr>
        <w:t xml:space="preserve"> presente investigación fue a la Agencia del Ministerio Público Especializada en la Investigación de Delitos cometidos en contra de Mujeres adscrita al Centro de Justicia y Empoderamiento </w:t>
      </w:r>
      <w:r w:rsidR="005F1D5A">
        <w:rPr>
          <w:rFonts w:cs="Arial"/>
          <w:b w:val="0"/>
          <w:bCs/>
          <w:w w:val="100"/>
          <w:sz w:val="20"/>
          <w:szCs w:val="20"/>
          <w:lang w:eastAsia="en-US"/>
        </w:rPr>
        <w:t>para las</w:t>
      </w:r>
      <w:r w:rsidR="008E01D8">
        <w:rPr>
          <w:rFonts w:cs="Arial"/>
          <w:b w:val="0"/>
          <w:bCs/>
          <w:w w:val="100"/>
          <w:sz w:val="20"/>
          <w:szCs w:val="20"/>
          <w:lang w:eastAsia="en-US"/>
        </w:rPr>
        <w:t xml:space="preserve"> Mujer</w:t>
      </w:r>
      <w:r w:rsidR="005F1D5A">
        <w:rPr>
          <w:rFonts w:cs="Arial"/>
          <w:b w:val="0"/>
          <w:bCs/>
          <w:w w:val="100"/>
          <w:sz w:val="20"/>
          <w:szCs w:val="20"/>
          <w:lang w:eastAsia="en-US"/>
        </w:rPr>
        <w:t>es</w:t>
      </w:r>
      <w:r w:rsidR="008E01D8">
        <w:rPr>
          <w:rFonts w:cs="Arial"/>
          <w:b w:val="0"/>
          <w:bCs/>
          <w:w w:val="100"/>
          <w:sz w:val="20"/>
          <w:szCs w:val="20"/>
          <w:lang w:eastAsia="en-US"/>
        </w:rPr>
        <w:t xml:space="preserve"> con residencia en Frontera, Coahuila de Zaragoza (</w:t>
      </w:r>
      <w:r w:rsidR="008E01D8" w:rsidRPr="008E01D8">
        <w:rPr>
          <w:rFonts w:cs="Arial"/>
          <w:b w:val="0"/>
          <w:bCs/>
          <w:i/>
          <w:w w:val="100"/>
          <w:sz w:val="20"/>
          <w:szCs w:val="20"/>
          <w:lang w:eastAsia="en-US"/>
        </w:rPr>
        <w:t>MP Frontera</w:t>
      </w:r>
      <w:r w:rsidR="008E01D8">
        <w:rPr>
          <w:rFonts w:cs="Arial"/>
          <w:b w:val="0"/>
          <w:bCs/>
          <w:w w:val="100"/>
          <w:sz w:val="20"/>
          <w:szCs w:val="20"/>
          <w:lang w:eastAsia="en-US"/>
        </w:rPr>
        <w:t xml:space="preserve">), la cual se encuentra dentro de </w:t>
      </w:r>
      <w:r w:rsidR="008E01D8">
        <w:rPr>
          <w:rFonts w:cs="Arial"/>
          <w:b w:val="0"/>
          <w:bCs/>
          <w:w w:val="100"/>
          <w:sz w:val="20"/>
          <w:szCs w:val="20"/>
          <w:lang w:eastAsia="en-US"/>
        </w:rPr>
        <w:lastRenderedPageBreak/>
        <w:t>las autoridades del ámbito de competencia de la CDHEC, por ser una autoridad de carácter estatal.</w:t>
      </w:r>
      <w:r w:rsidRPr="008E01D8">
        <w:rPr>
          <w:rFonts w:cs="Arial"/>
          <w:b w:val="0"/>
          <w:bCs/>
          <w:w w:val="100"/>
          <w:sz w:val="20"/>
          <w:szCs w:val="20"/>
          <w:lang w:eastAsia="en-US"/>
        </w:rPr>
        <w:t xml:space="preserve"> (Véase el numeral 8 del artículo 195 de la </w:t>
      </w:r>
      <w:r w:rsidRPr="008E01D8">
        <w:rPr>
          <w:rFonts w:cs="Arial"/>
          <w:b w:val="0"/>
          <w:bCs/>
          <w:i/>
          <w:w w:val="100"/>
          <w:sz w:val="20"/>
          <w:szCs w:val="20"/>
          <w:lang w:eastAsia="en-US"/>
        </w:rPr>
        <w:t>CPECZ</w:t>
      </w:r>
      <w:r w:rsidRPr="008E01D8">
        <w:rPr>
          <w:rFonts w:cs="Arial"/>
          <w:b w:val="0"/>
          <w:bCs/>
          <w:w w:val="100"/>
          <w:sz w:val="20"/>
          <w:szCs w:val="20"/>
          <w:lang w:eastAsia="en-US"/>
        </w:rPr>
        <w:t>, el cual se transcribió con antelación en el capítulo de competencia)</w:t>
      </w:r>
      <w:r w:rsidR="00AB2785" w:rsidRPr="008E01D8">
        <w:rPr>
          <w:rFonts w:cs="Arial"/>
          <w:b w:val="0"/>
          <w:bCs/>
          <w:w w:val="100"/>
          <w:sz w:val="20"/>
          <w:szCs w:val="20"/>
          <w:lang w:eastAsia="en-US"/>
        </w:rPr>
        <w:t>.</w:t>
      </w:r>
    </w:p>
    <w:p w14:paraId="57866A9F" w14:textId="77777777" w:rsidR="00CB6AF0" w:rsidRPr="00AB2785" w:rsidRDefault="00CB6AF0" w:rsidP="00CB6AF0">
      <w:pPr>
        <w:pStyle w:val="Prrafodelista"/>
        <w:widowControl w:val="0"/>
        <w:autoSpaceDE w:val="0"/>
        <w:autoSpaceDN w:val="0"/>
        <w:adjustRightInd w:val="0"/>
        <w:spacing w:line="360" w:lineRule="auto"/>
        <w:ind w:left="0"/>
        <w:rPr>
          <w:rFonts w:cs="Arial"/>
          <w:b w:val="0"/>
          <w:bCs/>
          <w:w w:val="100"/>
          <w:sz w:val="20"/>
          <w:szCs w:val="20"/>
          <w:lang w:eastAsia="en-US"/>
        </w:rPr>
      </w:pPr>
    </w:p>
    <w:p w14:paraId="5AB53C1D" w14:textId="77777777" w:rsidR="00CE341A" w:rsidRPr="002F37FC" w:rsidRDefault="00CE341A" w:rsidP="00CE341A">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sz w:val="20"/>
          <w:szCs w:val="20"/>
        </w:rPr>
        <w:t>II. Descripción de los hechos violatorios</w:t>
      </w:r>
      <w:r>
        <w:rPr>
          <w:rFonts w:ascii="Arial" w:hAnsi="Arial" w:cs="Arial"/>
          <w:sz w:val="20"/>
          <w:szCs w:val="20"/>
        </w:rPr>
        <w:t>:</w:t>
      </w:r>
    </w:p>
    <w:p w14:paraId="75D00304" w14:textId="77777777" w:rsidR="00CE341A" w:rsidRPr="008F3DA0" w:rsidRDefault="00CE341A" w:rsidP="00CE341A">
      <w:pPr>
        <w:widowControl w:val="0"/>
        <w:autoSpaceDE w:val="0"/>
        <w:autoSpaceDN w:val="0"/>
        <w:adjustRightInd w:val="0"/>
        <w:spacing w:line="360" w:lineRule="auto"/>
        <w:jc w:val="both"/>
        <w:rPr>
          <w:rFonts w:ascii="Arial" w:hAnsi="Arial" w:cs="Arial"/>
          <w:bCs/>
          <w:sz w:val="20"/>
          <w:szCs w:val="20"/>
          <w:lang w:val="es-ES"/>
        </w:rPr>
      </w:pPr>
    </w:p>
    <w:p w14:paraId="4810B287" w14:textId="77777777" w:rsidR="00CE341A" w:rsidRDefault="008E01D8"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Queja por comparecencia</w:t>
      </w:r>
    </w:p>
    <w:p w14:paraId="439DCB78" w14:textId="73A780C8" w:rsidR="008E01D8" w:rsidRDefault="008E01D8" w:rsidP="008E01D8">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El 10 de junio del 2021, </w:t>
      </w:r>
      <w:r w:rsidR="003771FE">
        <w:rPr>
          <w:rFonts w:cs="Arial"/>
          <w:b w:val="0"/>
          <w:bCs/>
          <w:i/>
          <w:w w:val="100"/>
          <w:sz w:val="20"/>
          <w:szCs w:val="20"/>
          <w:lang w:eastAsia="en-US"/>
        </w:rPr>
        <w:t xml:space="preserve">Ag1 </w:t>
      </w:r>
      <w:r>
        <w:rPr>
          <w:rFonts w:cs="Arial"/>
          <w:b w:val="0"/>
          <w:bCs/>
          <w:w w:val="100"/>
          <w:sz w:val="20"/>
          <w:szCs w:val="20"/>
          <w:lang w:eastAsia="en-US"/>
        </w:rPr>
        <w:t xml:space="preserve">interpuso formal queja por hechos que estimó violatorios a sus derechos humanos, </w:t>
      </w:r>
      <w:r w:rsidR="005F1D5A">
        <w:rPr>
          <w:rFonts w:cs="Arial"/>
          <w:b w:val="0"/>
          <w:bCs/>
          <w:w w:val="100"/>
          <w:sz w:val="20"/>
          <w:szCs w:val="20"/>
          <w:lang w:eastAsia="en-US"/>
        </w:rPr>
        <w:t>atribuidos a los servidores públicos de la Agencia del Ministerio Público Especializada en la Investigación de Delitos cometidos en contra de Mujeres adscrita al Centro de Justicia y Empoderamiento para las Mujeres con residencia en Frontera, Coahuila de Zaragoza (</w:t>
      </w:r>
      <w:r w:rsidR="005F1D5A" w:rsidRPr="008E01D8">
        <w:rPr>
          <w:rFonts w:cs="Arial"/>
          <w:b w:val="0"/>
          <w:bCs/>
          <w:i/>
          <w:w w:val="100"/>
          <w:sz w:val="20"/>
          <w:szCs w:val="20"/>
          <w:lang w:eastAsia="en-US"/>
        </w:rPr>
        <w:t>MP Frontera</w:t>
      </w:r>
      <w:r w:rsidR="005F1D5A">
        <w:rPr>
          <w:rFonts w:cs="Arial"/>
          <w:b w:val="0"/>
          <w:bCs/>
          <w:w w:val="100"/>
          <w:sz w:val="20"/>
          <w:szCs w:val="20"/>
          <w:lang w:eastAsia="en-US"/>
        </w:rPr>
        <w:t>), los cuales describió de la siguiente manera:</w:t>
      </w:r>
    </w:p>
    <w:p w14:paraId="1793A00D" w14:textId="63EE82C1" w:rsidR="00CE341A" w:rsidRPr="005F1D5A" w:rsidRDefault="005F1D5A" w:rsidP="005F1D5A">
      <w:pPr>
        <w:pStyle w:val="Cuerpodeltexto20"/>
        <w:shd w:val="clear" w:color="auto" w:fill="auto"/>
        <w:spacing w:line="360" w:lineRule="auto"/>
        <w:ind w:left="567" w:right="49"/>
        <w:jc w:val="both"/>
        <w:rPr>
          <w:rFonts w:ascii="Arial" w:hAnsi="Arial" w:cs="Arial"/>
          <w:bCs/>
          <w:i/>
          <w:iCs/>
          <w:sz w:val="16"/>
          <w:szCs w:val="16"/>
        </w:rPr>
      </w:pPr>
      <w:r w:rsidRPr="00A264E7">
        <w:rPr>
          <w:rFonts w:ascii="Arial" w:hAnsi="Arial" w:cs="Arial"/>
          <w:bCs/>
          <w:i/>
          <w:iCs/>
          <w:sz w:val="16"/>
          <w:szCs w:val="16"/>
        </w:rPr>
        <w:t>“…Acudo ante este Organismo a interponer una queja formal en contra Del Agente del Ministerio Publico del Centro De Empoderamiento, u</w:t>
      </w:r>
      <w:r>
        <w:rPr>
          <w:rFonts w:ascii="Arial" w:hAnsi="Arial" w:cs="Arial"/>
          <w:bCs/>
          <w:i/>
          <w:iCs/>
          <w:sz w:val="16"/>
          <w:szCs w:val="16"/>
        </w:rPr>
        <w:t>bicado en la ciudad de Frontera</w:t>
      </w:r>
      <w:r w:rsidRPr="00A264E7">
        <w:rPr>
          <w:rFonts w:ascii="Arial" w:hAnsi="Arial" w:cs="Arial"/>
          <w:bCs/>
          <w:i/>
          <w:iCs/>
          <w:sz w:val="16"/>
          <w:szCs w:val="16"/>
        </w:rPr>
        <w:t>, Coahuila , l</w:t>
      </w:r>
      <w:r>
        <w:rPr>
          <w:rFonts w:ascii="Arial" w:hAnsi="Arial" w:cs="Arial"/>
          <w:bCs/>
          <w:i/>
          <w:iCs/>
          <w:sz w:val="16"/>
          <w:szCs w:val="16"/>
        </w:rPr>
        <w:t>a agente del Ministerio Público</w:t>
      </w:r>
      <w:r w:rsidRPr="00A264E7">
        <w:rPr>
          <w:rFonts w:ascii="Arial" w:hAnsi="Arial" w:cs="Arial"/>
          <w:bCs/>
          <w:i/>
          <w:iCs/>
          <w:sz w:val="16"/>
          <w:szCs w:val="16"/>
        </w:rPr>
        <w:t xml:space="preserve">, la Lic. </w:t>
      </w:r>
      <w:r w:rsidR="003771FE">
        <w:rPr>
          <w:rFonts w:ascii="Arial" w:hAnsi="Arial" w:cs="Arial"/>
          <w:bCs/>
          <w:i/>
          <w:iCs/>
          <w:sz w:val="16"/>
          <w:szCs w:val="16"/>
        </w:rPr>
        <w:t>A1</w:t>
      </w:r>
      <w:r>
        <w:rPr>
          <w:rFonts w:ascii="Arial" w:hAnsi="Arial" w:cs="Arial"/>
          <w:bCs/>
          <w:i/>
          <w:iCs/>
          <w:sz w:val="16"/>
          <w:szCs w:val="16"/>
        </w:rPr>
        <w:t>,</w:t>
      </w:r>
      <w:r w:rsidRPr="00A264E7">
        <w:rPr>
          <w:rFonts w:ascii="Arial" w:hAnsi="Arial" w:cs="Arial"/>
          <w:bCs/>
          <w:i/>
          <w:iCs/>
          <w:sz w:val="16"/>
          <w:szCs w:val="16"/>
        </w:rPr>
        <w:t xml:space="preserve"> ya que en el mes de julio del año 2019 interpuse una denuncia por el Delito de Violencia Fa</w:t>
      </w:r>
      <w:r>
        <w:rPr>
          <w:rFonts w:ascii="Arial" w:hAnsi="Arial" w:cs="Arial"/>
          <w:bCs/>
          <w:i/>
          <w:iCs/>
          <w:sz w:val="16"/>
          <w:szCs w:val="16"/>
        </w:rPr>
        <w:t>milia</w:t>
      </w:r>
      <w:r w:rsidR="0064452E">
        <w:rPr>
          <w:rFonts w:ascii="Arial" w:hAnsi="Arial" w:cs="Arial"/>
          <w:bCs/>
          <w:i/>
          <w:iCs/>
          <w:sz w:val="16"/>
          <w:szCs w:val="16"/>
        </w:rPr>
        <w:t>r</w:t>
      </w:r>
      <w:r>
        <w:rPr>
          <w:rFonts w:ascii="Arial" w:hAnsi="Arial" w:cs="Arial"/>
          <w:bCs/>
          <w:i/>
          <w:iCs/>
          <w:sz w:val="16"/>
          <w:szCs w:val="16"/>
        </w:rPr>
        <w:t xml:space="preserve"> en contra de mi expareja, </w:t>
      </w:r>
      <w:r w:rsidRPr="00A264E7">
        <w:rPr>
          <w:rFonts w:ascii="Arial" w:hAnsi="Arial" w:cs="Arial"/>
          <w:bCs/>
          <w:i/>
          <w:iCs/>
          <w:sz w:val="16"/>
          <w:szCs w:val="16"/>
        </w:rPr>
        <w:t xml:space="preserve">en la actualidad causa penal con número </w:t>
      </w:r>
      <w:r w:rsidR="003771FE">
        <w:rPr>
          <w:rFonts w:ascii="Arial" w:hAnsi="Arial" w:cs="Arial"/>
          <w:bCs/>
          <w:i/>
          <w:iCs/>
          <w:sz w:val="16"/>
          <w:szCs w:val="16"/>
        </w:rPr>
        <w:t>---</w:t>
      </w:r>
      <w:r w:rsidRPr="00A264E7">
        <w:rPr>
          <w:rFonts w:ascii="Arial" w:hAnsi="Arial" w:cs="Arial"/>
          <w:bCs/>
          <w:i/>
          <w:iCs/>
          <w:sz w:val="16"/>
          <w:szCs w:val="16"/>
        </w:rPr>
        <w:t>/</w:t>
      </w:r>
      <w:r w:rsidR="00E46CF3">
        <w:rPr>
          <w:rFonts w:ascii="Arial" w:hAnsi="Arial" w:cs="Arial"/>
          <w:bCs/>
          <w:i/>
          <w:iCs/>
          <w:sz w:val="16"/>
          <w:szCs w:val="16"/>
        </w:rPr>
        <w:t>----</w:t>
      </w:r>
      <w:r w:rsidRPr="00A264E7">
        <w:rPr>
          <w:rFonts w:ascii="Arial" w:hAnsi="Arial" w:cs="Arial"/>
          <w:bCs/>
          <w:i/>
          <w:iCs/>
          <w:sz w:val="16"/>
          <w:szCs w:val="16"/>
        </w:rPr>
        <w:t>, mencionado que se judicializo la misma ante el Juzgado Penal Acusatorio y Oral, y es el Caso que en audiencia inicial la ministerio publico omitió pruebas que fueron aportadas por la de la voz, mismas que cuento con acuse de recibido, señalando la de la voz al juez penal que contaba con las pruebas en ministerio público y éstas se encontraban incorporadas a la carpeta de investigación, y a pregunta del juez al ministerio público que existían las pruebas que manifesté en audiencia inicial\ este contesto que sí</w:t>
      </w:r>
      <w:r>
        <w:rPr>
          <w:rFonts w:ascii="Arial" w:hAnsi="Arial" w:cs="Arial"/>
          <w:bCs/>
          <w:i/>
          <w:iCs/>
          <w:sz w:val="16"/>
          <w:szCs w:val="16"/>
        </w:rPr>
        <w:t>,</w:t>
      </w:r>
      <w:r w:rsidRPr="00A264E7">
        <w:rPr>
          <w:rFonts w:ascii="Arial" w:hAnsi="Arial" w:cs="Arial"/>
          <w:bCs/>
          <w:i/>
          <w:iCs/>
          <w:sz w:val="16"/>
          <w:szCs w:val="16"/>
        </w:rPr>
        <w:t xml:space="preserve"> sí</w:t>
      </w:r>
      <w:r>
        <w:rPr>
          <w:rFonts w:ascii="Arial" w:hAnsi="Arial" w:cs="Arial"/>
          <w:bCs/>
          <w:i/>
          <w:iCs/>
          <w:sz w:val="16"/>
          <w:szCs w:val="16"/>
        </w:rPr>
        <w:t>,</w:t>
      </w:r>
      <w:r w:rsidRPr="00A264E7">
        <w:rPr>
          <w:rFonts w:ascii="Arial" w:hAnsi="Arial" w:cs="Arial"/>
          <w:bCs/>
          <w:i/>
          <w:iCs/>
          <w:sz w:val="16"/>
          <w:szCs w:val="16"/>
        </w:rPr>
        <w:t xml:space="preserve"> estaban dentro de la carpeta de investigación y que se le paso mencionarlas, tomando en consideración el juez de control lo manifestado , y es el caso que en fecha 29 de abril del presente año la ministerio público a la que hice referencia </w:t>
      </w:r>
      <w:r>
        <w:rPr>
          <w:rFonts w:ascii="Arial" w:hAnsi="Arial" w:cs="Arial"/>
          <w:bCs/>
          <w:i/>
          <w:iCs/>
          <w:sz w:val="16"/>
          <w:szCs w:val="16"/>
        </w:rPr>
        <w:t>presentó acusación formalizada</w:t>
      </w:r>
      <w:r w:rsidRPr="00A264E7">
        <w:rPr>
          <w:rFonts w:ascii="Arial" w:hAnsi="Arial" w:cs="Arial"/>
          <w:bCs/>
          <w:i/>
          <w:iCs/>
          <w:sz w:val="16"/>
          <w:szCs w:val="16"/>
        </w:rPr>
        <w:t>, y nuevamente omitió las pruebas que fu</w:t>
      </w:r>
      <w:r>
        <w:rPr>
          <w:rFonts w:ascii="Arial" w:hAnsi="Arial" w:cs="Arial"/>
          <w:bCs/>
          <w:i/>
          <w:iCs/>
          <w:sz w:val="16"/>
          <w:szCs w:val="16"/>
        </w:rPr>
        <w:t>eron aportadas por la de la voz</w:t>
      </w:r>
      <w:r w:rsidRPr="00A264E7">
        <w:rPr>
          <w:rFonts w:ascii="Arial" w:hAnsi="Arial" w:cs="Arial"/>
          <w:bCs/>
          <w:i/>
          <w:iCs/>
          <w:sz w:val="16"/>
          <w:szCs w:val="16"/>
        </w:rPr>
        <w:t>, dejándome en etapa de indefensión ante este momento procesal, por tal acudo a interponer mi queja solicitando el apoyo de este organismo en base a los hechos manifestados.</w:t>
      </w:r>
      <w:r w:rsidRPr="00A264E7">
        <w:rPr>
          <w:rFonts w:ascii="Arial" w:hAnsi="Arial" w:cs="Arial"/>
          <w:bCs/>
          <w:i/>
          <w:iCs/>
          <w:sz w:val="17"/>
          <w:szCs w:val="17"/>
        </w:rPr>
        <w:t>..” (sic)</w:t>
      </w:r>
    </w:p>
    <w:p w14:paraId="156FC3F4" w14:textId="77777777" w:rsidR="005F1D5A" w:rsidRPr="008F3DA0" w:rsidRDefault="005F1D5A" w:rsidP="00CE341A">
      <w:pPr>
        <w:widowControl w:val="0"/>
        <w:autoSpaceDE w:val="0"/>
        <w:autoSpaceDN w:val="0"/>
        <w:adjustRightInd w:val="0"/>
        <w:spacing w:line="360" w:lineRule="auto"/>
        <w:ind w:left="708"/>
        <w:jc w:val="both"/>
        <w:rPr>
          <w:rFonts w:ascii="Arial" w:hAnsi="Arial" w:cs="Arial"/>
          <w:b w:val="0"/>
          <w:i/>
          <w:iCs/>
          <w:sz w:val="20"/>
          <w:szCs w:val="20"/>
          <w:lang w:val="es-ES"/>
        </w:rPr>
      </w:pPr>
    </w:p>
    <w:p w14:paraId="7BBD2813" w14:textId="77777777" w:rsidR="00C20F6C" w:rsidRPr="00D80F36" w:rsidRDefault="00C20F6C" w:rsidP="00C20F6C">
      <w:pPr>
        <w:widowControl w:val="0"/>
        <w:autoSpaceDE w:val="0"/>
        <w:autoSpaceDN w:val="0"/>
        <w:adjustRightInd w:val="0"/>
        <w:spacing w:line="360" w:lineRule="auto"/>
        <w:jc w:val="both"/>
        <w:rPr>
          <w:rFonts w:ascii="Arial" w:hAnsi="Arial" w:cs="Arial"/>
          <w:sz w:val="20"/>
          <w:szCs w:val="20"/>
        </w:rPr>
      </w:pPr>
      <w:r w:rsidRPr="00532B84">
        <w:rPr>
          <w:rFonts w:ascii="Arial" w:hAnsi="Arial" w:cs="Arial"/>
          <w:sz w:val="20"/>
          <w:szCs w:val="20"/>
        </w:rPr>
        <w:t>III. Enumeración de las evidencias:</w:t>
      </w:r>
    </w:p>
    <w:p w14:paraId="22B76933" w14:textId="77777777" w:rsidR="00C20F6C" w:rsidRPr="00532B84" w:rsidRDefault="00C20F6C" w:rsidP="00C20F6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14B8C96" w14:textId="77777777" w:rsidR="000B0DB5" w:rsidRDefault="005F1D5A"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Informe pormenorizado</w:t>
      </w:r>
    </w:p>
    <w:p w14:paraId="7A5D4622" w14:textId="6D35488A" w:rsidR="00D456DD" w:rsidRPr="00212CAF" w:rsidRDefault="005F1D5A" w:rsidP="00212CAF">
      <w:pPr>
        <w:pStyle w:val="Prrafodelista"/>
        <w:widowControl w:val="0"/>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Presentado por el Delegado de la Fiscalía General del Estado de Coahuila de Zaragoza, Región Centro, mediante oficio número </w:t>
      </w:r>
      <w:r w:rsidR="00E46CF3">
        <w:rPr>
          <w:rFonts w:cs="Arial"/>
          <w:b w:val="0"/>
          <w:bCs/>
          <w:w w:val="100"/>
          <w:sz w:val="20"/>
          <w:szCs w:val="20"/>
          <w:lang w:val="es-MX" w:eastAsia="en-US"/>
        </w:rPr>
        <w:t>---</w:t>
      </w:r>
      <w:r>
        <w:rPr>
          <w:rFonts w:cs="Arial"/>
          <w:b w:val="0"/>
          <w:bCs/>
          <w:w w:val="100"/>
          <w:sz w:val="20"/>
          <w:szCs w:val="20"/>
          <w:lang w:val="es-MX" w:eastAsia="en-US"/>
        </w:rPr>
        <w:t>/</w:t>
      </w:r>
      <w:r w:rsidR="00E46CF3">
        <w:rPr>
          <w:rFonts w:cs="Arial"/>
          <w:b w:val="0"/>
          <w:bCs/>
          <w:w w:val="100"/>
          <w:sz w:val="20"/>
          <w:szCs w:val="20"/>
          <w:lang w:val="es-MX" w:eastAsia="en-US"/>
        </w:rPr>
        <w:t>---</w:t>
      </w:r>
      <w:r>
        <w:rPr>
          <w:rFonts w:cs="Arial"/>
          <w:b w:val="0"/>
          <w:bCs/>
          <w:w w:val="100"/>
          <w:sz w:val="20"/>
          <w:szCs w:val="20"/>
          <w:lang w:val="es-MX" w:eastAsia="en-US"/>
        </w:rPr>
        <w:t>-</w:t>
      </w:r>
      <w:r w:rsidR="00E46CF3">
        <w:rPr>
          <w:rFonts w:cs="Arial"/>
          <w:b w:val="0"/>
          <w:bCs/>
          <w:w w:val="100"/>
          <w:sz w:val="20"/>
          <w:szCs w:val="20"/>
          <w:lang w:val="es-MX" w:eastAsia="en-US"/>
        </w:rPr>
        <w:t>-----</w:t>
      </w:r>
      <w:r>
        <w:rPr>
          <w:rFonts w:cs="Arial"/>
          <w:b w:val="0"/>
          <w:bCs/>
          <w:w w:val="100"/>
          <w:sz w:val="20"/>
          <w:szCs w:val="20"/>
          <w:lang w:val="es-MX" w:eastAsia="en-US"/>
        </w:rPr>
        <w:t>/</w:t>
      </w:r>
      <w:r w:rsidR="00E46CF3">
        <w:rPr>
          <w:rFonts w:cs="Arial"/>
          <w:b w:val="0"/>
          <w:bCs/>
          <w:w w:val="100"/>
          <w:sz w:val="20"/>
          <w:szCs w:val="20"/>
          <w:lang w:val="es-MX" w:eastAsia="en-US"/>
        </w:rPr>
        <w:t>----</w:t>
      </w:r>
      <w:r>
        <w:rPr>
          <w:rFonts w:cs="Arial"/>
          <w:b w:val="0"/>
          <w:bCs/>
          <w:w w:val="100"/>
          <w:sz w:val="20"/>
          <w:szCs w:val="20"/>
          <w:lang w:val="es-MX" w:eastAsia="en-US"/>
        </w:rPr>
        <w:t xml:space="preserve">, al cual anexó oficio número </w:t>
      </w:r>
      <w:r w:rsidR="00E46CF3">
        <w:rPr>
          <w:rFonts w:cs="Arial"/>
          <w:b w:val="0"/>
          <w:bCs/>
          <w:w w:val="100"/>
          <w:sz w:val="20"/>
          <w:szCs w:val="20"/>
          <w:lang w:val="es-MX" w:eastAsia="en-US"/>
        </w:rPr>
        <w:t>---</w:t>
      </w:r>
      <w:r>
        <w:rPr>
          <w:rFonts w:cs="Arial"/>
          <w:b w:val="0"/>
          <w:bCs/>
          <w:w w:val="100"/>
          <w:sz w:val="20"/>
          <w:szCs w:val="20"/>
          <w:lang w:val="es-MX" w:eastAsia="en-US"/>
        </w:rPr>
        <w:t>/</w:t>
      </w:r>
      <w:r w:rsidR="00E46CF3">
        <w:rPr>
          <w:rFonts w:cs="Arial"/>
          <w:b w:val="0"/>
          <w:bCs/>
          <w:w w:val="100"/>
          <w:sz w:val="20"/>
          <w:szCs w:val="20"/>
          <w:lang w:val="es-MX" w:eastAsia="en-US"/>
        </w:rPr>
        <w:t>----</w:t>
      </w:r>
      <w:r>
        <w:rPr>
          <w:rFonts w:cs="Arial"/>
          <w:b w:val="0"/>
          <w:bCs/>
          <w:w w:val="100"/>
          <w:sz w:val="20"/>
          <w:szCs w:val="20"/>
          <w:lang w:val="es-MX" w:eastAsia="en-US"/>
        </w:rPr>
        <w:t xml:space="preserve"> suscrito por la Agente del Ministerio Público de la Fiscalía General del Estado adscrita al Centro de Justicia y Empoderamiento para las Mujeres en la ciudad Frontera, Coahuila de Z</w:t>
      </w:r>
      <w:r w:rsidR="00426F1E">
        <w:rPr>
          <w:rFonts w:cs="Arial"/>
          <w:b w:val="0"/>
          <w:bCs/>
          <w:w w:val="100"/>
          <w:sz w:val="20"/>
          <w:szCs w:val="20"/>
          <w:lang w:val="es-MX" w:eastAsia="en-US"/>
        </w:rPr>
        <w:t xml:space="preserve">aragoza, quien en lo conducente señaló: </w:t>
      </w:r>
    </w:p>
    <w:p w14:paraId="67587911" w14:textId="56490D2B" w:rsidR="00212CAF" w:rsidRPr="00A264E7"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 xml:space="preserve">“…En cuanto a la queja interpuesta efectivamente existe carpeta de investigación ahora causa penal número </w:t>
      </w:r>
      <w:r w:rsidR="00E46CF3">
        <w:rPr>
          <w:rFonts w:ascii="Arial" w:hAnsi="Arial" w:cs="Arial"/>
          <w:b w:val="0"/>
          <w:bCs/>
          <w:i/>
          <w:sz w:val="16"/>
          <w:lang w:val="es-ES"/>
        </w:rPr>
        <w:t>---</w:t>
      </w:r>
      <w:r w:rsidRPr="00A264E7">
        <w:rPr>
          <w:rFonts w:ascii="Arial" w:hAnsi="Arial" w:cs="Arial"/>
          <w:b w:val="0"/>
          <w:bCs/>
          <w:i/>
          <w:sz w:val="16"/>
          <w:lang w:val="es-ES"/>
        </w:rPr>
        <w:t>/</w:t>
      </w:r>
      <w:r w:rsidR="00E46CF3">
        <w:rPr>
          <w:rFonts w:ascii="Arial" w:hAnsi="Arial" w:cs="Arial"/>
          <w:b w:val="0"/>
          <w:bCs/>
          <w:i/>
          <w:sz w:val="16"/>
          <w:lang w:val="es-ES"/>
        </w:rPr>
        <w:t>--</w:t>
      </w:r>
      <w:r w:rsidRPr="00A264E7">
        <w:rPr>
          <w:rFonts w:ascii="Arial" w:hAnsi="Arial" w:cs="Arial"/>
          <w:b w:val="0"/>
          <w:bCs/>
          <w:i/>
          <w:sz w:val="16"/>
          <w:lang w:val="es-ES"/>
        </w:rPr>
        <w:t xml:space="preserve"> por el delito de Violencia Familiar en perjuicio de la QUEJOSA sin embargo me permito informar todos y cada uno de los actos realizados desde el mes de julio del año 2019:</w:t>
      </w:r>
    </w:p>
    <w:p w14:paraId="48295E9C" w14:textId="77777777"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En fecha 04 de diciembre del año 2019 se lleva a cabo audiencia inicial en donde se formula imputación y se desarrollan los siguientes datos de prueba:</w:t>
      </w:r>
    </w:p>
    <w:p w14:paraId="761F73EA" w14:textId="77777777" w:rsidR="00212CAF" w:rsidRPr="00A264E7" w:rsidRDefault="00212CAF" w:rsidP="00212CAF">
      <w:pPr>
        <w:spacing w:line="360" w:lineRule="auto"/>
        <w:ind w:left="708"/>
        <w:jc w:val="both"/>
        <w:rPr>
          <w:rFonts w:ascii="Arial" w:hAnsi="Arial" w:cs="Arial"/>
          <w:b w:val="0"/>
          <w:bCs/>
          <w:i/>
          <w:sz w:val="16"/>
          <w:lang w:val="es-ES"/>
        </w:rPr>
      </w:pPr>
    </w:p>
    <w:p w14:paraId="2FAED1C5" w14:textId="4F43E3FD" w:rsidR="00212CAF" w:rsidRPr="00A264E7" w:rsidRDefault="00212CAF" w:rsidP="00212CAF">
      <w:pPr>
        <w:spacing w:line="360" w:lineRule="auto"/>
        <w:ind w:left="708"/>
        <w:jc w:val="both"/>
        <w:rPr>
          <w:rFonts w:ascii="Arial" w:hAnsi="Arial" w:cs="Arial"/>
          <w:b w:val="0"/>
          <w:bCs/>
          <w:i/>
          <w:sz w:val="16"/>
          <w:lang w:val="es-ES"/>
        </w:rPr>
      </w:pPr>
      <w:r>
        <w:rPr>
          <w:rFonts w:ascii="Arial" w:hAnsi="Arial" w:cs="Arial"/>
          <w:b w:val="0"/>
          <w:bCs/>
          <w:i/>
          <w:sz w:val="16"/>
          <w:lang w:val="es-ES"/>
        </w:rPr>
        <w:t xml:space="preserve">1.- </w:t>
      </w:r>
      <w:r w:rsidRPr="00A264E7">
        <w:rPr>
          <w:rFonts w:ascii="Arial" w:hAnsi="Arial" w:cs="Arial"/>
          <w:b w:val="0"/>
          <w:bCs/>
          <w:i/>
          <w:sz w:val="16"/>
          <w:lang w:val="es-ES"/>
        </w:rPr>
        <w:t xml:space="preserve">Con la denuncia de la víctima </w:t>
      </w:r>
      <w:r w:rsidR="00E46CF3">
        <w:rPr>
          <w:rFonts w:ascii="Arial" w:hAnsi="Arial" w:cs="Arial"/>
          <w:bCs/>
          <w:i/>
          <w:sz w:val="16"/>
          <w:lang w:val="es-ES"/>
        </w:rPr>
        <w:t>AG1</w:t>
      </w:r>
      <w:r w:rsidRPr="00A264E7">
        <w:rPr>
          <w:rFonts w:ascii="Arial" w:hAnsi="Arial" w:cs="Arial"/>
          <w:b w:val="0"/>
          <w:bCs/>
          <w:i/>
          <w:sz w:val="16"/>
          <w:lang w:val="es-ES"/>
        </w:rPr>
        <w:t>, de fecha 08 de Julio de 2019, quien en lo que Importa refiere:</w:t>
      </w:r>
    </w:p>
    <w:p w14:paraId="60B22C7C" w14:textId="7FDAACF6" w:rsidR="00212CAF" w:rsidRPr="00212CAF" w:rsidRDefault="00212CAF" w:rsidP="00212CAF">
      <w:pPr>
        <w:spacing w:line="360" w:lineRule="auto"/>
        <w:ind w:left="708"/>
        <w:jc w:val="both"/>
        <w:rPr>
          <w:rFonts w:ascii="Arial" w:hAnsi="Arial" w:cs="Arial"/>
          <w:bCs/>
          <w:i/>
          <w:sz w:val="16"/>
          <w:lang w:val="es-ES"/>
        </w:rPr>
      </w:pPr>
      <w:r w:rsidRPr="00A264E7">
        <w:rPr>
          <w:rFonts w:ascii="Arial" w:hAnsi="Arial" w:cs="Arial"/>
          <w:b w:val="0"/>
          <w:bCs/>
          <w:i/>
          <w:sz w:val="16"/>
          <w:lang w:val="es-ES"/>
        </w:rPr>
        <w:t xml:space="preserve">* Comparece a presentar </w:t>
      </w:r>
      <w:r w:rsidRPr="00212CAF">
        <w:rPr>
          <w:rFonts w:ascii="Arial" w:hAnsi="Arial" w:cs="Arial"/>
          <w:bCs/>
          <w:i/>
          <w:sz w:val="16"/>
          <w:lang w:val="es-ES"/>
        </w:rPr>
        <w:t>DENUNCIA</w:t>
      </w:r>
      <w:r w:rsidRPr="00A264E7">
        <w:rPr>
          <w:rFonts w:ascii="Arial" w:hAnsi="Arial" w:cs="Arial"/>
          <w:b w:val="0"/>
          <w:bCs/>
          <w:i/>
          <w:sz w:val="16"/>
          <w:lang w:val="es-ES"/>
        </w:rPr>
        <w:t xml:space="preserve">, en contra de </w:t>
      </w:r>
      <w:r w:rsidR="00E46CF3">
        <w:rPr>
          <w:rFonts w:ascii="Arial" w:hAnsi="Arial" w:cs="Arial"/>
          <w:bCs/>
          <w:i/>
          <w:sz w:val="16"/>
          <w:lang w:val="es-ES"/>
        </w:rPr>
        <w:t>E1</w:t>
      </w:r>
    </w:p>
    <w:p w14:paraId="2E617A8C" w14:textId="3D71631E"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lastRenderedPageBreak/>
        <w:t>*</w:t>
      </w:r>
      <w:r>
        <w:rPr>
          <w:rFonts w:ascii="Arial" w:hAnsi="Arial" w:cs="Arial"/>
          <w:b w:val="0"/>
          <w:bCs/>
          <w:i/>
          <w:sz w:val="16"/>
          <w:lang w:val="es-ES"/>
        </w:rPr>
        <w:t xml:space="preserve"> </w:t>
      </w:r>
      <w:r w:rsidRPr="00A264E7">
        <w:rPr>
          <w:rFonts w:ascii="Arial" w:hAnsi="Arial" w:cs="Arial"/>
          <w:b w:val="0"/>
          <w:bCs/>
          <w:i/>
          <w:sz w:val="16"/>
          <w:lang w:val="es-ES"/>
        </w:rPr>
        <w:t>Quiero señalar que t</w:t>
      </w:r>
      <w:r>
        <w:rPr>
          <w:rFonts w:ascii="Arial" w:hAnsi="Arial" w:cs="Arial"/>
          <w:b w:val="0"/>
          <w:bCs/>
          <w:i/>
          <w:sz w:val="16"/>
          <w:lang w:val="es-ES"/>
        </w:rPr>
        <w:t>engo viviendo con mi denunciado</w:t>
      </w:r>
      <w:r w:rsidRPr="00A264E7">
        <w:rPr>
          <w:rFonts w:ascii="Arial" w:hAnsi="Arial" w:cs="Arial"/>
          <w:b w:val="0"/>
          <w:bCs/>
          <w:i/>
          <w:sz w:val="16"/>
          <w:lang w:val="es-ES"/>
        </w:rPr>
        <w:t xml:space="preserve"> 9 años y de quien procree un hijo de nombre </w:t>
      </w:r>
      <w:r w:rsidR="00E46CF3">
        <w:rPr>
          <w:rFonts w:ascii="Arial" w:hAnsi="Arial" w:cs="Arial"/>
          <w:b w:val="0"/>
          <w:bCs/>
          <w:i/>
          <w:sz w:val="16"/>
          <w:lang w:val="es-ES"/>
        </w:rPr>
        <w:t>E2</w:t>
      </w:r>
      <w:r w:rsidRPr="00A264E7">
        <w:rPr>
          <w:rFonts w:ascii="Arial" w:hAnsi="Arial" w:cs="Arial"/>
          <w:b w:val="0"/>
          <w:bCs/>
          <w:i/>
          <w:sz w:val="16"/>
          <w:lang w:val="es-ES"/>
        </w:rPr>
        <w:t xml:space="preserve"> de 7 años de edad y es ESPECIAL</w:t>
      </w:r>
    </w:p>
    <w:p w14:paraId="6CA71D1B" w14:textId="77777777" w:rsidR="00212CAF" w:rsidRPr="00A264E7" w:rsidRDefault="00212CAF" w:rsidP="00212CAF">
      <w:pPr>
        <w:spacing w:line="360" w:lineRule="auto"/>
        <w:ind w:left="708"/>
        <w:jc w:val="both"/>
        <w:rPr>
          <w:rFonts w:ascii="Arial" w:hAnsi="Arial" w:cs="Arial"/>
          <w:b w:val="0"/>
          <w:bCs/>
          <w:i/>
          <w:sz w:val="16"/>
          <w:lang w:val="es-ES"/>
        </w:rPr>
      </w:pPr>
    </w:p>
    <w:p w14:paraId="62148340" w14:textId="7B8F730B"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w:t>
      </w:r>
      <w:r>
        <w:rPr>
          <w:rFonts w:ascii="Arial" w:hAnsi="Arial" w:cs="Arial"/>
          <w:b w:val="0"/>
          <w:bCs/>
          <w:i/>
          <w:sz w:val="16"/>
          <w:lang w:val="es-ES"/>
        </w:rPr>
        <w:t xml:space="preserve"> </w:t>
      </w:r>
      <w:r w:rsidRPr="00A264E7">
        <w:rPr>
          <w:rFonts w:ascii="Arial" w:hAnsi="Arial" w:cs="Arial"/>
          <w:b w:val="0"/>
          <w:bCs/>
          <w:i/>
          <w:sz w:val="16"/>
          <w:lang w:val="es-ES"/>
        </w:rPr>
        <w:t xml:space="preserve">y que siendo el día 30 de junio del 2019 siendo las </w:t>
      </w:r>
      <w:r w:rsidR="00E46CF3">
        <w:rPr>
          <w:rFonts w:ascii="Arial" w:hAnsi="Arial" w:cs="Arial"/>
          <w:b w:val="0"/>
          <w:bCs/>
          <w:i/>
          <w:sz w:val="16"/>
          <w:lang w:val="es-ES"/>
        </w:rPr>
        <w:t xml:space="preserve">--:-- </w:t>
      </w:r>
      <w:r w:rsidRPr="00A264E7">
        <w:rPr>
          <w:rFonts w:ascii="Arial" w:hAnsi="Arial" w:cs="Arial"/>
          <w:b w:val="0"/>
          <w:bCs/>
          <w:i/>
          <w:sz w:val="16"/>
          <w:lang w:val="es-ES"/>
        </w:rPr>
        <w:t>de la mañana yo estaba en mi domicilio dormida en mi recamara con mi menor hijo cuando llego mi denunciado y prendió las luces y me grito "DESPIERTA HIJA DE TU PINCHE MADRE" y me agarro de los pies y me arrastro hasta tirarme de la cama y le pegue con mis pies para que me soltara y le dije que se fuera de mi casa y que delante de mi hijo no me esté agrediendo por que se iba a despertar, y me dijo que donde estaba su carro y se terminaba la agresión y le dije que se fuera más él me dice que no se va a ir hasta que le diga dónde está su pinche carro, y se tranquilizó y se fue</w:t>
      </w:r>
    </w:p>
    <w:p w14:paraId="47FC2490" w14:textId="77777777" w:rsidR="00212CAF" w:rsidRPr="00A264E7" w:rsidRDefault="00212CAF" w:rsidP="00212CAF">
      <w:pPr>
        <w:spacing w:line="360" w:lineRule="auto"/>
        <w:ind w:left="708"/>
        <w:jc w:val="both"/>
        <w:rPr>
          <w:rFonts w:ascii="Arial" w:hAnsi="Arial" w:cs="Arial"/>
          <w:b w:val="0"/>
          <w:bCs/>
          <w:i/>
          <w:sz w:val="16"/>
          <w:lang w:val="es-ES"/>
        </w:rPr>
      </w:pPr>
    </w:p>
    <w:p w14:paraId="2F137AE3" w14:textId="77777777"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w:t>
      </w:r>
      <w:r>
        <w:rPr>
          <w:rFonts w:ascii="Arial" w:hAnsi="Arial" w:cs="Arial"/>
          <w:b w:val="0"/>
          <w:bCs/>
          <w:i/>
          <w:sz w:val="16"/>
          <w:lang w:val="es-ES"/>
        </w:rPr>
        <w:t xml:space="preserve"> </w:t>
      </w:r>
      <w:r w:rsidRPr="00A264E7">
        <w:rPr>
          <w:rFonts w:ascii="Arial" w:hAnsi="Arial" w:cs="Arial"/>
          <w:b w:val="0"/>
          <w:bCs/>
          <w:i/>
          <w:sz w:val="16"/>
          <w:lang w:val="es-ES"/>
        </w:rPr>
        <w:t>más es fecha que llega del trabajo y solo me agrede diciéndome pinche puta, que le haga de comer cuando no arrima ni un peso a la casa, usa el papel de baño que yo compro con la ayuda que me dan de mi hijo porque él es especial a lo que ya estoy cansada</w:t>
      </w:r>
    </w:p>
    <w:p w14:paraId="195E1063" w14:textId="77777777" w:rsidR="00212CAF" w:rsidRPr="00A264E7" w:rsidRDefault="00212CAF" w:rsidP="00212CAF">
      <w:pPr>
        <w:spacing w:line="360" w:lineRule="auto"/>
        <w:ind w:left="708"/>
        <w:jc w:val="both"/>
        <w:rPr>
          <w:rFonts w:ascii="Arial" w:hAnsi="Arial" w:cs="Arial"/>
          <w:b w:val="0"/>
          <w:bCs/>
          <w:i/>
          <w:sz w:val="16"/>
          <w:lang w:val="es-ES"/>
        </w:rPr>
      </w:pPr>
    </w:p>
    <w:p w14:paraId="48A7691A" w14:textId="56F5E38B"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w:t>
      </w:r>
      <w:r>
        <w:rPr>
          <w:rFonts w:ascii="Arial" w:hAnsi="Arial" w:cs="Arial"/>
          <w:b w:val="0"/>
          <w:bCs/>
          <w:i/>
          <w:sz w:val="16"/>
          <w:lang w:val="es-ES"/>
        </w:rPr>
        <w:t xml:space="preserve"> </w:t>
      </w:r>
      <w:r w:rsidRPr="00A264E7">
        <w:rPr>
          <w:rFonts w:ascii="Arial" w:hAnsi="Arial" w:cs="Arial"/>
          <w:b w:val="0"/>
          <w:bCs/>
          <w:i/>
          <w:sz w:val="16"/>
          <w:lang w:val="es-ES"/>
        </w:rPr>
        <w:t xml:space="preserve">así mismo el día 01 de julio del 2019 como a las </w:t>
      </w:r>
      <w:r w:rsidR="00E46CF3">
        <w:rPr>
          <w:rFonts w:ascii="Arial" w:hAnsi="Arial" w:cs="Arial"/>
          <w:b w:val="0"/>
          <w:bCs/>
          <w:i/>
          <w:sz w:val="16"/>
          <w:lang w:val="es-ES"/>
        </w:rPr>
        <w:t>--</w:t>
      </w:r>
      <w:r w:rsidRPr="00A264E7">
        <w:rPr>
          <w:rFonts w:ascii="Arial" w:hAnsi="Arial" w:cs="Arial"/>
          <w:b w:val="0"/>
          <w:bCs/>
          <w:i/>
          <w:sz w:val="16"/>
          <w:lang w:val="es-ES"/>
        </w:rPr>
        <w:t>:</w:t>
      </w:r>
      <w:r w:rsidR="00E46CF3">
        <w:rPr>
          <w:rFonts w:ascii="Arial" w:hAnsi="Arial" w:cs="Arial"/>
          <w:b w:val="0"/>
          <w:bCs/>
          <w:i/>
          <w:sz w:val="16"/>
          <w:lang w:val="es-ES"/>
        </w:rPr>
        <w:t>--</w:t>
      </w:r>
      <w:r w:rsidRPr="00A264E7">
        <w:rPr>
          <w:rFonts w:ascii="Arial" w:hAnsi="Arial" w:cs="Arial"/>
          <w:b w:val="0"/>
          <w:bCs/>
          <w:i/>
          <w:sz w:val="16"/>
          <w:lang w:val="es-ES"/>
        </w:rPr>
        <w:t xml:space="preserve"> de la mañana estando en casa me dijo "TE TENGO UN ODIO BRUTO Y TE VOY A MATAR" por lo que tengo miedo ya que él es alcohólico y sé que si lo hace,</w:t>
      </w:r>
    </w:p>
    <w:p w14:paraId="5977DAB1" w14:textId="77777777" w:rsidR="00212CAF" w:rsidRPr="00A264E7" w:rsidRDefault="00212CAF" w:rsidP="00212CAF">
      <w:pPr>
        <w:spacing w:line="360" w:lineRule="auto"/>
        <w:ind w:left="708"/>
        <w:jc w:val="both"/>
        <w:rPr>
          <w:rFonts w:ascii="Arial" w:hAnsi="Arial" w:cs="Arial"/>
          <w:b w:val="0"/>
          <w:bCs/>
          <w:i/>
          <w:sz w:val="16"/>
          <w:lang w:val="es-ES"/>
        </w:rPr>
      </w:pPr>
    </w:p>
    <w:p w14:paraId="660DA6BE" w14:textId="0A5CD2EF"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w:t>
      </w:r>
      <w:r>
        <w:rPr>
          <w:rFonts w:ascii="Arial" w:hAnsi="Arial" w:cs="Arial"/>
          <w:b w:val="0"/>
          <w:bCs/>
          <w:i/>
          <w:sz w:val="16"/>
          <w:lang w:val="es-ES"/>
        </w:rPr>
        <w:t xml:space="preserve"> </w:t>
      </w:r>
      <w:r w:rsidRPr="00A264E7">
        <w:rPr>
          <w:rFonts w:ascii="Arial" w:hAnsi="Arial" w:cs="Arial"/>
          <w:b w:val="0"/>
          <w:bCs/>
          <w:i/>
          <w:sz w:val="16"/>
          <w:lang w:val="es-ES"/>
        </w:rPr>
        <w:t xml:space="preserve">deseo manifestar que el día 02 de Marzo del 2019 siendo aproximadamente las </w:t>
      </w:r>
      <w:r w:rsidR="006315BA">
        <w:rPr>
          <w:rFonts w:ascii="Arial" w:hAnsi="Arial" w:cs="Arial"/>
          <w:b w:val="0"/>
          <w:bCs/>
          <w:i/>
          <w:sz w:val="16"/>
          <w:lang w:val="es-ES"/>
        </w:rPr>
        <w:t>--</w:t>
      </w:r>
      <w:r w:rsidRPr="00A264E7">
        <w:rPr>
          <w:rFonts w:ascii="Arial" w:hAnsi="Arial" w:cs="Arial"/>
          <w:b w:val="0"/>
          <w:bCs/>
          <w:i/>
          <w:sz w:val="16"/>
          <w:lang w:val="es-ES"/>
        </w:rPr>
        <w:t>:</w:t>
      </w:r>
      <w:r w:rsidR="006315BA">
        <w:rPr>
          <w:rFonts w:ascii="Arial" w:hAnsi="Arial" w:cs="Arial"/>
          <w:b w:val="0"/>
          <w:bCs/>
          <w:i/>
          <w:sz w:val="16"/>
          <w:lang w:val="es-ES"/>
        </w:rPr>
        <w:t>--</w:t>
      </w:r>
      <w:r w:rsidRPr="00A264E7">
        <w:rPr>
          <w:rFonts w:ascii="Arial" w:hAnsi="Arial" w:cs="Arial"/>
          <w:b w:val="0"/>
          <w:bCs/>
          <w:i/>
          <w:sz w:val="16"/>
          <w:lang w:val="es-ES"/>
        </w:rPr>
        <w:t xml:space="preserve"> horas llego mi denunciado a nuestro domicilio hasta la cocina que es donde estaba yo y llego en estado de ebriedad y diciéndome "QUE TRAES HIJA DE TU PINCHE MADRE” y le dije crees que está bien como andas, solo te hable para saber si venias a comer o sino para comer mi hijo y yo y en ese momento me da un golpe  en mi cara del lado derecho a la altura de mi ojo con la mano abierta y diciéndome “ QUE TRAES HIJA DE TU PINCHE MADRE”.</w:t>
      </w:r>
    </w:p>
    <w:p w14:paraId="34C2BD30" w14:textId="77777777" w:rsidR="00212CAF" w:rsidRPr="00A264E7" w:rsidRDefault="00212CAF" w:rsidP="00212CAF">
      <w:pPr>
        <w:spacing w:line="360" w:lineRule="auto"/>
        <w:ind w:left="708"/>
        <w:jc w:val="both"/>
        <w:rPr>
          <w:rFonts w:ascii="Arial" w:hAnsi="Arial" w:cs="Arial"/>
          <w:b w:val="0"/>
          <w:bCs/>
          <w:i/>
          <w:sz w:val="16"/>
          <w:lang w:val="es-ES"/>
        </w:rPr>
      </w:pPr>
    </w:p>
    <w:p w14:paraId="2DE09F13" w14:textId="1060C12C" w:rsidR="00212CAF" w:rsidRDefault="00212CAF" w:rsidP="00212CAF">
      <w:pPr>
        <w:spacing w:line="360" w:lineRule="auto"/>
        <w:ind w:left="708"/>
        <w:jc w:val="both"/>
        <w:rPr>
          <w:rFonts w:ascii="Arial" w:hAnsi="Arial" w:cs="Arial"/>
          <w:b w:val="0"/>
          <w:bCs/>
          <w:i/>
          <w:sz w:val="16"/>
          <w:lang w:val="es-ES"/>
        </w:rPr>
      </w:pPr>
      <w:r>
        <w:rPr>
          <w:rFonts w:ascii="Arial" w:hAnsi="Arial" w:cs="Arial"/>
          <w:b w:val="0"/>
          <w:bCs/>
          <w:i/>
          <w:sz w:val="16"/>
          <w:lang w:val="es-ES"/>
        </w:rPr>
        <w:t>* y</w:t>
      </w:r>
      <w:r w:rsidRPr="00A264E7">
        <w:rPr>
          <w:rFonts w:ascii="Arial" w:hAnsi="Arial" w:cs="Arial"/>
          <w:b w:val="0"/>
          <w:bCs/>
          <w:i/>
          <w:sz w:val="16"/>
          <w:lang w:val="es-ES"/>
        </w:rPr>
        <w:t xml:space="preserve"> me agarra del cuello con su mano y tope en mi espalda en el fregadero y el me seguía apretando del cuello y yo sentía que dejaba de respirar y en ese momento sale mi hijo del </w:t>
      </w:r>
      <w:r w:rsidR="004D506A" w:rsidRPr="00A264E7">
        <w:rPr>
          <w:rFonts w:ascii="Arial" w:hAnsi="Arial" w:cs="Arial"/>
          <w:b w:val="0"/>
          <w:bCs/>
          <w:i/>
          <w:sz w:val="16"/>
          <w:lang w:val="es-ES"/>
        </w:rPr>
        <w:t>cuarto y</w:t>
      </w:r>
      <w:r w:rsidRPr="00A264E7">
        <w:rPr>
          <w:rFonts w:ascii="Arial" w:hAnsi="Arial" w:cs="Arial"/>
          <w:b w:val="0"/>
          <w:bCs/>
          <w:i/>
          <w:sz w:val="16"/>
          <w:lang w:val="es-ES"/>
        </w:rPr>
        <w:t xml:space="preserve"> grito PAPI y aproveche para decirle al </w:t>
      </w:r>
      <w:r w:rsidR="004D506A" w:rsidRPr="00A264E7">
        <w:rPr>
          <w:rFonts w:ascii="Arial" w:hAnsi="Arial" w:cs="Arial"/>
          <w:b w:val="0"/>
          <w:bCs/>
          <w:i/>
          <w:sz w:val="16"/>
          <w:lang w:val="es-ES"/>
        </w:rPr>
        <w:t>niño,</w:t>
      </w:r>
      <w:r w:rsidRPr="00A264E7">
        <w:rPr>
          <w:rFonts w:ascii="Arial" w:hAnsi="Arial" w:cs="Arial"/>
          <w:b w:val="0"/>
          <w:bCs/>
          <w:i/>
          <w:sz w:val="16"/>
          <w:lang w:val="es-ES"/>
        </w:rPr>
        <w:t xml:space="preserve"> el niño y en eso mi denunciado me soltó del cuello y pude respirar por lo que anexare a la carpeta las fotos que me tome de las lesiones que me ocasiono ese día , es por lo que sol</w:t>
      </w:r>
      <w:r>
        <w:rPr>
          <w:rFonts w:ascii="Arial" w:hAnsi="Arial" w:cs="Arial"/>
          <w:b w:val="0"/>
          <w:bCs/>
          <w:i/>
          <w:sz w:val="16"/>
          <w:lang w:val="es-ES"/>
        </w:rPr>
        <w:t>icito una medida de protección.</w:t>
      </w:r>
    </w:p>
    <w:p w14:paraId="1D435E11" w14:textId="77777777" w:rsidR="00212CAF" w:rsidRPr="00A264E7" w:rsidRDefault="00212CAF" w:rsidP="00212CAF">
      <w:pPr>
        <w:spacing w:line="360" w:lineRule="auto"/>
        <w:ind w:left="708"/>
        <w:jc w:val="both"/>
        <w:rPr>
          <w:rFonts w:ascii="Arial" w:hAnsi="Arial" w:cs="Arial"/>
          <w:b w:val="0"/>
          <w:bCs/>
          <w:i/>
          <w:sz w:val="16"/>
          <w:lang w:val="es-ES"/>
        </w:rPr>
      </w:pPr>
    </w:p>
    <w:p w14:paraId="3C7C7490" w14:textId="0BE90831" w:rsidR="00212CAF" w:rsidRPr="00A264E7"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 xml:space="preserve">2.- </w:t>
      </w:r>
      <w:r w:rsidR="00521ABD">
        <w:rPr>
          <w:rFonts w:ascii="Arial" w:hAnsi="Arial" w:cs="Arial"/>
          <w:bCs/>
          <w:i/>
          <w:sz w:val="16"/>
          <w:lang w:val="es-ES"/>
        </w:rPr>
        <w:t>S</w:t>
      </w:r>
      <w:r w:rsidRPr="00212CAF">
        <w:rPr>
          <w:rFonts w:ascii="Arial" w:hAnsi="Arial" w:cs="Arial"/>
          <w:bCs/>
          <w:i/>
          <w:sz w:val="16"/>
          <w:lang w:val="es-ES"/>
        </w:rPr>
        <w:t xml:space="preserve">e cuenta con Entrevista de </w:t>
      </w:r>
      <w:r w:rsidR="001407FB">
        <w:rPr>
          <w:rFonts w:ascii="Arial" w:hAnsi="Arial" w:cs="Arial"/>
          <w:bCs/>
          <w:i/>
          <w:sz w:val="16"/>
          <w:lang w:val="es-ES"/>
        </w:rPr>
        <w:t xml:space="preserve">E3 </w:t>
      </w:r>
      <w:r w:rsidRPr="00212CAF">
        <w:rPr>
          <w:rFonts w:ascii="Arial" w:hAnsi="Arial" w:cs="Arial"/>
          <w:bCs/>
          <w:i/>
          <w:sz w:val="16"/>
          <w:lang w:val="es-ES"/>
        </w:rPr>
        <w:t>en fecha</w:t>
      </w:r>
      <w:r w:rsidRPr="00A264E7">
        <w:rPr>
          <w:rFonts w:ascii="Arial" w:hAnsi="Arial" w:cs="Arial"/>
          <w:b w:val="0"/>
          <w:bCs/>
          <w:i/>
          <w:sz w:val="16"/>
          <w:lang w:val="es-ES"/>
        </w:rPr>
        <w:t xml:space="preserve"> 16 de Julio del 2019 en donde manifiesta:</w:t>
      </w:r>
    </w:p>
    <w:p w14:paraId="0D908F9B" w14:textId="0CC82234" w:rsidR="00212CAF" w:rsidRDefault="00212CAF" w:rsidP="005B17AD">
      <w:pPr>
        <w:pStyle w:val="Prrafodelista"/>
        <w:numPr>
          <w:ilvl w:val="0"/>
          <w:numId w:val="5"/>
        </w:numPr>
        <w:spacing w:line="360" w:lineRule="auto"/>
        <w:rPr>
          <w:rFonts w:cs="Arial"/>
          <w:b w:val="0"/>
          <w:bCs/>
          <w:i/>
          <w:w w:val="100"/>
          <w:sz w:val="16"/>
          <w:szCs w:val="16"/>
          <w:lang w:eastAsia="en-US"/>
        </w:rPr>
      </w:pPr>
      <w:r w:rsidRPr="00212CAF">
        <w:rPr>
          <w:rFonts w:cs="Arial"/>
          <w:b w:val="0"/>
          <w:bCs/>
          <w:i/>
          <w:w w:val="100"/>
          <w:sz w:val="16"/>
          <w:szCs w:val="16"/>
          <w:lang w:eastAsia="en-US"/>
        </w:rPr>
        <w:t xml:space="preserve">Que conoce a </w:t>
      </w:r>
      <w:r w:rsidR="001407FB">
        <w:rPr>
          <w:rFonts w:cs="Arial"/>
          <w:b w:val="0"/>
          <w:bCs/>
          <w:i/>
          <w:w w:val="100"/>
          <w:sz w:val="16"/>
          <w:szCs w:val="16"/>
          <w:lang w:eastAsia="en-US"/>
        </w:rPr>
        <w:t xml:space="preserve">E1 </w:t>
      </w:r>
      <w:r w:rsidRPr="00212CAF">
        <w:rPr>
          <w:rFonts w:cs="Arial"/>
          <w:b w:val="0"/>
          <w:bCs/>
          <w:i/>
          <w:w w:val="100"/>
          <w:sz w:val="16"/>
          <w:szCs w:val="16"/>
          <w:lang w:eastAsia="en-US"/>
        </w:rPr>
        <w:t>desde hace 9 años aprox.</w:t>
      </w:r>
    </w:p>
    <w:p w14:paraId="7DE1F83C" w14:textId="77777777" w:rsidR="00212CAF" w:rsidRDefault="00212CAF" w:rsidP="00212CAF">
      <w:pPr>
        <w:pStyle w:val="Prrafodelista"/>
        <w:spacing w:line="360" w:lineRule="auto"/>
        <w:ind w:left="1428"/>
        <w:rPr>
          <w:rFonts w:cs="Arial"/>
          <w:b w:val="0"/>
          <w:bCs/>
          <w:i/>
          <w:w w:val="100"/>
          <w:sz w:val="16"/>
          <w:szCs w:val="16"/>
          <w:lang w:eastAsia="en-US"/>
        </w:rPr>
      </w:pPr>
    </w:p>
    <w:p w14:paraId="60FD0836" w14:textId="19188253" w:rsidR="00212CAF" w:rsidRDefault="00212CAF" w:rsidP="005B17AD">
      <w:pPr>
        <w:pStyle w:val="Prrafodelista"/>
        <w:numPr>
          <w:ilvl w:val="0"/>
          <w:numId w:val="5"/>
        </w:numPr>
        <w:spacing w:line="360" w:lineRule="auto"/>
        <w:rPr>
          <w:rFonts w:cs="Arial"/>
          <w:bCs/>
          <w:i/>
          <w:w w:val="100"/>
          <w:sz w:val="16"/>
          <w:szCs w:val="16"/>
          <w:lang w:eastAsia="en-US"/>
        </w:rPr>
      </w:pPr>
      <w:r w:rsidRPr="00212CAF">
        <w:rPr>
          <w:rFonts w:cs="Arial"/>
          <w:bCs/>
          <w:i/>
          <w:w w:val="100"/>
          <w:sz w:val="16"/>
          <w:szCs w:val="16"/>
          <w:lang w:eastAsia="en-US"/>
        </w:rPr>
        <w:t xml:space="preserve">Que el día 01 de julio del 2019 aprox. las </w:t>
      </w:r>
      <w:r w:rsidR="001407FB">
        <w:rPr>
          <w:rFonts w:cs="Arial"/>
          <w:bCs/>
          <w:i/>
          <w:w w:val="100"/>
          <w:sz w:val="16"/>
          <w:szCs w:val="16"/>
          <w:lang w:eastAsia="en-US"/>
        </w:rPr>
        <w:t>--</w:t>
      </w:r>
      <w:r w:rsidRPr="00212CAF">
        <w:rPr>
          <w:rFonts w:cs="Arial"/>
          <w:bCs/>
          <w:i/>
          <w:w w:val="100"/>
          <w:sz w:val="16"/>
          <w:szCs w:val="16"/>
          <w:lang w:eastAsia="en-US"/>
        </w:rPr>
        <w:t>:</w:t>
      </w:r>
      <w:r w:rsidR="001407FB">
        <w:rPr>
          <w:rFonts w:cs="Arial"/>
          <w:bCs/>
          <w:i/>
          <w:w w:val="100"/>
          <w:sz w:val="16"/>
          <w:szCs w:val="16"/>
          <w:lang w:eastAsia="en-US"/>
        </w:rPr>
        <w:t>--</w:t>
      </w:r>
      <w:r w:rsidRPr="00212CAF">
        <w:rPr>
          <w:rFonts w:cs="Arial"/>
          <w:bCs/>
          <w:i/>
          <w:w w:val="100"/>
          <w:sz w:val="16"/>
          <w:szCs w:val="16"/>
          <w:lang w:eastAsia="en-US"/>
        </w:rPr>
        <w:t xml:space="preserve"> de la mañana recibe una llamada telefónica de </w:t>
      </w:r>
      <w:r w:rsidR="001407FB">
        <w:rPr>
          <w:rFonts w:cs="Arial"/>
          <w:bCs/>
          <w:i/>
          <w:w w:val="100"/>
          <w:sz w:val="16"/>
          <w:szCs w:val="16"/>
          <w:lang w:eastAsia="en-US"/>
        </w:rPr>
        <w:t>Ag1</w:t>
      </w:r>
      <w:r w:rsidRPr="00212CAF">
        <w:rPr>
          <w:rFonts w:cs="Arial"/>
          <w:bCs/>
          <w:i/>
          <w:w w:val="100"/>
          <w:sz w:val="16"/>
          <w:szCs w:val="16"/>
          <w:lang w:eastAsia="en-US"/>
        </w:rPr>
        <w:t xml:space="preserve"> y le dice que a las </w:t>
      </w:r>
      <w:r w:rsidR="001407FB">
        <w:rPr>
          <w:rFonts w:cs="Arial"/>
          <w:bCs/>
          <w:i/>
          <w:w w:val="100"/>
          <w:sz w:val="16"/>
          <w:szCs w:val="16"/>
          <w:lang w:eastAsia="en-US"/>
        </w:rPr>
        <w:t>--</w:t>
      </w:r>
      <w:r w:rsidRPr="00212CAF">
        <w:rPr>
          <w:rFonts w:cs="Arial"/>
          <w:bCs/>
          <w:i/>
          <w:w w:val="100"/>
          <w:sz w:val="16"/>
          <w:szCs w:val="16"/>
          <w:lang w:eastAsia="en-US"/>
        </w:rPr>
        <w:t>:</w:t>
      </w:r>
      <w:r w:rsidR="001407FB">
        <w:rPr>
          <w:rFonts w:cs="Arial"/>
          <w:bCs/>
          <w:i/>
          <w:w w:val="100"/>
          <w:sz w:val="16"/>
          <w:szCs w:val="16"/>
          <w:lang w:eastAsia="en-US"/>
        </w:rPr>
        <w:t>--</w:t>
      </w:r>
      <w:r w:rsidRPr="00212CAF">
        <w:rPr>
          <w:rFonts w:cs="Arial"/>
          <w:bCs/>
          <w:i/>
          <w:w w:val="100"/>
          <w:sz w:val="16"/>
          <w:szCs w:val="16"/>
          <w:lang w:eastAsia="en-US"/>
        </w:rPr>
        <w:t xml:space="preserve"> de la madrugada del día 30 de junio del 2019 llego </w:t>
      </w:r>
      <w:r w:rsidR="001407FB">
        <w:rPr>
          <w:rFonts w:cs="Arial"/>
          <w:bCs/>
          <w:i/>
          <w:w w:val="100"/>
          <w:sz w:val="16"/>
          <w:szCs w:val="16"/>
          <w:lang w:eastAsia="en-US"/>
        </w:rPr>
        <w:t>E1</w:t>
      </w:r>
      <w:r w:rsidRPr="00212CAF">
        <w:rPr>
          <w:rFonts w:cs="Arial"/>
          <w:bCs/>
          <w:i/>
          <w:w w:val="100"/>
          <w:sz w:val="16"/>
          <w:szCs w:val="16"/>
          <w:lang w:eastAsia="en-US"/>
        </w:rPr>
        <w:t xml:space="preserve"> al domicilio de ella que se ubica en la colonia </w:t>
      </w:r>
      <w:r w:rsidR="001407FB">
        <w:rPr>
          <w:rFonts w:cs="Arial"/>
          <w:bCs/>
          <w:i/>
          <w:w w:val="100"/>
          <w:sz w:val="16"/>
          <w:szCs w:val="16"/>
          <w:lang w:eastAsia="en-US"/>
        </w:rPr>
        <w:t>------</w:t>
      </w:r>
      <w:r w:rsidRPr="00212CAF">
        <w:rPr>
          <w:rFonts w:cs="Arial"/>
          <w:bCs/>
          <w:i/>
          <w:w w:val="100"/>
          <w:sz w:val="16"/>
          <w:szCs w:val="16"/>
          <w:lang w:eastAsia="en-US"/>
        </w:rPr>
        <w:t xml:space="preserve"> de Monclova, Coahuila</w:t>
      </w:r>
    </w:p>
    <w:p w14:paraId="6630E78A" w14:textId="77777777" w:rsidR="00212CAF" w:rsidRPr="00212CAF" w:rsidRDefault="00212CAF" w:rsidP="00212CAF">
      <w:pPr>
        <w:spacing w:line="360" w:lineRule="auto"/>
        <w:rPr>
          <w:rFonts w:cs="Arial"/>
          <w:bCs/>
          <w:i/>
          <w:sz w:val="16"/>
        </w:rPr>
      </w:pPr>
    </w:p>
    <w:p w14:paraId="7D2F96DC" w14:textId="301F0660" w:rsidR="00212CAF" w:rsidRDefault="00212CAF" w:rsidP="005B17AD">
      <w:pPr>
        <w:pStyle w:val="Prrafodelista"/>
        <w:numPr>
          <w:ilvl w:val="0"/>
          <w:numId w:val="5"/>
        </w:numPr>
        <w:spacing w:line="360" w:lineRule="auto"/>
        <w:rPr>
          <w:rFonts w:cs="Arial"/>
          <w:b w:val="0"/>
          <w:bCs/>
          <w:i/>
          <w:w w:val="100"/>
          <w:sz w:val="16"/>
          <w:szCs w:val="16"/>
          <w:lang w:eastAsia="en-US"/>
        </w:rPr>
      </w:pPr>
      <w:r w:rsidRPr="00212CAF">
        <w:rPr>
          <w:rFonts w:cs="Arial"/>
          <w:b w:val="0"/>
          <w:bCs/>
          <w:i/>
          <w:w w:val="100"/>
          <w:sz w:val="16"/>
          <w:szCs w:val="16"/>
          <w:lang w:eastAsia="en-US"/>
        </w:rPr>
        <w:t>Y</w:t>
      </w:r>
      <w:r>
        <w:rPr>
          <w:rFonts w:cs="Arial"/>
          <w:b w:val="0"/>
          <w:bCs/>
          <w:i/>
          <w:w w:val="100"/>
          <w:sz w:val="16"/>
          <w:szCs w:val="16"/>
          <w:lang w:eastAsia="en-US"/>
        </w:rPr>
        <w:t xml:space="preserve"> </w:t>
      </w:r>
      <w:r w:rsidRPr="00212CAF">
        <w:rPr>
          <w:rFonts w:cs="Arial"/>
          <w:b w:val="0"/>
          <w:bCs/>
          <w:i/>
          <w:w w:val="100"/>
          <w:sz w:val="16"/>
          <w:szCs w:val="16"/>
          <w:lang w:eastAsia="en-US"/>
        </w:rPr>
        <w:t xml:space="preserve">que ella estaba acostada dormida en la recamara con su hijo y </w:t>
      </w:r>
      <w:r w:rsidR="00F94D0B">
        <w:rPr>
          <w:rFonts w:cs="Arial"/>
          <w:b w:val="0"/>
          <w:bCs/>
          <w:i/>
          <w:w w:val="100"/>
          <w:sz w:val="16"/>
          <w:szCs w:val="16"/>
          <w:lang w:eastAsia="en-US"/>
        </w:rPr>
        <w:t>E1</w:t>
      </w:r>
      <w:r w:rsidRPr="00212CAF">
        <w:rPr>
          <w:rFonts w:cs="Arial"/>
          <w:b w:val="0"/>
          <w:bCs/>
          <w:i/>
          <w:w w:val="100"/>
          <w:sz w:val="16"/>
          <w:szCs w:val="16"/>
          <w:lang w:eastAsia="en-US"/>
        </w:rPr>
        <w:t xml:space="preserve"> prendió la luz y le grito "DESPIERTA HIJA DE TU PINCHE MADRE ERES, UNA PUTA” y que ella le respondió que horas eran para hablar, que se fuera y </w:t>
      </w:r>
      <w:r w:rsidR="00F94D0B">
        <w:rPr>
          <w:rFonts w:cs="Arial"/>
          <w:b w:val="0"/>
          <w:bCs/>
          <w:i/>
          <w:w w:val="100"/>
          <w:sz w:val="16"/>
          <w:szCs w:val="16"/>
          <w:lang w:eastAsia="en-US"/>
        </w:rPr>
        <w:t>E1</w:t>
      </w:r>
      <w:r w:rsidRPr="00212CAF">
        <w:rPr>
          <w:rFonts w:cs="Arial"/>
          <w:b w:val="0"/>
          <w:bCs/>
          <w:i/>
          <w:w w:val="100"/>
          <w:sz w:val="16"/>
          <w:szCs w:val="16"/>
          <w:lang w:eastAsia="en-US"/>
        </w:rPr>
        <w:t xml:space="preserve"> </w:t>
      </w:r>
      <w:r w:rsidR="004D506A" w:rsidRPr="00212CAF">
        <w:rPr>
          <w:rFonts w:cs="Arial"/>
          <w:b w:val="0"/>
          <w:bCs/>
          <w:i/>
          <w:w w:val="100"/>
          <w:sz w:val="16"/>
          <w:szCs w:val="16"/>
          <w:lang w:eastAsia="en-US"/>
        </w:rPr>
        <w:t>el agarro</w:t>
      </w:r>
      <w:r w:rsidRPr="00212CAF">
        <w:rPr>
          <w:rFonts w:cs="Arial"/>
          <w:b w:val="0"/>
          <w:bCs/>
          <w:i/>
          <w:w w:val="100"/>
          <w:sz w:val="16"/>
          <w:szCs w:val="16"/>
          <w:lang w:eastAsia="en-US"/>
        </w:rPr>
        <w:t xml:space="preserve"> de los pies y la tumbo al piso</w:t>
      </w:r>
    </w:p>
    <w:p w14:paraId="25BB6E2F" w14:textId="77777777" w:rsidR="00212CAF" w:rsidRPr="00212CAF" w:rsidRDefault="00212CAF" w:rsidP="00212CAF">
      <w:pPr>
        <w:spacing w:line="360" w:lineRule="auto"/>
        <w:rPr>
          <w:rFonts w:cs="Arial"/>
          <w:b w:val="0"/>
          <w:bCs/>
          <w:i/>
          <w:sz w:val="16"/>
        </w:rPr>
      </w:pPr>
    </w:p>
    <w:p w14:paraId="227EC915" w14:textId="3FCA97C7" w:rsidR="00212CAF" w:rsidRDefault="00212CAF" w:rsidP="005B17AD">
      <w:pPr>
        <w:pStyle w:val="Prrafodelista"/>
        <w:numPr>
          <w:ilvl w:val="0"/>
          <w:numId w:val="5"/>
        </w:numPr>
        <w:spacing w:line="360" w:lineRule="auto"/>
        <w:rPr>
          <w:rFonts w:cs="Arial"/>
          <w:b w:val="0"/>
          <w:bCs/>
          <w:i/>
          <w:w w:val="100"/>
          <w:sz w:val="16"/>
          <w:szCs w:val="16"/>
          <w:lang w:eastAsia="en-US"/>
        </w:rPr>
      </w:pPr>
      <w:r w:rsidRPr="00212CAF">
        <w:rPr>
          <w:rFonts w:cs="Arial"/>
          <w:b w:val="0"/>
          <w:bCs/>
          <w:i/>
          <w:w w:val="100"/>
          <w:sz w:val="16"/>
          <w:szCs w:val="16"/>
          <w:lang w:eastAsia="en-US"/>
        </w:rPr>
        <w:t xml:space="preserve">Y que ella se defendió y le decía que no hiciera escándalo por que el niño estaba </w:t>
      </w:r>
      <w:r w:rsidR="004D506A" w:rsidRPr="00212CAF">
        <w:rPr>
          <w:rFonts w:cs="Arial"/>
          <w:b w:val="0"/>
          <w:bCs/>
          <w:i/>
          <w:w w:val="100"/>
          <w:sz w:val="16"/>
          <w:szCs w:val="16"/>
          <w:lang w:eastAsia="en-US"/>
        </w:rPr>
        <w:t>dormido,</w:t>
      </w:r>
      <w:r w:rsidRPr="00212CAF">
        <w:rPr>
          <w:rFonts w:cs="Arial"/>
          <w:b w:val="0"/>
          <w:bCs/>
          <w:i/>
          <w:w w:val="100"/>
          <w:sz w:val="16"/>
          <w:szCs w:val="16"/>
          <w:lang w:eastAsia="en-US"/>
        </w:rPr>
        <w:t xml:space="preserve"> pero </w:t>
      </w:r>
      <w:r w:rsidR="00F94D0B">
        <w:rPr>
          <w:rFonts w:cs="Arial"/>
          <w:b w:val="0"/>
          <w:bCs/>
          <w:i/>
          <w:w w:val="100"/>
          <w:sz w:val="16"/>
          <w:szCs w:val="16"/>
          <w:lang w:eastAsia="en-US"/>
        </w:rPr>
        <w:t xml:space="preserve">E1 </w:t>
      </w:r>
      <w:r w:rsidRPr="00212CAF">
        <w:rPr>
          <w:rFonts w:cs="Arial"/>
          <w:b w:val="0"/>
          <w:bCs/>
          <w:i/>
          <w:w w:val="100"/>
          <w:sz w:val="16"/>
          <w:szCs w:val="16"/>
          <w:lang w:eastAsia="en-US"/>
        </w:rPr>
        <w:t xml:space="preserve"> enojado le decía que donde estaba su carro</w:t>
      </w:r>
    </w:p>
    <w:p w14:paraId="74F4F375" w14:textId="77777777" w:rsidR="00212CAF" w:rsidRPr="00212CAF" w:rsidRDefault="00212CAF" w:rsidP="00212CAF">
      <w:pPr>
        <w:spacing w:line="360" w:lineRule="auto"/>
        <w:rPr>
          <w:rFonts w:cs="Arial"/>
          <w:b w:val="0"/>
          <w:bCs/>
          <w:i/>
          <w:sz w:val="16"/>
        </w:rPr>
      </w:pPr>
    </w:p>
    <w:p w14:paraId="742CBE9F" w14:textId="590B3D74" w:rsidR="00212CAF" w:rsidRDefault="00212CAF" w:rsidP="005B17AD">
      <w:pPr>
        <w:pStyle w:val="Prrafodelista"/>
        <w:numPr>
          <w:ilvl w:val="0"/>
          <w:numId w:val="5"/>
        </w:numPr>
        <w:spacing w:line="360" w:lineRule="auto"/>
        <w:rPr>
          <w:rFonts w:cs="Arial"/>
          <w:b w:val="0"/>
          <w:bCs/>
          <w:i/>
          <w:w w:val="100"/>
          <w:sz w:val="16"/>
          <w:szCs w:val="16"/>
          <w:lang w:eastAsia="en-US"/>
        </w:rPr>
      </w:pPr>
      <w:r w:rsidRPr="00212CAF">
        <w:rPr>
          <w:rFonts w:cs="Arial"/>
          <w:b w:val="0"/>
          <w:bCs/>
          <w:i/>
          <w:w w:val="100"/>
          <w:sz w:val="16"/>
          <w:szCs w:val="16"/>
          <w:lang w:eastAsia="en-US"/>
        </w:rPr>
        <w:t xml:space="preserve">Y </w:t>
      </w:r>
      <w:r w:rsidR="00F94D0B">
        <w:rPr>
          <w:rFonts w:cs="Arial"/>
          <w:b w:val="0"/>
          <w:bCs/>
          <w:i/>
          <w:w w:val="100"/>
          <w:sz w:val="16"/>
          <w:szCs w:val="16"/>
          <w:lang w:eastAsia="en-US"/>
        </w:rPr>
        <w:t>AG1</w:t>
      </w:r>
      <w:r w:rsidRPr="00212CAF">
        <w:rPr>
          <w:rFonts w:cs="Arial"/>
          <w:b w:val="0"/>
          <w:bCs/>
          <w:i/>
          <w:w w:val="100"/>
          <w:sz w:val="16"/>
          <w:szCs w:val="16"/>
          <w:lang w:eastAsia="en-US"/>
        </w:rPr>
        <w:t xml:space="preserve"> le dijo que se calmara sino le iba a hablar a una patrulla y por eso se tranquilizó al saber que marcaría a una patrulla,</w:t>
      </w:r>
    </w:p>
    <w:p w14:paraId="7399C1FC" w14:textId="77777777" w:rsidR="00212CAF" w:rsidRPr="00212CAF" w:rsidRDefault="00212CAF" w:rsidP="00212CAF">
      <w:pPr>
        <w:pStyle w:val="Prrafodelista"/>
        <w:spacing w:line="360" w:lineRule="auto"/>
        <w:ind w:left="1428"/>
        <w:rPr>
          <w:rFonts w:cs="Arial"/>
          <w:b w:val="0"/>
          <w:bCs/>
          <w:i/>
          <w:w w:val="100"/>
          <w:sz w:val="16"/>
          <w:szCs w:val="16"/>
          <w:lang w:eastAsia="en-US"/>
        </w:rPr>
      </w:pPr>
    </w:p>
    <w:p w14:paraId="6CB3D3DC" w14:textId="71687D54" w:rsidR="00212CAF" w:rsidRPr="00212CAF" w:rsidRDefault="00212CAF" w:rsidP="005B17AD">
      <w:pPr>
        <w:pStyle w:val="Prrafodelista"/>
        <w:numPr>
          <w:ilvl w:val="0"/>
          <w:numId w:val="5"/>
        </w:numPr>
        <w:spacing w:line="360" w:lineRule="auto"/>
        <w:rPr>
          <w:rFonts w:cs="Arial"/>
          <w:b w:val="0"/>
          <w:bCs/>
          <w:i/>
          <w:w w:val="100"/>
          <w:sz w:val="16"/>
          <w:szCs w:val="16"/>
          <w:lang w:eastAsia="en-US"/>
        </w:rPr>
      </w:pPr>
      <w:r w:rsidRPr="00212CAF">
        <w:rPr>
          <w:rFonts w:cs="Arial"/>
          <w:b w:val="0"/>
          <w:bCs/>
          <w:i/>
          <w:w w:val="100"/>
          <w:sz w:val="16"/>
          <w:szCs w:val="16"/>
          <w:lang w:eastAsia="en-US"/>
        </w:rPr>
        <w:t xml:space="preserve">Así mismo </w:t>
      </w:r>
      <w:r w:rsidR="00F94D0B">
        <w:rPr>
          <w:rFonts w:cs="Arial"/>
          <w:b w:val="0"/>
          <w:bCs/>
          <w:i/>
          <w:w w:val="100"/>
          <w:sz w:val="16"/>
          <w:szCs w:val="16"/>
          <w:lang w:eastAsia="en-US"/>
        </w:rPr>
        <w:t xml:space="preserve">AG1 </w:t>
      </w:r>
      <w:r w:rsidRPr="00212CAF">
        <w:rPr>
          <w:rFonts w:cs="Arial"/>
          <w:b w:val="0"/>
          <w:bCs/>
          <w:i/>
          <w:w w:val="100"/>
          <w:sz w:val="16"/>
          <w:szCs w:val="16"/>
          <w:lang w:eastAsia="en-US"/>
        </w:rPr>
        <w:t xml:space="preserve">siempre le comenta que </w:t>
      </w:r>
      <w:r w:rsidR="00F94D0B">
        <w:rPr>
          <w:rFonts w:cs="Arial"/>
          <w:b w:val="0"/>
          <w:bCs/>
          <w:i/>
          <w:w w:val="100"/>
          <w:sz w:val="16"/>
          <w:szCs w:val="16"/>
          <w:lang w:eastAsia="en-US"/>
        </w:rPr>
        <w:t>E1</w:t>
      </w:r>
      <w:r w:rsidRPr="00212CAF">
        <w:rPr>
          <w:rFonts w:cs="Arial"/>
          <w:b w:val="0"/>
          <w:bCs/>
          <w:i/>
          <w:w w:val="100"/>
          <w:sz w:val="16"/>
          <w:szCs w:val="16"/>
          <w:lang w:eastAsia="en-US"/>
        </w:rPr>
        <w:t xml:space="preserve"> le dice que la odia y que no vale madre así mismo la ha agredido físicamente en otras ocasiones.</w:t>
      </w:r>
    </w:p>
    <w:p w14:paraId="49D38DBE" w14:textId="77777777" w:rsidR="00212CAF" w:rsidRDefault="00212CAF" w:rsidP="00212CAF">
      <w:pPr>
        <w:spacing w:line="360" w:lineRule="auto"/>
        <w:ind w:left="708"/>
        <w:jc w:val="both"/>
        <w:rPr>
          <w:rFonts w:ascii="Arial" w:hAnsi="Arial" w:cs="Arial"/>
          <w:b w:val="0"/>
          <w:bCs/>
          <w:i/>
          <w:sz w:val="16"/>
          <w:lang w:val="es-ES"/>
        </w:rPr>
      </w:pPr>
    </w:p>
    <w:p w14:paraId="53F17E60" w14:textId="12F8CC0F"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 xml:space="preserve">3.- </w:t>
      </w:r>
      <w:r w:rsidRPr="00212CAF">
        <w:rPr>
          <w:rFonts w:ascii="Arial" w:hAnsi="Arial" w:cs="Arial"/>
          <w:bCs/>
          <w:i/>
          <w:sz w:val="16"/>
          <w:lang w:val="es-ES"/>
        </w:rPr>
        <w:t xml:space="preserve">ENTREVEISTA de </w:t>
      </w:r>
      <w:r w:rsidR="00F94D0B">
        <w:rPr>
          <w:rFonts w:ascii="Arial" w:hAnsi="Arial" w:cs="Arial"/>
          <w:bCs/>
          <w:i/>
          <w:sz w:val="16"/>
          <w:lang w:val="es-ES"/>
        </w:rPr>
        <w:t xml:space="preserve">E4 </w:t>
      </w:r>
      <w:r w:rsidRPr="00212CAF">
        <w:rPr>
          <w:rFonts w:ascii="Arial" w:hAnsi="Arial" w:cs="Arial"/>
          <w:bCs/>
          <w:i/>
          <w:sz w:val="16"/>
          <w:lang w:val="es-ES"/>
        </w:rPr>
        <w:t xml:space="preserve">en fecha 16 de Julio del 2019 ante la agente </w:t>
      </w:r>
      <w:r w:rsidR="00F94D0B">
        <w:rPr>
          <w:rFonts w:ascii="Arial" w:hAnsi="Arial" w:cs="Arial"/>
          <w:bCs/>
          <w:i/>
          <w:sz w:val="16"/>
          <w:lang w:val="es-ES"/>
        </w:rPr>
        <w:t xml:space="preserve">A2 </w:t>
      </w:r>
      <w:r w:rsidRPr="00212CAF">
        <w:rPr>
          <w:rFonts w:ascii="Arial" w:hAnsi="Arial" w:cs="Arial"/>
          <w:bCs/>
          <w:i/>
          <w:sz w:val="16"/>
          <w:lang w:val="es-ES"/>
        </w:rPr>
        <w:t>Policía de Fuerza Coahuila adscrita al CJEM</w:t>
      </w:r>
      <w:r w:rsidRPr="00A264E7">
        <w:rPr>
          <w:rFonts w:ascii="Arial" w:hAnsi="Arial" w:cs="Arial"/>
          <w:b w:val="0"/>
          <w:bCs/>
          <w:i/>
          <w:sz w:val="16"/>
          <w:lang w:val="es-ES"/>
        </w:rPr>
        <w:t>.</w:t>
      </w:r>
    </w:p>
    <w:p w14:paraId="728A063C" w14:textId="77777777" w:rsidR="00212CAF" w:rsidRDefault="00212CAF" w:rsidP="00212CAF">
      <w:pPr>
        <w:spacing w:line="360" w:lineRule="auto"/>
        <w:ind w:left="708"/>
        <w:jc w:val="both"/>
        <w:rPr>
          <w:rFonts w:ascii="Arial" w:hAnsi="Arial" w:cs="Arial"/>
          <w:b w:val="0"/>
          <w:bCs/>
          <w:i/>
          <w:sz w:val="16"/>
          <w:lang w:val="es-ES"/>
        </w:rPr>
      </w:pPr>
    </w:p>
    <w:p w14:paraId="341E1213" w14:textId="54311E83" w:rsidR="00212CAF" w:rsidRPr="00212CAF" w:rsidRDefault="00212CAF" w:rsidP="005B17AD">
      <w:pPr>
        <w:pStyle w:val="Prrafodelista"/>
        <w:numPr>
          <w:ilvl w:val="0"/>
          <w:numId w:val="6"/>
        </w:numPr>
        <w:spacing w:line="360" w:lineRule="auto"/>
        <w:rPr>
          <w:rFonts w:cs="Arial"/>
          <w:b w:val="0"/>
          <w:bCs/>
          <w:i/>
          <w:w w:val="100"/>
          <w:sz w:val="16"/>
          <w:szCs w:val="16"/>
          <w:lang w:eastAsia="en-US"/>
        </w:rPr>
      </w:pPr>
      <w:r w:rsidRPr="00212CAF">
        <w:rPr>
          <w:rFonts w:cs="Arial"/>
          <w:b w:val="0"/>
          <w:bCs/>
          <w:i/>
          <w:w w:val="100"/>
          <w:sz w:val="16"/>
          <w:szCs w:val="16"/>
          <w:lang w:eastAsia="en-US"/>
        </w:rPr>
        <w:t xml:space="preserve">Que conoce a </w:t>
      </w:r>
      <w:r w:rsidR="00F94D0B">
        <w:rPr>
          <w:rFonts w:cs="Arial"/>
          <w:b w:val="0"/>
          <w:bCs/>
          <w:i/>
          <w:w w:val="100"/>
          <w:sz w:val="16"/>
          <w:szCs w:val="16"/>
          <w:lang w:eastAsia="en-US"/>
        </w:rPr>
        <w:t xml:space="preserve">E1 </w:t>
      </w:r>
      <w:r w:rsidRPr="00212CAF">
        <w:rPr>
          <w:rFonts w:cs="Arial"/>
          <w:b w:val="0"/>
          <w:bCs/>
          <w:i/>
          <w:w w:val="100"/>
          <w:sz w:val="16"/>
          <w:szCs w:val="16"/>
          <w:lang w:eastAsia="en-US"/>
        </w:rPr>
        <w:t>desde hace aproximadamente 8 años</w:t>
      </w:r>
    </w:p>
    <w:p w14:paraId="00A83A7F" w14:textId="1C9FD04E" w:rsidR="00212CAF" w:rsidRPr="00212CAF" w:rsidRDefault="00212CAF" w:rsidP="005B17AD">
      <w:pPr>
        <w:pStyle w:val="Prrafodelista"/>
        <w:numPr>
          <w:ilvl w:val="0"/>
          <w:numId w:val="6"/>
        </w:numPr>
        <w:spacing w:line="360" w:lineRule="auto"/>
        <w:rPr>
          <w:rFonts w:cs="Arial"/>
          <w:b w:val="0"/>
          <w:bCs/>
          <w:i/>
          <w:w w:val="100"/>
          <w:sz w:val="16"/>
          <w:szCs w:val="16"/>
          <w:lang w:eastAsia="en-US"/>
        </w:rPr>
      </w:pPr>
      <w:r w:rsidRPr="00212CAF">
        <w:rPr>
          <w:rFonts w:cs="Arial"/>
          <w:b w:val="0"/>
          <w:bCs/>
          <w:i/>
          <w:w w:val="100"/>
          <w:sz w:val="16"/>
          <w:szCs w:val="16"/>
          <w:lang w:eastAsia="en-US"/>
        </w:rPr>
        <w:t xml:space="preserve">Y que el día 30 de junio del 2019 siendo aprox. las </w:t>
      </w:r>
      <w:r w:rsidR="00F94D0B">
        <w:rPr>
          <w:rFonts w:cs="Arial"/>
          <w:b w:val="0"/>
          <w:bCs/>
          <w:i/>
          <w:w w:val="100"/>
          <w:sz w:val="16"/>
          <w:szCs w:val="16"/>
          <w:lang w:eastAsia="en-US"/>
        </w:rPr>
        <w:t>--</w:t>
      </w:r>
      <w:r w:rsidRPr="00212CAF">
        <w:rPr>
          <w:rFonts w:cs="Arial"/>
          <w:b w:val="0"/>
          <w:bCs/>
          <w:i/>
          <w:w w:val="100"/>
          <w:sz w:val="16"/>
          <w:szCs w:val="16"/>
          <w:lang w:eastAsia="en-US"/>
        </w:rPr>
        <w:t>:</w:t>
      </w:r>
      <w:r w:rsidR="00F94D0B">
        <w:rPr>
          <w:rFonts w:cs="Arial"/>
          <w:b w:val="0"/>
          <w:bCs/>
          <w:i/>
          <w:w w:val="100"/>
          <w:sz w:val="16"/>
          <w:szCs w:val="16"/>
          <w:lang w:eastAsia="en-US"/>
        </w:rPr>
        <w:t>--</w:t>
      </w:r>
      <w:r w:rsidRPr="00212CAF">
        <w:rPr>
          <w:rFonts w:cs="Arial"/>
          <w:b w:val="0"/>
          <w:bCs/>
          <w:i/>
          <w:w w:val="100"/>
          <w:sz w:val="16"/>
          <w:szCs w:val="16"/>
          <w:lang w:eastAsia="en-US"/>
        </w:rPr>
        <w:t xml:space="preserve"> horas recibe una llamada de </w:t>
      </w:r>
      <w:r w:rsidR="00F94D0B">
        <w:rPr>
          <w:rFonts w:cs="Arial"/>
          <w:b w:val="0"/>
          <w:bCs/>
          <w:i/>
          <w:w w:val="100"/>
          <w:sz w:val="16"/>
          <w:szCs w:val="16"/>
          <w:lang w:eastAsia="en-US"/>
        </w:rPr>
        <w:t xml:space="preserve">AG1 </w:t>
      </w:r>
      <w:r w:rsidRPr="00212CAF">
        <w:rPr>
          <w:rFonts w:cs="Arial"/>
          <w:b w:val="0"/>
          <w:bCs/>
          <w:i/>
          <w:w w:val="100"/>
          <w:sz w:val="16"/>
          <w:szCs w:val="16"/>
          <w:lang w:eastAsia="en-US"/>
        </w:rPr>
        <w:t xml:space="preserve">y le dice que estaba asustada porque </w:t>
      </w:r>
      <w:r w:rsidR="00F94D0B">
        <w:rPr>
          <w:rFonts w:cs="Arial"/>
          <w:b w:val="0"/>
          <w:bCs/>
          <w:i/>
          <w:w w:val="100"/>
          <w:sz w:val="16"/>
          <w:szCs w:val="16"/>
          <w:lang w:eastAsia="en-US"/>
        </w:rPr>
        <w:t>E1</w:t>
      </w:r>
      <w:r w:rsidRPr="00212CAF">
        <w:rPr>
          <w:rFonts w:cs="Arial"/>
          <w:b w:val="0"/>
          <w:bCs/>
          <w:i/>
          <w:w w:val="100"/>
          <w:sz w:val="16"/>
          <w:szCs w:val="16"/>
          <w:lang w:eastAsia="en-US"/>
        </w:rPr>
        <w:t xml:space="preserve"> llego a las </w:t>
      </w:r>
      <w:r w:rsidR="00F94D0B">
        <w:rPr>
          <w:rFonts w:cs="Arial"/>
          <w:b w:val="0"/>
          <w:bCs/>
          <w:i/>
          <w:w w:val="100"/>
          <w:sz w:val="16"/>
          <w:szCs w:val="16"/>
          <w:lang w:eastAsia="en-US"/>
        </w:rPr>
        <w:t>--</w:t>
      </w:r>
      <w:r w:rsidRPr="00212CAF">
        <w:rPr>
          <w:rFonts w:cs="Arial"/>
          <w:b w:val="0"/>
          <w:bCs/>
          <w:i/>
          <w:w w:val="100"/>
          <w:sz w:val="16"/>
          <w:szCs w:val="16"/>
          <w:lang w:eastAsia="en-US"/>
        </w:rPr>
        <w:t>:</w:t>
      </w:r>
      <w:r w:rsidR="00F94D0B">
        <w:rPr>
          <w:rFonts w:cs="Arial"/>
          <w:b w:val="0"/>
          <w:bCs/>
          <w:i/>
          <w:w w:val="100"/>
          <w:sz w:val="16"/>
          <w:szCs w:val="16"/>
          <w:lang w:eastAsia="en-US"/>
        </w:rPr>
        <w:t>--</w:t>
      </w:r>
      <w:r w:rsidRPr="00212CAF">
        <w:rPr>
          <w:rFonts w:cs="Arial"/>
          <w:b w:val="0"/>
          <w:bCs/>
          <w:i/>
          <w:w w:val="100"/>
          <w:sz w:val="16"/>
          <w:szCs w:val="16"/>
          <w:lang w:eastAsia="en-US"/>
        </w:rPr>
        <w:t xml:space="preserve"> de la mañana al domicilio de </w:t>
      </w:r>
      <w:r w:rsidR="00F94D0B">
        <w:rPr>
          <w:rFonts w:cs="Arial"/>
          <w:b w:val="0"/>
          <w:bCs/>
          <w:i/>
          <w:w w:val="100"/>
          <w:sz w:val="16"/>
          <w:szCs w:val="16"/>
          <w:lang w:eastAsia="en-US"/>
        </w:rPr>
        <w:t xml:space="preserve">AG1 </w:t>
      </w:r>
    </w:p>
    <w:p w14:paraId="50D8DA93" w14:textId="570D218E" w:rsidR="00212CAF" w:rsidRPr="00212CAF" w:rsidRDefault="00212CAF" w:rsidP="005B17AD">
      <w:pPr>
        <w:pStyle w:val="Prrafodelista"/>
        <w:numPr>
          <w:ilvl w:val="0"/>
          <w:numId w:val="6"/>
        </w:numPr>
        <w:spacing w:line="360" w:lineRule="auto"/>
        <w:rPr>
          <w:rFonts w:cs="Arial"/>
          <w:b w:val="0"/>
          <w:bCs/>
          <w:i/>
          <w:w w:val="100"/>
          <w:sz w:val="16"/>
          <w:szCs w:val="16"/>
          <w:lang w:eastAsia="en-US"/>
        </w:rPr>
      </w:pPr>
      <w:r w:rsidRPr="00212CAF">
        <w:rPr>
          <w:rFonts w:cs="Arial"/>
          <w:b w:val="0"/>
          <w:bCs/>
          <w:i/>
          <w:w w:val="100"/>
          <w:sz w:val="16"/>
          <w:szCs w:val="16"/>
          <w:lang w:eastAsia="en-US"/>
        </w:rPr>
        <w:t xml:space="preserve">El cual se ubica en la colonia </w:t>
      </w:r>
      <w:r w:rsidR="00F94D0B">
        <w:rPr>
          <w:rFonts w:cs="Arial"/>
          <w:b w:val="0"/>
          <w:bCs/>
          <w:i/>
          <w:w w:val="100"/>
          <w:sz w:val="16"/>
          <w:szCs w:val="16"/>
          <w:lang w:eastAsia="en-US"/>
        </w:rPr>
        <w:t>----</w:t>
      </w:r>
      <w:r w:rsidRPr="00212CAF">
        <w:rPr>
          <w:rFonts w:cs="Arial"/>
          <w:b w:val="0"/>
          <w:bCs/>
          <w:i/>
          <w:w w:val="100"/>
          <w:sz w:val="16"/>
          <w:szCs w:val="16"/>
          <w:lang w:eastAsia="en-US"/>
        </w:rPr>
        <w:t xml:space="preserve"> y que </w:t>
      </w:r>
      <w:r w:rsidR="00F94D0B">
        <w:rPr>
          <w:rFonts w:cs="Arial"/>
          <w:b w:val="0"/>
          <w:bCs/>
          <w:i/>
          <w:w w:val="100"/>
          <w:sz w:val="16"/>
          <w:szCs w:val="16"/>
          <w:lang w:eastAsia="en-US"/>
        </w:rPr>
        <w:t>E1</w:t>
      </w:r>
      <w:r w:rsidRPr="00212CAF">
        <w:rPr>
          <w:rFonts w:cs="Arial"/>
          <w:b w:val="0"/>
          <w:bCs/>
          <w:i/>
          <w:w w:val="100"/>
          <w:sz w:val="16"/>
          <w:szCs w:val="16"/>
          <w:lang w:eastAsia="en-US"/>
        </w:rPr>
        <w:t xml:space="preserve"> estaba tomado y enojado y que le dijo </w:t>
      </w:r>
      <w:r w:rsidRPr="00212CAF">
        <w:rPr>
          <w:rFonts w:cs="Arial"/>
          <w:bCs/>
          <w:i/>
          <w:w w:val="100"/>
          <w:sz w:val="16"/>
          <w:szCs w:val="16"/>
          <w:lang w:eastAsia="en-US"/>
        </w:rPr>
        <w:t>"DESPIERTA HIJA DE TU PINCHE MADRE, NO TE HAGAS PENDEJA, DONDE ESTA MI PINCHE CARRO”</w:t>
      </w:r>
    </w:p>
    <w:p w14:paraId="2A461B56" w14:textId="61AFF9E8" w:rsidR="00212CAF" w:rsidRPr="00212CAF" w:rsidRDefault="00212CAF" w:rsidP="005B17AD">
      <w:pPr>
        <w:pStyle w:val="Prrafodelista"/>
        <w:numPr>
          <w:ilvl w:val="0"/>
          <w:numId w:val="6"/>
        </w:numPr>
        <w:spacing w:line="360" w:lineRule="auto"/>
        <w:rPr>
          <w:rFonts w:cs="Arial"/>
          <w:b w:val="0"/>
          <w:bCs/>
          <w:i/>
          <w:w w:val="100"/>
          <w:sz w:val="16"/>
          <w:szCs w:val="16"/>
          <w:lang w:eastAsia="en-US"/>
        </w:rPr>
      </w:pPr>
      <w:r w:rsidRPr="00212CAF">
        <w:rPr>
          <w:rFonts w:cs="Arial"/>
          <w:b w:val="0"/>
          <w:bCs/>
          <w:i/>
          <w:w w:val="100"/>
          <w:sz w:val="16"/>
          <w:szCs w:val="16"/>
          <w:lang w:eastAsia="en-US"/>
        </w:rPr>
        <w:t xml:space="preserve">Y </w:t>
      </w:r>
      <w:r w:rsidR="00F94D0B">
        <w:rPr>
          <w:rFonts w:cs="Arial"/>
          <w:b w:val="0"/>
          <w:bCs/>
          <w:i/>
          <w:w w:val="100"/>
          <w:sz w:val="16"/>
          <w:szCs w:val="16"/>
          <w:lang w:eastAsia="en-US"/>
        </w:rPr>
        <w:t xml:space="preserve">AG1 </w:t>
      </w:r>
      <w:r w:rsidRPr="00212CAF">
        <w:rPr>
          <w:rFonts w:cs="Arial"/>
          <w:b w:val="0"/>
          <w:bCs/>
          <w:i/>
          <w:w w:val="100"/>
          <w:sz w:val="16"/>
          <w:szCs w:val="16"/>
          <w:lang w:eastAsia="en-US"/>
        </w:rPr>
        <w:t xml:space="preserve">estaba dormida y le dijo que que horas eran para platicar y enojado le dijo </w:t>
      </w:r>
      <w:r w:rsidRPr="00212CAF">
        <w:rPr>
          <w:rFonts w:cs="Arial"/>
          <w:bCs/>
          <w:i/>
          <w:w w:val="100"/>
          <w:sz w:val="16"/>
          <w:szCs w:val="16"/>
          <w:lang w:eastAsia="en-US"/>
        </w:rPr>
        <w:t>“NO TE HAGAS PENDEJA DONDE ESTA MI PINCHE CARRO”</w:t>
      </w:r>
      <w:r w:rsidRPr="00212CAF">
        <w:rPr>
          <w:rFonts w:cs="Arial"/>
          <w:b w:val="0"/>
          <w:bCs/>
          <w:i/>
          <w:w w:val="100"/>
          <w:sz w:val="16"/>
          <w:szCs w:val="16"/>
          <w:lang w:eastAsia="en-US"/>
        </w:rPr>
        <w:t xml:space="preserve"> y que la jalo de las piernas y que ella se defendía empujándolo con las piernas</w:t>
      </w:r>
    </w:p>
    <w:p w14:paraId="5E9380B1" w14:textId="77777777" w:rsidR="00212CAF" w:rsidRPr="00212CAF" w:rsidRDefault="00212CAF" w:rsidP="00212CAF">
      <w:pPr>
        <w:pStyle w:val="Prrafodelista"/>
        <w:spacing w:line="360" w:lineRule="auto"/>
        <w:ind w:left="1428"/>
        <w:rPr>
          <w:rFonts w:cs="Arial"/>
          <w:b w:val="0"/>
          <w:bCs/>
          <w:i/>
          <w:sz w:val="16"/>
        </w:rPr>
      </w:pPr>
    </w:p>
    <w:p w14:paraId="5BBCE6F5" w14:textId="371333F1"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w:t>
      </w:r>
      <w:r>
        <w:rPr>
          <w:rFonts w:ascii="Arial" w:hAnsi="Arial" w:cs="Arial"/>
          <w:b w:val="0"/>
          <w:bCs/>
          <w:i/>
          <w:sz w:val="16"/>
          <w:lang w:val="es-ES"/>
        </w:rPr>
        <w:t xml:space="preserve"> </w:t>
      </w:r>
      <w:r w:rsidRPr="00A264E7">
        <w:rPr>
          <w:rFonts w:ascii="Arial" w:hAnsi="Arial" w:cs="Arial"/>
          <w:b w:val="0"/>
          <w:bCs/>
          <w:i/>
          <w:sz w:val="16"/>
          <w:lang w:val="es-ES"/>
        </w:rPr>
        <w:t xml:space="preserve">que le dijo que si no se calmaba le iba a hablar a la policía y </w:t>
      </w:r>
      <w:r w:rsidR="00F94D0B">
        <w:rPr>
          <w:rFonts w:ascii="Arial" w:hAnsi="Arial" w:cs="Arial"/>
          <w:b w:val="0"/>
          <w:bCs/>
          <w:i/>
          <w:sz w:val="16"/>
          <w:lang w:val="es-ES"/>
        </w:rPr>
        <w:t xml:space="preserve">E1 </w:t>
      </w:r>
      <w:r w:rsidRPr="00A264E7">
        <w:rPr>
          <w:rFonts w:ascii="Arial" w:hAnsi="Arial" w:cs="Arial"/>
          <w:b w:val="0"/>
          <w:bCs/>
          <w:i/>
          <w:sz w:val="16"/>
          <w:lang w:val="es-ES"/>
        </w:rPr>
        <w:t>se tranquilizo</w:t>
      </w:r>
    </w:p>
    <w:p w14:paraId="78F52AFA" w14:textId="77777777" w:rsidR="00212CAF" w:rsidRPr="00A264E7" w:rsidRDefault="00212CAF" w:rsidP="00212CAF">
      <w:pPr>
        <w:spacing w:line="360" w:lineRule="auto"/>
        <w:ind w:left="708"/>
        <w:jc w:val="both"/>
        <w:rPr>
          <w:rFonts w:ascii="Arial" w:hAnsi="Arial" w:cs="Arial"/>
          <w:b w:val="0"/>
          <w:bCs/>
          <w:i/>
          <w:sz w:val="16"/>
          <w:lang w:val="es-ES"/>
        </w:rPr>
      </w:pPr>
    </w:p>
    <w:p w14:paraId="707EC130" w14:textId="48212A34"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w:t>
      </w:r>
      <w:r>
        <w:rPr>
          <w:rFonts w:ascii="Arial" w:hAnsi="Arial" w:cs="Arial"/>
          <w:b w:val="0"/>
          <w:bCs/>
          <w:i/>
          <w:sz w:val="16"/>
          <w:lang w:val="es-ES"/>
        </w:rPr>
        <w:t xml:space="preserve"> </w:t>
      </w:r>
      <w:r w:rsidRPr="00A264E7">
        <w:rPr>
          <w:rFonts w:ascii="Arial" w:hAnsi="Arial" w:cs="Arial"/>
          <w:b w:val="0"/>
          <w:bCs/>
          <w:i/>
          <w:sz w:val="16"/>
          <w:lang w:val="es-ES"/>
        </w:rPr>
        <w:t xml:space="preserve">así mismo manifiesta que ella sabe que </w:t>
      </w:r>
      <w:r w:rsidR="00A4415A">
        <w:rPr>
          <w:rFonts w:ascii="Arial" w:hAnsi="Arial" w:cs="Arial"/>
          <w:b w:val="0"/>
          <w:bCs/>
          <w:i/>
          <w:sz w:val="16"/>
          <w:lang w:val="es-ES"/>
        </w:rPr>
        <w:t>E1</w:t>
      </w:r>
      <w:r w:rsidRPr="00A264E7">
        <w:rPr>
          <w:rFonts w:ascii="Arial" w:hAnsi="Arial" w:cs="Arial"/>
          <w:b w:val="0"/>
          <w:bCs/>
          <w:i/>
          <w:sz w:val="16"/>
          <w:lang w:val="es-ES"/>
        </w:rPr>
        <w:t xml:space="preserve"> es un hombre agresivo y tiene alcoholismo, que sabe que a principios del mes de julio del año 2019 no recuerda la fecha exacta más su amiga </w:t>
      </w:r>
      <w:r w:rsidR="00A4415A">
        <w:rPr>
          <w:rFonts w:ascii="Arial" w:hAnsi="Arial" w:cs="Arial"/>
          <w:b w:val="0"/>
          <w:bCs/>
          <w:i/>
          <w:sz w:val="16"/>
          <w:lang w:val="es-ES"/>
        </w:rPr>
        <w:t>AG1</w:t>
      </w:r>
      <w:r w:rsidRPr="00A264E7">
        <w:rPr>
          <w:rFonts w:ascii="Arial" w:hAnsi="Arial" w:cs="Arial"/>
          <w:b w:val="0"/>
          <w:bCs/>
          <w:i/>
          <w:sz w:val="16"/>
          <w:lang w:val="es-ES"/>
        </w:rPr>
        <w:t xml:space="preserve"> le dijo que </w:t>
      </w:r>
      <w:r w:rsidR="00A4415A">
        <w:rPr>
          <w:rFonts w:ascii="Arial" w:hAnsi="Arial" w:cs="Arial"/>
          <w:b w:val="0"/>
          <w:bCs/>
          <w:i/>
          <w:sz w:val="16"/>
          <w:lang w:val="es-ES"/>
        </w:rPr>
        <w:t>E1</w:t>
      </w:r>
      <w:r w:rsidRPr="00A264E7">
        <w:rPr>
          <w:rFonts w:ascii="Arial" w:hAnsi="Arial" w:cs="Arial"/>
          <w:b w:val="0"/>
          <w:bCs/>
          <w:i/>
          <w:sz w:val="16"/>
          <w:lang w:val="es-ES"/>
        </w:rPr>
        <w:t xml:space="preserve"> le dijo enojado </w:t>
      </w:r>
      <w:r w:rsidRPr="00212CAF">
        <w:rPr>
          <w:rFonts w:ascii="Arial" w:hAnsi="Arial" w:cs="Arial"/>
          <w:bCs/>
          <w:i/>
          <w:sz w:val="16"/>
          <w:lang w:val="es-ES"/>
        </w:rPr>
        <w:t>"TE TENGO UN ODIO BRUTO Y TE VOY A MATAR"</w:t>
      </w:r>
      <w:r w:rsidRPr="00A264E7">
        <w:rPr>
          <w:rFonts w:ascii="Arial" w:hAnsi="Arial" w:cs="Arial"/>
          <w:b w:val="0"/>
          <w:bCs/>
          <w:i/>
          <w:sz w:val="16"/>
          <w:lang w:val="es-ES"/>
        </w:rPr>
        <w:t>, así mismo sabe que anteriormente le ha pegado empujándola y tratándola de ahorcar.</w:t>
      </w:r>
    </w:p>
    <w:p w14:paraId="49C63EC1" w14:textId="77777777" w:rsidR="00212CAF" w:rsidRPr="00A264E7" w:rsidRDefault="00212CAF" w:rsidP="00212CAF">
      <w:pPr>
        <w:spacing w:line="360" w:lineRule="auto"/>
        <w:ind w:left="708"/>
        <w:jc w:val="both"/>
        <w:rPr>
          <w:rFonts w:ascii="Arial" w:hAnsi="Arial" w:cs="Arial"/>
          <w:b w:val="0"/>
          <w:bCs/>
          <w:i/>
          <w:sz w:val="16"/>
          <w:lang w:val="es-ES"/>
        </w:rPr>
      </w:pPr>
    </w:p>
    <w:p w14:paraId="556256BE" w14:textId="17DDBD80" w:rsidR="00212CAF" w:rsidRDefault="00212CAF" w:rsidP="00212CAF">
      <w:pPr>
        <w:spacing w:line="360" w:lineRule="auto"/>
        <w:ind w:left="708"/>
        <w:jc w:val="both"/>
        <w:rPr>
          <w:rFonts w:ascii="Arial" w:hAnsi="Arial" w:cs="Arial"/>
          <w:b w:val="0"/>
          <w:bCs/>
          <w:i/>
          <w:sz w:val="16"/>
          <w:lang w:val="es-ES"/>
        </w:rPr>
      </w:pPr>
      <w:r>
        <w:rPr>
          <w:rFonts w:ascii="Arial" w:hAnsi="Arial" w:cs="Arial"/>
          <w:b w:val="0"/>
          <w:bCs/>
          <w:i/>
          <w:sz w:val="16"/>
          <w:lang w:val="es-ES"/>
        </w:rPr>
        <w:t>4.- S</w:t>
      </w:r>
      <w:r w:rsidRPr="00A264E7">
        <w:rPr>
          <w:rFonts w:ascii="Arial" w:hAnsi="Arial" w:cs="Arial"/>
          <w:b w:val="0"/>
          <w:bCs/>
          <w:i/>
          <w:sz w:val="16"/>
          <w:lang w:val="es-ES"/>
        </w:rPr>
        <w:t xml:space="preserve">e cuenta con </w:t>
      </w:r>
      <w:r w:rsidR="0064452E" w:rsidRPr="00A264E7">
        <w:rPr>
          <w:rFonts w:ascii="Arial" w:hAnsi="Arial" w:cs="Arial"/>
          <w:b w:val="0"/>
          <w:bCs/>
          <w:i/>
          <w:sz w:val="16"/>
          <w:lang w:val="es-ES"/>
        </w:rPr>
        <w:t>acta de</w:t>
      </w:r>
      <w:r w:rsidRPr="00A264E7">
        <w:rPr>
          <w:rFonts w:ascii="Arial" w:hAnsi="Arial" w:cs="Arial"/>
          <w:b w:val="0"/>
          <w:bCs/>
          <w:i/>
          <w:sz w:val="16"/>
          <w:lang w:val="es-ES"/>
        </w:rPr>
        <w:t xml:space="preserve"> cadena y eslabones de custodia de evidencia de fecha 16 de julio del 2019, realizada po</w:t>
      </w:r>
      <w:r>
        <w:rPr>
          <w:rFonts w:ascii="Arial" w:hAnsi="Arial" w:cs="Arial"/>
          <w:b w:val="0"/>
          <w:bCs/>
          <w:i/>
          <w:sz w:val="16"/>
          <w:lang w:val="es-ES"/>
        </w:rPr>
        <w:t xml:space="preserve">r la agente </w:t>
      </w:r>
      <w:r w:rsidR="00F94D0B">
        <w:rPr>
          <w:rFonts w:ascii="Arial" w:hAnsi="Arial" w:cs="Arial"/>
          <w:b w:val="0"/>
          <w:bCs/>
          <w:i/>
          <w:sz w:val="16"/>
          <w:lang w:val="es-ES"/>
        </w:rPr>
        <w:t>A2</w:t>
      </w:r>
      <w:r w:rsidR="00A4415A">
        <w:rPr>
          <w:rFonts w:ascii="Arial" w:hAnsi="Arial" w:cs="Arial"/>
          <w:b w:val="0"/>
          <w:bCs/>
          <w:i/>
          <w:sz w:val="16"/>
          <w:lang w:val="es-ES"/>
        </w:rPr>
        <w:t xml:space="preserve"> </w:t>
      </w:r>
      <w:r w:rsidRPr="00A264E7">
        <w:rPr>
          <w:rFonts w:ascii="Arial" w:hAnsi="Arial" w:cs="Arial"/>
          <w:b w:val="0"/>
          <w:bCs/>
          <w:i/>
          <w:sz w:val="16"/>
          <w:lang w:val="es-ES"/>
        </w:rPr>
        <w:t xml:space="preserve">agente de fuerza </w:t>
      </w:r>
      <w:r w:rsidR="00521ABD" w:rsidRPr="00A264E7">
        <w:rPr>
          <w:rFonts w:ascii="Arial" w:hAnsi="Arial" w:cs="Arial"/>
          <w:b w:val="0"/>
          <w:bCs/>
          <w:i/>
          <w:sz w:val="16"/>
          <w:lang w:val="es-ES"/>
        </w:rPr>
        <w:t>Coahuila adscrita</w:t>
      </w:r>
      <w:r w:rsidRPr="00A264E7">
        <w:rPr>
          <w:rFonts w:ascii="Arial" w:hAnsi="Arial" w:cs="Arial"/>
          <w:b w:val="0"/>
          <w:bCs/>
          <w:i/>
          <w:sz w:val="16"/>
          <w:lang w:val="es-ES"/>
        </w:rPr>
        <w:t xml:space="preserve"> </w:t>
      </w:r>
      <w:r w:rsidR="00521ABD" w:rsidRPr="00A264E7">
        <w:rPr>
          <w:rFonts w:ascii="Arial" w:hAnsi="Arial" w:cs="Arial"/>
          <w:b w:val="0"/>
          <w:bCs/>
          <w:i/>
          <w:sz w:val="16"/>
          <w:lang w:val="es-ES"/>
        </w:rPr>
        <w:t>al CJEM</w:t>
      </w:r>
      <w:r w:rsidRPr="00A264E7">
        <w:rPr>
          <w:rFonts w:ascii="Arial" w:hAnsi="Arial" w:cs="Arial"/>
          <w:b w:val="0"/>
          <w:bCs/>
          <w:i/>
          <w:sz w:val="16"/>
          <w:lang w:val="es-ES"/>
        </w:rPr>
        <w:t xml:space="preserve"> en donde la C. </w:t>
      </w:r>
      <w:r w:rsidR="00F94D0B">
        <w:rPr>
          <w:rFonts w:ascii="Arial" w:hAnsi="Arial" w:cs="Arial"/>
          <w:b w:val="0"/>
          <w:bCs/>
          <w:i/>
          <w:sz w:val="16"/>
          <w:lang w:val="es-ES"/>
        </w:rPr>
        <w:t>AG1</w:t>
      </w:r>
      <w:r w:rsidRPr="00A264E7">
        <w:rPr>
          <w:rFonts w:ascii="Arial" w:hAnsi="Arial" w:cs="Arial"/>
          <w:b w:val="0"/>
          <w:bCs/>
          <w:i/>
          <w:sz w:val="16"/>
          <w:lang w:val="es-ES"/>
        </w:rPr>
        <w:t xml:space="preserve">, presenta 5 </w:t>
      </w:r>
      <w:r w:rsidR="00521ABD" w:rsidRPr="00A264E7">
        <w:rPr>
          <w:rFonts w:ascii="Arial" w:hAnsi="Arial" w:cs="Arial"/>
          <w:b w:val="0"/>
          <w:bCs/>
          <w:i/>
          <w:sz w:val="16"/>
          <w:lang w:val="es-ES"/>
        </w:rPr>
        <w:t>fotografías que</w:t>
      </w:r>
      <w:r w:rsidRPr="00A264E7">
        <w:rPr>
          <w:rFonts w:ascii="Arial" w:hAnsi="Arial" w:cs="Arial"/>
          <w:b w:val="0"/>
          <w:bCs/>
          <w:i/>
          <w:sz w:val="16"/>
          <w:lang w:val="es-ES"/>
        </w:rPr>
        <w:t xml:space="preserve"> ella misma se tomó en fecha 02 de marzo de 2019, en donde se muestran las lesiones que le causo </w:t>
      </w:r>
      <w:r w:rsidR="00F94D0B">
        <w:rPr>
          <w:rFonts w:ascii="Arial" w:hAnsi="Arial" w:cs="Arial"/>
          <w:b w:val="0"/>
          <w:bCs/>
          <w:i/>
          <w:sz w:val="16"/>
          <w:lang w:val="es-ES"/>
        </w:rPr>
        <w:t xml:space="preserve">E1 </w:t>
      </w:r>
      <w:r w:rsidRPr="00A264E7">
        <w:rPr>
          <w:rFonts w:ascii="Arial" w:hAnsi="Arial" w:cs="Arial"/>
          <w:b w:val="0"/>
          <w:bCs/>
          <w:i/>
          <w:sz w:val="16"/>
          <w:lang w:val="es-ES"/>
        </w:rPr>
        <w:t>en su cara y en su cintura baja así como en el cuello.</w:t>
      </w:r>
    </w:p>
    <w:p w14:paraId="38A68EB1" w14:textId="77777777" w:rsidR="00212CAF" w:rsidRPr="00A264E7" w:rsidRDefault="00212CAF" w:rsidP="00212CAF">
      <w:pPr>
        <w:spacing w:line="360" w:lineRule="auto"/>
        <w:ind w:left="708"/>
        <w:jc w:val="both"/>
        <w:rPr>
          <w:rFonts w:ascii="Arial" w:hAnsi="Arial" w:cs="Arial"/>
          <w:b w:val="0"/>
          <w:bCs/>
          <w:i/>
          <w:sz w:val="16"/>
          <w:lang w:val="es-ES"/>
        </w:rPr>
      </w:pPr>
    </w:p>
    <w:p w14:paraId="68BCE3B5" w14:textId="016AF4BD"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5.- se cuenta con la opi</w:t>
      </w:r>
      <w:r>
        <w:rPr>
          <w:rFonts w:ascii="Arial" w:hAnsi="Arial" w:cs="Arial"/>
          <w:b w:val="0"/>
          <w:bCs/>
          <w:i/>
          <w:sz w:val="16"/>
          <w:lang w:val="es-ES"/>
        </w:rPr>
        <w:t>nión técnica suscrita por la Lic</w:t>
      </w:r>
      <w:r w:rsidRPr="00A264E7">
        <w:rPr>
          <w:rFonts w:ascii="Arial" w:hAnsi="Arial" w:cs="Arial"/>
          <w:b w:val="0"/>
          <w:bCs/>
          <w:i/>
          <w:sz w:val="16"/>
          <w:lang w:val="es-ES"/>
        </w:rPr>
        <w:t xml:space="preserve">. </w:t>
      </w:r>
      <w:r w:rsidR="00A4415A">
        <w:rPr>
          <w:rFonts w:ascii="Arial" w:hAnsi="Arial" w:cs="Arial"/>
          <w:b w:val="0"/>
          <w:bCs/>
          <w:i/>
          <w:sz w:val="16"/>
          <w:lang w:val="es-ES"/>
        </w:rPr>
        <w:t xml:space="preserve">A3 </w:t>
      </w:r>
      <w:r w:rsidRPr="00A264E7">
        <w:rPr>
          <w:rFonts w:ascii="Arial" w:hAnsi="Arial" w:cs="Arial"/>
          <w:b w:val="0"/>
          <w:bCs/>
          <w:i/>
          <w:sz w:val="16"/>
          <w:lang w:val="es-ES"/>
        </w:rPr>
        <w:t>psicóloga adscrita</w:t>
      </w:r>
      <w:r>
        <w:rPr>
          <w:rFonts w:ascii="Arial" w:hAnsi="Arial" w:cs="Arial"/>
          <w:b w:val="0"/>
          <w:bCs/>
          <w:i/>
          <w:sz w:val="16"/>
          <w:lang w:val="es-ES"/>
        </w:rPr>
        <w:t xml:space="preserve"> </w:t>
      </w:r>
      <w:r w:rsidRPr="00A264E7">
        <w:rPr>
          <w:rFonts w:ascii="Arial" w:hAnsi="Arial" w:cs="Arial"/>
          <w:b w:val="0"/>
          <w:bCs/>
          <w:i/>
          <w:sz w:val="16"/>
          <w:lang w:val="es-ES"/>
        </w:rPr>
        <w:t>al CJEM en donde manifiesta que:</w:t>
      </w:r>
    </w:p>
    <w:p w14:paraId="31787491" w14:textId="77777777" w:rsidR="00212CAF" w:rsidRPr="00A264E7" w:rsidRDefault="00212CAF" w:rsidP="00212CAF">
      <w:pPr>
        <w:spacing w:line="360" w:lineRule="auto"/>
        <w:ind w:left="708"/>
        <w:jc w:val="both"/>
        <w:rPr>
          <w:rFonts w:ascii="Arial" w:hAnsi="Arial" w:cs="Arial"/>
          <w:b w:val="0"/>
          <w:bCs/>
          <w:i/>
          <w:sz w:val="16"/>
          <w:lang w:val="es-ES"/>
        </w:rPr>
      </w:pPr>
    </w:p>
    <w:p w14:paraId="751CA209" w14:textId="1A6C6026" w:rsidR="00212CAF" w:rsidRPr="00A264E7"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 xml:space="preserve">Atendió a la usuaria </w:t>
      </w:r>
      <w:r w:rsidR="00A4415A">
        <w:rPr>
          <w:rFonts w:ascii="Arial" w:hAnsi="Arial" w:cs="Arial"/>
          <w:b w:val="0"/>
          <w:bCs/>
          <w:i/>
          <w:sz w:val="16"/>
          <w:lang w:val="es-ES"/>
        </w:rPr>
        <w:t xml:space="preserve">AG1 </w:t>
      </w:r>
      <w:r w:rsidRPr="00A264E7">
        <w:rPr>
          <w:rFonts w:ascii="Arial" w:hAnsi="Arial" w:cs="Arial"/>
          <w:b w:val="0"/>
          <w:bCs/>
          <w:i/>
          <w:sz w:val="16"/>
          <w:lang w:val="es-ES"/>
        </w:rPr>
        <w:t xml:space="preserve">DE </w:t>
      </w:r>
      <w:r w:rsidR="00D62515">
        <w:rPr>
          <w:rFonts w:ascii="Arial" w:hAnsi="Arial" w:cs="Arial"/>
          <w:b w:val="0"/>
          <w:bCs/>
          <w:i/>
          <w:sz w:val="16"/>
          <w:lang w:val="es-ES"/>
        </w:rPr>
        <w:t>---</w:t>
      </w:r>
      <w:r w:rsidRPr="00A264E7">
        <w:rPr>
          <w:rFonts w:ascii="Arial" w:hAnsi="Arial" w:cs="Arial"/>
          <w:b w:val="0"/>
          <w:bCs/>
          <w:i/>
          <w:sz w:val="16"/>
          <w:lang w:val="es-ES"/>
        </w:rPr>
        <w:t xml:space="preserve"> AÑOS quien refiere ser víctima de violencia por parte de su pareja</w:t>
      </w:r>
    </w:p>
    <w:p w14:paraId="6681186C" w14:textId="77777777" w:rsidR="00212CAF" w:rsidRDefault="00212CAF" w:rsidP="00212CAF">
      <w:pPr>
        <w:spacing w:line="360" w:lineRule="auto"/>
        <w:ind w:left="708"/>
        <w:jc w:val="both"/>
        <w:rPr>
          <w:rFonts w:ascii="Arial" w:hAnsi="Arial" w:cs="Arial"/>
          <w:b w:val="0"/>
          <w:bCs/>
          <w:i/>
          <w:sz w:val="16"/>
          <w:lang w:val="es-ES"/>
        </w:rPr>
      </w:pPr>
    </w:p>
    <w:p w14:paraId="0192C978" w14:textId="77777777" w:rsidR="00212CAF" w:rsidRPr="00A264E7"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Manifiesta haber sufrido violencia verbal y física en repetidas ocasiones</w:t>
      </w:r>
    </w:p>
    <w:p w14:paraId="7747B916" w14:textId="77777777" w:rsidR="00212CAF" w:rsidRDefault="00212CAF" w:rsidP="00212CAF">
      <w:pPr>
        <w:spacing w:line="360" w:lineRule="auto"/>
        <w:ind w:left="708"/>
        <w:jc w:val="both"/>
        <w:rPr>
          <w:rFonts w:ascii="Arial" w:hAnsi="Arial" w:cs="Arial"/>
          <w:b w:val="0"/>
          <w:bCs/>
          <w:i/>
          <w:sz w:val="16"/>
          <w:lang w:val="es-ES"/>
        </w:rPr>
      </w:pPr>
    </w:p>
    <w:p w14:paraId="15947F8D" w14:textId="77777777" w:rsidR="00212CAF" w:rsidRPr="00A264E7"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La señora presenta signos propios de ansiedad e inseguridad al momento de aplicar el test, se le aplicaron las evaluaciones de:</w:t>
      </w:r>
    </w:p>
    <w:p w14:paraId="7CEDFB4B" w14:textId="77777777" w:rsidR="00212CAF" w:rsidRDefault="00212CAF" w:rsidP="00212CAF">
      <w:pPr>
        <w:spacing w:line="360" w:lineRule="auto"/>
        <w:ind w:left="708"/>
        <w:jc w:val="both"/>
        <w:rPr>
          <w:rFonts w:ascii="Arial" w:hAnsi="Arial" w:cs="Arial"/>
          <w:b w:val="0"/>
          <w:bCs/>
          <w:i/>
          <w:sz w:val="16"/>
          <w:lang w:val="es-ES"/>
        </w:rPr>
      </w:pPr>
    </w:p>
    <w:p w14:paraId="50CE597E" w14:textId="77777777" w:rsidR="00212CAF" w:rsidRPr="00A264E7"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AUTOEXPLORACION DE ESTADO DE ANIMO, INVENTARIO DE ANSIEDAD DE BECK ENTRE OTRAS Y los resultados son:</w:t>
      </w:r>
    </w:p>
    <w:p w14:paraId="174C0A52" w14:textId="77777777" w:rsidR="00212CAF" w:rsidRDefault="00212CAF" w:rsidP="00212CAF">
      <w:pPr>
        <w:spacing w:line="360" w:lineRule="auto"/>
        <w:ind w:left="708"/>
        <w:jc w:val="both"/>
        <w:rPr>
          <w:rFonts w:ascii="Arial" w:hAnsi="Arial" w:cs="Arial"/>
          <w:b w:val="0"/>
          <w:bCs/>
          <w:i/>
          <w:sz w:val="16"/>
          <w:lang w:val="es-ES"/>
        </w:rPr>
      </w:pPr>
    </w:p>
    <w:p w14:paraId="5B34B392" w14:textId="77777777" w:rsidR="00212CAF" w:rsidRPr="00A264E7"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Leve grado de desesperanza, depresión media, timidez y falta de confianza en sí misma. Presión o amenaza, angustia, presión que sacude al sujeto falta de defensa hacia el medio, presenta además signos de ansiedad y agresión verbal.</w:t>
      </w:r>
    </w:p>
    <w:p w14:paraId="0FD9C255" w14:textId="77777777" w:rsidR="00212CAF" w:rsidRDefault="00212CAF" w:rsidP="00212CAF">
      <w:pPr>
        <w:spacing w:line="360" w:lineRule="auto"/>
        <w:ind w:left="708"/>
        <w:jc w:val="both"/>
        <w:rPr>
          <w:rFonts w:ascii="Arial" w:hAnsi="Arial" w:cs="Arial"/>
          <w:b w:val="0"/>
          <w:bCs/>
          <w:i/>
          <w:sz w:val="16"/>
          <w:lang w:val="es-ES"/>
        </w:rPr>
      </w:pPr>
    </w:p>
    <w:p w14:paraId="3000E5A3" w14:textId="77777777" w:rsidR="00212CAF" w:rsidRPr="00A264E7"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Recomienda se le brinde ayuda terapéutica ya que esta situación puede generarle depresión e inestabilidad emocional.</w:t>
      </w:r>
    </w:p>
    <w:p w14:paraId="2D765EE1" w14:textId="07962C00" w:rsidR="00212CAF" w:rsidRDefault="00212CAF" w:rsidP="00212CAF">
      <w:pPr>
        <w:spacing w:line="360" w:lineRule="auto"/>
        <w:ind w:left="1416"/>
        <w:jc w:val="both"/>
        <w:rPr>
          <w:rFonts w:ascii="Arial" w:hAnsi="Arial" w:cs="Arial"/>
          <w:b w:val="0"/>
          <w:bCs/>
          <w:i/>
          <w:sz w:val="16"/>
          <w:lang w:val="es-ES"/>
        </w:rPr>
      </w:pPr>
      <w:r w:rsidRPr="00212CAF">
        <w:rPr>
          <w:rFonts w:ascii="Arial" w:hAnsi="Arial" w:cs="Arial"/>
          <w:bCs/>
          <w:i/>
          <w:sz w:val="16"/>
          <w:lang w:val="es-ES"/>
        </w:rPr>
        <w:t>DATOS DE PRUEBA</w:t>
      </w:r>
      <w:r w:rsidRPr="00A264E7">
        <w:rPr>
          <w:rFonts w:ascii="Arial" w:hAnsi="Arial" w:cs="Arial"/>
          <w:b w:val="0"/>
          <w:bCs/>
          <w:i/>
          <w:sz w:val="16"/>
          <w:lang w:val="es-ES"/>
        </w:rPr>
        <w:t xml:space="preserve"> con los que se vincula a proceso al C. </w:t>
      </w:r>
      <w:r w:rsidR="00E46CF3">
        <w:rPr>
          <w:rFonts w:ascii="Arial" w:hAnsi="Arial" w:cs="Arial"/>
          <w:b w:val="0"/>
          <w:bCs/>
          <w:i/>
          <w:sz w:val="16"/>
          <w:lang w:val="es-ES"/>
        </w:rPr>
        <w:t>E1</w:t>
      </w:r>
      <w:r w:rsidRPr="00A264E7">
        <w:rPr>
          <w:rFonts w:ascii="Arial" w:hAnsi="Arial" w:cs="Arial"/>
          <w:b w:val="0"/>
          <w:bCs/>
          <w:i/>
          <w:sz w:val="16"/>
          <w:lang w:val="es-ES"/>
        </w:rPr>
        <w:t xml:space="preserve"> por el delito de VIOLENCIA FAMILIAR y se otorgan 3 meses de investigación y se solicita por parte de la suscrita medida cautelar consistente en LA PROHIBICION DE ACERCARSE O COMUNICARSE CON LA VICTIMA U OFENDIDOS estipulada en el artículo 155 fracción VIII del Código Nacional de Procedimientos Penales.</w:t>
      </w:r>
    </w:p>
    <w:p w14:paraId="3122AE36" w14:textId="77777777" w:rsidR="003D5FCA" w:rsidRPr="00A264E7" w:rsidRDefault="003D5FCA" w:rsidP="00212CAF">
      <w:pPr>
        <w:spacing w:line="360" w:lineRule="auto"/>
        <w:ind w:left="1416"/>
        <w:jc w:val="both"/>
        <w:rPr>
          <w:rFonts w:ascii="Arial" w:hAnsi="Arial" w:cs="Arial"/>
          <w:b w:val="0"/>
          <w:bCs/>
          <w:i/>
          <w:sz w:val="16"/>
          <w:lang w:val="es-ES"/>
        </w:rPr>
      </w:pPr>
    </w:p>
    <w:p w14:paraId="1A822A9B" w14:textId="7B643C15" w:rsidR="00212CAF" w:rsidRDefault="00212CAF" w:rsidP="00212CAF">
      <w:pPr>
        <w:spacing w:line="360" w:lineRule="auto"/>
        <w:ind w:left="1416"/>
        <w:jc w:val="both"/>
        <w:rPr>
          <w:rFonts w:ascii="Arial" w:hAnsi="Arial" w:cs="Arial"/>
          <w:b w:val="0"/>
          <w:bCs/>
          <w:i/>
          <w:sz w:val="16"/>
          <w:lang w:val="es-ES"/>
        </w:rPr>
      </w:pPr>
      <w:r w:rsidRPr="00A264E7">
        <w:rPr>
          <w:rFonts w:ascii="Arial" w:hAnsi="Arial" w:cs="Arial"/>
          <w:b w:val="0"/>
          <w:bCs/>
          <w:i/>
          <w:sz w:val="16"/>
          <w:lang w:val="es-ES"/>
        </w:rPr>
        <w:t xml:space="preserve">Así mismo el C. </w:t>
      </w:r>
      <w:r w:rsidR="00E46CF3">
        <w:rPr>
          <w:rFonts w:ascii="Arial" w:hAnsi="Arial" w:cs="Arial"/>
          <w:b w:val="0"/>
          <w:bCs/>
          <w:i/>
          <w:sz w:val="16"/>
          <w:lang w:val="es-ES"/>
        </w:rPr>
        <w:t>E1</w:t>
      </w:r>
      <w:r w:rsidRPr="00A264E7">
        <w:rPr>
          <w:rFonts w:ascii="Arial" w:hAnsi="Arial" w:cs="Arial"/>
          <w:b w:val="0"/>
          <w:bCs/>
          <w:i/>
          <w:sz w:val="16"/>
          <w:lang w:val="es-ES"/>
        </w:rPr>
        <w:t xml:space="preserve"> apel</w:t>
      </w:r>
      <w:r w:rsidR="0064452E">
        <w:rPr>
          <w:rFonts w:ascii="Arial" w:hAnsi="Arial" w:cs="Arial"/>
          <w:b w:val="0"/>
          <w:bCs/>
          <w:i/>
          <w:sz w:val="16"/>
          <w:lang w:val="es-ES"/>
        </w:rPr>
        <w:t>ó</w:t>
      </w:r>
      <w:r w:rsidRPr="00A264E7">
        <w:rPr>
          <w:rFonts w:ascii="Arial" w:hAnsi="Arial" w:cs="Arial"/>
          <w:b w:val="0"/>
          <w:bCs/>
          <w:i/>
          <w:sz w:val="16"/>
          <w:lang w:val="es-ES"/>
        </w:rPr>
        <w:t xml:space="preserve"> la resolución del JUEZ DE CONTROL en contra del auto de vinculación a proceso aludiendo que </w:t>
      </w:r>
      <w:r w:rsidRPr="003D5FCA">
        <w:rPr>
          <w:rFonts w:ascii="Arial" w:hAnsi="Arial" w:cs="Arial"/>
          <w:bCs/>
          <w:i/>
          <w:sz w:val="16"/>
          <w:lang w:val="es-ES"/>
        </w:rPr>
        <w:t>NO EXISTE CONCUBINATO y por lo tanto el delito no se configura</w:t>
      </w:r>
      <w:r w:rsidRPr="00A264E7">
        <w:rPr>
          <w:rFonts w:ascii="Arial" w:hAnsi="Arial" w:cs="Arial"/>
          <w:b w:val="0"/>
          <w:bCs/>
          <w:i/>
          <w:sz w:val="16"/>
          <w:lang w:val="es-ES"/>
        </w:rPr>
        <w:t xml:space="preserve">, en la cual por parte de la Fiscalía General del Estado se contestaron los agravios presentados por el C. </w:t>
      </w:r>
      <w:r w:rsidR="00F94D0B">
        <w:rPr>
          <w:rFonts w:ascii="Arial" w:hAnsi="Arial" w:cs="Arial"/>
          <w:b w:val="0"/>
          <w:bCs/>
          <w:i/>
          <w:sz w:val="16"/>
          <w:lang w:val="es-ES"/>
        </w:rPr>
        <w:t xml:space="preserve">E1 </w:t>
      </w:r>
      <w:r w:rsidRPr="00A264E7">
        <w:rPr>
          <w:rFonts w:ascii="Arial" w:hAnsi="Arial" w:cs="Arial"/>
          <w:b w:val="0"/>
          <w:bCs/>
          <w:i/>
          <w:sz w:val="16"/>
          <w:lang w:val="es-ES"/>
        </w:rPr>
        <w:t xml:space="preserve">y aunado a ello en fecha 06 de febrero del año 2020 el MAGISTRADO del 3er Tribunal </w:t>
      </w:r>
      <w:r w:rsidRPr="003D5FCA">
        <w:rPr>
          <w:rFonts w:ascii="Arial" w:hAnsi="Arial" w:cs="Arial"/>
          <w:bCs/>
          <w:i/>
          <w:sz w:val="16"/>
          <w:lang w:val="es-ES"/>
        </w:rPr>
        <w:t>CONFIRM</w:t>
      </w:r>
      <w:r w:rsidR="0064452E">
        <w:rPr>
          <w:rFonts w:ascii="Arial" w:hAnsi="Arial" w:cs="Arial"/>
          <w:bCs/>
          <w:i/>
          <w:sz w:val="16"/>
          <w:lang w:val="es-ES"/>
        </w:rPr>
        <w:t>Ó</w:t>
      </w:r>
      <w:r w:rsidRPr="00A264E7">
        <w:rPr>
          <w:rFonts w:ascii="Arial" w:hAnsi="Arial" w:cs="Arial"/>
          <w:b w:val="0"/>
          <w:bCs/>
          <w:i/>
          <w:sz w:val="16"/>
          <w:lang w:val="es-ES"/>
        </w:rPr>
        <w:t xml:space="preserve"> el AUTO DE VINCULACI</w:t>
      </w:r>
      <w:r w:rsidR="0064452E">
        <w:rPr>
          <w:rFonts w:ascii="Arial" w:hAnsi="Arial" w:cs="Arial"/>
          <w:b w:val="0"/>
          <w:bCs/>
          <w:i/>
          <w:sz w:val="16"/>
          <w:lang w:val="es-ES"/>
        </w:rPr>
        <w:t>Ó</w:t>
      </w:r>
      <w:r w:rsidRPr="00A264E7">
        <w:rPr>
          <w:rFonts w:ascii="Arial" w:hAnsi="Arial" w:cs="Arial"/>
          <w:b w:val="0"/>
          <w:bCs/>
          <w:i/>
          <w:sz w:val="16"/>
          <w:lang w:val="es-ES"/>
        </w:rPr>
        <w:t>N A PROCESO emitido por el Juez de Control en fecha 04 de Diciembre del 2019.</w:t>
      </w:r>
    </w:p>
    <w:p w14:paraId="0EA93FBF" w14:textId="77777777" w:rsidR="003D5FCA" w:rsidRPr="00A264E7" w:rsidRDefault="003D5FCA" w:rsidP="00212CAF">
      <w:pPr>
        <w:spacing w:line="360" w:lineRule="auto"/>
        <w:ind w:left="1416"/>
        <w:jc w:val="both"/>
        <w:rPr>
          <w:rFonts w:ascii="Arial" w:hAnsi="Arial" w:cs="Arial"/>
          <w:b w:val="0"/>
          <w:bCs/>
          <w:i/>
          <w:sz w:val="16"/>
          <w:lang w:val="es-ES"/>
        </w:rPr>
      </w:pPr>
    </w:p>
    <w:p w14:paraId="0DFF4826" w14:textId="77EED3A0" w:rsidR="00212CAF" w:rsidRDefault="00212CAF" w:rsidP="00212CAF">
      <w:pPr>
        <w:spacing w:line="360" w:lineRule="auto"/>
        <w:ind w:left="1416"/>
        <w:jc w:val="both"/>
        <w:rPr>
          <w:rFonts w:ascii="Arial" w:hAnsi="Arial" w:cs="Arial"/>
          <w:b w:val="0"/>
          <w:bCs/>
          <w:i/>
          <w:sz w:val="16"/>
          <w:lang w:val="es-ES"/>
        </w:rPr>
      </w:pPr>
      <w:r w:rsidRPr="00A264E7">
        <w:rPr>
          <w:rFonts w:ascii="Arial" w:hAnsi="Arial" w:cs="Arial"/>
          <w:b w:val="0"/>
          <w:bCs/>
          <w:i/>
          <w:sz w:val="16"/>
          <w:lang w:val="es-ES"/>
        </w:rPr>
        <w:t xml:space="preserve">De nueva cuenta el C. </w:t>
      </w:r>
      <w:r w:rsidR="00E46CF3">
        <w:rPr>
          <w:rFonts w:ascii="Arial" w:hAnsi="Arial" w:cs="Arial"/>
          <w:b w:val="0"/>
          <w:bCs/>
          <w:i/>
          <w:sz w:val="16"/>
          <w:lang w:val="es-ES"/>
        </w:rPr>
        <w:t>E1</w:t>
      </w:r>
      <w:r w:rsidRPr="00A264E7">
        <w:rPr>
          <w:rFonts w:ascii="Arial" w:hAnsi="Arial" w:cs="Arial"/>
          <w:b w:val="0"/>
          <w:bCs/>
          <w:i/>
          <w:sz w:val="16"/>
          <w:lang w:val="es-ES"/>
        </w:rPr>
        <w:t xml:space="preserve"> recurre al Amparo en el cual su demanda se registra bajo el número </w:t>
      </w:r>
      <w:r w:rsidR="00235914">
        <w:rPr>
          <w:rFonts w:ascii="Arial" w:hAnsi="Arial" w:cs="Arial"/>
          <w:b w:val="0"/>
          <w:bCs/>
          <w:i/>
          <w:sz w:val="16"/>
          <w:lang w:val="es-ES"/>
        </w:rPr>
        <w:t>--</w:t>
      </w:r>
      <w:r w:rsidRPr="00A264E7">
        <w:rPr>
          <w:rFonts w:ascii="Arial" w:hAnsi="Arial" w:cs="Arial"/>
          <w:b w:val="0"/>
          <w:bCs/>
          <w:i/>
          <w:sz w:val="16"/>
          <w:lang w:val="es-ES"/>
        </w:rPr>
        <w:t>/</w:t>
      </w:r>
      <w:r w:rsidR="00235914">
        <w:rPr>
          <w:rFonts w:ascii="Arial" w:hAnsi="Arial" w:cs="Arial"/>
          <w:b w:val="0"/>
          <w:bCs/>
          <w:i/>
          <w:sz w:val="16"/>
          <w:lang w:val="es-ES"/>
        </w:rPr>
        <w:t>----</w:t>
      </w:r>
      <w:r w:rsidRPr="00A264E7">
        <w:rPr>
          <w:rFonts w:ascii="Arial" w:hAnsi="Arial" w:cs="Arial"/>
          <w:b w:val="0"/>
          <w:bCs/>
          <w:i/>
          <w:sz w:val="16"/>
          <w:lang w:val="es-ES"/>
        </w:rPr>
        <w:t xml:space="preserve"> en el cual el JUEZ DE DISTRITO ordena al MAGISTRADO funde y motive la confirmación y en caso de no ser así que emita una </w:t>
      </w:r>
      <w:r w:rsidRPr="003D5FCA">
        <w:rPr>
          <w:rFonts w:ascii="Arial" w:hAnsi="Arial" w:cs="Arial"/>
          <w:bCs/>
          <w:i/>
          <w:sz w:val="16"/>
          <w:lang w:val="es-ES"/>
        </w:rPr>
        <w:t>AUTO DE NO VINCULACI</w:t>
      </w:r>
      <w:r w:rsidR="0064452E">
        <w:rPr>
          <w:rFonts w:ascii="Arial" w:hAnsi="Arial" w:cs="Arial"/>
          <w:bCs/>
          <w:i/>
          <w:sz w:val="16"/>
          <w:lang w:val="es-ES"/>
        </w:rPr>
        <w:t>Ó</w:t>
      </w:r>
      <w:r w:rsidRPr="003D5FCA">
        <w:rPr>
          <w:rFonts w:ascii="Arial" w:hAnsi="Arial" w:cs="Arial"/>
          <w:bCs/>
          <w:i/>
          <w:sz w:val="16"/>
          <w:lang w:val="es-ES"/>
        </w:rPr>
        <w:t>N</w:t>
      </w:r>
      <w:r w:rsidRPr="00A264E7">
        <w:rPr>
          <w:rFonts w:ascii="Arial" w:hAnsi="Arial" w:cs="Arial"/>
          <w:b w:val="0"/>
          <w:bCs/>
          <w:i/>
          <w:sz w:val="16"/>
          <w:lang w:val="es-ES"/>
        </w:rPr>
        <w:t xml:space="preserve"> o deje sin efecto el AUTO DE VINCULACI</w:t>
      </w:r>
      <w:r w:rsidR="0064452E">
        <w:rPr>
          <w:rFonts w:ascii="Arial" w:hAnsi="Arial" w:cs="Arial"/>
          <w:b w:val="0"/>
          <w:bCs/>
          <w:i/>
          <w:sz w:val="16"/>
          <w:lang w:val="es-ES"/>
        </w:rPr>
        <w:t>Ó</w:t>
      </w:r>
      <w:r w:rsidRPr="00A264E7">
        <w:rPr>
          <w:rFonts w:ascii="Arial" w:hAnsi="Arial" w:cs="Arial"/>
          <w:b w:val="0"/>
          <w:bCs/>
          <w:i/>
          <w:sz w:val="16"/>
          <w:lang w:val="es-ES"/>
        </w:rPr>
        <w:t>N de fecha 04 de diciembre del 2019.</w:t>
      </w:r>
    </w:p>
    <w:p w14:paraId="157F9168" w14:textId="77777777" w:rsidR="003D5FCA" w:rsidRPr="00A264E7" w:rsidRDefault="003D5FCA" w:rsidP="00212CAF">
      <w:pPr>
        <w:spacing w:line="360" w:lineRule="auto"/>
        <w:ind w:left="1416"/>
        <w:jc w:val="both"/>
        <w:rPr>
          <w:rFonts w:ascii="Arial" w:hAnsi="Arial" w:cs="Arial"/>
          <w:b w:val="0"/>
          <w:bCs/>
          <w:i/>
          <w:sz w:val="16"/>
          <w:lang w:val="es-ES"/>
        </w:rPr>
      </w:pPr>
    </w:p>
    <w:p w14:paraId="59F9EDB7" w14:textId="77777777" w:rsidR="00212CAF" w:rsidRDefault="00212CAF" w:rsidP="00212CAF">
      <w:pPr>
        <w:spacing w:line="360" w:lineRule="auto"/>
        <w:ind w:left="1416"/>
        <w:jc w:val="both"/>
        <w:rPr>
          <w:rFonts w:ascii="Arial" w:hAnsi="Arial" w:cs="Arial"/>
          <w:b w:val="0"/>
          <w:bCs/>
          <w:i/>
          <w:sz w:val="16"/>
          <w:lang w:val="es-ES"/>
        </w:rPr>
      </w:pPr>
      <w:r w:rsidRPr="00A264E7">
        <w:rPr>
          <w:rFonts w:ascii="Arial" w:hAnsi="Arial" w:cs="Arial"/>
          <w:b w:val="0"/>
          <w:bCs/>
          <w:i/>
          <w:sz w:val="16"/>
          <w:lang w:val="es-ES"/>
        </w:rPr>
        <w:t>En fecha 02 de Julio del 2020 se solicita al JUEZ DE CONTROL por parte de la suscrita se regularice los plazos y términos suspendidos por la contingencia COVID-19.</w:t>
      </w:r>
    </w:p>
    <w:p w14:paraId="64216264" w14:textId="77777777" w:rsidR="003D5FCA" w:rsidRPr="00A264E7" w:rsidRDefault="003D5FCA" w:rsidP="00212CAF">
      <w:pPr>
        <w:spacing w:line="360" w:lineRule="auto"/>
        <w:ind w:left="1416"/>
        <w:jc w:val="both"/>
        <w:rPr>
          <w:rFonts w:ascii="Arial" w:hAnsi="Arial" w:cs="Arial"/>
          <w:b w:val="0"/>
          <w:bCs/>
          <w:i/>
          <w:sz w:val="16"/>
          <w:lang w:val="es-ES"/>
        </w:rPr>
      </w:pPr>
    </w:p>
    <w:p w14:paraId="6FC87928" w14:textId="493B3AB2" w:rsidR="00212CAF" w:rsidRDefault="00212CAF" w:rsidP="00212CAF">
      <w:pPr>
        <w:spacing w:line="360" w:lineRule="auto"/>
        <w:ind w:left="1416"/>
        <w:jc w:val="both"/>
        <w:rPr>
          <w:rFonts w:ascii="Arial" w:hAnsi="Arial" w:cs="Arial"/>
          <w:b w:val="0"/>
          <w:bCs/>
          <w:i/>
          <w:sz w:val="16"/>
          <w:lang w:val="es-ES"/>
        </w:rPr>
      </w:pPr>
      <w:r w:rsidRPr="00A264E7">
        <w:rPr>
          <w:rFonts w:ascii="Arial" w:hAnsi="Arial" w:cs="Arial"/>
          <w:b w:val="0"/>
          <w:bCs/>
          <w:i/>
          <w:sz w:val="16"/>
          <w:lang w:val="es-ES"/>
        </w:rPr>
        <w:t>En fecha 15 de julio del 2020 se presenta ACUSACI</w:t>
      </w:r>
      <w:r w:rsidR="0064452E">
        <w:rPr>
          <w:rFonts w:ascii="Arial" w:hAnsi="Arial" w:cs="Arial"/>
          <w:b w:val="0"/>
          <w:bCs/>
          <w:i/>
          <w:sz w:val="16"/>
          <w:lang w:val="es-ES"/>
        </w:rPr>
        <w:t>Ó</w:t>
      </w:r>
      <w:r w:rsidRPr="00A264E7">
        <w:rPr>
          <w:rFonts w:ascii="Arial" w:hAnsi="Arial" w:cs="Arial"/>
          <w:b w:val="0"/>
          <w:bCs/>
          <w:i/>
          <w:sz w:val="16"/>
          <w:lang w:val="es-ES"/>
        </w:rPr>
        <w:t>N por parte de la suscrita ante el JUEZ DE CONTROL del Sistema Acusatorio y Oral para que siga su curso la causa penal.</w:t>
      </w:r>
    </w:p>
    <w:p w14:paraId="78DCE3C5" w14:textId="77777777" w:rsidR="003D5FCA" w:rsidRPr="00A264E7" w:rsidRDefault="003D5FCA" w:rsidP="00212CAF">
      <w:pPr>
        <w:spacing w:line="360" w:lineRule="auto"/>
        <w:ind w:left="1416"/>
        <w:jc w:val="both"/>
        <w:rPr>
          <w:rFonts w:ascii="Arial" w:hAnsi="Arial" w:cs="Arial"/>
          <w:b w:val="0"/>
          <w:bCs/>
          <w:i/>
          <w:sz w:val="16"/>
          <w:lang w:val="es-ES"/>
        </w:rPr>
      </w:pPr>
    </w:p>
    <w:p w14:paraId="4D1B00AA" w14:textId="33376F59" w:rsidR="00212CAF" w:rsidRDefault="00212CAF" w:rsidP="00212CAF">
      <w:pPr>
        <w:spacing w:line="360" w:lineRule="auto"/>
        <w:ind w:left="1416"/>
        <w:jc w:val="both"/>
        <w:rPr>
          <w:rFonts w:ascii="Arial" w:hAnsi="Arial" w:cs="Arial"/>
          <w:b w:val="0"/>
          <w:bCs/>
          <w:i/>
          <w:sz w:val="16"/>
          <w:lang w:val="es-ES"/>
        </w:rPr>
      </w:pPr>
      <w:r w:rsidRPr="00A264E7">
        <w:rPr>
          <w:rFonts w:ascii="Arial" w:hAnsi="Arial" w:cs="Arial"/>
          <w:b w:val="0"/>
          <w:bCs/>
          <w:i/>
          <w:sz w:val="16"/>
          <w:lang w:val="es-ES"/>
        </w:rPr>
        <w:t xml:space="preserve">Por lo que el día 16 de diciembre del 2020 el MAGISTRADO emite un </w:t>
      </w:r>
      <w:r w:rsidRPr="003D5FCA">
        <w:rPr>
          <w:rFonts w:ascii="Arial" w:hAnsi="Arial" w:cs="Arial"/>
          <w:bCs/>
          <w:i/>
          <w:sz w:val="16"/>
          <w:lang w:val="es-ES"/>
        </w:rPr>
        <w:t>AUTO DE NO VINCULACI</w:t>
      </w:r>
      <w:r w:rsidR="0064452E">
        <w:rPr>
          <w:rFonts w:ascii="Arial" w:hAnsi="Arial" w:cs="Arial"/>
          <w:bCs/>
          <w:i/>
          <w:sz w:val="16"/>
          <w:lang w:val="es-ES"/>
        </w:rPr>
        <w:t>Ó</w:t>
      </w:r>
      <w:r w:rsidRPr="003D5FCA">
        <w:rPr>
          <w:rFonts w:ascii="Arial" w:hAnsi="Arial" w:cs="Arial"/>
          <w:bCs/>
          <w:i/>
          <w:sz w:val="16"/>
          <w:lang w:val="es-ES"/>
        </w:rPr>
        <w:t>N A PROCESO</w:t>
      </w:r>
      <w:r w:rsidRPr="00A264E7">
        <w:rPr>
          <w:rFonts w:ascii="Arial" w:hAnsi="Arial" w:cs="Arial"/>
          <w:b w:val="0"/>
          <w:bCs/>
          <w:i/>
          <w:sz w:val="16"/>
          <w:lang w:val="es-ES"/>
        </w:rPr>
        <w:t xml:space="preserve"> dejando a salvo los derechos del MINISTERIO P</w:t>
      </w:r>
      <w:r w:rsidR="0064452E">
        <w:rPr>
          <w:rFonts w:ascii="Arial" w:hAnsi="Arial" w:cs="Arial"/>
          <w:b w:val="0"/>
          <w:bCs/>
          <w:i/>
          <w:sz w:val="16"/>
          <w:lang w:val="es-ES"/>
        </w:rPr>
        <w:t>Ú</w:t>
      </w:r>
      <w:r w:rsidRPr="00A264E7">
        <w:rPr>
          <w:rFonts w:ascii="Arial" w:hAnsi="Arial" w:cs="Arial"/>
          <w:b w:val="0"/>
          <w:bCs/>
          <w:i/>
          <w:sz w:val="16"/>
          <w:lang w:val="es-ES"/>
        </w:rPr>
        <w:t xml:space="preserve">BLICO para que de nueva cuenta solicite Audiencia Inicial allegándose de nuevos datos de prueba por lo que en fecha 04 de febrero del 2021 solicite nueva fecha para </w:t>
      </w:r>
      <w:r w:rsidRPr="003D5FCA">
        <w:rPr>
          <w:rFonts w:ascii="Arial" w:hAnsi="Arial" w:cs="Arial"/>
          <w:bCs/>
          <w:i/>
          <w:sz w:val="16"/>
          <w:lang w:val="es-ES"/>
        </w:rPr>
        <w:t>AUDIENCIA INICIAL</w:t>
      </w:r>
      <w:r w:rsidRPr="00A264E7">
        <w:rPr>
          <w:rFonts w:ascii="Arial" w:hAnsi="Arial" w:cs="Arial"/>
          <w:b w:val="0"/>
          <w:bCs/>
          <w:i/>
          <w:sz w:val="16"/>
          <w:lang w:val="es-ES"/>
        </w:rPr>
        <w:t xml:space="preserve"> y se fijó para el día 19 de Marzo del 2021 en donde formule imputación nuevamente ahora con los siguientes datos de prueba:</w:t>
      </w:r>
    </w:p>
    <w:p w14:paraId="1FF55C97" w14:textId="77777777" w:rsidR="00212CAF" w:rsidRPr="00A264E7" w:rsidRDefault="00212CAF" w:rsidP="00212CAF">
      <w:pPr>
        <w:spacing w:line="360" w:lineRule="auto"/>
        <w:ind w:left="1416"/>
        <w:jc w:val="both"/>
        <w:rPr>
          <w:rFonts w:ascii="Arial" w:hAnsi="Arial" w:cs="Arial"/>
          <w:b w:val="0"/>
          <w:bCs/>
          <w:i/>
          <w:sz w:val="16"/>
          <w:lang w:val="es-ES"/>
        </w:rPr>
      </w:pPr>
    </w:p>
    <w:p w14:paraId="22EDD6BD" w14:textId="5D19BA1C" w:rsidR="00212CAF" w:rsidRDefault="00212CAF" w:rsidP="00212CAF">
      <w:pPr>
        <w:spacing w:line="360" w:lineRule="auto"/>
        <w:ind w:left="708"/>
        <w:jc w:val="both"/>
        <w:rPr>
          <w:rFonts w:ascii="Arial" w:hAnsi="Arial" w:cs="Arial"/>
          <w:b w:val="0"/>
          <w:bCs/>
          <w:i/>
          <w:sz w:val="16"/>
          <w:lang w:val="es-ES"/>
        </w:rPr>
      </w:pPr>
      <w:r w:rsidRPr="003D5FCA">
        <w:rPr>
          <w:rFonts w:ascii="Arial" w:hAnsi="Arial" w:cs="Arial"/>
          <w:bCs/>
          <w:i/>
          <w:sz w:val="16"/>
          <w:lang w:val="es-ES"/>
        </w:rPr>
        <w:t>1.-</w:t>
      </w:r>
      <w:r w:rsidRPr="00A264E7">
        <w:rPr>
          <w:rFonts w:ascii="Arial" w:hAnsi="Arial" w:cs="Arial"/>
          <w:b w:val="0"/>
          <w:bCs/>
          <w:i/>
          <w:sz w:val="16"/>
          <w:lang w:val="es-ES"/>
        </w:rPr>
        <w:t xml:space="preserve"> Con la denuncia de la víctima </w:t>
      </w:r>
      <w:r w:rsidR="00235914">
        <w:rPr>
          <w:rFonts w:ascii="Arial" w:hAnsi="Arial" w:cs="Arial"/>
          <w:bCs/>
          <w:i/>
          <w:sz w:val="16"/>
          <w:lang w:val="es-ES"/>
        </w:rPr>
        <w:t>AG1</w:t>
      </w:r>
      <w:r w:rsidR="003D5FCA">
        <w:rPr>
          <w:rFonts w:ascii="Arial" w:hAnsi="Arial" w:cs="Arial"/>
          <w:b w:val="0"/>
          <w:bCs/>
          <w:i/>
          <w:sz w:val="16"/>
          <w:lang w:val="es-ES"/>
        </w:rPr>
        <w:t>, de fecha 08 de julio del 2019</w:t>
      </w:r>
      <w:r w:rsidRPr="00A264E7">
        <w:rPr>
          <w:rFonts w:ascii="Arial" w:hAnsi="Arial" w:cs="Arial"/>
          <w:b w:val="0"/>
          <w:bCs/>
          <w:i/>
          <w:sz w:val="16"/>
          <w:lang w:val="es-ES"/>
        </w:rPr>
        <w:t>, q</w:t>
      </w:r>
      <w:r w:rsidR="003D5FCA">
        <w:rPr>
          <w:rFonts w:ascii="Arial" w:hAnsi="Arial" w:cs="Arial"/>
          <w:b w:val="0"/>
          <w:bCs/>
          <w:i/>
          <w:sz w:val="16"/>
          <w:lang w:val="es-ES"/>
        </w:rPr>
        <w:t>uien en lo que importa refiere:</w:t>
      </w:r>
    </w:p>
    <w:p w14:paraId="1953C7E3" w14:textId="77777777" w:rsidR="003D5FCA" w:rsidRPr="00A264E7" w:rsidRDefault="003D5FCA" w:rsidP="00212CAF">
      <w:pPr>
        <w:spacing w:line="360" w:lineRule="auto"/>
        <w:ind w:left="708"/>
        <w:jc w:val="both"/>
        <w:rPr>
          <w:rFonts w:ascii="Arial" w:hAnsi="Arial" w:cs="Arial"/>
          <w:b w:val="0"/>
          <w:bCs/>
          <w:i/>
          <w:sz w:val="16"/>
          <w:lang w:val="es-ES"/>
        </w:rPr>
      </w:pPr>
    </w:p>
    <w:p w14:paraId="3E27FDEC" w14:textId="54981C66"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w:t>
      </w:r>
      <w:r w:rsidR="003D5FCA">
        <w:rPr>
          <w:rFonts w:ascii="Arial" w:hAnsi="Arial" w:cs="Arial"/>
          <w:b w:val="0"/>
          <w:bCs/>
          <w:i/>
          <w:sz w:val="16"/>
          <w:lang w:val="es-ES"/>
        </w:rPr>
        <w:t xml:space="preserve"> </w:t>
      </w:r>
      <w:r w:rsidRPr="00A264E7">
        <w:rPr>
          <w:rFonts w:ascii="Arial" w:hAnsi="Arial" w:cs="Arial"/>
          <w:b w:val="0"/>
          <w:bCs/>
          <w:i/>
          <w:sz w:val="16"/>
          <w:lang w:val="es-ES"/>
        </w:rPr>
        <w:t xml:space="preserve">Comparece a presentar </w:t>
      </w:r>
      <w:r w:rsidRPr="003D5FCA">
        <w:rPr>
          <w:rFonts w:ascii="Arial" w:hAnsi="Arial" w:cs="Arial"/>
          <w:bCs/>
          <w:i/>
          <w:sz w:val="16"/>
          <w:lang w:val="es-ES"/>
        </w:rPr>
        <w:t>DENUNCIA</w:t>
      </w:r>
      <w:r w:rsidRPr="00A264E7">
        <w:rPr>
          <w:rFonts w:ascii="Arial" w:hAnsi="Arial" w:cs="Arial"/>
          <w:b w:val="0"/>
          <w:bCs/>
          <w:i/>
          <w:sz w:val="16"/>
          <w:lang w:val="es-ES"/>
        </w:rPr>
        <w:t xml:space="preserve"> en contra de </w:t>
      </w:r>
      <w:r w:rsidR="00E46CF3">
        <w:rPr>
          <w:rFonts w:ascii="Arial" w:hAnsi="Arial" w:cs="Arial"/>
          <w:bCs/>
          <w:i/>
          <w:sz w:val="16"/>
          <w:lang w:val="es-ES"/>
        </w:rPr>
        <w:t>E1</w:t>
      </w:r>
      <w:r w:rsidRPr="00A264E7">
        <w:rPr>
          <w:rFonts w:ascii="Arial" w:hAnsi="Arial" w:cs="Arial"/>
          <w:b w:val="0"/>
          <w:bCs/>
          <w:i/>
          <w:sz w:val="16"/>
          <w:lang w:val="es-ES"/>
        </w:rPr>
        <w:t>.</w:t>
      </w:r>
    </w:p>
    <w:p w14:paraId="1F4511E4" w14:textId="77777777" w:rsidR="003D5FCA" w:rsidRPr="00A264E7" w:rsidRDefault="003D5FCA" w:rsidP="00212CAF">
      <w:pPr>
        <w:spacing w:line="360" w:lineRule="auto"/>
        <w:ind w:left="708"/>
        <w:jc w:val="both"/>
        <w:rPr>
          <w:rFonts w:ascii="Arial" w:hAnsi="Arial" w:cs="Arial"/>
          <w:b w:val="0"/>
          <w:bCs/>
          <w:i/>
          <w:sz w:val="16"/>
          <w:lang w:val="es-ES"/>
        </w:rPr>
      </w:pPr>
    </w:p>
    <w:p w14:paraId="37CC126C" w14:textId="51EC36A1" w:rsidR="00212CAF" w:rsidRPr="00A264E7"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 Quiero señalar que t</w:t>
      </w:r>
      <w:r w:rsidR="003D5FCA">
        <w:rPr>
          <w:rFonts w:ascii="Arial" w:hAnsi="Arial" w:cs="Arial"/>
          <w:b w:val="0"/>
          <w:bCs/>
          <w:i/>
          <w:sz w:val="16"/>
          <w:lang w:val="es-ES"/>
        </w:rPr>
        <w:t>engo viviendo con mi denunciado 9 años</w:t>
      </w:r>
      <w:r w:rsidRPr="00A264E7">
        <w:rPr>
          <w:rFonts w:ascii="Arial" w:hAnsi="Arial" w:cs="Arial"/>
          <w:b w:val="0"/>
          <w:bCs/>
          <w:i/>
          <w:sz w:val="16"/>
          <w:lang w:val="es-ES"/>
        </w:rPr>
        <w:t xml:space="preserve"> y de quien procree un hijo de nombre </w:t>
      </w:r>
      <w:r w:rsidR="00E46CF3">
        <w:rPr>
          <w:rFonts w:ascii="Arial" w:hAnsi="Arial" w:cs="Arial"/>
          <w:b w:val="0"/>
          <w:bCs/>
          <w:i/>
          <w:sz w:val="16"/>
          <w:lang w:val="es-ES"/>
        </w:rPr>
        <w:t>E2</w:t>
      </w:r>
      <w:r w:rsidRPr="00A264E7">
        <w:rPr>
          <w:rFonts w:ascii="Arial" w:hAnsi="Arial" w:cs="Arial"/>
          <w:b w:val="0"/>
          <w:bCs/>
          <w:i/>
          <w:sz w:val="16"/>
          <w:lang w:val="es-ES"/>
        </w:rPr>
        <w:t xml:space="preserve"> de 7 años de edad y es ESPECIAL.</w:t>
      </w:r>
    </w:p>
    <w:p w14:paraId="2AEB94B9" w14:textId="77777777" w:rsidR="00212CAF" w:rsidRPr="00A264E7" w:rsidRDefault="00212CAF" w:rsidP="00212CAF">
      <w:pPr>
        <w:spacing w:line="360" w:lineRule="auto"/>
        <w:ind w:left="708"/>
        <w:jc w:val="both"/>
        <w:rPr>
          <w:rFonts w:ascii="Arial" w:hAnsi="Arial" w:cs="Arial"/>
          <w:b w:val="0"/>
          <w:bCs/>
          <w:i/>
          <w:sz w:val="16"/>
          <w:lang w:val="es-ES"/>
        </w:rPr>
      </w:pPr>
    </w:p>
    <w:p w14:paraId="2AB54EBB" w14:textId="047643A7" w:rsidR="003D5FCA" w:rsidRDefault="003D5FCA" w:rsidP="003D5FCA">
      <w:pPr>
        <w:spacing w:line="360" w:lineRule="auto"/>
        <w:ind w:left="708"/>
        <w:jc w:val="both"/>
        <w:rPr>
          <w:rFonts w:ascii="Arial" w:hAnsi="Arial" w:cs="Arial"/>
          <w:b w:val="0"/>
          <w:bCs/>
          <w:i/>
          <w:sz w:val="16"/>
          <w:lang w:val="es-ES"/>
        </w:rPr>
      </w:pPr>
      <w:r>
        <w:rPr>
          <w:rFonts w:ascii="Arial" w:hAnsi="Arial" w:cs="Arial"/>
          <w:b w:val="0"/>
          <w:bCs/>
          <w:i/>
          <w:sz w:val="16"/>
          <w:lang w:val="es-ES"/>
        </w:rPr>
        <w:t xml:space="preserve">* y que siendo el día </w:t>
      </w:r>
      <w:r w:rsidR="00212CAF" w:rsidRPr="00A264E7">
        <w:rPr>
          <w:rFonts w:ascii="Arial" w:hAnsi="Arial" w:cs="Arial"/>
          <w:b w:val="0"/>
          <w:bCs/>
          <w:i/>
          <w:sz w:val="16"/>
          <w:lang w:val="es-ES"/>
        </w:rPr>
        <w:t xml:space="preserve">30 de junio de 2019 a las </w:t>
      </w:r>
      <w:r w:rsidR="00235914">
        <w:rPr>
          <w:rFonts w:ascii="Arial" w:hAnsi="Arial" w:cs="Arial"/>
          <w:b w:val="0"/>
          <w:bCs/>
          <w:i/>
          <w:sz w:val="16"/>
          <w:lang w:val="es-ES"/>
        </w:rPr>
        <w:t>--</w:t>
      </w:r>
      <w:r w:rsidR="00212CAF" w:rsidRPr="00A264E7">
        <w:rPr>
          <w:rFonts w:ascii="Arial" w:hAnsi="Arial" w:cs="Arial"/>
          <w:b w:val="0"/>
          <w:bCs/>
          <w:i/>
          <w:sz w:val="16"/>
          <w:lang w:val="es-ES"/>
        </w:rPr>
        <w:t>:</w:t>
      </w:r>
      <w:r w:rsidR="00235914">
        <w:rPr>
          <w:rFonts w:ascii="Arial" w:hAnsi="Arial" w:cs="Arial"/>
          <w:b w:val="0"/>
          <w:bCs/>
          <w:i/>
          <w:sz w:val="16"/>
          <w:lang w:val="es-ES"/>
        </w:rPr>
        <w:t>--</w:t>
      </w:r>
      <w:r w:rsidR="00212CAF" w:rsidRPr="00A264E7">
        <w:rPr>
          <w:rFonts w:ascii="Arial" w:hAnsi="Arial" w:cs="Arial"/>
          <w:b w:val="0"/>
          <w:bCs/>
          <w:i/>
          <w:sz w:val="16"/>
          <w:lang w:val="es-ES"/>
        </w:rPr>
        <w:t xml:space="preserve"> de la mañana yo estaba en mi domicilio dormida en mi recamara con mi menor hijo cuando llego mi denunciado y prendió las luces y me grito “DESPIERTA HIJA DE TU PINCHE MADRE" y me agarro de los pies y me arrastro hasta tirarme de la cama y le pegue con mis pies para que me soltara y le dije que se fuera de mi casa y que delante de mi hijo no me esté agrediendo por que se iba a despertar, y me dijo que donde estaba su carro y se terminaba la agresión y le dije que se fuera más él me dice que no se va a ir hasta que le diga dónde está su pinche carro, y se tranquilizó y se fue</w:t>
      </w:r>
    </w:p>
    <w:p w14:paraId="089A2764" w14:textId="77777777" w:rsidR="003D5FCA" w:rsidRPr="00A264E7" w:rsidRDefault="003D5FCA" w:rsidP="003D5FCA">
      <w:pPr>
        <w:spacing w:line="360" w:lineRule="auto"/>
        <w:ind w:left="708"/>
        <w:jc w:val="both"/>
        <w:rPr>
          <w:rFonts w:ascii="Arial" w:hAnsi="Arial" w:cs="Arial"/>
          <w:b w:val="0"/>
          <w:bCs/>
          <w:i/>
          <w:sz w:val="16"/>
          <w:lang w:val="es-ES"/>
        </w:rPr>
      </w:pPr>
    </w:p>
    <w:p w14:paraId="1CE5D76F" w14:textId="77777777"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w:t>
      </w:r>
      <w:r w:rsidR="003D5FCA">
        <w:rPr>
          <w:rFonts w:ascii="Arial" w:hAnsi="Arial" w:cs="Arial"/>
          <w:b w:val="0"/>
          <w:bCs/>
          <w:i/>
          <w:sz w:val="16"/>
          <w:lang w:val="es-ES"/>
        </w:rPr>
        <w:t xml:space="preserve"> </w:t>
      </w:r>
      <w:r w:rsidRPr="00A264E7">
        <w:rPr>
          <w:rFonts w:ascii="Arial" w:hAnsi="Arial" w:cs="Arial"/>
          <w:b w:val="0"/>
          <w:bCs/>
          <w:i/>
          <w:sz w:val="16"/>
          <w:lang w:val="es-ES"/>
        </w:rPr>
        <w:t>más es fecha que llega del trabajo y solo me agrede diciéndome pinche puta, que le haga de comer cuando no arrima ni un peso a la casa, usa el papel de baño que yo compro con la ayuda que me dan de mi hijo porque él es especial a lo que ya estoy cansada</w:t>
      </w:r>
    </w:p>
    <w:p w14:paraId="38868854" w14:textId="77777777" w:rsidR="003D5FCA" w:rsidRPr="00A264E7" w:rsidRDefault="003D5FCA" w:rsidP="00212CAF">
      <w:pPr>
        <w:spacing w:line="360" w:lineRule="auto"/>
        <w:ind w:left="708"/>
        <w:jc w:val="both"/>
        <w:rPr>
          <w:rFonts w:ascii="Arial" w:hAnsi="Arial" w:cs="Arial"/>
          <w:b w:val="0"/>
          <w:bCs/>
          <w:i/>
          <w:sz w:val="16"/>
          <w:lang w:val="es-ES"/>
        </w:rPr>
      </w:pPr>
    </w:p>
    <w:p w14:paraId="1C28D18A" w14:textId="192C40AA"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w:t>
      </w:r>
      <w:r w:rsidR="003D5FCA">
        <w:rPr>
          <w:rFonts w:ascii="Arial" w:hAnsi="Arial" w:cs="Arial"/>
          <w:b w:val="0"/>
          <w:bCs/>
          <w:i/>
          <w:sz w:val="16"/>
          <w:lang w:val="es-ES"/>
        </w:rPr>
        <w:t xml:space="preserve"> </w:t>
      </w:r>
      <w:r w:rsidRPr="00A264E7">
        <w:rPr>
          <w:rFonts w:ascii="Arial" w:hAnsi="Arial" w:cs="Arial"/>
          <w:b w:val="0"/>
          <w:bCs/>
          <w:i/>
          <w:sz w:val="16"/>
          <w:lang w:val="es-ES"/>
        </w:rPr>
        <w:t xml:space="preserve">así mismo el día 01 de julio del 2019 como a las </w:t>
      </w:r>
      <w:r w:rsidR="00235914">
        <w:rPr>
          <w:rFonts w:ascii="Arial" w:hAnsi="Arial" w:cs="Arial"/>
          <w:b w:val="0"/>
          <w:bCs/>
          <w:i/>
          <w:sz w:val="16"/>
          <w:lang w:val="es-ES"/>
        </w:rPr>
        <w:t>--</w:t>
      </w:r>
      <w:r w:rsidRPr="00A264E7">
        <w:rPr>
          <w:rFonts w:ascii="Arial" w:hAnsi="Arial" w:cs="Arial"/>
          <w:b w:val="0"/>
          <w:bCs/>
          <w:i/>
          <w:sz w:val="16"/>
          <w:lang w:val="es-ES"/>
        </w:rPr>
        <w:t>:</w:t>
      </w:r>
      <w:r w:rsidR="00235914">
        <w:rPr>
          <w:rFonts w:ascii="Arial" w:hAnsi="Arial" w:cs="Arial"/>
          <w:b w:val="0"/>
          <w:bCs/>
          <w:i/>
          <w:sz w:val="16"/>
          <w:lang w:val="es-ES"/>
        </w:rPr>
        <w:t>--</w:t>
      </w:r>
      <w:r w:rsidRPr="00A264E7">
        <w:rPr>
          <w:rFonts w:ascii="Arial" w:hAnsi="Arial" w:cs="Arial"/>
          <w:b w:val="0"/>
          <w:bCs/>
          <w:i/>
          <w:sz w:val="16"/>
          <w:lang w:val="es-ES"/>
        </w:rPr>
        <w:t xml:space="preserve"> de la mañana estando en casa me dijo “TE TENGO UN ODIO BRUTO Y TE VOY A MATAR” por lo que tengo miedo ya que él es alcohólico y sé que si lo hace,</w:t>
      </w:r>
    </w:p>
    <w:p w14:paraId="64FB587F" w14:textId="77777777" w:rsidR="003D5FCA" w:rsidRPr="00A264E7" w:rsidRDefault="003D5FCA" w:rsidP="00212CAF">
      <w:pPr>
        <w:spacing w:line="360" w:lineRule="auto"/>
        <w:ind w:left="708"/>
        <w:jc w:val="both"/>
        <w:rPr>
          <w:rFonts w:ascii="Arial" w:hAnsi="Arial" w:cs="Arial"/>
          <w:b w:val="0"/>
          <w:bCs/>
          <w:i/>
          <w:sz w:val="16"/>
          <w:lang w:val="es-ES"/>
        </w:rPr>
      </w:pPr>
    </w:p>
    <w:p w14:paraId="197EF746" w14:textId="7BC30B85"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lastRenderedPageBreak/>
        <w:t>*</w:t>
      </w:r>
      <w:r w:rsidR="003D5FCA">
        <w:rPr>
          <w:rFonts w:ascii="Arial" w:hAnsi="Arial" w:cs="Arial"/>
          <w:b w:val="0"/>
          <w:bCs/>
          <w:i/>
          <w:sz w:val="16"/>
          <w:lang w:val="es-ES"/>
        </w:rPr>
        <w:t xml:space="preserve"> </w:t>
      </w:r>
      <w:r w:rsidRPr="00A264E7">
        <w:rPr>
          <w:rFonts w:ascii="Arial" w:hAnsi="Arial" w:cs="Arial"/>
          <w:b w:val="0"/>
          <w:bCs/>
          <w:i/>
          <w:sz w:val="16"/>
          <w:lang w:val="es-ES"/>
        </w:rPr>
        <w:t xml:space="preserve">deseo manifestar que el día 02 de Marzo del 2019 siendo aproximadamente las </w:t>
      </w:r>
      <w:r w:rsidR="00235914">
        <w:rPr>
          <w:rFonts w:ascii="Arial" w:hAnsi="Arial" w:cs="Arial"/>
          <w:b w:val="0"/>
          <w:bCs/>
          <w:i/>
          <w:sz w:val="16"/>
          <w:lang w:val="es-ES"/>
        </w:rPr>
        <w:t>--</w:t>
      </w:r>
      <w:r w:rsidRPr="00A264E7">
        <w:rPr>
          <w:rFonts w:ascii="Arial" w:hAnsi="Arial" w:cs="Arial"/>
          <w:b w:val="0"/>
          <w:bCs/>
          <w:i/>
          <w:sz w:val="16"/>
          <w:lang w:val="es-ES"/>
        </w:rPr>
        <w:t>:</w:t>
      </w:r>
      <w:r w:rsidR="00235914">
        <w:rPr>
          <w:rFonts w:ascii="Arial" w:hAnsi="Arial" w:cs="Arial"/>
          <w:b w:val="0"/>
          <w:bCs/>
          <w:i/>
          <w:sz w:val="16"/>
          <w:lang w:val="es-ES"/>
        </w:rPr>
        <w:t>--</w:t>
      </w:r>
      <w:r w:rsidRPr="00A264E7">
        <w:rPr>
          <w:rFonts w:ascii="Arial" w:hAnsi="Arial" w:cs="Arial"/>
          <w:b w:val="0"/>
          <w:bCs/>
          <w:i/>
          <w:sz w:val="16"/>
          <w:lang w:val="es-ES"/>
        </w:rPr>
        <w:t xml:space="preserve"> horas llego mi denunciado a nuestro domicilio hasta la cocina que es donde estaba yo y llego en estado de ebriedad y diciéndome “QUE TRAES HIJA DE TU PINCHE MADRE" y le dije crees que está bien como andas, solo te hable para saber si venias a comer o sino para comer mi hijo y yo y en ese momento me da un golpe en mi cara del lado derecho a la altura de mi ojo con la mano abierta y diciéndome “QUE TRAES HIJA DE TU PINCHE MADRE"</w:t>
      </w:r>
    </w:p>
    <w:p w14:paraId="36E10AED" w14:textId="77777777" w:rsidR="003D5FCA" w:rsidRPr="00A264E7" w:rsidRDefault="003D5FCA" w:rsidP="00212CAF">
      <w:pPr>
        <w:spacing w:line="360" w:lineRule="auto"/>
        <w:ind w:left="708"/>
        <w:jc w:val="both"/>
        <w:rPr>
          <w:rFonts w:ascii="Arial" w:hAnsi="Arial" w:cs="Arial"/>
          <w:b w:val="0"/>
          <w:bCs/>
          <w:i/>
          <w:sz w:val="16"/>
          <w:lang w:val="es-ES"/>
        </w:rPr>
      </w:pPr>
    </w:p>
    <w:p w14:paraId="726CFF69" w14:textId="77777777"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w:t>
      </w:r>
      <w:r w:rsidR="003D5FCA">
        <w:rPr>
          <w:rFonts w:ascii="Arial" w:hAnsi="Arial" w:cs="Arial"/>
          <w:b w:val="0"/>
          <w:bCs/>
          <w:i/>
          <w:sz w:val="16"/>
          <w:lang w:val="es-ES"/>
        </w:rPr>
        <w:t xml:space="preserve"> </w:t>
      </w:r>
      <w:r w:rsidRPr="00A264E7">
        <w:rPr>
          <w:rFonts w:ascii="Arial" w:hAnsi="Arial" w:cs="Arial"/>
          <w:b w:val="0"/>
          <w:bCs/>
          <w:i/>
          <w:sz w:val="16"/>
          <w:lang w:val="es-ES"/>
        </w:rPr>
        <w:t>y me agarra del cuello con su mano y tope en mi espalda en el fregadero y el me seguía apretando del cuello y yo sentía que dejaba de respirar y en ese momento sale mi hijo del cuarto y grito “PAPI” y aproveche para decirle el niño, el niño y en eso mi denunciado me soltó del cuello y pude respirar por lo que anexare a la carpeta las fotos que me tome de las lesiones que me ocasiono ese día es por lo que solicito una medida de protección.</w:t>
      </w:r>
    </w:p>
    <w:p w14:paraId="5A8F4CC3" w14:textId="77777777" w:rsidR="003D5FCA" w:rsidRPr="00A264E7" w:rsidRDefault="003D5FCA" w:rsidP="00212CAF">
      <w:pPr>
        <w:spacing w:line="360" w:lineRule="auto"/>
        <w:ind w:left="708"/>
        <w:jc w:val="both"/>
        <w:rPr>
          <w:rFonts w:ascii="Arial" w:hAnsi="Arial" w:cs="Arial"/>
          <w:b w:val="0"/>
          <w:bCs/>
          <w:i/>
          <w:sz w:val="16"/>
          <w:lang w:val="es-ES"/>
        </w:rPr>
      </w:pPr>
    </w:p>
    <w:p w14:paraId="4680CB27" w14:textId="3912A00C" w:rsidR="00212CAF" w:rsidRDefault="00212CAF" w:rsidP="00212CAF">
      <w:pPr>
        <w:spacing w:line="360" w:lineRule="auto"/>
        <w:ind w:left="708"/>
        <w:jc w:val="both"/>
        <w:rPr>
          <w:rFonts w:ascii="Arial" w:hAnsi="Arial" w:cs="Arial"/>
          <w:b w:val="0"/>
          <w:bCs/>
          <w:i/>
          <w:sz w:val="16"/>
          <w:lang w:val="es-ES"/>
        </w:rPr>
      </w:pPr>
      <w:r w:rsidRPr="003D5FCA">
        <w:rPr>
          <w:rFonts w:ascii="Arial" w:hAnsi="Arial" w:cs="Arial"/>
          <w:bCs/>
          <w:i/>
          <w:sz w:val="16"/>
          <w:lang w:val="es-ES"/>
        </w:rPr>
        <w:t xml:space="preserve">2.- </w:t>
      </w:r>
      <w:r w:rsidR="00521ABD">
        <w:rPr>
          <w:rFonts w:ascii="Arial" w:hAnsi="Arial" w:cs="Arial"/>
          <w:bCs/>
          <w:i/>
          <w:sz w:val="16"/>
          <w:lang w:val="es-ES"/>
        </w:rPr>
        <w:t>S</w:t>
      </w:r>
      <w:r w:rsidRPr="003D5FCA">
        <w:rPr>
          <w:rFonts w:ascii="Arial" w:hAnsi="Arial" w:cs="Arial"/>
          <w:bCs/>
          <w:i/>
          <w:sz w:val="16"/>
          <w:lang w:val="es-ES"/>
        </w:rPr>
        <w:t xml:space="preserve">e cuenta con Entrevista de </w:t>
      </w:r>
      <w:r w:rsidR="00235914">
        <w:rPr>
          <w:rFonts w:ascii="Arial" w:hAnsi="Arial" w:cs="Arial"/>
          <w:bCs/>
          <w:i/>
          <w:sz w:val="16"/>
          <w:lang w:val="es-ES"/>
        </w:rPr>
        <w:t xml:space="preserve">E3 </w:t>
      </w:r>
      <w:r w:rsidRPr="00A264E7">
        <w:rPr>
          <w:rFonts w:ascii="Arial" w:hAnsi="Arial" w:cs="Arial"/>
          <w:b w:val="0"/>
          <w:bCs/>
          <w:i/>
          <w:sz w:val="16"/>
          <w:lang w:val="es-ES"/>
        </w:rPr>
        <w:t xml:space="preserve"> en fecha 16 de Julio del 2019 en donde manifiesta:</w:t>
      </w:r>
    </w:p>
    <w:p w14:paraId="55FE69BD" w14:textId="77777777" w:rsidR="00963673" w:rsidRPr="00A264E7" w:rsidRDefault="00963673" w:rsidP="00212CAF">
      <w:pPr>
        <w:spacing w:line="360" w:lineRule="auto"/>
        <w:ind w:left="708"/>
        <w:jc w:val="both"/>
        <w:rPr>
          <w:rFonts w:ascii="Arial" w:hAnsi="Arial" w:cs="Arial"/>
          <w:b w:val="0"/>
          <w:bCs/>
          <w:i/>
          <w:sz w:val="16"/>
          <w:lang w:val="es-ES"/>
        </w:rPr>
      </w:pPr>
    </w:p>
    <w:p w14:paraId="1C2B57F2" w14:textId="243B42CC" w:rsidR="00212CAF" w:rsidRPr="00963673" w:rsidRDefault="00212CAF" w:rsidP="00963673">
      <w:pPr>
        <w:pStyle w:val="Prrafodelista"/>
        <w:spacing w:line="360" w:lineRule="auto"/>
        <w:ind w:left="1428"/>
        <w:rPr>
          <w:rFonts w:cs="Arial"/>
          <w:bCs/>
          <w:i/>
          <w:w w:val="100"/>
          <w:sz w:val="16"/>
          <w:szCs w:val="16"/>
          <w:lang w:eastAsia="en-US"/>
        </w:rPr>
      </w:pPr>
      <w:r w:rsidRPr="00963673">
        <w:rPr>
          <w:rFonts w:cs="Arial"/>
          <w:bCs/>
          <w:i/>
          <w:w w:val="100"/>
          <w:sz w:val="16"/>
          <w:szCs w:val="16"/>
          <w:lang w:eastAsia="en-US"/>
        </w:rPr>
        <w:t xml:space="preserve">Que conoce a </w:t>
      </w:r>
      <w:r w:rsidR="001407FB">
        <w:rPr>
          <w:rFonts w:cs="Arial"/>
          <w:bCs/>
          <w:i/>
          <w:w w:val="100"/>
          <w:sz w:val="16"/>
          <w:szCs w:val="16"/>
          <w:lang w:eastAsia="en-US"/>
        </w:rPr>
        <w:t xml:space="preserve">E1 </w:t>
      </w:r>
      <w:r w:rsidRPr="00963673">
        <w:rPr>
          <w:rFonts w:cs="Arial"/>
          <w:bCs/>
          <w:i/>
          <w:w w:val="100"/>
          <w:sz w:val="16"/>
          <w:szCs w:val="16"/>
          <w:lang w:eastAsia="en-US"/>
        </w:rPr>
        <w:t>desde hace 9 años aprox.</w:t>
      </w:r>
    </w:p>
    <w:p w14:paraId="45D9A20D" w14:textId="77777777" w:rsidR="00963673" w:rsidRPr="00963673" w:rsidRDefault="00963673" w:rsidP="00963673">
      <w:pPr>
        <w:pStyle w:val="Prrafodelista"/>
        <w:spacing w:line="360" w:lineRule="auto"/>
        <w:ind w:left="1428"/>
        <w:rPr>
          <w:rFonts w:cs="Arial"/>
          <w:bCs/>
          <w:i/>
          <w:w w:val="100"/>
          <w:sz w:val="16"/>
          <w:szCs w:val="16"/>
          <w:lang w:eastAsia="en-US"/>
        </w:rPr>
      </w:pPr>
    </w:p>
    <w:p w14:paraId="492A9CF8" w14:textId="0D75F33B" w:rsidR="00212CAF" w:rsidRDefault="00212CAF" w:rsidP="005B17AD">
      <w:pPr>
        <w:pStyle w:val="Prrafodelista"/>
        <w:numPr>
          <w:ilvl w:val="0"/>
          <w:numId w:val="7"/>
        </w:numPr>
        <w:spacing w:line="360" w:lineRule="auto"/>
        <w:rPr>
          <w:rFonts w:cs="Arial"/>
          <w:bCs/>
          <w:i/>
          <w:w w:val="100"/>
          <w:sz w:val="16"/>
          <w:szCs w:val="16"/>
          <w:lang w:eastAsia="en-US"/>
        </w:rPr>
      </w:pPr>
      <w:r w:rsidRPr="00963673">
        <w:rPr>
          <w:rFonts w:cs="Arial"/>
          <w:bCs/>
          <w:i/>
          <w:w w:val="100"/>
          <w:sz w:val="16"/>
          <w:szCs w:val="16"/>
          <w:lang w:eastAsia="en-US"/>
        </w:rPr>
        <w:t xml:space="preserve">Que el día 01 de julio del 2019 aprox. las </w:t>
      </w:r>
      <w:r w:rsidR="00235914">
        <w:rPr>
          <w:rFonts w:cs="Arial"/>
          <w:bCs/>
          <w:i/>
          <w:w w:val="100"/>
          <w:sz w:val="16"/>
          <w:szCs w:val="16"/>
          <w:lang w:eastAsia="en-US"/>
        </w:rPr>
        <w:t>--</w:t>
      </w:r>
      <w:r w:rsidRPr="00963673">
        <w:rPr>
          <w:rFonts w:cs="Arial"/>
          <w:bCs/>
          <w:i/>
          <w:w w:val="100"/>
          <w:sz w:val="16"/>
          <w:szCs w:val="16"/>
          <w:lang w:eastAsia="en-US"/>
        </w:rPr>
        <w:t>:</w:t>
      </w:r>
      <w:r w:rsidR="00235914">
        <w:rPr>
          <w:rFonts w:cs="Arial"/>
          <w:bCs/>
          <w:i/>
          <w:w w:val="100"/>
          <w:sz w:val="16"/>
          <w:szCs w:val="16"/>
          <w:lang w:eastAsia="en-US"/>
        </w:rPr>
        <w:t>--</w:t>
      </w:r>
      <w:r w:rsidRPr="00963673">
        <w:rPr>
          <w:rFonts w:cs="Arial"/>
          <w:bCs/>
          <w:i/>
          <w:w w:val="100"/>
          <w:sz w:val="16"/>
          <w:szCs w:val="16"/>
          <w:lang w:eastAsia="en-US"/>
        </w:rPr>
        <w:t xml:space="preserve"> de la mañana recibe una llamada telefónica de </w:t>
      </w:r>
      <w:r w:rsidR="00F94D0B">
        <w:rPr>
          <w:rFonts w:cs="Arial"/>
          <w:bCs/>
          <w:i/>
          <w:w w:val="100"/>
          <w:sz w:val="16"/>
          <w:szCs w:val="16"/>
          <w:lang w:eastAsia="en-US"/>
        </w:rPr>
        <w:t xml:space="preserve">AG1 </w:t>
      </w:r>
      <w:r w:rsidRPr="00963673">
        <w:rPr>
          <w:rFonts w:cs="Arial"/>
          <w:bCs/>
          <w:i/>
          <w:w w:val="100"/>
          <w:sz w:val="16"/>
          <w:szCs w:val="16"/>
          <w:lang w:eastAsia="en-US"/>
        </w:rPr>
        <w:t xml:space="preserve">y le dice que a las </w:t>
      </w:r>
      <w:r w:rsidR="00235914">
        <w:rPr>
          <w:rFonts w:cs="Arial"/>
          <w:bCs/>
          <w:i/>
          <w:w w:val="100"/>
          <w:sz w:val="16"/>
          <w:szCs w:val="16"/>
          <w:lang w:eastAsia="en-US"/>
        </w:rPr>
        <w:t>--</w:t>
      </w:r>
      <w:r w:rsidRPr="00963673">
        <w:rPr>
          <w:rFonts w:cs="Arial"/>
          <w:bCs/>
          <w:i/>
          <w:w w:val="100"/>
          <w:sz w:val="16"/>
          <w:szCs w:val="16"/>
          <w:lang w:eastAsia="en-US"/>
        </w:rPr>
        <w:t>:</w:t>
      </w:r>
      <w:r w:rsidR="00235914">
        <w:rPr>
          <w:rFonts w:cs="Arial"/>
          <w:bCs/>
          <w:i/>
          <w:w w:val="100"/>
          <w:sz w:val="16"/>
          <w:szCs w:val="16"/>
          <w:lang w:eastAsia="en-US"/>
        </w:rPr>
        <w:t>--</w:t>
      </w:r>
      <w:r w:rsidRPr="00963673">
        <w:rPr>
          <w:rFonts w:cs="Arial"/>
          <w:bCs/>
          <w:i/>
          <w:w w:val="100"/>
          <w:sz w:val="16"/>
          <w:szCs w:val="16"/>
          <w:lang w:eastAsia="en-US"/>
        </w:rPr>
        <w:t xml:space="preserve"> de la madrugada del día 30 de junio del 2019 llego </w:t>
      </w:r>
      <w:r w:rsidR="00235914">
        <w:rPr>
          <w:rFonts w:cs="Arial"/>
          <w:bCs/>
          <w:i/>
          <w:w w:val="100"/>
          <w:sz w:val="16"/>
          <w:szCs w:val="16"/>
          <w:lang w:eastAsia="en-US"/>
        </w:rPr>
        <w:t>E1</w:t>
      </w:r>
      <w:r w:rsidRPr="00963673">
        <w:rPr>
          <w:rFonts w:cs="Arial"/>
          <w:bCs/>
          <w:i/>
          <w:w w:val="100"/>
          <w:sz w:val="16"/>
          <w:szCs w:val="16"/>
          <w:lang w:eastAsia="en-US"/>
        </w:rPr>
        <w:t xml:space="preserve"> al domicilio de ella que se ubica en la colonia </w:t>
      </w:r>
      <w:r w:rsidR="00235914">
        <w:rPr>
          <w:rFonts w:cs="Arial"/>
          <w:bCs/>
          <w:i/>
          <w:w w:val="100"/>
          <w:sz w:val="16"/>
          <w:szCs w:val="16"/>
          <w:lang w:eastAsia="en-US"/>
        </w:rPr>
        <w:t>-----</w:t>
      </w:r>
      <w:r w:rsidRPr="00963673">
        <w:rPr>
          <w:rFonts w:cs="Arial"/>
          <w:bCs/>
          <w:i/>
          <w:w w:val="100"/>
          <w:sz w:val="16"/>
          <w:szCs w:val="16"/>
          <w:lang w:eastAsia="en-US"/>
        </w:rPr>
        <w:t xml:space="preserve"> de Monclova, Coahuila</w:t>
      </w:r>
    </w:p>
    <w:p w14:paraId="02D4C48B" w14:textId="77777777" w:rsidR="00963673" w:rsidRPr="00963673" w:rsidRDefault="00963673" w:rsidP="00963673">
      <w:pPr>
        <w:pStyle w:val="Prrafodelista"/>
        <w:spacing w:line="360" w:lineRule="auto"/>
        <w:ind w:left="1428"/>
        <w:rPr>
          <w:rFonts w:cs="Arial"/>
          <w:bCs/>
          <w:i/>
          <w:w w:val="100"/>
          <w:sz w:val="16"/>
          <w:szCs w:val="16"/>
          <w:lang w:eastAsia="en-US"/>
        </w:rPr>
      </w:pPr>
    </w:p>
    <w:p w14:paraId="3784B1EF" w14:textId="67497F0C" w:rsidR="00212CAF" w:rsidRDefault="00212CAF" w:rsidP="005B17AD">
      <w:pPr>
        <w:pStyle w:val="Prrafodelista"/>
        <w:numPr>
          <w:ilvl w:val="0"/>
          <w:numId w:val="7"/>
        </w:numPr>
        <w:spacing w:line="360" w:lineRule="auto"/>
        <w:rPr>
          <w:rFonts w:cs="Arial"/>
          <w:b w:val="0"/>
          <w:bCs/>
          <w:i/>
          <w:w w:val="100"/>
          <w:sz w:val="16"/>
          <w:szCs w:val="16"/>
          <w:lang w:eastAsia="en-US"/>
        </w:rPr>
      </w:pPr>
      <w:r w:rsidRPr="00963673">
        <w:rPr>
          <w:rFonts w:cs="Arial"/>
          <w:b w:val="0"/>
          <w:bCs/>
          <w:i/>
          <w:w w:val="100"/>
          <w:sz w:val="16"/>
          <w:szCs w:val="16"/>
          <w:lang w:eastAsia="en-US"/>
        </w:rPr>
        <w:t xml:space="preserve">Y que ella estaba acostada dormida en la recamara con su hijo y </w:t>
      </w:r>
      <w:r w:rsidR="007F3AFD">
        <w:rPr>
          <w:rFonts w:cs="Arial"/>
          <w:b w:val="0"/>
          <w:bCs/>
          <w:i/>
          <w:w w:val="100"/>
          <w:sz w:val="16"/>
          <w:szCs w:val="16"/>
          <w:lang w:eastAsia="en-US"/>
        </w:rPr>
        <w:t>E1</w:t>
      </w:r>
      <w:r w:rsidRPr="00963673">
        <w:rPr>
          <w:rFonts w:cs="Arial"/>
          <w:b w:val="0"/>
          <w:bCs/>
          <w:i/>
          <w:w w:val="100"/>
          <w:sz w:val="16"/>
          <w:szCs w:val="16"/>
          <w:lang w:eastAsia="en-US"/>
        </w:rPr>
        <w:t xml:space="preserve"> prendió la luz y le grito “DESPIERTA HIJA DE TU PINCHE MADRE ERES, UNA PUTA" y que ella le respondió que horas eran para hablar, que se fuera y </w:t>
      </w:r>
      <w:r w:rsidR="00F94D0B">
        <w:rPr>
          <w:rFonts w:cs="Arial"/>
          <w:b w:val="0"/>
          <w:bCs/>
          <w:i/>
          <w:w w:val="100"/>
          <w:sz w:val="16"/>
          <w:szCs w:val="16"/>
          <w:lang w:eastAsia="en-US"/>
        </w:rPr>
        <w:t xml:space="preserve">E1 </w:t>
      </w:r>
      <w:r w:rsidRPr="00963673">
        <w:rPr>
          <w:rFonts w:cs="Arial"/>
          <w:b w:val="0"/>
          <w:bCs/>
          <w:i/>
          <w:w w:val="100"/>
          <w:sz w:val="16"/>
          <w:szCs w:val="16"/>
          <w:lang w:eastAsia="en-US"/>
        </w:rPr>
        <w:t xml:space="preserve"> </w:t>
      </w:r>
      <w:r w:rsidR="0064452E" w:rsidRPr="00963673">
        <w:rPr>
          <w:rFonts w:cs="Arial"/>
          <w:b w:val="0"/>
          <w:bCs/>
          <w:i/>
          <w:w w:val="100"/>
          <w:sz w:val="16"/>
          <w:szCs w:val="16"/>
          <w:lang w:eastAsia="en-US"/>
        </w:rPr>
        <w:t>l</w:t>
      </w:r>
      <w:r w:rsidR="0064452E">
        <w:rPr>
          <w:rFonts w:cs="Arial"/>
          <w:b w:val="0"/>
          <w:bCs/>
          <w:i/>
          <w:w w:val="100"/>
          <w:sz w:val="16"/>
          <w:szCs w:val="16"/>
          <w:lang w:eastAsia="en-US"/>
        </w:rPr>
        <w:t>a</w:t>
      </w:r>
      <w:r w:rsidR="0064452E" w:rsidRPr="00963673">
        <w:rPr>
          <w:rFonts w:cs="Arial"/>
          <w:b w:val="0"/>
          <w:bCs/>
          <w:i/>
          <w:w w:val="100"/>
          <w:sz w:val="16"/>
          <w:szCs w:val="16"/>
          <w:lang w:eastAsia="en-US"/>
        </w:rPr>
        <w:t xml:space="preserve"> agarro</w:t>
      </w:r>
      <w:r w:rsidRPr="00963673">
        <w:rPr>
          <w:rFonts w:cs="Arial"/>
          <w:b w:val="0"/>
          <w:bCs/>
          <w:i/>
          <w:w w:val="100"/>
          <w:sz w:val="16"/>
          <w:szCs w:val="16"/>
          <w:lang w:eastAsia="en-US"/>
        </w:rPr>
        <w:t xml:space="preserve"> de los pies y la tumbo al piso</w:t>
      </w:r>
    </w:p>
    <w:p w14:paraId="78AAE275" w14:textId="77777777" w:rsidR="00963673" w:rsidRPr="00963673" w:rsidRDefault="00963673" w:rsidP="00963673">
      <w:pPr>
        <w:spacing w:line="360" w:lineRule="auto"/>
        <w:rPr>
          <w:rFonts w:cs="Arial"/>
          <w:b w:val="0"/>
          <w:bCs/>
          <w:i/>
          <w:sz w:val="16"/>
        </w:rPr>
      </w:pPr>
    </w:p>
    <w:p w14:paraId="4EBEA208" w14:textId="5D3E8675" w:rsidR="00212CAF" w:rsidRDefault="00212CAF" w:rsidP="005B17AD">
      <w:pPr>
        <w:pStyle w:val="Prrafodelista"/>
        <w:numPr>
          <w:ilvl w:val="0"/>
          <w:numId w:val="7"/>
        </w:numPr>
        <w:spacing w:line="360" w:lineRule="auto"/>
        <w:rPr>
          <w:rFonts w:cs="Arial"/>
          <w:b w:val="0"/>
          <w:bCs/>
          <w:i/>
          <w:w w:val="100"/>
          <w:sz w:val="16"/>
          <w:szCs w:val="16"/>
          <w:lang w:eastAsia="en-US"/>
        </w:rPr>
      </w:pPr>
      <w:r w:rsidRPr="00963673">
        <w:rPr>
          <w:rFonts w:cs="Arial"/>
          <w:b w:val="0"/>
          <w:bCs/>
          <w:i/>
          <w:w w:val="100"/>
          <w:sz w:val="16"/>
          <w:szCs w:val="16"/>
          <w:lang w:eastAsia="en-US"/>
        </w:rPr>
        <w:t xml:space="preserve">Y que ella se defendió y le decía que no hiciera escándalo por que el niño estaba dormido pero </w:t>
      </w:r>
      <w:r w:rsidR="00F94D0B">
        <w:rPr>
          <w:rFonts w:cs="Arial"/>
          <w:b w:val="0"/>
          <w:bCs/>
          <w:i/>
          <w:w w:val="100"/>
          <w:sz w:val="16"/>
          <w:szCs w:val="16"/>
          <w:lang w:eastAsia="en-US"/>
        </w:rPr>
        <w:t xml:space="preserve">E1 </w:t>
      </w:r>
      <w:r w:rsidRPr="00963673">
        <w:rPr>
          <w:rFonts w:cs="Arial"/>
          <w:b w:val="0"/>
          <w:bCs/>
          <w:i/>
          <w:w w:val="100"/>
          <w:sz w:val="16"/>
          <w:szCs w:val="16"/>
          <w:lang w:eastAsia="en-US"/>
        </w:rPr>
        <w:t xml:space="preserve"> enojado le decía que donde estaba su carro</w:t>
      </w:r>
    </w:p>
    <w:p w14:paraId="025AECBE" w14:textId="77777777" w:rsidR="00963673" w:rsidRPr="00963673" w:rsidRDefault="00963673" w:rsidP="00963673">
      <w:pPr>
        <w:spacing w:line="360" w:lineRule="auto"/>
        <w:rPr>
          <w:rFonts w:cs="Arial"/>
          <w:b w:val="0"/>
          <w:bCs/>
          <w:i/>
          <w:sz w:val="16"/>
        </w:rPr>
      </w:pPr>
    </w:p>
    <w:p w14:paraId="7538F4B6" w14:textId="3BD2750C" w:rsidR="00212CAF" w:rsidRDefault="00212CAF" w:rsidP="005B17AD">
      <w:pPr>
        <w:pStyle w:val="Prrafodelista"/>
        <w:numPr>
          <w:ilvl w:val="0"/>
          <w:numId w:val="7"/>
        </w:numPr>
        <w:spacing w:line="360" w:lineRule="auto"/>
        <w:rPr>
          <w:rFonts w:cs="Arial"/>
          <w:b w:val="0"/>
          <w:bCs/>
          <w:i/>
          <w:w w:val="100"/>
          <w:sz w:val="16"/>
          <w:szCs w:val="16"/>
          <w:lang w:eastAsia="en-US"/>
        </w:rPr>
      </w:pPr>
      <w:r w:rsidRPr="00963673">
        <w:rPr>
          <w:rFonts w:cs="Arial"/>
          <w:b w:val="0"/>
          <w:bCs/>
          <w:i/>
          <w:w w:val="100"/>
          <w:sz w:val="16"/>
          <w:szCs w:val="16"/>
          <w:lang w:eastAsia="en-US"/>
        </w:rPr>
        <w:t xml:space="preserve">Y </w:t>
      </w:r>
      <w:r w:rsidR="007F3AFD">
        <w:rPr>
          <w:rFonts w:cs="Arial"/>
          <w:b w:val="0"/>
          <w:bCs/>
          <w:i/>
          <w:w w:val="100"/>
          <w:sz w:val="16"/>
          <w:szCs w:val="16"/>
          <w:lang w:eastAsia="en-US"/>
        </w:rPr>
        <w:t>AG1</w:t>
      </w:r>
      <w:r w:rsidRPr="00963673">
        <w:rPr>
          <w:rFonts w:cs="Arial"/>
          <w:b w:val="0"/>
          <w:bCs/>
          <w:i/>
          <w:w w:val="100"/>
          <w:sz w:val="16"/>
          <w:szCs w:val="16"/>
          <w:lang w:eastAsia="en-US"/>
        </w:rPr>
        <w:t xml:space="preserve"> le dijo que se calmara sino le iba a hablar a una patrulla y por eso se tranquilizó al saber que marcaría a una patrulla,</w:t>
      </w:r>
    </w:p>
    <w:p w14:paraId="2510D319" w14:textId="77777777" w:rsidR="00963673" w:rsidRPr="00963673" w:rsidRDefault="00963673" w:rsidP="00963673">
      <w:pPr>
        <w:spacing w:line="360" w:lineRule="auto"/>
        <w:rPr>
          <w:rFonts w:cs="Arial"/>
          <w:b w:val="0"/>
          <w:bCs/>
          <w:i/>
          <w:sz w:val="16"/>
        </w:rPr>
      </w:pPr>
    </w:p>
    <w:p w14:paraId="117F1C8F" w14:textId="41616D6A" w:rsidR="00212CAF" w:rsidRPr="00963673" w:rsidRDefault="00212CAF" w:rsidP="005B17AD">
      <w:pPr>
        <w:pStyle w:val="Prrafodelista"/>
        <w:numPr>
          <w:ilvl w:val="0"/>
          <w:numId w:val="7"/>
        </w:numPr>
        <w:spacing w:line="360" w:lineRule="auto"/>
        <w:rPr>
          <w:rFonts w:cs="Arial"/>
          <w:b w:val="0"/>
          <w:bCs/>
          <w:i/>
          <w:w w:val="100"/>
          <w:sz w:val="16"/>
          <w:szCs w:val="16"/>
          <w:lang w:eastAsia="en-US"/>
        </w:rPr>
      </w:pPr>
      <w:r w:rsidRPr="00963673">
        <w:rPr>
          <w:rFonts w:cs="Arial"/>
          <w:b w:val="0"/>
          <w:bCs/>
          <w:i/>
          <w:w w:val="100"/>
          <w:sz w:val="16"/>
          <w:szCs w:val="16"/>
          <w:lang w:eastAsia="en-US"/>
        </w:rPr>
        <w:t xml:space="preserve">Así mismo </w:t>
      </w:r>
      <w:r w:rsidR="00F94D0B">
        <w:rPr>
          <w:rFonts w:cs="Arial"/>
          <w:b w:val="0"/>
          <w:bCs/>
          <w:i/>
          <w:w w:val="100"/>
          <w:sz w:val="16"/>
          <w:szCs w:val="16"/>
          <w:lang w:eastAsia="en-US"/>
        </w:rPr>
        <w:t xml:space="preserve">AG1 </w:t>
      </w:r>
      <w:r w:rsidRPr="00963673">
        <w:rPr>
          <w:rFonts w:cs="Arial"/>
          <w:b w:val="0"/>
          <w:bCs/>
          <w:i/>
          <w:w w:val="100"/>
          <w:sz w:val="16"/>
          <w:szCs w:val="16"/>
          <w:lang w:eastAsia="en-US"/>
        </w:rPr>
        <w:t xml:space="preserve">siempre le comenta que </w:t>
      </w:r>
      <w:r w:rsidR="00F94D0B">
        <w:rPr>
          <w:rFonts w:cs="Arial"/>
          <w:b w:val="0"/>
          <w:bCs/>
          <w:i/>
          <w:w w:val="100"/>
          <w:sz w:val="16"/>
          <w:szCs w:val="16"/>
          <w:lang w:eastAsia="en-US"/>
        </w:rPr>
        <w:t xml:space="preserve">E1 </w:t>
      </w:r>
      <w:r w:rsidRPr="00963673">
        <w:rPr>
          <w:rFonts w:cs="Arial"/>
          <w:b w:val="0"/>
          <w:bCs/>
          <w:i/>
          <w:w w:val="100"/>
          <w:sz w:val="16"/>
          <w:szCs w:val="16"/>
          <w:lang w:eastAsia="en-US"/>
        </w:rPr>
        <w:t>le dice que la odia y que no vale madre así mismo la ha agredido físicamente en otras ocasiones.</w:t>
      </w:r>
    </w:p>
    <w:p w14:paraId="54774F72" w14:textId="77777777" w:rsidR="00963673" w:rsidRPr="00A264E7" w:rsidRDefault="00963673" w:rsidP="00212CAF">
      <w:pPr>
        <w:spacing w:line="360" w:lineRule="auto"/>
        <w:ind w:left="708"/>
        <w:jc w:val="both"/>
        <w:rPr>
          <w:rFonts w:ascii="Arial" w:hAnsi="Arial" w:cs="Arial"/>
          <w:b w:val="0"/>
          <w:bCs/>
          <w:i/>
          <w:sz w:val="16"/>
          <w:lang w:val="es-ES"/>
        </w:rPr>
      </w:pPr>
    </w:p>
    <w:p w14:paraId="002FBCC8" w14:textId="4BD7C69E" w:rsidR="00212CAF" w:rsidRDefault="00212CAF" w:rsidP="00212CAF">
      <w:pPr>
        <w:spacing w:line="360" w:lineRule="auto"/>
        <w:ind w:left="708"/>
        <w:jc w:val="both"/>
        <w:rPr>
          <w:rFonts w:ascii="Arial" w:hAnsi="Arial" w:cs="Arial"/>
          <w:bCs/>
          <w:i/>
          <w:sz w:val="16"/>
          <w:lang w:val="es-ES"/>
        </w:rPr>
      </w:pPr>
      <w:r w:rsidRPr="004973E6">
        <w:rPr>
          <w:rFonts w:ascii="Arial" w:hAnsi="Arial" w:cs="Arial"/>
          <w:bCs/>
          <w:i/>
          <w:sz w:val="16"/>
          <w:lang w:val="es-ES"/>
        </w:rPr>
        <w:t xml:space="preserve">3.- ENTREVEISTA de </w:t>
      </w:r>
      <w:r w:rsidR="00F94D0B">
        <w:rPr>
          <w:rFonts w:ascii="Arial" w:hAnsi="Arial" w:cs="Arial"/>
          <w:bCs/>
          <w:i/>
          <w:sz w:val="16"/>
          <w:lang w:val="es-ES"/>
        </w:rPr>
        <w:t>E4</w:t>
      </w:r>
      <w:r w:rsidR="007F3AFD">
        <w:rPr>
          <w:rFonts w:ascii="Arial" w:hAnsi="Arial" w:cs="Arial"/>
          <w:bCs/>
          <w:i/>
          <w:sz w:val="16"/>
          <w:lang w:val="es-ES"/>
        </w:rPr>
        <w:t xml:space="preserve"> </w:t>
      </w:r>
      <w:r w:rsidRPr="004973E6">
        <w:rPr>
          <w:rFonts w:ascii="Arial" w:hAnsi="Arial" w:cs="Arial"/>
          <w:bCs/>
          <w:i/>
          <w:sz w:val="16"/>
          <w:lang w:val="es-ES"/>
        </w:rPr>
        <w:t xml:space="preserve">en fecha 16 de Julio del 2019 ante la agente </w:t>
      </w:r>
      <w:r w:rsidR="00F94D0B">
        <w:rPr>
          <w:rFonts w:ascii="Arial" w:hAnsi="Arial" w:cs="Arial"/>
          <w:bCs/>
          <w:i/>
          <w:sz w:val="16"/>
          <w:lang w:val="es-ES"/>
        </w:rPr>
        <w:t>A2</w:t>
      </w:r>
      <w:r w:rsidR="007F3AFD">
        <w:rPr>
          <w:rFonts w:ascii="Arial" w:hAnsi="Arial" w:cs="Arial"/>
          <w:bCs/>
          <w:i/>
          <w:sz w:val="16"/>
          <w:lang w:val="es-ES"/>
        </w:rPr>
        <w:t xml:space="preserve"> </w:t>
      </w:r>
      <w:r w:rsidRPr="004973E6">
        <w:rPr>
          <w:rFonts w:ascii="Arial" w:hAnsi="Arial" w:cs="Arial"/>
          <w:bCs/>
          <w:i/>
          <w:sz w:val="16"/>
          <w:lang w:val="es-ES"/>
        </w:rPr>
        <w:t>Policía de Fuerza Coahuila adscrita al CJEM.</w:t>
      </w:r>
    </w:p>
    <w:p w14:paraId="4269FB81" w14:textId="77777777" w:rsidR="004973E6" w:rsidRPr="004973E6" w:rsidRDefault="004973E6" w:rsidP="00212CAF">
      <w:pPr>
        <w:spacing w:line="360" w:lineRule="auto"/>
        <w:ind w:left="708"/>
        <w:jc w:val="both"/>
        <w:rPr>
          <w:rFonts w:ascii="Arial" w:hAnsi="Arial" w:cs="Arial"/>
          <w:bCs/>
          <w:i/>
          <w:sz w:val="16"/>
          <w:lang w:val="es-ES"/>
        </w:rPr>
      </w:pPr>
    </w:p>
    <w:p w14:paraId="76E25C34" w14:textId="0A4FA097" w:rsidR="00212CAF" w:rsidRPr="004973E6" w:rsidRDefault="00212CAF" w:rsidP="005B17AD">
      <w:pPr>
        <w:pStyle w:val="Prrafodelista"/>
        <w:numPr>
          <w:ilvl w:val="0"/>
          <w:numId w:val="8"/>
        </w:numPr>
        <w:spacing w:line="360" w:lineRule="auto"/>
        <w:rPr>
          <w:rFonts w:cs="Arial"/>
          <w:b w:val="0"/>
          <w:bCs/>
          <w:i/>
          <w:w w:val="100"/>
          <w:sz w:val="16"/>
          <w:szCs w:val="16"/>
          <w:lang w:eastAsia="en-US"/>
        </w:rPr>
      </w:pPr>
      <w:r w:rsidRPr="004973E6">
        <w:rPr>
          <w:rFonts w:cs="Arial"/>
          <w:b w:val="0"/>
          <w:bCs/>
          <w:i/>
          <w:w w:val="100"/>
          <w:sz w:val="16"/>
          <w:szCs w:val="16"/>
          <w:lang w:eastAsia="en-US"/>
        </w:rPr>
        <w:t xml:space="preserve">Que conoce a </w:t>
      </w:r>
      <w:r w:rsidR="007F3AFD">
        <w:rPr>
          <w:rFonts w:cs="Arial"/>
          <w:b w:val="0"/>
          <w:bCs/>
          <w:i/>
          <w:w w:val="100"/>
          <w:sz w:val="16"/>
          <w:szCs w:val="16"/>
          <w:lang w:eastAsia="en-US"/>
        </w:rPr>
        <w:t>E1</w:t>
      </w:r>
      <w:r w:rsidRPr="004973E6">
        <w:rPr>
          <w:rFonts w:cs="Arial"/>
          <w:b w:val="0"/>
          <w:bCs/>
          <w:i/>
          <w:w w:val="100"/>
          <w:sz w:val="16"/>
          <w:szCs w:val="16"/>
          <w:lang w:eastAsia="en-US"/>
        </w:rPr>
        <w:t xml:space="preserve"> desde hace aproximadamente 8 años.</w:t>
      </w:r>
    </w:p>
    <w:p w14:paraId="64F82509" w14:textId="77777777" w:rsidR="004973E6" w:rsidRPr="00A264E7" w:rsidRDefault="004973E6" w:rsidP="00212CAF">
      <w:pPr>
        <w:spacing w:line="360" w:lineRule="auto"/>
        <w:ind w:left="708"/>
        <w:jc w:val="both"/>
        <w:rPr>
          <w:rFonts w:ascii="Arial" w:hAnsi="Arial" w:cs="Arial"/>
          <w:b w:val="0"/>
          <w:bCs/>
          <w:i/>
          <w:sz w:val="16"/>
          <w:lang w:val="es-ES"/>
        </w:rPr>
      </w:pPr>
    </w:p>
    <w:p w14:paraId="1EB1A4B6" w14:textId="4F7E4B86" w:rsidR="004973E6" w:rsidRDefault="00212CAF" w:rsidP="005B17AD">
      <w:pPr>
        <w:pStyle w:val="Prrafodelista"/>
        <w:numPr>
          <w:ilvl w:val="0"/>
          <w:numId w:val="8"/>
        </w:numPr>
        <w:spacing w:line="360" w:lineRule="auto"/>
        <w:rPr>
          <w:rFonts w:cs="Arial"/>
          <w:b w:val="0"/>
          <w:bCs/>
          <w:i/>
          <w:w w:val="100"/>
          <w:sz w:val="16"/>
          <w:szCs w:val="16"/>
          <w:lang w:eastAsia="en-US"/>
        </w:rPr>
      </w:pPr>
      <w:r w:rsidRPr="004973E6">
        <w:rPr>
          <w:rFonts w:cs="Arial"/>
          <w:b w:val="0"/>
          <w:bCs/>
          <w:i/>
          <w:w w:val="100"/>
          <w:sz w:val="16"/>
          <w:szCs w:val="16"/>
          <w:lang w:eastAsia="en-US"/>
        </w:rPr>
        <w:t xml:space="preserve">Y que el día 30 de junio de 2019, siendo aproximadamente las </w:t>
      </w:r>
      <w:r w:rsidR="007F3AFD">
        <w:rPr>
          <w:rFonts w:cs="Arial"/>
          <w:b w:val="0"/>
          <w:bCs/>
          <w:i/>
          <w:w w:val="100"/>
          <w:sz w:val="16"/>
          <w:szCs w:val="16"/>
          <w:lang w:eastAsia="en-US"/>
        </w:rPr>
        <w:t>--</w:t>
      </w:r>
      <w:r w:rsidRPr="004973E6">
        <w:rPr>
          <w:rFonts w:cs="Arial"/>
          <w:b w:val="0"/>
          <w:bCs/>
          <w:i/>
          <w:w w:val="100"/>
          <w:sz w:val="16"/>
          <w:szCs w:val="16"/>
          <w:lang w:eastAsia="en-US"/>
        </w:rPr>
        <w:t>:</w:t>
      </w:r>
      <w:r w:rsidR="007F3AFD">
        <w:rPr>
          <w:rFonts w:cs="Arial"/>
          <w:b w:val="0"/>
          <w:bCs/>
          <w:i/>
          <w:w w:val="100"/>
          <w:sz w:val="16"/>
          <w:szCs w:val="16"/>
          <w:lang w:eastAsia="en-US"/>
        </w:rPr>
        <w:t>--</w:t>
      </w:r>
      <w:r w:rsidRPr="004973E6">
        <w:rPr>
          <w:rFonts w:cs="Arial"/>
          <w:b w:val="0"/>
          <w:bCs/>
          <w:i/>
          <w:w w:val="100"/>
          <w:sz w:val="16"/>
          <w:szCs w:val="16"/>
          <w:lang w:eastAsia="en-US"/>
        </w:rPr>
        <w:t xml:space="preserve"> horas recibe una llamada de </w:t>
      </w:r>
      <w:r w:rsidR="007F3AFD">
        <w:rPr>
          <w:rFonts w:cs="Arial"/>
          <w:b w:val="0"/>
          <w:bCs/>
          <w:i/>
          <w:w w:val="100"/>
          <w:sz w:val="16"/>
          <w:szCs w:val="16"/>
          <w:lang w:eastAsia="en-US"/>
        </w:rPr>
        <w:t>AG1</w:t>
      </w:r>
      <w:r w:rsidRPr="004973E6">
        <w:rPr>
          <w:rFonts w:cs="Arial"/>
          <w:b w:val="0"/>
          <w:bCs/>
          <w:i/>
          <w:w w:val="100"/>
          <w:sz w:val="16"/>
          <w:szCs w:val="16"/>
          <w:lang w:eastAsia="en-US"/>
        </w:rPr>
        <w:t xml:space="preserve"> y le dice que estaba asustada porque </w:t>
      </w:r>
      <w:r w:rsidR="00F94D0B">
        <w:rPr>
          <w:rFonts w:cs="Arial"/>
          <w:b w:val="0"/>
          <w:bCs/>
          <w:i/>
          <w:w w:val="100"/>
          <w:sz w:val="16"/>
          <w:szCs w:val="16"/>
          <w:lang w:eastAsia="en-US"/>
        </w:rPr>
        <w:t xml:space="preserve">E1 </w:t>
      </w:r>
      <w:r w:rsidRPr="004973E6">
        <w:rPr>
          <w:rFonts w:cs="Arial"/>
          <w:b w:val="0"/>
          <w:bCs/>
          <w:i/>
          <w:w w:val="100"/>
          <w:sz w:val="16"/>
          <w:szCs w:val="16"/>
          <w:lang w:eastAsia="en-US"/>
        </w:rPr>
        <w:t xml:space="preserve">llego a las </w:t>
      </w:r>
      <w:r w:rsidR="007F3AFD">
        <w:rPr>
          <w:rFonts w:cs="Arial"/>
          <w:b w:val="0"/>
          <w:bCs/>
          <w:i/>
          <w:w w:val="100"/>
          <w:sz w:val="16"/>
          <w:szCs w:val="16"/>
          <w:lang w:eastAsia="en-US"/>
        </w:rPr>
        <w:t>--</w:t>
      </w:r>
      <w:r w:rsidRPr="004973E6">
        <w:rPr>
          <w:rFonts w:cs="Arial"/>
          <w:b w:val="0"/>
          <w:bCs/>
          <w:i/>
          <w:w w:val="100"/>
          <w:sz w:val="16"/>
          <w:szCs w:val="16"/>
          <w:lang w:eastAsia="en-US"/>
        </w:rPr>
        <w:t>:</w:t>
      </w:r>
      <w:r w:rsidR="007F3AFD">
        <w:rPr>
          <w:rFonts w:cs="Arial"/>
          <w:b w:val="0"/>
          <w:bCs/>
          <w:i/>
          <w:w w:val="100"/>
          <w:sz w:val="16"/>
          <w:szCs w:val="16"/>
          <w:lang w:eastAsia="en-US"/>
        </w:rPr>
        <w:t>--</w:t>
      </w:r>
      <w:r w:rsidRPr="004973E6">
        <w:rPr>
          <w:rFonts w:cs="Arial"/>
          <w:b w:val="0"/>
          <w:bCs/>
          <w:i/>
          <w:w w:val="100"/>
          <w:sz w:val="16"/>
          <w:szCs w:val="16"/>
          <w:lang w:eastAsia="en-US"/>
        </w:rPr>
        <w:t xml:space="preserve"> de  la mañana al domicilio de </w:t>
      </w:r>
      <w:r w:rsidR="00F94D0B">
        <w:rPr>
          <w:rFonts w:cs="Arial"/>
          <w:b w:val="0"/>
          <w:bCs/>
          <w:i/>
          <w:w w:val="100"/>
          <w:sz w:val="16"/>
          <w:szCs w:val="16"/>
          <w:lang w:eastAsia="en-US"/>
        </w:rPr>
        <w:t xml:space="preserve">AG1 </w:t>
      </w:r>
      <w:r w:rsidRPr="004973E6">
        <w:rPr>
          <w:rFonts w:cs="Arial"/>
          <w:b w:val="0"/>
          <w:bCs/>
          <w:i/>
          <w:w w:val="100"/>
          <w:sz w:val="16"/>
          <w:szCs w:val="16"/>
          <w:lang w:eastAsia="en-US"/>
        </w:rPr>
        <w:t>.</w:t>
      </w:r>
    </w:p>
    <w:p w14:paraId="200896D0" w14:textId="77777777" w:rsidR="004973E6" w:rsidRPr="004973E6" w:rsidRDefault="004973E6" w:rsidP="004973E6">
      <w:pPr>
        <w:pStyle w:val="Prrafodelista"/>
        <w:rPr>
          <w:rFonts w:cs="Arial"/>
          <w:b w:val="0"/>
          <w:bCs/>
          <w:i/>
          <w:w w:val="100"/>
          <w:sz w:val="16"/>
          <w:szCs w:val="16"/>
          <w:lang w:eastAsia="en-US"/>
        </w:rPr>
      </w:pPr>
    </w:p>
    <w:p w14:paraId="048E61FD" w14:textId="09AB54D6" w:rsidR="004973E6" w:rsidRDefault="00212CAF" w:rsidP="005B17AD">
      <w:pPr>
        <w:pStyle w:val="Prrafodelista"/>
        <w:numPr>
          <w:ilvl w:val="0"/>
          <w:numId w:val="8"/>
        </w:numPr>
        <w:spacing w:line="360" w:lineRule="auto"/>
        <w:rPr>
          <w:rFonts w:cs="Arial"/>
          <w:b w:val="0"/>
          <w:bCs/>
          <w:i/>
          <w:w w:val="100"/>
          <w:sz w:val="16"/>
          <w:szCs w:val="16"/>
          <w:lang w:eastAsia="en-US"/>
        </w:rPr>
      </w:pPr>
      <w:r w:rsidRPr="004973E6">
        <w:rPr>
          <w:rFonts w:cs="Arial"/>
          <w:b w:val="0"/>
          <w:bCs/>
          <w:i/>
          <w:w w:val="100"/>
          <w:sz w:val="16"/>
          <w:szCs w:val="16"/>
          <w:lang w:eastAsia="en-US"/>
        </w:rPr>
        <w:t xml:space="preserve">El cual se ubica en la colonia </w:t>
      </w:r>
      <w:r w:rsidR="004B7EED">
        <w:rPr>
          <w:rFonts w:cs="Arial"/>
          <w:b w:val="0"/>
          <w:bCs/>
          <w:i/>
          <w:w w:val="100"/>
          <w:sz w:val="16"/>
          <w:szCs w:val="16"/>
          <w:lang w:eastAsia="en-US"/>
        </w:rPr>
        <w:t>-----</w:t>
      </w:r>
      <w:r w:rsidRPr="004973E6">
        <w:rPr>
          <w:rFonts w:cs="Arial"/>
          <w:b w:val="0"/>
          <w:bCs/>
          <w:i/>
          <w:w w:val="100"/>
          <w:sz w:val="16"/>
          <w:szCs w:val="16"/>
          <w:lang w:eastAsia="en-US"/>
        </w:rPr>
        <w:t xml:space="preserve"> y que </w:t>
      </w:r>
      <w:r w:rsidR="004B7EED">
        <w:rPr>
          <w:rFonts w:cs="Arial"/>
          <w:b w:val="0"/>
          <w:bCs/>
          <w:i/>
          <w:w w:val="100"/>
          <w:sz w:val="16"/>
          <w:szCs w:val="16"/>
          <w:lang w:eastAsia="en-US"/>
        </w:rPr>
        <w:t>E1</w:t>
      </w:r>
      <w:r w:rsidRPr="004973E6">
        <w:rPr>
          <w:rFonts w:cs="Arial"/>
          <w:b w:val="0"/>
          <w:bCs/>
          <w:i/>
          <w:w w:val="100"/>
          <w:sz w:val="16"/>
          <w:szCs w:val="16"/>
          <w:lang w:eastAsia="en-US"/>
        </w:rPr>
        <w:t xml:space="preserve"> estaba tomado y enojado y que le dijo </w:t>
      </w:r>
      <w:r w:rsidRPr="004973E6">
        <w:rPr>
          <w:rFonts w:cs="Arial"/>
          <w:bCs/>
          <w:i/>
          <w:w w:val="100"/>
          <w:sz w:val="16"/>
          <w:szCs w:val="16"/>
          <w:lang w:eastAsia="en-US"/>
        </w:rPr>
        <w:t>“DESPIERTA HIJA DE TU PINCHE MADRE, NOTE HAGAS PENDEJA, DONDE ESTA MI PINCHE CARRO”</w:t>
      </w:r>
    </w:p>
    <w:p w14:paraId="6551D1C4" w14:textId="77777777" w:rsidR="004973E6" w:rsidRPr="004973E6" w:rsidRDefault="004973E6" w:rsidP="004973E6">
      <w:pPr>
        <w:pStyle w:val="Prrafodelista"/>
        <w:rPr>
          <w:rFonts w:cs="Arial"/>
          <w:b w:val="0"/>
          <w:bCs/>
          <w:i/>
          <w:w w:val="100"/>
          <w:sz w:val="16"/>
          <w:szCs w:val="16"/>
          <w:lang w:eastAsia="en-US"/>
        </w:rPr>
      </w:pPr>
    </w:p>
    <w:p w14:paraId="0EE94883" w14:textId="0CE24061" w:rsidR="00212CAF" w:rsidRPr="004973E6" w:rsidRDefault="00212CAF" w:rsidP="005B17AD">
      <w:pPr>
        <w:pStyle w:val="Prrafodelista"/>
        <w:numPr>
          <w:ilvl w:val="0"/>
          <w:numId w:val="8"/>
        </w:numPr>
        <w:spacing w:line="360" w:lineRule="auto"/>
        <w:rPr>
          <w:rFonts w:cs="Arial"/>
          <w:b w:val="0"/>
          <w:bCs/>
          <w:i/>
          <w:w w:val="100"/>
          <w:sz w:val="16"/>
          <w:szCs w:val="16"/>
          <w:lang w:eastAsia="en-US"/>
        </w:rPr>
      </w:pPr>
      <w:r w:rsidRPr="004973E6">
        <w:rPr>
          <w:rFonts w:cs="Arial"/>
          <w:b w:val="0"/>
          <w:bCs/>
          <w:i/>
          <w:w w:val="100"/>
          <w:sz w:val="16"/>
          <w:szCs w:val="16"/>
          <w:lang w:eastAsia="en-US"/>
        </w:rPr>
        <w:t xml:space="preserve">Y </w:t>
      </w:r>
      <w:r w:rsidR="00F94D0B">
        <w:rPr>
          <w:rFonts w:cs="Arial"/>
          <w:b w:val="0"/>
          <w:bCs/>
          <w:i/>
          <w:w w:val="100"/>
          <w:sz w:val="16"/>
          <w:szCs w:val="16"/>
          <w:lang w:eastAsia="en-US"/>
        </w:rPr>
        <w:t xml:space="preserve">AG1 </w:t>
      </w:r>
      <w:r w:rsidRPr="004973E6">
        <w:rPr>
          <w:rFonts w:cs="Arial"/>
          <w:b w:val="0"/>
          <w:bCs/>
          <w:i/>
          <w:w w:val="100"/>
          <w:sz w:val="16"/>
          <w:szCs w:val="16"/>
          <w:lang w:eastAsia="en-US"/>
        </w:rPr>
        <w:t xml:space="preserve">estaba dormida y le dijo que que horas eran para platicar y enojado le </w:t>
      </w:r>
      <w:r w:rsidRPr="004973E6">
        <w:rPr>
          <w:rFonts w:cs="Arial"/>
          <w:bCs/>
          <w:i/>
          <w:w w:val="100"/>
          <w:sz w:val="16"/>
          <w:szCs w:val="16"/>
          <w:lang w:eastAsia="en-US"/>
        </w:rPr>
        <w:t>dijo “NO TE HAGAS PENDEJA DONDE ESTA MI PINCHE CARRO”</w:t>
      </w:r>
      <w:r w:rsidRPr="004973E6">
        <w:rPr>
          <w:rFonts w:cs="Arial"/>
          <w:b w:val="0"/>
          <w:bCs/>
          <w:i/>
          <w:w w:val="100"/>
          <w:sz w:val="16"/>
          <w:szCs w:val="16"/>
          <w:lang w:eastAsia="en-US"/>
        </w:rPr>
        <w:t xml:space="preserve"> y que la jalo de las piernas y que ella se defendía empujándolo con las piernas</w:t>
      </w:r>
    </w:p>
    <w:p w14:paraId="268F8A2E" w14:textId="77777777" w:rsidR="004973E6" w:rsidRPr="00A264E7" w:rsidRDefault="004973E6" w:rsidP="004973E6">
      <w:pPr>
        <w:spacing w:line="360" w:lineRule="auto"/>
        <w:ind w:left="708"/>
        <w:jc w:val="both"/>
        <w:rPr>
          <w:rFonts w:ascii="Arial" w:hAnsi="Arial" w:cs="Arial"/>
          <w:b w:val="0"/>
          <w:bCs/>
          <w:i/>
          <w:sz w:val="16"/>
          <w:lang w:val="es-ES"/>
        </w:rPr>
      </w:pPr>
    </w:p>
    <w:p w14:paraId="6BB4D037" w14:textId="67E192BE" w:rsidR="00212CAF" w:rsidRPr="004973E6" w:rsidRDefault="00212CAF" w:rsidP="004973E6">
      <w:pPr>
        <w:spacing w:line="360" w:lineRule="auto"/>
        <w:ind w:left="360" w:firstLine="708"/>
        <w:jc w:val="both"/>
        <w:rPr>
          <w:rFonts w:ascii="Arial" w:hAnsi="Arial" w:cs="Arial"/>
          <w:b w:val="0"/>
          <w:bCs/>
          <w:i/>
          <w:sz w:val="16"/>
          <w:lang w:val="es-ES"/>
        </w:rPr>
      </w:pPr>
      <w:r w:rsidRPr="004973E6">
        <w:rPr>
          <w:rFonts w:ascii="Arial" w:hAnsi="Arial" w:cs="Arial"/>
          <w:b w:val="0"/>
          <w:bCs/>
          <w:i/>
          <w:sz w:val="16"/>
          <w:lang w:val="es-ES"/>
        </w:rPr>
        <w:lastRenderedPageBreak/>
        <w:t xml:space="preserve">*que le dijo que si no se calmaba le iba a hablar a la policía y </w:t>
      </w:r>
      <w:r w:rsidR="004B7EED">
        <w:rPr>
          <w:rFonts w:ascii="Arial" w:hAnsi="Arial" w:cs="Arial"/>
          <w:b w:val="0"/>
          <w:bCs/>
          <w:i/>
          <w:sz w:val="16"/>
          <w:lang w:val="es-ES"/>
        </w:rPr>
        <w:t>E1</w:t>
      </w:r>
      <w:r w:rsidRPr="004973E6">
        <w:rPr>
          <w:rFonts w:ascii="Arial" w:hAnsi="Arial" w:cs="Arial"/>
          <w:b w:val="0"/>
          <w:bCs/>
          <w:i/>
          <w:sz w:val="16"/>
          <w:lang w:val="es-ES"/>
        </w:rPr>
        <w:t xml:space="preserve"> se tranquilizo</w:t>
      </w:r>
    </w:p>
    <w:p w14:paraId="12A4AF17" w14:textId="77777777" w:rsidR="004973E6" w:rsidRDefault="004973E6" w:rsidP="004973E6">
      <w:pPr>
        <w:spacing w:line="360" w:lineRule="auto"/>
        <w:ind w:left="360" w:firstLine="708"/>
        <w:jc w:val="both"/>
        <w:rPr>
          <w:rFonts w:ascii="Arial" w:hAnsi="Arial" w:cs="Arial"/>
          <w:b w:val="0"/>
          <w:bCs/>
          <w:i/>
          <w:sz w:val="16"/>
          <w:lang w:val="es-ES"/>
        </w:rPr>
      </w:pPr>
    </w:p>
    <w:p w14:paraId="52DDC86A" w14:textId="37DEC213" w:rsidR="00212CAF" w:rsidRPr="004973E6" w:rsidRDefault="00212CAF" w:rsidP="004973E6">
      <w:pPr>
        <w:spacing w:line="360" w:lineRule="auto"/>
        <w:ind w:left="1068"/>
        <w:jc w:val="both"/>
        <w:rPr>
          <w:rFonts w:ascii="Arial" w:hAnsi="Arial" w:cs="Arial"/>
          <w:b w:val="0"/>
          <w:bCs/>
          <w:i/>
          <w:sz w:val="16"/>
          <w:lang w:val="es-ES"/>
        </w:rPr>
      </w:pPr>
      <w:r w:rsidRPr="004973E6">
        <w:rPr>
          <w:rFonts w:ascii="Arial" w:hAnsi="Arial" w:cs="Arial"/>
          <w:b w:val="0"/>
          <w:bCs/>
          <w:i/>
          <w:sz w:val="16"/>
          <w:lang w:val="es-ES"/>
        </w:rPr>
        <w:t xml:space="preserve">*así mismo manifiesta que ella sabe que </w:t>
      </w:r>
      <w:r w:rsidR="004B7EED">
        <w:rPr>
          <w:rFonts w:ascii="Arial" w:hAnsi="Arial" w:cs="Arial"/>
          <w:b w:val="0"/>
          <w:bCs/>
          <w:i/>
          <w:sz w:val="16"/>
          <w:lang w:val="es-ES"/>
        </w:rPr>
        <w:t>E1</w:t>
      </w:r>
      <w:r w:rsidRPr="004973E6">
        <w:rPr>
          <w:rFonts w:ascii="Arial" w:hAnsi="Arial" w:cs="Arial"/>
          <w:b w:val="0"/>
          <w:bCs/>
          <w:i/>
          <w:sz w:val="16"/>
          <w:lang w:val="es-ES"/>
        </w:rPr>
        <w:t xml:space="preserve"> es un hombre agresivo y tiene alcoholismo, que sabe que a principios del mes de julio del año 2019 no recuerda la fecha exacta más su amiga </w:t>
      </w:r>
      <w:r w:rsidR="004B7EED">
        <w:rPr>
          <w:rFonts w:ascii="Arial" w:hAnsi="Arial" w:cs="Arial"/>
          <w:b w:val="0"/>
          <w:bCs/>
          <w:i/>
          <w:sz w:val="16"/>
          <w:lang w:val="es-ES"/>
        </w:rPr>
        <w:t>AG</w:t>
      </w:r>
      <w:r w:rsidR="00F94D0B">
        <w:rPr>
          <w:rFonts w:ascii="Arial" w:hAnsi="Arial" w:cs="Arial"/>
          <w:b w:val="0"/>
          <w:bCs/>
          <w:i/>
          <w:sz w:val="16"/>
          <w:lang w:val="es-ES"/>
        </w:rPr>
        <w:t xml:space="preserve"> </w:t>
      </w:r>
      <w:r w:rsidRPr="004973E6">
        <w:rPr>
          <w:rFonts w:ascii="Arial" w:hAnsi="Arial" w:cs="Arial"/>
          <w:b w:val="0"/>
          <w:bCs/>
          <w:i/>
          <w:sz w:val="16"/>
          <w:lang w:val="es-ES"/>
        </w:rPr>
        <w:t xml:space="preserve"> le dijo que </w:t>
      </w:r>
      <w:r w:rsidR="00F94D0B">
        <w:rPr>
          <w:rFonts w:ascii="Arial" w:hAnsi="Arial" w:cs="Arial"/>
          <w:b w:val="0"/>
          <w:bCs/>
          <w:i/>
          <w:sz w:val="16"/>
          <w:lang w:val="es-ES"/>
        </w:rPr>
        <w:t xml:space="preserve">E1 </w:t>
      </w:r>
      <w:r w:rsidRPr="004973E6">
        <w:rPr>
          <w:rFonts w:ascii="Arial" w:hAnsi="Arial" w:cs="Arial"/>
          <w:b w:val="0"/>
          <w:bCs/>
          <w:i/>
          <w:sz w:val="16"/>
          <w:lang w:val="es-ES"/>
        </w:rPr>
        <w:t xml:space="preserve">le dijo enojado </w:t>
      </w:r>
      <w:r w:rsidRPr="004973E6">
        <w:rPr>
          <w:rFonts w:ascii="Arial" w:hAnsi="Arial" w:cs="Arial"/>
          <w:bCs/>
          <w:i/>
          <w:sz w:val="16"/>
          <w:lang w:val="es-ES"/>
        </w:rPr>
        <w:t>“TE TENGO UN ODIO BRUTO Y TE VOY A MATAR”</w:t>
      </w:r>
      <w:r w:rsidRPr="004973E6">
        <w:rPr>
          <w:rFonts w:ascii="Arial" w:hAnsi="Arial" w:cs="Arial"/>
          <w:b w:val="0"/>
          <w:bCs/>
          <w:i/>
          <w:sz w:val="16"/>
          <w:lang w:val="es-ES"/>
        </w:rPr>
        <w:t>, así mismo sabe que anteriormente le ha pegado empujándola y tratándola de ahorcar.</w:t>
      </w:r>
    </w:p>
    <w:p w14:paraId="215E7A27" w14:textId="77777777" w:rsidR="004973E6" w:rsidRPr="00A264E7" w:rsidRDefault="004973E6" w:rsidP="00212CAF">
      <w:pPr>
        <w:spacing w:line="360" w:lineRule="auto"/>
        <w:ind w:left="708"/>
        <w:jc w:val="both"/>
        <w:rPr>
          <w:rFonts w:ascii="Arial" w:hAnsi="Arial" w:cs="Arial"/>
          <w:b w:val="0"/>
          <w:bCs/>
          <w:i/>
          <w:sz w:val="16"/>
          <w:lang w:val="es-ES"/>
        </w:rPr>
      </w:pPr>
    </w:p>
    <w:p w14:paraId="4080F65F" w14:textId="441ECA5C" w:rsidR="00212CAF" w:rsidRDefault="004973E6" w:rsidP="00212CAF">
      <w:pPr>
        <w:spacing w:line="360" w:lineRule="auto"/>
        <w:ind w:left="708"/>
        <w:jc w:val="both"/>
        <w:rPr>
          <w:rFonts w:ascii="Arial" w:hAnsi="Arial" w:cs="Arial"/>
          <w:b w:val="0"/>
          <w:bCs/>
          <w:i/>
          <w:sz w:val="16"/>
          <w:lang w:val="es-ES"/>
        </w:rPr>
      </w:pPr>
      <w:r>
        <w:rPr>
          <w:rFonts w:ascii="Arial" w:hAnsi="Arial" w:cs="Arial"/>
          <w:b w:val="0"/>
          <w:bCs/>
          <w:i/>
          <w:sz w:val="16"/>
          <w:lang w:val="es-ES"/>
        </w:rPr>
        <w:t>4.</w:t>
      </w:r>
      <w:r w:rsidR="00212CAF" w:rsidRPr="00A264E7">
        <w:rPr>
          <w:rFonts w:ascii="Arial" w:hAnsi="Arial" w:cs="Arial"/>
          <w:b w:val="0"/>
          <w:bCs/>
          <w:i/>
          <w:sz w:val="16"/>
          <w:lang w:val="es-ES"/>
        </w:rPr>
        <w:t xml:space="preserve">- Se cuenta con Acta de cadena y eslabones de custodia de evidencia en fecha 16 de Julio del 2019 realizada por la agente </w:t>
      </w:r>
      <w:r w:rsidR="00F94D0B">
        <w:rPr>
          <w:rFonts w:ascii="Arial" w:hAnsi="Arial" w:cs="Arial"/>
          <w:b w:val="0"/>
          <w:bCs/>
          <w:i/>
          <w:sz w:val="16"/>
          <w:lang w:val="es-ES"/>
        </w:rPr>
        <w:t>A2</w:t>
      </w:r>
      <w:r w:rsidR="004B7EED">
        <w:rPr>
          <w:rFonts w:ascii="Arial" w:hAnsi="Arial" w:cs="Arial"/>
          <w:b w:val="0"/>
          <w:bCs/>
          <w:i/>
          <w:sz w:val="16"/>
          <w:lang w:val="es-ES"/>
        </w:rPr>
        <w:t xml:space="preserve"> </w:t>
      </w:r>
      <w:r w:rsidR="00212CAF" w:rsidRPr="00A264E7">
        <w:rPr>
          <w:rFonts w:ascii="Arial" w:hAnsi="Arial" w:cs="Arial"/>
          <w:b w:val="0"/>
          <w:bCs/>
          <w:i/>
          <w:sz w:val="16"/>
          <w:lang w:val="es-ES"/>
        </w:rPr>
        <w:t xml:space="preserve">agente de Fuerza Coahuila adscrita el CJEM en donde la C. </w:t>
      </w:r>
      <w:r w:rsidR="00F94D0B">
        <w:rPr>
          <w:rFonts w:ascii="Arial" w:hAnsi="Arial" w:cs="Arial"/>
          <w:b w:val="0"/>
          <w:bCs/>
          <w:i/>
          <w:sz w:val="16"/>
          <w:lang w:val="es-ES"/>
        </w:rPr>
        <w:t xml:space="preserve">AG1 </w:t>
      </w:r>
      <w:r w:rsidR="00212CAF" w:rsidRPr="00A264E7">
        <w:rPr>
          <w:rFonts w:ascii="Arial" w:hAnsi="Arial" w:cs="Arial"/>
          <w:b w:val="0"/>
          <w:bCs/>
          <w:i/>
          <w:sz w:val="16"/>
          <w:lang w:val="es-ES"/>
        </w:rPr>
        <w:t xml:space="preserve">presenta 5 fotografías que ella misma se tomó en fecha 02 de marzo del 2019 en donde se muestran las lesiones que le causo </w:t>
      </w:r>
      <w:r w:rsidR="00F94D0B">
        <w:rPr>
          <w:rFonts w:ascii="Arial" w:hAnsi="Arial" w:cs="Arial"/>
          <w:b w:val="0"/>
          <w:bCs/>
          <w:i/>
          <w:sz w:val="16"/>
          <w:lang w:val="es-ES"/>
        </w:rPr>
        <w:t xml:space="preserve">E1 </w:t>
      </w:r>
      <w:r w:rsidR="00212CAF" w:rsidRPr="00A264E7">
        <w:rPr>
          <w:rFonts w:ascii="Arial" w:hAnsi="Arial" w:cs="Arial"/>
          <w:b w:val="0"/>
          <w:bCs/>
          <w:i/>
          <w:sz w:val="16"/>
          <w:lang w:val="es-ES"/>
        </w:rPr>
        <w:t>en su cara y en su cintura baja así como en el cuello.</w:t>
      </w:r>
    </w:p>
    <w:p w14:paraId="2E7869F0" w14:textId="77777777" w:rsidR="004973E6" w:rsidRPr="00A264E7" w:rsidRDefault="004973E6" w:rsidP="00212CAF">
      <w:pPr>
        <w:spacing w:line="360" w:lineRule="auto"/>
        <w:ind w:left="708"/>
        <w:jc w:val="both"/>
        <w:rPr>
          <w:rFonts w:ascii="Arial" w:hAnsi="Arial" w:cs="Arial"/>
          <w:b w:val="0"/>
          <w:bCs/>
          <w:i/>
          <w:sz w:val="16"/>
          <w:lang w:val="es-ES"/>
        </w:rPr>
      </w:pPr>
    </w:p>
    <w:p w14:paraId="5C84E458" w14:textId="5A9BD72D" w:rsidR="00212CAF" w:rsidRDefault="00100044" w:rsidP="00212CAF">
      <w:pPr>
        <w:spacing w:line="360" w:lineRule="auto"/>
        <w:ind w:left="708"/>
        <w:jc w:val="both"/>
        <w:rPr>
          <w:rFonts w:ascii="Arial" w:hAnsi="Arial" w:cs="Arial"/>
          <w:b w:val="0"/>
          <w:bCs/>
          <w:i/>
          <w:sz w:val="16"/>
          <w:lang w:val="es-ES"/>
        </w:rPr>
      </w:pPr>
      <w:r>
        <w:rPr>
          <w:rFonts w:ascii="Arial" w:hAnsi="Arial" w:cs="Arial"/>
          <w:b w:val="0"/>
          <w:bCs/>
          <w:i/>
          <w:sz w:val="16"/>
          <w:lang w:val="es-ES"/>
        </w:rPr>
        <w:t>5.</w:t>
      </w:r>
      <w:r w:rsidR="00212CAF" w:rsidRPr="00A264E7">
        <w:rPr>
          <w:rFonts w:ascii="Arial" w:hAnsi="Arial" w:cs="Arial"/>
          <w:b w:val="0"/>
          <w:bCs/>
          <w:i/>
          <w:sz w:val="16"/>
          <w:lang w:val="es-ES"/>
        </w:rPr>
        <w:t xml:space="preserve">- se cuenta con la opinión técnica suscrita por la Lie. </w:t>
      </w:r>
      <w:r w:rsidR="00A4415A">
        <w:rPr>
          <w:rFonts w:ascii="Arial" w:hAnsi="Arial" w:cs="Arial"/>
          <w:b w:val="0"/>
          <w:bCs/>
          <w:i/>
          <w:sz w:val="16"/>
          <w:lang w:val="es-ES"/>
        </w:rPr>
        <w:t>A3</w:t>
      </w:r>
      <w:r w:rsidR="00563985">
        <w:rPr>
          <w:rFonts w:ascii="Arial" w:hAnsi="Arial" w:cs="Arial"/>
          <w:b w:val="0"/>
          <w:bCs/>
          <w:i/>
          <w:sz w:val="16"/>
          <w:lang w:val="es-ES"/>
        </w:rPr>
        <w:t xml:space="preserve"> </w:t>
      </w:r>
      <w:r w:rsidR="00212CAF" w:rsidRPr="00A264E7">
        <w:rPr>
          <w:rFonts w:ascii="Arial" w:hAnsi="Arial" w:cs="Arial"/>
          <w:b w:val="0"/>
          <w:bCs/>
          <w:i/>
          <w:sz w:val="16"/>
          <w:lang w:val="es-ES"/>
        </w:rPr>
        <w:t>psicóloga adscrita al CJEM en donde manifiesta que :</w:t>
      </w:r>
    </w:p>
    <w:p w14:paraId="7138DABC" w14:textId="77777777" w:rsidR="00100044" w:rsidRPr="00A264E7" w:rsidRDefault="00100044" w:rsidP="00212CAF">
      <w:pPr>
        <w:spacing w:line="360" w:lineRule="auto"/>
        <w:ind w:left="708"/>
        <w:jc w:val="both"/>
        <w:rPr>
          <w:rFonts w:ascii="Arial" w:hAnsi="Arial" w:cs="Arial"/>
          <w:b w:val="0"/>
          <w:bCs/>
          <w:i/>
          <w:sz w:val="16"/>
          <w:lang w:val="es-ES"/>
        </w:rPr>
      </w:pPr>
    </w:p>
    <w:p w14:paraId="2D2C452D" w14:textId="11AC9F70"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 xml:space="preserve">Atendió a la usuaria </w:t>
      </w:r>
      <w:r w:rsidR="00A4415A">
        <w:rPr>
          <w:rFonts w:ascii="Arial" w:hAnsi="Arial" w:cs="Arial"/>
          <w:b w:val="0"/>
          <w:bCs/>
          <w:i/>
          <w:sz w:val="16"/>
          <w:lang w:val="es-ES"/>
        </w:rPr>
        <w:t>AG1</w:t>
      </w:r>
      <w:r w:rsidR="00563985">
        <w:rPr>
          <w:rFonts w:ascii="Arial" w:hAnsi="Arial" w:cs="Arial"/>
          <w:b w:val="0"/>
          <w:bCs/>
          <w:i/>
          <w:sz w:val="16"/>
          <w:lang w:val="es-ES"/>
        </w:rPr>
        <w:t xml:space="preserve"> </w:t>
      </w:r>
      <w:r w:rsidRPr="00A264E7">
        <w:rPr>
          <w:rFonts w:ascii="Arial" w:hAnsi="Arial" w:cs="Arial"/>
          <w:b w:val="0"/>
          <w:bCs/>
          <w:i/>
          <w:sz w:val="16"/>
          <w:lang w:val="es-ES"/>
        </w:rPr>
        <w:t xml:space="preserve">DE </w:t>
      </w:r>
      <w:r w:rsidR="00D62515">
        <w:rPr>
          <w:rFonts w:ascii="Arial" w:hAnsi="Arial" w:cs="Arial"/>
          <w:b w:val="0"/>
          <w:bCs/>
          <w:i/>
          <w:sz w:val="16"/>
          <w:lang w:val="es-ES"/>
        </w:rPr>
        <w:t>---</w:t>
      </w:r>
      <w:r w:rsidRPr="00A264E7">
        <w:rPr>
          <w:rFonts w:ascii="Arial" w:hAnsi="Arial" w:cs="Arial"/>
          <w:b w:val="0"/>
          <w:bCs/>
          <w:i/>
          <w:sz w:val="16"/>
          <w:lang w:val="es-ES"/>
        </w:rPr>
        <w:t xml:space="preserve"> AÑOS quien refiere ser víctima de violencia por parte de su pareja</w:t>
      </w:r>
    </w:p>
    <w:p w14:paraId="166691F6" w14:textId="77777777" w:rsidR="00100044" w:rsidRPr="00A264E7" w:rsidRDefault="00100044" w:rsidP="00212CAF">
      <w:pPr>
        <w:spacing w:line="360" w:lineRule="auto"/>
        <w:ind w:left="708"/>
        <w:jc w:val="both"/>
        <w:rPr>
          <w:rFonts w:ascii="Arial" w:hAnsi="Arial" w:cs="Arial"/>
          <w:b w:val="0"/>
          <w:bCs/>
          <w:i/>
          <w:sz w:val="16"/>
          <w:lang w:val="es-ES"/>
        </w:rPr>
      </w:pPr>
    </w:p>
    <w:p w14:paraId="77FA5033" w14:textId="77777777"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Manifiesta haber sufrido violencia verbal y física en repetidas ocasiones</w:t>
      </w:r>
    </w:p>
    <w:p w14:paraId="58E39974" w14:textId="77777777" w:rsidR="00100044" w:rsidRPr="00A264E7" w:rsidRDefault="00100044" w:rsidP="00212CAF">
      <w:pPr>
        <w:spacing w:line="360" w:lineRule="auto"/>
        <w:ind w:left="708"/>
        <w:jc w:val="both"/>
        <w:rPr>
          <w:rFonts w:ascii="Arial" w:hAnsi="Arial" w:cs="Arial"/>
          <w:b w:val="0"/>
          <w:bCs/>
          <w:i/>
          <w:sz w:val="16"/>
          <w:lang w:val="es-ES"/>
        </w:rPr>
      </w:pPr>
    </w:p>
    <w:p w14:paraId="2E82EAC2" w14:textId="77777777"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La señora presenta signos propios de ansiedad e inseguridad al momento de aplicar el test, se le aplicaron las evaluaciones de:</w:t>
      </w:r>
    </w:p>
    <w:p w14:paraId="6F74D25D" w14:textId="77777777" w:rsidR="00100044" w:rsidRPr="00A264E7" w:rsidRDefault="00100044" w:rsidP="00212CAF">
      <w:pPr>
        <w:spacing w:line="360" w:lineRule="auto"/>
        <w:ind w:left="708"/>
        <w:jc w:val="both"/>
        <w:rPr>
          <w:rFonts w:ascii="Arial" w:hAnsi="Arial" w:cs="Arial"/>
          <w:b w:val="0"/>
          <w:bCs/>
          <w:i/>
          <w:sz w:val="16"/>
          <w:lang w:val="es-ES"/>
        </w:rPr>
      </w:pPr>
    </w:p>
    <w:p w14:paraId="6FB73B55" w14:textId="18601683"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 xml:space="preserve">AUTOEXPLORACION DE ESTADO DE </w:t>
      </w:r>
      <w:r w:rsidR="0064452E">
        <w:rPr>
          <w:rFonts w:ascii="Arial" w:hAnsi="Arial" w:cs="Arial"/>
          <w:b w:val="0"/>
          <w:bCs/>
          <w:i/>
          <w:sz w:val="16"/>
          <w:lang w:val="es-ES"/>
        </w:rPr>
        <w:t>Á</w:t>
      </w:r>
      <w:r w:rsidRPr="00A264E7">
        <w:rPr>
          <w:rFonts w:ascii="Arial" w:hAnsi="Arial" w:cs="Arial"/>
          <w:b w:val="0"/>
          <w:bCs/>
          <w:i/>
          <w:sz w:val="16"/>
          <w:lang w:val="es-ES"/>
        </w:rPr>
        <w:t>NIMO, INVENTARIO DE ANSIEDAD DE BECK ENTRE OTRAS Y los resultados son:</w:t>
      </w:r>
    </w:p>
    <w:p w14:paraId="636C2E54" w14:textId="77777777" w:rsidR="00100044" w:rsidRPr="00A264E7" w:rsidRDefault="00100044" w:rsidP="00212CAF">
      <w:pPr>
        <w:spacing w:line="360" w:lineRule="auto"/>
        <w:ind w:left="708"/>
        <w:jc w:val="both"/>
        <w:rPr>
          <w:rFonts w:ascii="Arial" w:hAnsi="Arial" w:cs="Arial"/>
          <w:b w:val="0"/>
          <w:bCs/>
          <w:i/>
          <w:sz w:val="16"/>
          <w:lang w:val="es-ES"/>
        </w:rPr>
      </w:pPr>
    </w:p>
    <w:p w14:paraId="483A2F7F" w14:textId="77777777"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Leve grado de desesperanza, depresión media, timidez y falta de confianza en sí misma. Presión o amenaza, angustia, presión que sacude al sujeto falta de defensa hacia el medio, presenta además signos de ansiedad y agresión verbal.</w:t>
      </w:r>
    </w:p>
    <w:p w14:paraId="7B3CF2F3" w14:textId="77777777" w:rsidR="00100044" w:rsidRPr="00A264E7" w:rsidRDefault="00100044" w:rsidP="00212CAF">
      <w:pPr>
        <w:spacing w:line="360" w:lineRule="auto"/>
        <w:ind w:left="708"/>
        <w:jc w:val="both"/>
        <w:rPr>
          <w:rFonts w:ascii="Arial" w:hAnsi="Arial" w:cs="Arial"/>
          <w:b w:val="0"/>
          <w:bCs/>
          <w:i/>
          <w:sz w:val="16"/>
          <w:lang w:val="es-ES"/>
        </w:rPr>
      </w:pPr>
    </w:p>
    <w:p w14:paraId="6C414FFB" w14:textId="77777777"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Recomienda se le brinde ayuda terapéutica ya que esta situación puede generarle depresión e inestabilidad emocional.</w:t>
      </w:r>
    </w:p>
    <w:p w14:paraId="20A64C31" w14:textId="77777777" w:rsidR="00100044" w:rsidRPr="00A264E7" w:rsidRDefault="00100044" w:rsidP="00212CAF">
      <w:pPr>
        <w:spacing w:line="360" w:lineRule="auto"/>
        <w:ind w:left="708"/>
        <w:jc w:val="both"/>
        <w:rPr>
          <w:rFonts w:ascii="Arial" w:hAnsi="Arial" w:cs="Arial"/>
          <w:b w:val="0"/>
          <w:bCs/>
          <w:i/>
          <w:sz w:val="16"/>
          <w:lang w:val="es-ES"/>
        </w:rPr>
      </w:pPr>
    </w:p>
    <w:p w14:paraId="26C5BEF5" w14:textId="136B21D4" w:rsidR="00212CAF" w:rsidRDefault="00100044" w:rsidP="00212CAF">
      <w:pPr>
        <w:spacing w:line="360" w:lineRule="auto"/>
        <w:ind w:left="708"/>
        <w:jc w:val="both"/>
        <w:rPr>
          <w:rFonts w:ascii="Arial" w:hAnsi="Arial" w:cs="Arial"/>
          <w:bCs/>
          <w:i/>
          <w:sz w:val="16"/>
          <w:lang w:val="es-ES"/>
        </w:rPr>
      </w:pPr>
      <w:r>
        <w:rPr>
          <w:rFonts w:ascii="Arial" w:hAnsi="Arial" w:cs="Arial"/>
          <w:b w:val="0"/>
          <w:bCs/>
          <w:i/>
          <w:sz w:val="16"/>
          <w:lang w:val="es-ES"/>
        </w:rPr>
        <w:t>6.</w:t>
      </w:r>
      <w:r w:rsidR="00212CAF" w:rsidRPr="00A264E7">
        <w:rPr>
          <w:rFonts w:ascii="Arial" w:hAnsi="Arial" w:cs="Arial"/>
          <w:b w:val="0"/>
          <w:bCs/>
          <w:i/>
          <w:sz w:val="16"/>
          <w:lang w:val="es-ES"/>
        </w:rPr>
        <w:t xml:space="preserve">- </w:t>
      </w:r>
      <w:r w:rsidR="00212CAF" w:rsidRPr="00100044">
        <w:rPr>
          <w:rFonts w:ascii="Arial" w:hAnsi="Arial" w:cs="Arial"/>
          <w:bCs/>
          <w:i/>
          <w:sz w:val="16"/>
          <w:lang w:val="es-ES"/>
        </w:rPr>
        <w:t xml:space="preserve">AMPLIACION DE DENUNCIA de </w:t>
      </w:r>
      <w:r w:rsidR="00F94D0B">
        <w:rPr>
          <w:rFonts w:ascii="Arial" w:hAnsi="Arial" w:cs="Arial"/>
          <w:bCs/>
          <w:i/>
          <w:sz w:val="16"/>
          <w:lang w:val="es-ES"/>
        </w:rPr>
        <w:t xml:space="preserve">AG1 </w:t>
      </w:r>
      <w:r w:rsidR="00212CAF" w:rsidRPr="00100044">
        <w:rPr>
          <w:rFonts w:ascii="Arial" w:hAnsi="Arial" w:cs="Arial"/>
          <w:bCs/>
          <w:i/>
          <w:sz w:val="16"/>
          <w:lang w:val="es-ES"/>
        </w:rPr>
        <w:t xml:space="preserve">en fecha 25 de enero del 2021 en donde manifiesta: </w:t>
      </w:r>
    </w:p>
    <w:p w14:paraId="0B3B779A" w14:textId="77777777" w:rsidR="00100044" w:rsidRPr="00A264E7" w:rsidRDefault="00100044" w:rsidP="00212CAF">
      <w:pPr>
        <w:spacing w:line="360" w:lineRule="auto"/>
        <w:ind w:left="708"/>
        <w:jc w:val="both"/>
        <w:rPr>
          <w:rFonts w:ascii="Arial" w:hAnsi="Arial" w:cs="Arial"/>
          <w:b w:val="0"/>
          <w:bCs/>
          <w:i/>
          <w:sz w:val="16"/>
          <w:lang w:val="es-ES"/>
        </w:rPr>
      </w:pPr>
    </w:p>
    <w:p w14:paraId="03680413" w14:textId="72E03DFE" w:rsidR="00212CAF" w:rsidRPr="00A264E7" w:rsidRDefault="00100044" w:rsidP="00212CAF">
      <w:pPr>
        <w:spacing w:line="360" w:lineRule="auto"/>
        <w:ind w:left="708"/>
        <w:jc w:val="both"/>
        <w:rPr>
          <w:rFonts w:ascii="Arial" w:hAnsi="Arial" w:cs="Arial"/>
          <w:b w:val="0"/>
          <w:bCs/>
          <w:i/>
          <w:sz w:val="16"/>
          <w:lang w:val="es-ES"/>
        </w:rPr>
      </w:pPr>
      <w:r>
        <w:rPr>
          <w:rFonts w:ascii="Arial" w:hAnsi="Arial" w:cs="Arial"/>
          <w:b w:val="0"/>
          <w:bCs/>
          <w:i/>
          <w:sz w:val="16"/>
          <w:lang w:val="es-ES"/>
        </w:rPr>
        <w:t>*</w:t>
      </w:r>
      <w:r w:rsidR="00212CAF" w:rsidRPr="00A264E7">
        <w:rPr>
          <w:rFonts w:ascii="Arial" w:hAnsi="Arial" w:cs="Arial"/>
          <w:b w:val="0"/>
          <w:bCs/>
          <w:i/>
          <w:sz w:val="16"/>
          <w:lang w:val="es-ES"/>
        </w:rPr>
        <w:t xml:space="preserve">Que en junio del año 2010 inicio una relación con </w:t>
      </w:r>
      <w:r>
        <w:rPr>
          <w:rFonts w:ascii="Arial" w:hAnsi="Arial" w:cs="Arial"/>
          <w:b w:val="0"/>
          <w:bCs/>
          <w:i/>
          <w:sz w:val="16"/>
          <w:lang w:val="es-ES"/>
        </w:rPr>
        <w:t xml:space="preserve">el C. </w:t>
      </w:r>
      <w:r w:rsidR="00E46CF3">
        <w:rPr>
          <w:rFonts w:ascii="Arial" w:hAnsi="Arial" w:cs="Arial"/>
          <w:b w:val="0"/>
          <w:bCs/>
          <w:i/>
          <w:sz w:val="16"/>
          <w:lang w:val="es-ES"/>
        </w:rPr>
        <w:t>E1</w:t>
      </w:r>
      <w:r w:rsidR="00212CAF" w:rsidRPr="00A264E7">
        <w:rPr>
          <w:rFonts w:ascii="Arial" w:hAnsi="Arial" w:cs="Arial"/>
          <w:b w:val="0"/>
          <w:bCs/>
          <w:i/>
          <w:sz w:val="16"/>
          <w:lang w:val="es-ES"/>
        </w:rPr>
        <w:t xml:space="preserve"> quien se fue a vivir a</w:t>
      </w:r>
      <w:r w:rsidR="00FF3240">
        <w:rPr>
          <w:rFonts w:ascii="Arial" w:hAnsi="Arial" w:cs="Arial"/>
          <w:b w:val="0"/>
          <w:bCs/>
          <w:i/>
          <w:sz w:val="16"/>
          <w:lang w:val="es-ES"/>
        </w:rPr>
        <w:t xml:space="preserve"> su casa en ese mismo mes y año</w:t>
      </w:r>
      <w:r w:rsidR="00212CAF" w:rsidRPr="00A264E7">
        <w:rPr>
          <w:rFonts w:ascii="Arial" w:hAnsi="Arial" w:cs="Arial"/>
          <w:b w:val="0"/>
          <w:bCs/>
          <w:i/>
          <w:sz w:val="16"/>
          <w:lang w:val="es-ES"/>
        </w:rPr>
        <w:t xml:space="preserve"> al domicilio ubicado en calle </w:t>
      </w:r>
      <w:r w:rsidR="00563985">
        <w:rPr>
          <w:rFonts w:ascii="Arial" w:hAnsi="Arial" w:cs="Arial"/>
          <w:b w:val="0"/>
          <w:bCs/>
          <w:i/>
          <w:sz w:val="16"/>
          <w:lang w:val="es-ES"/>
        </w:rPr>
        <w:t>----- -</w:t>
      </w:r>
      <w:r w:rsidR="00212CAF" w:rsidRPr="00A264E7">
        <w:rPr>
          <w:rFonts w:ascii="Arial" w:hAnsi="Arial" w:cs="Arial"/>
          <w:b w:val="0"/>
          <w:bCs/>
          <w:i/>
          <w:sz w:val="16"/>
          <w:lang w:val="es-ES"/>
        </w:rPr>
        <w:t xml:space="preserve"> </w:t>
      </w:r>
      <w:r w:rsidR="00563985">
        <w:rPr>
          <w:rFonts w:ascii="Arial" w:hAnsi="Arial" w:cs="Arial"/>
          <w:b w:val="0"/>
          <w:bCs/>
          <w:i/>
          <w:sz w:val="16"/>
          <w:lang w:val="es-ES"/>
        </w:rPr>
        <w:t>-----</w:t>
      </w:r>
      <w:r w:rsidR="00212CAF" w:rsidRPr="00A264E7">
        <w:rPr>
          <w:rFonts w:ascii="Arial" w:hAnsi="Arial" w:cs="Arial"/>
          <w:b w:val="0"/>
          <w:bCs/>
          <w:i/>
          <w:sz w:val="16"/>
          <w:lang w:val="es-ES"/>
        </w:rPr>
        <w:t xml:space="preserve"> </w:t>
      </w:r>
      <w:r w:rsidRPr="00A264E7">
        <w:rPr>
          <w:rFonts w:ascii="Arial" w:hAnsi="Arial" w:cs="Arial"/>
          <w:b w:val="0"/>
          <w:bCs/>
          <w:i/>
          <w:sz w:val="16"/>
          <w:lang w:val="es-ES"/>
        </w:rPr>
        <w:t>número</w:t>
      </w:r>
      <w:r w:rsidR="00212CAF" w:rsidRPr="00A264E7">
        <w:rPr>
          <w:rFonts w:ascii="Arial" w:hAnsi="Arial" w:cs="Arial"/>
          <w:b w:val="0"/>
          <w:bCs/>
          <w:i/>
          <w:sz w:val="16"/>
          <w:lang w:val="es-ES"/>
        </w:rPr>
        <w:t xml:space="preserve"> </w:t>
      </w:r>
      <w:r w:rsidR="00563985">
        <w:rPr>
          <w:rFonts w:ascii="Arial" w:hAnsi="Arial" w:cs="Arial"/>
          <w:b w:val="0"/>
          <w:bCs/>
          <w:i/>
          <w:sz w:val="16"/>
          <w:lang w:val="es-ES"/>
        </w:rPr>
        <w:t>----</w:t>
      </w:r>
      <w:r w:rsidR="00212CAF" w:rsidRPr="00A264E7">
        <w:rPr>
          <w:rFonts w:ascii="Arial" w:hAnsi="Arial" w:cs="Arial"/>
          <w:b w:val="0"/>
          <w:bCs/>
          <w:i/>
          <w:sz w:val="16"/>
          <w:lang w:val="es-ES"/>
        </w:rPr>
        <w:t xml:space="preserve">  de la</w:t>
      </w:r>
      <w:r w:rsidR="00FF3240">
        <w:rPr>
          <w:rFonts w:ascii="Arial" w:hAnsi="Arial" w:cs="Arial"/>
          <w:b w:val="0"/>
          <w:bCs/>
          <w:i/>
          <w:sz w:val="16"/>
          <w:lang w:val="es-ES"/>
        </w:rPr>
        <w:t xml:space="preserve"> Colonia </w:t>
      </w:r>
      <w:r w:rsidR="004B7EED">
        <w:rPr>
          <w:rFonts w:ascii="Arial" w:hAnsi="Arial" w:cs="Arial"/>
          <w:b w:val="0"/>
          <w:bCs/>
          <w:i/>
          <w:sz w:val="16"/>
          <w:lang w:val="es-ES"/>
        </w:rPr>
        <w:t>-----</w:t>
      </w:r>
      <w:r w:rsidR="00FF3240">
        <w:rPr>
          <w:rFonts w:ascii="Arial" w:hAnsi="Arial" w:cs="Arial"/>
          <w:b w:val="0"/>
          <w:bCs/>
          <w:i/>
          <w:sz w:val="16"/>
          <w:lang w:val="es-ES"/>
        </w:rPr>
        <w:t xml:space="preserve"> en Monclova, </w:t>
      </w:r>
      <w:r w:rsidR="00212CAF" w:rsidRPr="00A264E7">
        <w:rPr>
          <w:rFonts w:ascii="Arial" w:hAnsi="Arial" w:cs="Arial"/>
          <w:b w:val="0"/>
          <w:bCs/>
          <w:i/>
          <w:sz w:val="16"/>
          <w:lang w:val="es-ES"/>
        </w:rPr>
        <w:t>Coahuila.</w:t>
      </w:r>
    </w:p>
    <w:p w14:paraId="4870F810" w14:textId="0AA1F5D7" w:rsidR="00212CAF" w:rsidRDefault="00212CAF" w:rsidP="00212CAF">
      <w:pPr>
        <w:spacing w:line="360" w:lineRule="auto"/>
        <w:ind w:left="708"/>
        <w:jc w:val="both"/>
        <w:rPr>
          <w:rFonts w:ascii="Arial" w:hAnsi="Arial" w:cs="Arial"/>
          <w:b w:val="0"/>
          <w:bCs/>
          <w:i/>
          <w:sz w:val="16"/>
          <w:lang w:val="es-ES"/>
        </w:rPr>
      </w:pPr>
      <w:r w:rsidRPr="00FF3240">
        <w:rPr>
          <w:rFonts w:ascii="Arial" w:hAnsi="Arial" w:cs="Arial"/>
          <w:bCs/>
          <w:i/>
          <w:sz w:val="16"/>
          <w:lang w:val="es-ES"/>
        </w:rPr>
        <w:t xml:space="preserve">De dicha relación el día </w:t>
      </w:r>
      <w:r w:rsidRPr="0064452E">
        <w:rPr>
          <w:rFonts w:ascii="Arial" w:hAnsi="Arial" w:cs="Arial"/>
          <w:b w:val="0"/>
          <w:i/>
          <w:sz w:val="16"/>
          <w:lang w:val="es-ES"/>
        </w:rPr>
        <w:t>03</w:t>
      </w:r>
      <w:r w:rsidRPr="00A264E7">
        <w:rPr>
          <w:rFonts w:ascii="Arial" w:hAnsi="Arial" w:cs="Arial"/>
          <w:b w:val="0"/>
          <w:bCs/>
          <w:i/>
          <w:sz w:val="16"/>
          <w:lang w:val="es-ES"/>
        </w:rPr>
        <w:t xml:space="preserve"> de </w:t>
      </w:r>
      <w:r w:rsidR="0064452E" w:rsidRPr="00A264E7">
        <w:rPr>
          <w:rFonts w:ascii="Arial" w:hAnsi="Arial" w:cs="Arial"/>
          <w:b w:val="0"/>
          <w:bCs/>
          <w:i/>
          <w:sz w:val="16"/>
          <w:lang w:val="es-ES"/>
        </w:rPr>
        <w:t>septiembre</w:t>
      </w:r>
      <w:r w:rsidRPr="00A264E7">
        <w:rPr>
          <w:rFonts w:ascii="Arial" w:hAnsi="Arial" w:cs="Arial"/>
          <w:b w:val="0"/>
          <w:bCs/>
          <w:i/>
          <w:sz w:val="16"/>
          <w:lang w:val="es-ES"/>
        </w:rPr>
        <w:t xml:space="preserve"> del 2011 nació su hijo </w:t>
      </w:r>
      <w:r w:rsidR="00563985">
        <w:rPr>
          <w:rFonts w:ascii="Arial" w:hAnsi="Arial" w:cs="Arial"/>
          <w:b w:val="0"/>
          <w:bCs/>
          <w:i/>
          <w:sz w:val="16"/>
          <w:lang w:val="es-ES"/>
        </w:rPr>
        <w:t xml:space="preserve">E2 </w:t>
      </w:r>
      <w:r w:rsidRPr="00A264E7">
        <w:rPr>
          <w:rFonts w:ascii="Arial" w:hAnsi="Arial" w:cs="Arial"/>
          <w:b w:val="0"/>
          <w:bCs/>
          <w:i/>
          <w:sz w:val="16"/>
          <w:lang w:val="es-ES"/>
        </w:rPr>
        <w:t xml:space="preserve">quien actualmente tiene </w:t>
      </w:r>
      <w:r w:rsidR="00D62515">
        <w:rPr>
          <w:rFonts w:ascii="Arial" w:hAnsi="Arial" w:cs="Arial"/>
          <w:b w:val="0"/>
          <w:bCs/>
          <w:i/>
          <w:sz w:val="16"/>
          <w:lang w:val="es-ES"/>
        </w:rPr>
        <w:t>---</w:t>
      </w:r>
      <w:r w:rsidRPr="00A264E7">
        <w:rPr>
          <w:rFonts w:ascii="Arial" w:hAnsi="Arial" w:cs="Arial"/>
          <w:b w:val="0"/>
          <w:bCs/>
          <w:i/>
          <w:sz w:val="16"/>
          <w:lang w:val="es-ES"/>
        </w:rPr>
        <w:t xml:space="preserve"> años de edad y quien es un menor con NEE (NECESIDADES ESPECIALES) Motrices y Neurológicas diagnosticadas en abril del 2012</w:t>
      </w:r>
    </w:p>
    <w:p w14:paraId="30E94944" w14:textId="77777777" w:rsidR="00FF3240" w:rsidRPr="00A264E7" w:rsidRDefault="00FF3240" w:rsidP="00212CAF">
      <w:pPr>
        <w:spacing w:line="360" w:lineRule="auto"/>
        <w:ind w:left="708"/>
        <w:jc w:val="both"/>
        <w:rPr>
          <w:rFonts w:ascii="Arial" w:hAnsi="Arial" w:cs="Arial"/>
          <w:b w:val="0"/>
          <w:bCs/>
          <w:i/>
          <w:sz w:val="16"/>
          <w:lang w:val="es-ES"/>
        </w:rPr>
      </w:pPr>
    </w:p>
    <w:p w14:paraId="00AC8C2D" w14:textId="69381693"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 xml:space="preserve">Que en el año 2013 tuvo un accidente de trabajo que la dejo incapacitada por un año y en el mes de diciembre del 2015 se le notifico en su trabajo una comisión a otra ciudad ya que ella era agente federal de migración y su entonces pareja </w:t>
      </w:r>
      <w:r w:rsidR="00563985">
        <w:rPr>
          <w:rFonts w:ascii="Arial" w:hAnsi="Arial" w:cs="Arial"/>
          <w:b w:val="0"/>
          <w:bCs/>
          <w:i/>
          <w:sz w:val="16"/>
          <w:lang w:val="es-ES"/>
        </w:rPr>
        <w:t xml:space="preserve">E1 </w:t>
      </w:r>
      <w:r w:rsidRPr="00A264E7">
        <w:rPr>
          <w:rFonts w:ascii="Arial" w:hAnsi="Arial" w:cs="Arial"/>
          <w:b w:val="0"/>
          <w:bCs/>
          <w:i/>
          <w:sz w:val="16"/>
          <w:lang w:val="es-ES"/>
        </w:rPr>
        <w:t>le pidió que dejara de trabajar por lo que ella tuvo que renunciar y fue ahí donde empezó todo tipo de agresiones</w:t>
      </w:r>
    </w:p>
    <w:p w14:paraId="768A3EFC" w14:textId="77777777" w:rsidR="00FF3240" w:rsidRPr="00A264E7" w:rsidRDefault="00FF3240" w:rsidP="00212CAF">
      <w:pPr>
        <w:spacing w:line="360" w:lineRule="auto"/>
        <w:ind w:left="708"/>
        <w:jc w:val="both"/>
        <w:rPr>
          <w:rFonts w:ascii="Arial" w:hAnsi="Arial" w:cs="Arial"/>
          <w:b w:val="0"/>
          <w:bCs/>
          <w:i/>
          <w:sz w:val="16"/>
          <w:lang w:val="es-ES"/>
        </w:rPr>
      </w:pPr>
    </w:p>
    <w:p w14:paraId="309F42EF" w14:textId="77777777"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Le pedía los tickets en orden de todo lo que se compraba en la casa y si no le expedían tickets debía ir en un listado en orden y luego se aunó su alcoholismo.</w:t>
      </w:r>
    </w:p>
    <w:p w14:paraId="68D793BA" w14:textId="77777777" w:rsidR="00FF3240" w:rsidRPr="00A264E7" w:rsidRDefault="00FF3240" w:rsidP="00212CAF">
      <w:pPr>
        <w:spacing w:line="360" w:lineRule="auto"/>
        <w:ind w:left="708"/>
        <w:jc w:val="both"/>
        <w:rPr>
          <w:rFonts w:ascii="Arial" w:hAnsi="Arial" w:cs="Arial"/>
          <w:b w:val="0"/>
          <w:bCs/>
          <w:i/>
          <w:sz w:val="16"/>
          <w:lang w:val="es-ES"/>
        </w:rPr>
      </w:pPr>
    </w:p>
    <w:p w14:paraId="314B3CA9" w14:textId="7C7F2CD8"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lastRenderedPageBreak/>
        <w:t xml:space="preserve">Menciona que en diciembre del 2017 denuncio ante PRONIFF el maltrato que ejerció el C. </w:t>
      </w:r>
      <w:r w:rsidR="00F94D0B">
        <w:rPr>
          <w:rFonts w:ascii="Arial" w:hAnsi="Arial" w:cs="Arial"/>
          <w:b w:val="0"/>
          <w:bCs/>
          <w:i/>
          <w:sz w:val="16"/>
          <w:lang w:val="es-ES"/>
        </w:rPr>
        <w:t xml:space="preserve">E1 </w:t>
      </w:r>
      <w:r w:rsidR="000E4161">
        <w:rPr>
          <w:rFonts w:ascii="Arial" w:hAnsi="Arial" w:cs="Arial"/>
          <w:b w:val="0"/>
          <w:bCs/>
          <w:i/>
          <w:sz w:val="16"/>
          <w:lang w:val="es-ES"/>
        </w:rPr>
        <w:t>sobre su menor hijo E1</w:t>
      </w:r>
      <w:r w:rsidRPr="00A264E7">
        <w:rPr>
          <w:rFonts w:ascii="Arial" w:hAnsi="Arial" w:cs="Arial"/>
          <w:b w:val="0"/>
          <w:bCs/>
          <w:i/>
          <w:sz w:val="16"/>
          <w:lang w:val="es-ES"/>
        </w:rPr>
        <w:t xml:space="preserve"> estando en estado de ebriedad. Y anexa expediente expedido por PRONNIF.</w:t>
      </w:r>
    </w:p>
    <w:p w14:paraId="2E62DD10" w14:textId="77777777" w:rsidR="00FF3240" w:rsidRPr="00A264E7" w:rsidRDefault="00FF3240" w:rsidP="00212CAF">
      <w:pPr>
        <w:spacing w:line="360" w:lineRule="auto"/>
        <w:ind w:left="708"/>
        <w:jc w:val="both"/>
        <w:rPr>
          <w:rFonts w:ascii="Arial" w:hAnsi="Arial" w:cs="Arial"/>
          <w:b w:val="0"/>
          <w:bCs/>
          <w:i/>
          <w:sz w:val="16"/>
          <w:lang w:val="es-ES"/>
        </w:rPr>
      </w:pPr>
    </w:p>
    <w:p w14:paraId="21C77519" w14:textId="1D0A7A96"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 xml:space="preserve">Menciona que el 4 de abril del 2019 la empresa donde labora el C. </w:t>
      </w:r>
      <w:r w:rsidR="00F94D0B">
        <w:rPr>
          <w:rFonts w:ascii="Arial" w:hAnsi="Arial" w:cs="Arial"/>
          <w:b w:val="0"/>
          <w:bCs/>
          <w:i/>
          <w:sz w:val="16"/>
          <w:lang w:val="es-ES"/>
        </w:rPr>
        <w:t xml:space="preserve">E1 </w:t>
      </w:r>
      <w:r w:rsidRPr="00A264E7">
        <w:rPr>
          <w:rFonts w:ascii="Arial" w:hAnsi="Arial" w:cs="Arial"/>
          <w:b w:val="0"/>
          <w:bCs/>
          <w:i/>
          <w:sz w:val="16"/>
          <w:lang w:val="es-ES"/>
        </w:rPr>
        <w:t xml:space="preserve">no le realizo el depósito de pensión alimenticia que ya se venía haciendo informándole la contadora de la empresa que </w:t>
      </w:r>
      <w:r w:rsidR="009B47A9">
        <w:rPr>
          <w:rFonts w:ascii="Arial" w:hAnsi="Arial" w:cs="Arial"/>
          <w:b w:val="0"/>
          <w:bCs/>
          <w:i/>
          <w:sz w:val="16"/>
          <w:lang w:val="es-ES"/>
        </w:rPr>
        <w:t>E1</w:t>
      </w:r>
      <w:r w:rsidRPr="00A264E7">
        <w:rPr>
          <w:rFonts w:ascii="Arial" w:hAnsi="Arial" w:cs="Arial"/>
          <w:b w:val="0"/>
          <w:bCs/>
          <w:i/>
          <w:sz w:val="16"/>
          <w:lang w:val="es-ES"/>
        </w:rPr>
        <w:t xml:space="preserve"> pidió que ya no se le depositara los </w:t>
      </w:r>
      <w:r w:rsidR="009B47A9">
        <w:rPr>
          <w:rFonts w:ascii="Arial" w:hAnsi="Arial" w:cs="Arial"/>
          <w:b w:val="0"/>
          <w:bCs/>
          <w:i/>
          <w:sz w:val="16"/>
          <w:lang w:val="es-ES"/>
        </w:rPr>
        <w:t>----</w:t>
      </w:r>
      <w:r w:rsidRPr="00A264E7">
        <w:rPr>
          <w:rFonts w:ascii="Arial" w:hAnsi="Arial" w:cs="Arial"/>
          <w:b w:val="0"/>
          <w:bCs/>
          <w:i/>
          <w:sz w:val="16"/>
          <w:lang w:val="es-ES"/>
        </w:rPr>
        <w:t xml:space="preserve"> de pensión manifestando que </w:t>
      </w:r>
      <w:r w:rsidRPr="00FF3240">
        <w:rPr>
          <w:rFonts w:ascii="Arial" w:hAnsi="Arial" w:cs="Arial"/>
          <w:bCs/>
          <w:i/>
          <w:sz w:val="16"/>
          <w:lang w:val="es-ES"/>
        </w:rPr>
        <w:t>"QUE AL FIN YA HABIA REGRESADO A LA CASA"</w:t>
      </w:r>
    </w:p>
    <w:p w14:paraId="7BE40217" w14:textId="77777777" w:rsidR="00FF3240" w:rsidRPr="00A264E7" w:rsidRDefault="00FF3240" w:rsidP="00212CAF">
      <w:pPr>
        <w:spacing w:line="360" w:lineRule="auto"/>
        <w:ind w:left="708"/>
        <w:jc w:val="both"/>
        <w:rPr>
          <w:rFonts w:ascii="Arial" w:hAnsi="Arial" w:cs="Arial"/>
          <w:b w:val="0"/>
          <w:bCs/>
          <w:i/>
          <w:sz w:val="16"/>
          <w:lang w:val="es-ES"/>
        </w:rPr>
      </w:pPr>
    </w:p>
    <w:p w14:paraId="75312D87" w14:textId="71F0D973"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 xml:space="preserve">Menciona que el día 18 de junio del 2019 siendo el día del padre al llegar a su casa ella no encontraba las llaves de la puerta y </w:t>
      </w:r>
      <w:r w:rsidR="009B47A9">
        <w:rPr>
          <w:rFonts w:ascii="Arial" w:hAnsi="Arial" w:cs="Arial"/>
          <w:b w:val="0"/>
          <w:bCs/>
          <w:i/>
          <w:sz w:val="16"/>
          <w:lang w:val="es-ES"/>
        </w:rPr>
        <w:t>E1</w:t>
      </w:r>
      <w:r w:rsidRPr="00A264E7">
        <w:rPr>
          <w:rFonts w:ascii="Arial" w:hAnsi="Arial" w:cs="Arial"/>
          <w:b w:val="0"/>
          <w:bCs/>
          <w:i/>
          <w:sz w:val="16"/>
          <w:lang w:val="es-ES"/>
        </w:rPr>
        <w:t xml:space="preserve"> bajo del vehículo y pateo la puerta hasta tumbarla y se metió a dormir y al ver su hijo que había pateado la puerta este grito "MAM! PAR! TIRO LA PUERTA" y al reclamarle a </w:t>
      </w:r>
      <w:r w:rsidR="009B47A9">
        <w:rPr>
          <w:rFonts w:ascii="Arial" w:hAnsi="Arial" w:cs="Arial"/>
          <w:b w:val="0"/>
          <w:bCs/>
          <w:i/>
          <w:sz w:val="16"/>
          <w:lang w:val="es-ES"/>
        </w:rPr>
        <w:t>E1</w:t>
      </w:r>
      <w:r w:rsidRPr="00A264E7">
        <w:rPr>
          <w:rFonts w:ascii="Arial" w:hAnsi="Arial" w:cs="Arial"/>
          <w:b w:val="0"/>
          <w:bCs/>
          <w:i/>
          <w:sz w:val="16"/>
          <w:lang w:val="es-ES"/>
        </w:rPr>
        <w:t xml:space="preserve"> su respuesta fue "ERES UNA EXAGERADA, YA TE ENCARGUE OTRA PUERTA MAS CARA" la cual es la que actualmente está puesta en la casa.</w:t>
      </w:r>
    </w:p>
    <w:p w14:paraId="7AAC99F0" w14:textId="77777777" w:rsidR="00FF3240" w:rsidRPr="00FF3240" w:rsidRDefault="00FF3240" w:rsidP="00212CAF">
      <w:pPr>
        <w:spacing w:line="360" w:lineRule="auto"/>
        <w:ind w:left="708"/>
        <w:jc w:val="both"/>
        <w:rPr>
          <w:rFonts w:ascii="Arial" w:hAnsi="Arial" w:cs="Arial"/>
          <w:bCs/>
          <w:i/>
          <w:sz w:val="16"/>
          <w:lang w:val="es-ES"/>
        </w:rPr>
      </w:pPr>
    </w:p>
    <w:p w14:paraId="4A9A7CCE" w14:textId="77777777" w:rsidR="00212CAF" w:rsidRDefault="00212CAF" w:rsidP="00212CAF">
      <w:pPr>
        <w:spacing w:line="360" w:lineRule="auto"/>
        <w:ind w:left="708"/>
        <w:jc w:val="both"/>
        <w:rPr>
          <w:rFonts w:ascii="Arial" w:hAnsi="Arial" w:cs="Arial"/>
          <w:bCs/>
          <w:i/>
          <w:sz w:val="16"/>
          <w:lang w:val="es-ES"/>
        </w:rPr>
      </w:pPr>
      <w:r w:rsidRPr="00FF3240">
        <w:rPr>
          <w:rFonts w:ascii="Arial" w:hAnsi="Arial" w:cs="Arial"/>
          <w:bCs/>
          <w:i/>
          <w:sz w:val="16"/>
          <w:lang w:val="es-ES"/>
        </w:rPr>
        <w:t>Anexa en la presente</w:t>
      </w:r>
    </w:p>
    <w:p w14:paraId="23B2C4FA" w14:textId="77777777" w:rsidR="00FF3240" w:rsidRPr="00FF3240" w:rsidRDefault="00FF3240" w:rsidP="00212CAF">
      <w:pPr>
        <w:spacing w:line="360" w:lineRule="auto"/>
        <w:ind w:left="708"/>
        <w:jc w:val="both"/>
        <w:rPr>
          <w:rFonts w:ascii="Arial" w:hAnsi="Arial" w:cs="Arial"/>
          <w:bCs/>
          <w:i/>
          <w:sz w:val="16"/>
          <w:lang w:val="es-ES"/>
        </w:rPr>
      </w:pPr>
    </w:p>
    <w:p w14:paraId="1C3B7201" w14:textId="55138C93"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w:t>
      </w:r>
      <w:r w:rsidR="00FF3240">
        <w:rPr>
          <w:rFonts w:ascii="Arial" w:hAnsi="Arial" w:cs="Arial"/>
          <w:b w:val="0"/>
          <w:bCs/>
          <w:i/>
          <w:sz w:val="16"/>
          <w:lang w:val="es-ES"/>
        </w:rPr>
        <w:t xml:space="preserve"> </w:t>
      </w:r>
      <w:r w:rsidRPr="00A264E7">
        <w:rPr>
          <w:rFonts w:ascii="Arial" w:hAnsi="Arial" w:cs="Arial"/>
          <w:b w:val="0"/>
          <w:bCs/>
          <w:i/>
          <w:sz w:val="16"/>
          <w:lang w:val="es-ES"/>
        </w:rPr>
        <w:t xml:space="preserve">ACTA DE NACIMIENTO del menor </w:t>
      </w:r>
      <w:r w:rsidR="008956E8">
        <w:rPr>
          <w:rFonts w:ascii="Arial" w:hAnsi="Arial" w:cs="Arial"/>
          <w:b w:val="0"/>
          <w:bCs/>
          <w:i/>
          <w:sz w:val="16"/>
          <w:lang w:val="es-ES"/>
        </w:rPr>
        <w:t>E2</w:t>
      </w:r>
      <w:r w:rsidRPr="00A264E7">
        <w:rPr>
          <w:rFonts w:ascii="Arial" w:hAnsi="Arial" w:cs="Arial"/>
          <w:b w:val="0"/>
          <w:bCs/>
          <w:i/>
          <w:sz w:val="16"/>
          <w:lang w:val="es-ES"/>
        </w:rPr>
        <w:tab/>
      </w:r>
    </w:p>
    <w:p w14:paraId="2F915945" w14:textId="77777777" w:rsidR="00FF3240" w:rsidRPr="00A264E7" w:rsidRDefault="00FF3240" w:rsidP="00212CAF">
      <w:pPr>
        <w:spacing w:line="360" w:lineRule="auto"/>
        <w:ind w:left="708"/>
        <w:jc w:val="both"/>
        <w:rPr>
          <w:rFonts w:ascii="Arial" w:hAnsi="Arial" w:cs="Arial"/>
          <w:b w:val="0"/>
          <w:bCs/>
          <w:i/>
          <w:sz w:val="16"/>
          <w:lang w:val="es-ES"/>
        </w:rPr>
      </w:pPr>
    </w:p>
    <w:p w14:paraId="761A7BCA" w14:textId="77777777"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w:t>
      </w:r>
      <w:r w:rsidR="00FF3240">
        <w:rPr>
          <w:rFonts w:ascii="Arial" w:hAnsi="Arial" w:cs="Arial"/>
          <w:b w:val="0"/>
          <w:bCs/>
          <w:i/>
          <w:sz w:val="16"/>
          <w:lang w:val="es-ES"/>
        </w:rPr>
        <w:t xml:space="preserve"> </w:t>
      </w:r>
      <w:r w:rsidRPr="00A264E7">
        <w:rPr>
          <w:rFonts w:ascii="Arial" w:hAnsi="Arial" w:cs="Arial"/>
          <w:b w:val="0"/>
          <w:bCs/>
          <w:i/>
          <w:sz w:val="16"/>
          <w:lang w:val="es-ES"/>
        </w:rPr>
        <w:t>REGISTRO DE CONCUBINA DEL IMSS en fecha 18/10/2016 expedido por el IMSS con firma autógrafa del denunciado y en la cadena digital menciona el tipo de tramite el cual es REGISTRO DE CONCUBINA</w:t>
      </w:r>
    </w:p>
    <w:p w14:paraId="710BD869" w14:textId="77777777" w:rsidR="00FF3240" w:rsidRPr="00A264E7" w:rsidRDefault="00FF3240" w:rsidP="00212CAF">
      <w:pPr>
        <w:spacing w:line="360" w:lineRule="auto"/>
        <w:ind w:left="708"/>
        <w:jc w:val="both"/>
        <w:rPr>
          <w:rFonts w:ascii="Arial" w:hAnsi="Arial" w:cs="Arial"/>
          <w:b w:val="0"/>
          <w:bCs/>
          <w:i/>
          <w:sz w:val="16"/>
          <w:lang w:val="es-ES"/>
        </w:rPr>
      </w:pPr>
    </w:p>
    <w:p w14:paraId="6E7A20DD" w14:textId="5DE4C4D5" w:rsidR="00212CAF" w:rsidRDefault="00FF3240" w:rsidP="00212CAF">
      <w:pPr>
        <w:spacing w:line="360" w:lineRule="auto"/>
        <w:ind w:left="708"/>
        <w:jc w:val="both"/>
        <w:rPr>
          <w:rFonts w:ascii="Arial" w:hAnsi="Arial" w:cs="Arial"/>
          <w:b w:val="0"/>
          <w:bCs/>
          <w:i/>
          <w:sz w:val="16"/>
          <w:lang w:val="es-ES"/>
        </w:rPr>
      </w:pPr>
      <w:r>
        <w:rPr>
          <w:rFonts w:ascii="Arial" w:hAnsi="Arial" w:cs="Arial"/>
          <w:b w:val="0"/>
          <w:bCs/>
          <w:i/>
          <w:sz w:val="16"/>
          <w:lang w:val="es-ES"/>
        </w:rPr>
        <w:t xml:space="preserve">* </w:t>
      </w:r>
      <w:r w:rsidR="00212CAF" w:rsidRPr="00A264E7">
        <w:rPr>
          <w:rFonts w:ascii="Arial" w:hAnsi="Arial" w:cs="Arial"/>
          <w:b w:val="0"/>
          <w:bCs/>
          <w:i/>
          <w:sz w:val="16"/>
          <w:lang w:val="es-ES"/>
        </w:rPr>
        <w:t xml:space="preserve">ACTA DE DIVORCIO registrada ante el oficial 4o de registro civil de Monclova, Coahuila en donde aparece como divorciado el C. </w:t>
      </w:r>
      <w:r w:rsidR="00E46CF3">
        <w:rPr>
          <w:rFonts w:ascii="Arial" w:hAnsi="Arial" w:cs="Arial"/>
          <w:b w:val="0"/>
          <w:bCs/>
          <w:i/>
          <w:sz w:val="16"/>
          <w:lang w:val="es-ES"/>
        </w:rPr>
        <w:t>E1</w:t>
      </w:r>
      <w:r w:rsidR="00212CAF" w:rsidRPr="00A264E7">
        <w:rPr>
          <w:rFonts w:ascii="Arial" w:hAnsi="Arial" w:cs="Arial"/>
          <w:b w:val="0"/>
          <w:bCs/>
          <w:i/>
          <w:sz w:val="16"/>
          <w:lang w:val="es-ES"/>
        </w:rPr>
        <w:t xml:space="preserve"> con fecha de registro </w:t>
      </w:r>
      <w:r w:rsidR="00D62515">
        <w:rPr>
          <w:rFonts w:ascii="Arial" w:hAnsi="Arial" w:cs="Arial"/>
          <w:b w:val="0"/>
          <w:bCs/>
          <w:i/>
          <w:sz w:val="16"/>
          <w:lang w:val="es-ES"/>
        </w:rPr>
        <w:t>---</w:t>
      </w:r>
      <w:r w:rsidR="00212CAF" w:rsidRPr="00A264E7">
        <w:rPr>
          <w:rFonts w:ascii="Arial" w:hAnsi="Arial" w:cs="Arial"/>
          <w:b w:val="0"/>
          <w:bCs/>
          <w:i/>
          <w:sz w:val="16"/>
          <w:lang w:val="es-ES"/>
        </w:rPr>
        <w:t xml:space="preserve"> de mayo del 2001</w:t>
      </w:r>
    </w:p>
    <w:p w14:paraId="5E4BADB4" w14:textId="77777777" w:rsidR="00FF3240" w:rsidRPr="00A264E7" w:rsidRDefault="00FF3240" w:rsidP="00212CAF">
      <w:pPr>
        <w:spacing w:line="360" w:lineRule="auto"/>
        <w:ind w:left="708"/>
        <w:jc w:val="both"/>
        <w:rPr>
          <w:rFonts w:ascii="Arial" w:hAnsi="Arial" w:cs="Arial"/>
          <w:b w:val="0"/>
          <w:bCs/>
          <w:i/>
          <w:sz w:val="16"/>
          <w:lang w:val="es-ES"/>
        </w:rPr>
      </w:pPr>
    </w:p>
    <w:p w14:paraId="1853B021" w14:textId="787B86EE" w:rsidR="00212CAF" w:rsidRDefault="00FF3240" w:rsidP="00212CAF">
      <w:pPr>
        <w:spacing w:line="360" w:lineRule="auto"/>
        <w:ind w:left="708"/>
        <w:jc w:val="both"/>
        <w:rPr>
          <w:rFonts w:ascii="Arial" w:hAnsi="Arial" w:cs="Arial"/>
          <w:b w:val="0"/>
          <w:bCs/>
          <w:i/>
          <w:sz w:val="16"/>
          <w:lang w:val="es-ES"/>
        </w:rPr>
      </w:pPr>
      <w:r>
        <w:rPr>
          <w:rFonts w:ascii="Arial" w:hAnsi="Arial" w:cs="Arial"/>
          <w:b w:val="0"/>
          <w:bCs/>
          <w:i/>
          <w:sz w:val="16"/>
          <w:lang w:val="es-ES"/>
        </w:rPr>
        <w:t xml:space="preserve">* </w:t>
      </w:r>
      <w:r w:rsidR="00212CAF" w:rsidRPr="00A264E7">
        <w:rPr>
          <w:rFonts w:ascii="Arial" w:hAnsi="Arial" w:cs="Arial"/>
          <w:b w:val="0"/>
          <w:bCs/>
          <w:i/>
          <w:sz w:val="16"/>
          <w:lang w:val="es-ES"/>
        </w:rPr>
        <w:t xml:space="preserve">ACTA DE DIVORCIO registrada ante el oficial Io de registro civil de Monclova, Coahuila donde aparece como divorciada la C. </w:t>
      </w:r>
      <w:r w:rsidR="00F94D0B">
        <w:rPr>
          <w:rFonts w:ascii="Arial" w:hAnsi="Arial" w:cs="Arial"/>
          <w:b w:val="0"/>
          <w:bCs/>
          <w:i/>
          <w:sz w:val="16"/>
          <w:lang w:val="es-ES"/>
        </w:rPr>
        <w:t xml:space="preserve">AG1 </w:t>
      </w:r>
      <w:r w:rsidR="00212CAF" w:rsidRPr="00A264E7">
        <w:rPr>
          <w:rFonts w:ascii="Arial" w:hAnsi="Arial" w:cs="Arial"/>
          <w:b w:val="0"/>
          <w:bCs/>
          <w:i/>
          <w:sz w:val="16"/>
          <w:lang w:val="es-ES"/>
        </w:rPr>
        <w:t>con fecha de registro 18 de abril del 20</w:t>
      </w:r>
      <w:r w:rsidR="00D62515">
        <w:rPr>
          <w:rFonts w:ascii="Arial" w:hAnsi="Arial" w:cs="Arial"/>
          <w:b w:val="0"/>
          <w:bCs/>
          <w:i/>
          <w:sz w:val="16"/>
          <w:lang w:val="es-ES"/>
        </w:rPr>
        <w:t>---</w:t>
      </w:r>
    </w:p>
    <w:p w14:paraId="5D989E61" w14:textId="77777777" w:rsidR="00FF3240" w:rsidRPr="00A264E7" w:rsidRDefault="00FF3240" w:rsidP="00212CAF">
      <w:pPr>
        <w:spacing w:line="360" w:lineRule="auto"/>
        <w:ind w:left="708"/>
        <w:jc w:val="both"/>
        <w:rPr>
          <w:rFonts w:ascii="Arial" w:hAnsi="Arial" w:cs="Arial"/>
          <w:b w:val="0"/>
          <w:bCs/>
          <w:i/>
          <w:sz w:val="16"/>
          <w:lang w:val="es-ES"/>
        </w:rPr>
      </w:pPr>
    </w:p>
    <w:p w14:paraId="4300D883" w14:textId="692D0CC7"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w:t>
      </w:r>
      <w:r w:rsidR="00FF3240">
        <w:rPr>
          <w:rFonts w:ascii="Arial" w:hAnsi="Arial" w:cs="Arial"/>
          <w:b w:val="0"/>
          <w:bCs/>
          <w:i/>
          <w:sz w:val="16"/>
          <w:lang w:val="es-ES"/>
        </w:rPr>
        <w:t xml:space="preserve"> </w:t>
      </w:r>
      <w:r w:rsidRPr="00FF3240">
        <w:rPr>
          <w:rFonts w:ascii="Arial" w:hAnsi="Arial" w:cs="Arial"/>
          <w:b w:val="0"/>
          <w:bCs/>
          <w:i/>
          <w:sz w:val="16"/>
          <w:u w:val="single"/>
          <w:lang w:val="es-ES"/>
        </w:rPr>
        <w:t>253 recibos de pago v nomina a nombre</w:t>
      </w:r>
      <w:r w:rsidRPr="00A264E7">
        <w:rPr>
          <w:rFonts w:ascii="Arial" w:hAnsi="Arial" w:cs="Arial"/>
          <w:b w:val="0"/>
          <w:bCs/>
          <w:i/>
          <w:sz w:val="16"/>
          <w:lang w:val="es-ES"/>
        </w:rPr>
        <w:t xml:space="preserve"> del C. </w:t>
      </w:r>
      <w:r w:rsidR="00E46CF3">
        <w:rPr>
          <w:rFonts w:ascii="Arial" w:hAnsi="Arial" w:cs="Arial"/>
          <w:b w:val="0"/>
          <w:bCs/>
          <w:i/>
          <w:sz w:val="16"/>
          <w:lang w:val="es-ES"/>
        </w:rPr>
        <w:t>E1</w:t>
      </w:r>
      <w:r w:rsidRPr="00A264E7">
        <w:rPr>
          <w:rFonts w:ascii="Arial" w:hAnsi="Arial" w:cs="Arial"/>
          <w:b w:val="0"/>
          <w:bCs/>
          <w:i/>
          <w:sz w:val="16"/>
          <w:lang w:val="es-ES"/>
        </w:rPr>
        <w:t xml:space="preserve"> expedidos por la empresa SERVICIOS DE TRANSPORTE Y CONSTRUCCION DE COAHUILA S.A. DE C.V. los cuales vienen firmados al calce por la C. </w:t>
      </w:r>
      <w:r w:rsidR="00F94D0B">
        <w:rPr>
          <w:rFonts w:ascii="Arial" w:hAnsi="Arial" w:cs="Arial"/>
          <w:b w:val="0"/>
          <w:bCs/>
          <w:i/>
          <w:sz w:val="16"/>
          <w:lang w:val="es-ES"/>
        </w:rPr>
        <w:t xml:space="preserve">AG1 </w:t>
      </w:r>
      <w:r w:rsidRPr="00A264E7">
        <w:rPr>
          <w:rFonts w:ascii="Arial" w:hAnsi="Arial" w:cs="Arial"/>
          <w:b w:val="0"/>
          <w:bCs/>
          <w:i/>
          <w:sz w:val="16"/>
          <w:lang w:val="es-ES"/>
        </w:rPr>
        <w:t xml:space="preserve"> ya que ella recibía el pago del C. </w:t>
      </w:r>
      <w:r w:rsidR="00F94D0B">
        <w:rPr>
          <w:rFonts w:ascii="Arial" w:hAnsi="Arial" w:cs="Arial"/>
          <w:b w:val="0"/>
          <w:bCs/>
          <w:i/>
          <w:sz w:val="16"/>
          <w:lang w:val="es-ES"/>
        </w:rPr>
        <w:t xml:space="preserve">E1 </w:t>
      </w:r>
      <w:r w:rsidRPr="00A264E7">
        <w:rPr>
          <w:rFonts w:ascii="Arial" w:hAnsi="Arial" w:cs="Arial"/>
          <w:b w:val="0"/>
          <w:bCs/>
          <w:i/>
          <w:sz w:val="16"/>
          <w:lang w:val="es-ES"/>
        </w:rPr>
        <w:t>como esposa y por el andar de viaje</w:t>
      </w:r>
    </w:p>
    <w:p w14:paraId="127EFB4D" w14:textId="77777777" w:rsidR="00FF3240" w:rsidRPr="00A264E7" w:rsidRDefault="00FF3240" w:rsidP="00212CAF">
      <w:pPr>
        <w:spacing w:line="360" w:lineRule="auto"/>
        <w:ind w:left="708"/>
        <w:jc w:val="both"/>
        <w:rPr>
          <w:rFonts w:ascii="Arial" w:hAnsi="Arial" w:cs="Arial"/>
          <w:b w:val="0"/>
          <w:bCs/>
          <w:i/>
          <w:sz w:val="16"/>
          <w:lang w:val="es-ES"/>
        </w:rPr>
      </w:pPr>
    </w:p>
    <w:p w14:paraId="2C7B670E" w14:textId="77777777"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w:t>
      </w:r>
      <w:r w:rsidR="00FF3240">
        <w:rPr>
          <w:rFonts w:ascii="Arial" w:hAnsi="Arial" w:cs="Arial"/>
          <w:b w:val="0"/>
          <w:bCs/>
          <w:i/>
          <w:sz w:val="16"/>
          <w:lang w:val="es-ES"/>
        </w:rPr>
        <w:t xml:space="preserve"> </w:t>
      </w:r>
      <w:r w:rsidRPr="00A264E7">
        <w:rPr>
          <w:rFonts w:ascii="Arial" w:hAnsi="Arial" w:cs="Arial"/>
          <w:b w:val="0"/>
          <w:bCs/>
          <w:i/>
          <w:sz w:val="16"/>
          <w:lang w:val="es-ES"/>
        </w:rPr>
        <w:t>2 fotografías de capturas de pantalla donde tuvo conversación con la contadora de la empresa del faltante de pago consistente en dos semanas específicamente del</w:t>
      </w:r>
      <w:r w:rsidR="00FF3240">
        <w:rPr>
          <w:rFonts w:ascii="Arial" w:hAnsi="Arial" w:cs="Arial"/>
          <w:b w:val="0"/>
          <w:bCs/>
          <w:i/>
          <w:sz w:val="16"/>
          <w:lang w:val="es-ES"/>
        </w:rPr>
        <w:t xml:space="preserve"> día 04 y 12 de abril del 2019 </w:t>
      </w:r>
    </w:p>
    <w:p w14:paraId="152D52C3" w14:textId="77777777" w:rsidR="00FF3240" w:rsidRPr="00A264E7" w:rsidRDefault="00FF3240" w:rsidP="00212CAF">
      <w:pPr>
        <w:spacing w:line="360" w:lineRule="auto"/>
        <w:ind w:left="708"/>
        <w:jc w:val="both"/>
        <w:rPr>
          <w:rFonts w:ascii="Arial" w:hAnsi="Arial" w:cs="Arial"/>
          <w:b w:val="0"/>
          <w:bCs/>
          <w:i/>
          <w:sz w:val="16"/>
          <w:lang w:val="es-ES"/>
        </w:rPr>
      </w:pPr>
    </w:p>
    <w:p w14:paraId="06CCD20B" w14:textId="10ABE59C"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w:t>
      </w:r>
      <w:r w:rsidR="00FF3240">
        <w:rPr>
          <w:rFonts w:ascii="Arial" w:hAnsi="Arial" w:cs="Arial"/>
          <w:b w:val="0"/>
          <w:bCs/>
          <w:i/>
          <w:sz w:val="16"/>
          <w:lang w:val="es-ES"/>
        </w:rPr>
        <w:t xml:space="preserve"> </w:t>
      </w:r>
      <w:r w:rsidR="00FF3240" w:rsidRPr="00A264E7">
        <w:rPr>
          <w:rFonts w:ascii="Arial" w:hAnsi="Arial" w:cs="Arial"/>
          <w:b w:val="0"/>
          <w:bCs/>
          <w:i/>
          <w:sz w:val="16"/>
          <w:lang w:val="es-ES"/>
        </w:rPr>
        <w:t xml:space="preserve">RECIBO DE TELÉFONO </w:t>
      </w:r>
      <w:r w:rsidRPr="00A264E7">
        <w:rPr>
          <w:rFonts w:ascii="Arial" w:hAnsi="Arial" w:cs="Arial"/>
          <w:b w:val="0"/>
          <w:bCs/>
          <w:i/>
          <w:sz w:val="16"/>
          <w:lang w:val="es-ES"/>
        </w:rPr>
        <w:t xml:space="preserve">en fecha 20 de diciembre del 2020, el cual </w:t>
      </w:r>
      <w:r w:rsidR="00FF3240" w:rsidRPr="00A264E7">
        <w:rPr>
          <w:rFonts w:ascii="Arial" w:hAnsi="Arial" w:cs="Arial"/>
          <w:b w:val="0"/>
          <w:bCs/>
          <w:i/>
          <w:sz w:val="16"/>
          <w:lang w:val="es-ES"/>
        </w:rPr>
        <w:t>está</w:t>
      </w:r>
      <w:r w:rsidRPr="00A264E7">
        <w:rPr>
          <w:rFonts w:ascii="Arial" w:hAnsi="Arial" w:cs="Arial"/>
          <w:b w:val="0"/>
          <w:bCs/>
          <w:i/>
          <w:sz w:val="16"/>
          <w:lang w:val="es-ES"/>
        </w:rPr>
        <w:t xml:space="preserve"> a nombre </w:t>
      </w:r>
      <w:r w:rsidR="00FF3240">
        <w:rPr>
          <w:rFonts w:ascii="Arial" w:hAnsi="Arial" w:cs="Arial"/>
          <w:b w:val="0"/>
          <w:bCs/>
          <w:i/>
          <w:sz w:val="16"/>
          <w:lang w:val="es-ES"/>
        </w:rPr>
        <w:t xml:space="preserve">del C. </w:t>
      </w:r>
      <w:r w:rsidR="00E46CF3">
        <w:rPr>
          <w:rFonts w:ascii="Arial" w:hAnsi="Arial" w:cs="Arial"/>
          <w:b w:val="0"/>
          <w:bCs/>
          <w:i/>
          <w:sz w:val="16"/>
          <w:lang w:val="es-ES"/>
        </w:rPr>
        <w:t>E1</w:t>
      </w:r>
      <w:r w:rsidRPr="00A264E7">
        <w:rPr>
          <w:rFonts w:ascii="Arial" w:hAnsi="Arial" w:cs="Arial"/>
          <w:b w:val="0"/>
          <w:bCs/>
          <w:i/>
          <w:sz w:val="16"/>
          <w:lang w:val="es-ES"/>
        </w:rPr>
        <w:t xml:space="preserve"> en donde se</w:t>
      </w:r>
      <w:r w:rsidR="00FF3240">
        <w:rPr>
          <w:rFonts w:ascii="Arial" w:hAnsi="Arial" w:cs="Arial"/>
          <w:b w:val="0"/>
          <w:bCs/>
          <w:i/>
          <w:sz w:val="16"/>
          <w:lang w:val="es-ES"/>
        </w:rPr>
        <w:t xml:space="preserve"> observa la dirección de calle </w:t>
      </w:r>
      <w:r w:rsidR="008956E8">
        <w:rPr>
          <w:rFonts w:ascii="Arial" w:hAnsi="Arial" w:cs="Arial"/>
          <w:b w:val="0"/>
          <w:bCs/>
          <w:i/>
          <w:sz w:val="16"/>
          <w:lang w:val="es-ES"/>
        </w:rPr>
        <w:t>-----</w:t>
      </w:r>
      <w:r w:rsidRPr="00A264E7">
        <w:rPr>
          <w:rFonts w:ascii="Arial" w:hAnsi="Arial" w:cs="Arial"/>
          <w:b w:val="0"/>
          <w:bCs/>
          <w:i/>
          <w:sz w:val="16"/>
          <w:lang w:val="es-ES"/>
        </w:rPr>
        <w:t xml:space="preserve"> </w:t>
      </w:r>
      <w:r w:rsidR="008956E8">
        <w:rPr>
          <w:rFonts w:ascii="Arial" w:hAnsi="Arial" w:cs="Arial"/>
          <w:b w:val="0"/>
          <w:bCs/>
          <w:i/>
          <w:sz w:val="16"/>
          <w:lang w:val="es-ES"/>
        </w:rPr>
        <w:t>-</w:t>
      </w:r>
      <w:r w:rsidRPr="00A264E7">
        <w:rPr>
          <w:rFonts w:ascii="Arial" w:hAnsi="Arial" w:cs="Arial"/>
          <w:b w:val="0"/>
          <w:bCs/>
          <w:i/>
          <w:sz w:val="16"/>
          <w:lang w:val="es-ES"/>
        </w:rPr>
        <w:t xml:space="preserve"> </w:t>
      </w:r>
      <w:r w:rsidR="008956E8">
        <w:rPr>
          <w:rFonts w:ascii="Arial" w:hAnsi="Arial" w:cs="Arial"/>
          <w:b w:val="0"/>
          <w:bCs/>
          <w:i/>
          <w:sz w:val="16"/>
          <w:lang w:val="es-ES"/>
        </w:rPr>
        <w:t>-----</w:t>
      </w:r>
      <w:r w:rsidR="00FF3240">
        <w:rPr>
          <w:rFonts w:ascii="Arial" w:hAnsi="Arial" w:cs="Arial"/>
          <w:b w:val="0"/>
          <w:bCs/>
          <w:i/>
          <w:sz w:val="16"/>
          <w:lang w:val="es-ES"/>
        </w:rPr>
        <w:t xml:space="preserve"> número </w:t>
      </w:r>
      <w:r w:rsidR="008956E8">
        <w:rPr>
          <w:rFonts w:ascii="Arial" w:hAnsi="Arial" w:cs="Arial"/>
          <w:b w:val="0"/>
          <w:bCs/>
          <w:i/>
          <w:sz w:val="16"/>
          <w:lang w:val="es-ES"/>
        </w:rPr>
        <w:t xml:space="preserve">---- </w:t>
      </w:r>
      <w:r w:rsidRPr="00A264E7">
        <w:rPr>
          <w:rFonts w:ascii="Arial" w:hAnsi="Arial" w:cs="Arial"/>
          <w:b w:val="0"/>
          <w:bCs/>
          <w:i/>
          <w:sz w:val="16"/>
          <w:lang w:val="es-ES"/>
        </w:rPr>
        <w:t xml:space="preserve">de la Colonia </w:t>
      </w:r>
      <w:r w:rsidR="004B7EED">
        <w:rPr>
          <w:rFonts w:ascii="Arial" w:hAnsi="Arial" w:cs="Arial"/>
          <w:b w:val="0"/>
          <w:bCs/>
          <w:i/>
          <w:sz w:val="16"/>
          <w:lang w:val="es-ES"/>
        </w:rPr>
        <w:t>-----</w:t>
      </w:r>
      <w:r w:rsidRPr="00A264E7">
        <w:rPr>
          <w:rFonts w:ascii="Arial" w:hAnsi="Arial" w:cs="Arial"/>
          <w:b w:val="0"/>
          <w:bCs/>
          <w:i/>
          <w:sz w:val="16"/>
          <w:lang w:val="es-ES"/>
        </w:rPr>
        <w:t xml:space="preserve"> en </w:t>
      </w:r>
      <w:r w:rsidR="00FF3240">
        <w:rPr>
          <w:rFonts w:ascii="Arial" w:hAnsi="Arial" w:cs="Arial"/>
          <w:b w:val="0"/>
          <w:bCs/>
          <w:i/>
          <w:sz w:val="16"/>
          <w:lang w:val="es-ES"/>
        </w:rPr>
        <w:t>Monclova, Coahuila</w:t>
      </w:r>
      <w:r w:rsidRPr="00A264E7">
        <w:rPr>
          <w:rFonts w:ascii="Arial" w:hAnsi="Arial" w:cs="Arial"/>
          <w:b w:val="0"/>
          <w:bCs/>
          <w:i/>
          <w:sz w:val="16"/>
          <w:lang w:val="es-ES"/>
        </w:rPr>
        <w:t>, domi</w:t>
      </w:r>
      <w:r w:rsidR="00FF3240">
        <w:rPr>
          <w:rFonts w:ascii="Arial" w:hAnsi="Arial" w:cs="Arial"/>
          <w:b w:val="0"/>
          <w:bCs/>
          <w:i/>
          <w:sz w:val="16"/>
          <w:lang w:val="es-ES"/>
        </w:rPr>
        <w:t>cilio que habito el C.</w:t>
      </w:r>
      <w:r w:rsidR="0064452E">
        <w:rPr>
          <w:rFonts w:ascii="Arial" w:hAnsi="Arial" w:cs="Arial"/>
          <w:b w:val="0"/>
          <w:bCs/>
          <w:i/>
          <w:sz w:val="16"/>
          <w:lang w:val="es-ES"/>
        </w:rPr>
        <w:t xml:space="preserve"> </w:t>
      </w:r>
      <w:r w:rsidR="008956E8">
        <w:rPr>
          <w:rFonts w:ascii="Arial" w:hAnsi="Arial" w:cs="Arial"/>
          <w:b w:val="0"/>
          <w:bCs/>
          <w:i/>
          <w:sz w:val="16"/>
          <w:lang w:val="es-ES"/>
        </w:rPr>
        <w:t>E1</w:t>
      </w:r>
      <w:r w:rsidR="00FF3240">
        <w:rPr>
          <w:rFonts w:ascii="Arial" w:hAnsi="Arial" w:cs="Arial"/>
          <w:b w:val="0"/>
          <w:bCs/>
          <w:i/>
          <w:sz w:val="16"/>
          <w:lang w:val="es-ES"/>
        </w:rPr>
        <w:t>, hasta julio del 2019 a</w:t>
      </w:r>
      <w:r w:rsidRPr="00A264E7">
        <w:rPr>
          <w:rFonts w:ascii="Arial" w:hAnsi="Arial" w:cs="Arial"/>
          <w:b w:val="0"/>
          <w:bCs/>
          <w:i/>
          <w:sz w:val="16"/>
          <w:lang w:val="es-ES"/>
        </w:rPr>
        <w:t xml:space="preserve">sí mismo anexa recibo del 16 de enero del </w:t>
      </w:r>
      <w:r w:rsidR="0064452E" w:rsidRPr="00A264E7">
        <w:rPr>
          <w:rFonts w:ascii="Arial" w:hAnsi="Arial" w:cs="Arial"/>
          <w:b w:val="0"/>
          <w:bCs/>
          <w:i/>
          <w:sz w:val="16"/>
          <w:lang w:val="es-ES"/>
        </w:rPr>
        <w:t>2021 en</w:t>
      </w:r>
      <w:r w:rsidRPr="00A264E7">
        <w:rPr>
          <w:rFonts w:ascii="Arial" w:hAnsi="Arial" w:cs="Arial"/>
          <w:b w:val="0"/>
          <w:bCs/>
          <w:i/>
          <w:sz w:val="16"/>
          <w:lang w:val="es-ES"/>
        </w:rPr>
        <w:t xml:space="preserve"> donde aparece a nombre de</w:t>
      </w:r>
      <w:r w:rsidR="00FF3240">
        <w:rPr>
          <w:rFonts w:ascii="Arial" w:hAnsi="Arial" w:cs="Arial"/>
          <w:b w:val="0"/>
          <w:bCs/>
          <w:i/>
          <w:sz w:val="16"/>
          <w:lang w:val="es-ES"/>
        </w:rPr>
        <w:t>l C.</w:t>
      </w:r>
      <w:r w:rsidRPr="00A264E7">
        <w:rPr>
          <w:rFonts w:ascii="Arial" w:hAnsi="Arial" w:cs="Arial"/>
          <w:b w:val="0"/>
          <w:bCs/>
          <w:i/>
          <w:sz w:val="16"/>
          <w:lang w:val="es-ES"/>
        </w:rPr>
        <w:t xml:space="preserve"> </w:t>
      </w:r>
      <w:r w:rsidR="00E46CF3">
        <w:rPr>
          <w:rFonts w:ascii="Arial" w:hAnsi="Arial" w:cs="Arial"/>
          <w:b w:val="0"/>
          <w:bCs/>
          <w:i/>
          <w:sz w:val="16"/>
          <w:lang w:val="es-ES"/>
        </w:rPr>
        <w:t>E1</w:t>
      </w:r>
      <w:r w:rsidRPr="00A264E7">
        <w:rPr>
          <w:rFonts w:ascii="Arial" w:hAnsi="Arial" w:cs="Arial"/>
          <w:b w:val="0"/>
          <w:bCs/>
          <w:i/>
          <w:sz w:val="16"/>
          <w:lang w:val="es-ES"/>
        </w:rPr>
        <w:t>.</w:t>
      </w:r>
    </w:p>
    <w:p w14:paraId="7AA2A33E" w14:textId="77777777" w:rsidR="00FF3240" w:rsidRPr="00A264E7" w:rsidRDefault="00FF3240" w:rsidP="00212CAF">
      <w:pPr>
        <w:spacing w:line="360" w:lineRule="auto"/>
        <w:ind w:left="708"/>
        <w:jc w:val="both"/>
        <w:rPr>
          <w:rFonts w:ascii="Arial" w:hAnsi="Arial" w:cs="Arial"/>
          <w:b w:val="0"/>
          <w:bCs/>
          <w:i/>
          <w:sz w:val="16"/>
          <w:lang w:val="es-ES"/>
        </w:rPr>
      </w:pPr>
    </w:p>
    <w:p w14:paraId="4C5D8B04" w14:textId="612E2460" w:rsidR="00FF3240" w:rsidRDefault="00FF3240" w:rsidP="00FF3240">
      <w:pPr>
        <w:spacing w:line="360" w:lineRule="auto"/>
        <w:ind w:left="708"/>
        <w:jc w:val="both"/>
        <w:rPr>
          <w:rFonts w:ascii="Arial" w:hAnsi="Arial" w:cs="Arial"/>
          <w:b w:val="0"/>
          <w:bCs/>
          <w:i/>
          <w:sz w:val="16"/>
          <w:lang w:val="es-ES"/>
        </w:rPr>
      </w:pPr>
      <w:r>
        <w:rPr>
          <w:rFonts w:ascii="Arial" w:hAnsi="Arial" w:cs="Arial"/>
          <w:b w:val="0"/>
          <w:bCs/>
          <w:i/>
          <w:sz w:val="16"/>
          <w:lang w:val="es-ES"/>
        </w:rPr>
        <w:t xml:space="preserve">* </w:t>
      </w:r>
      <w:r w:rsidRPr="00A264E7">
        <w:rPr>
          <w:rFonts w:ascii="Arial" w:hAnsi="Arial" w:cs="Arial"/>
          <w:b w:val="0"/>
          <w:bCs/>
          <w:i/>
          <w:sz w:val="16"/>
          <w:lang w:val="es-ES"/>
        </w:rPr>
        <w:t xml:space="preserve">ESTADO DE CUENTA </w:t>
      </w:r>
      <w:r>
        <w:rPr>
          <w:rFonts w:ascii="Arial" w:hAnsi="Arial" w:cs="Arial"/>
          <w:b w:val="0"/>
          <w:bCs/>
          <w:i/>
          <w:sz w:val="16"/>
          <w:lang w:val="es-ES"/>
        </w:rPr>
        <w:t>de fecha 16/01/2015 a 15/02/2015</w:t>
      </w:r>
      <w:r w:rsidR="00212CAF" w:rsidRPr="00A264E7">
        <w:rPr>
          <w:rFonts w:ascii="Arial" w:hAnsi="Arial" w:cs="Arial"/>
          <w:b w:val="0"/>
          <w:bCs/>
          <w:i/>
          <w:sz w:val="16"/>
          <w:lang w:val="es-ES"/>
        </w:rPr>
        <w:t xml:space="preserve"> expedido por banco Santander a nombre </w:t>
      </w:r>
      <w:r>
        <w:rPr>
          <w:rFonts w:ascii="Arial" w:hAnsi="Arial" w:cs="Arial"/>
          <w:b w:val="0"/>
          <w:bCs/>
          <w:i/>
          <w:sz w:val="16"/>
          <w:lang w:val="es-ES"/>
        </w:rPr>
        <w:t xml:space="preserve">del C. </w:t>
      </w:r>
      <w:r w:rsidR="00E46CF3">
        <w:rPr>
          <w:rFonts w:ascii="Arial" w:hAnsi="Arial" w:cs="Arial"/>
          <w:b w:val="0"/>
          <w:bCs/>
          <w:i/>
          <w:sz w:val="16"/>
          <w:lang w:val="es-ES"/>
        </w:rPr>
        <w:t>E1</w:t>
      </w:r>
      <w:r w:rsidRPr="00A264E7">
        <w:rPr>
          <w:rFonts w:ascii="Arial" w:hAnsi="Arial" w:cs="Arial"/>
          <w:b w:val="0"/>
          <w:bCs/>
          <w:i/>
          <w:sz w:val="16"/>
          <w:lang w:val="es-ES"/>
        </w:rPr>
        <w:t xml:space="preserve"> </w:t>
      </w:r>
      <w:r>
        <w:rPr>
          <w:rFonts w:ascii="Arial" w:hAnsi="Arial" w:cs="Arial"/>
          <w:b w:val="0"/>
          <w:bCs/>
          <w:i/>
          <w:sz w:val="16"/>
          <w:lang w:val="es-ES"/>
        </w:rPr>
        <w:t xml:space="preserve">con código de cliente número </w:t>
      </w:r>
      <w:r w:rsidR="008956E8">
        <w:rPr>
          <w:rFonts w:ascii="Arial" w:hAnsi="Arial" w:cs="Arial"/>
          <w:b w:val="0"/>
          <w:bCs/>
          <w:i/>
          <w:sz w:val="16"/>
          <w:lang w:val="es-ES"/>
        </w:rPr>
        <w:t>--------</w:t>
      </w:r>
      <w:r>
        <w:rPr>
          <w:rFonts w:ascii="Arial" w:hAnsi="Arial" w:cs="Arial"/>
          <w:b w:val="0"/>
          <w:bCs/>
          <w:i/>
          <w:sz w:val="16"/>
          <w:lang w:val="es-ES"/>
        </w:rPr>
        <w:t xml:space="preserve"> en donde especifica como domicilio del titula en calle </w:t>
      </w:r>
      <w:r w:rsidR="008956E8">
        <w:rPr>
          <w:rFonts w:ascii="Arial" w:hAnsi="Arial" w:cs="Arial"/>
          <w:b w:val="0"/>
          <w:bCs/>
          <w:i/>
          <w:sz w:val="16"/>
          <w:lang w:val="es-ES"/>
        </w:rPr>
        <w:t>-----</w:t>
      </w:r>
      <w:r>
        <w:rPr>
          <w:rFonts w:ascii="Arial" w:hAnsi="Arial" w:cs="Arial"/>
          <w:b w:val="0"/>
          <w:bCs/>
          <w:i/>
          <w:sz w:val="16"/>
          <w:lang w:val="es-ES"/>
        </w:rPr>
        <w:t xml:space="preserve"> </w:t>
      </w:r>
      <w:r w:rsidR="008956E8">
        <w:rPr>
          <w:rFonts w:ascii="Arial" w:hAnsi="Arial" w:cs="Arial"/>
          <w:b w:val="0"/>
          <w:bCs/>
          <w:i/>
          <w:sz w:val="16"/>
          <w:lang w:val="es-ES"/>
        </w:rPr>
        <w:t>-</w:t>
      </w:r>
      <w:r>
        <w:rPr>
          <w:rFonts w:ascii="Arial" w:hAnsi="Arial" w:cs="Arial"/>
          <w:b w:val="0"/>
          <w:bCs/>
          <w:i/>
          <w:sz w:val="16"/>
          <w:lang w:val="es-ES"/>
        </w:rPr>
        <w:t xml:space="preserve">. </w:t>
      </w:r>
      <w:r w:rsidR="008956E8">
        <w:rPr>
          <w:rFonts w:ascii="Arial" w:hAnsi="Arial" w:cs="Arial"/>
          <w:b w:val="0"/>
          <w:bCs/>
          <w:i/>
          <w:sz w:val="16"/>
          <w:lang w:val="es-ES"/>
        </w:rPr>
        <w:t>-----</w:t>
      </w:r>
      <w:r>
        <w:rPr>
          <w:rFonts w:ascii="Arial" w:hAnsi="Arial" w:cs="Arial"/>
          <w:b w:val="0"/>
          <w:bCs/>
          <w:i/>
          <w:sz w:val="16"/>
          <w:lang w:val="es-ES"/>
        </w:rPr>
        <w:t xml:space="preserve"> número </w:t>
      </w:r>
      <w:r w:rsidR="008956E8">
        <w:rPr>
          <w:rFonts w:ascii="Arial" w:hAnsi="Arial" w:cs="Arial"/>
          <w:b w:val="0"/>
          <w:bCs/>
          <w:i/>
          <w:sz w:val="16"/>
          <w:lang w:val="es-ES"/>
        </w:rPr>
        <w:t>----</w:t>
      </w:r>
      <w:r>
        <w:rPr>
          <w:rFonts w:ascii="Arial" w:hAnsi="Arial" w:cs="Arial"/>
          <w:b w:val="0"/>
          <w:bCs/>
          <w:i/>
          <w:sz w:val="16"/>
          <w:lang w:val="es-ES"/>
        </w:rPr>
        <w:t xml:space="preserve"> de la colonia </w:t>
      </w:r>
      <w:r w:rsidR="004B7EED">
        <w:rPr>
          <w:rFonts w:ascii="Arial" w:hAnsi="Arial" w:cs="Arial"/>
          <w:b w:val="0"/>
          <w:bCs/>
          <w:i/>
          <w:sz w:val="16"/>
          <w:lang w:val="es-ES"/>
        </w:rPr>
        <w:t>-----</w:t>
      </w:r>
      <w:r>
        <w:rPr>
          <w:rFonts w:ascii="Arial" w:hAnsi="Arial" w:cs="Arial"/>
          <w:b w:val="0"/>
          <w:bCs/>
          <w:i/>
          <w:sz w:val="16"/>
          <w:lang w:val="es-ES"/>
        </w:rPr>
        <w:t xml:space="preserve"> en Monclova, Coahuila.</w:t>
      </w:r>
    </w:p>
    <w:p w14:paraId="3BAAFE48" w14:textId="77777777" w:rsidR="00FF3240" w:rsidRDefault="00FF3240" w:rsidP="00FF3240">
      <w:pPr>
        <w:spacing w:line="360" w:lineRule="auto"/>
        <w:ind w:left="708"/>
        <w:jc w:val="both"/>
        <w:rPr>
          <w:rFonts w:ascii="Arial" w:hAnsi="Arial" w:cs="Arial"/>
          <w:b w:val="0"/>
          <w:bCs/>
          <w:i/>
          <w:sz w:val="16"/>
          <w:lang w:val="es-ES"/>
        </w:rPr>
      </w:pPr>
    </w:p>
    <w:p w14:paraId="29E9E43A" w14:textId="1748CE32" w:rsidR="00FF3240" w:rsidRDefault="00FF3240" w:rsidP="00FF3240">
      <w:pPr>
        <w:spacing w:line="360" w:lineRule="auto"/>
        <w:ind w:left="708"/>
        <w:jc w:val="both"/>
        <w:rPr>
          <w:rFonts w:ascii="Arial" w:hAnsi="Arial" w:cs="Arial"/>
          <w:b w:val="0"/>
          <w:bCs/>
          <w:i/>
          <w:sz w:val="16"/>
          <w:lang w:val="es-ES"/>
        </w:rPr>
      </w:pPr>
      <w:r>
        <w:rPr>
          <w:rFonts w:ascii="Arial" w:hAnsi="Arial" w:cs="Arial"/>
          <w:b w:val="0"/>
          <w:bCs/>
          <w:i/>
          <w:sz w:val="16"/>
          <w:lang w:val="es-ES"/>
        </w:rPr>
        <w:t xml:space="preserve">* COPIAS SIMPLES de Credenciales de elector para votar a nombre de </w:t>
      </w:r>
      <w:r w:rsidR="00E46CF3">
        <w:rPr>
          <w:rFonts w:ascii="Arial" w:hAnsi="Arial" w:cs="Arial"/>
          <w:b w:val="0"/>
          <w:bCs/>
          <w:i/>
          <w:sz w:val="16"/>
          <w:lang w:val="es-ES"/>
        </w:rPr>
        <w:t>E1</w:t>
      </w:r>
      <w:r>
        <w:rPr>
          <w:rFonts w:ascii="Arial" w:hAnsi="Arial" w:cs="Arial"/>
          <w:b w:val="0"/>
          <w:bCs/>
          <w:i/>
          <w:sz w:val="16"/>
          <w:lang w:val="es-ES"/>
        </w:rPr>
        <w:t xml:space="preserve"> la primera con año de emisión 2011 y la segunda con año de emisión 2016 ambas con domicilio </w:t>
      </w:r>
      <w:r w:rsidR="004A0691">
        <w:rPr>
          <w:rFonts w:ascii="Arial" w:hAnsi="Arial" w:cs="Arial"/>
          <w:b w:val="0"/>
          <w:bCs/>
          <w:i/>
          <w:sz w:val="16"/>
          <w:lang w:val="es-ES"/>
        </w:rPr>
        <w:t>-----</w:t>
      </w:r>
      <w:r>
        <w:rPr>
          <w:rFonts w:ascii="Arial" w:hAnsi="Arial" w:cs="Arial"/>
          <w:b w:val="0"/>
          <w:bCs/>
          <w:i/>
          <w:sz w:val="16"/>
          <w:lang w:val="es-ES"/>
        </w:rPr>
        <w:t xml:space="preserve"> </w:t>
      </w:r>
      <w:r w:rsidR="004A0691">
        <w:rPr>
          <w:rFonts w:ascii="Arial" w:hAnsi="Arial" w:cs="Arial"/>
          <w:b w:val="0"/>
          <w:bCs/>
          <w:i/>
          <w:sz w:val="16"/>
          <w:lang w:val="es-ES"/>
        </w:rPr>
        <w:t>-</w:t>
      </w:r>
      <w:r>
        <w:rPr>
          <w:rFonts w:ascii="Arial" w:hAnsi="Arial" w:cs="Arial"/>
          <w:b w:val="0"/>
          <w:bCs/>
          <w:i/>
          <w:sz w:val="16"/>
          <w:lang w:val="es-ES"/>
        </w:rPr>
        <w:t xml:space="preserve">. </w:t>
      </w:r>
      <w:r w:rsidR="004A0691">
        <w:rPr>
          <w:rFonts w:ascii="Arial" w:hAnsi="Arial" w:cs="Arial"/>
          <w:b w:val="0"/>
          <w:bCs/>
          <w:i/>
          <w:sz w:val="16"/>
          <w:lang w:val="es-ES"/>
        </w:rPr>
        <w:t>-----</w:t>
      </w:r>
      <w:r>
        <w:rPr>
          <w:rFonts w:ascii="Arial" w:hAnsi="Arial" w:cs="Arial"/>
          <w:b w:val="0"/>
          <w:bCs/>
          <w:i/>
          <w:sz w:val="16"/>
          <w:lang w:val="es-ES"/>
        </w:rPr>
        <w:t xml:space="preserve"> número </w:t>
      </w:r>
      <w:r w:rsidR="004A0691">
        <w:rPr>
          <w:rFonts w:ascii="Arial" w:hAnsi="Arial" w:cs="Arial"/>
          <w:b w:val="0"/>
          <w:bCs/>
          <w:i/>
          <w:sz w:val="16"/>
          <w:lang w:val="es-ES"/>
        </w:rPr>
        <w:t>----</w:t>
      </w:r>
      <w:r>
        <w:rPr>
          <w:rFonts w:ascii="Arial" w:hAnsi="Arial" w:cs="Arial"/>
          <w:b w:val="0"/>
          <w:bCs/>
          <w:i/>
          <w:sz w:val="16"/>
          <w:lang w:val="es-ES"/>
        </w:rPr>
        <w:t xml:space="preserve"> de la colonia </w:t>
      </w:r>
      <w:r w:rsidR="004B7EED">
        <w:rPr>
          <w:rFonts w:ascii="Arial" w:hAnsi="Arial" w:cs="Arial"/>
          <w:b w:val="0"/>
          <w:bCs/>
          <w:i/>
          <w:sz w:val="16"/>
          <w:lang w:val="es-ES"/>
        </w:rPr>
        <w:t>-----</w:t>
      </w:r>
      <w:r>
        <w:rPr>
          <w:rFonts w:ascii="Arial" w:hAnsi="Arial" w:cs="Arial"/>
          <w:b w:val="0"/>
          <w:bCs/>
          <w:i/>
          <w:sz w:val="16"/>
          <w:lang w:val="es-ES"/>
        </w:rPr>
        <w:t xml:space="preserve"> de Monclova, Coahuila.</w:t>
      </w:r>
    </w:p>
    <w:p w14:paraId="0CE55745" w14:textId="77777777" w:rsidR="00FF3240" w:rsidRDefault="00FF3240" w:rsidP="00FF3240">
      <w:pPr>
        <w:spacing w:line="360" w:lineRule="auto"/>
        <w:ind w:left="708"/>
        <w:jc w:val="both"/>
        <w:rPr>
          <w:rFonts w:ascii="Arial" w:hAnsi="Arial" w:cs="Arial"/>
          <w:b w:val="0"/>
          <w:bCs/>
          <w:i/>
          <w:sz w:val="16"/>
          <w:lang w:val="es-ES"/>
        </w:rPr>
      </w:pPr>
    </w:p>
    <w:p w14:paraId="5551AF82" w14:textId="2D9C5FD7" w:rsidR="00212CAF" w:rsidRDefault="00FF3240" w:rsidP="00FF3240">
      <w:pPr>
        <w:spacing w:line="360" w:lineRule="auto"/>
        <w:ind w:left="708"/>
        <w:jc w:val="both"/>
        <w:rPr>
          <w:rFonts w:ascii="Arial" w:hAnsi="Arial" w:cs="Arial"/>
          <w:b w:val="0"/>
          <w:bCs/>
          <w:i/>
          <w:sz w:val="16"/>
          <w:lang w:val="es-ES"/>
        </w:rPr>
      </w:pPr>
      <w:r>
        <w:rPr>
          <w:rFonts w:ascii="Arial" w:hAnsi="Arial" w:cs="Arial"/>
          <w:b w:val="0"/>
          <w:bCs/>
          <w:i/>
          <w:sz w:val="16"/>
          <w:lang w:val="es-ES"/>
        </w:rPr>
        <w:lastRenderedPageBreak/>
        <w:t xml:space="preserve">* </w:t>
      </w:r>
      <w:r w:rsidR="00212CAF" w:rsidRPr="00A264E7">
        <w:rPr>
          <w:rFonts w:ascii="Arial" w:hAnsi="Arial" w:cs="Arial"/>
          <w:b w:val="0"/>
          <w:bCs/>
          <w:i/>
          <w:sz w:val="16"/>
          <w:lang w:val="es-ES"/>
        </w:rPr>
        <w:t xml:space="preserve">CAPTURA DE PANTALLA del celular de la fotografía donde se muestra la lesión que le ocasiono </w:t>
      </w:r>
      <w:r w:rsidR="00A10275">
        <w:rPr>
          <w:rFonts w:ascii="Arial" w:hAnsi="Arial" w:cs="Arial"/>
          <w:b w:val="0"/>
          <w:bCs/>
          <w:i/>
          <w:sz w:val="16"/>
          <w:lang w:val="es-ES"/>
        </w:rPr>
        <w:t xml:space="preserve">E1 </w:t>
      </w:r>
      <w:r w:rsidR="00212CAF" w:rsidRPr="00A264E7">
        <w:rPr>
          <w:rFonts w:ascii="Arial" w:hAnsi="Arial" w:cs="Arial"/>
          <w:b w:val="0"/>
          <w:bCs/>
          <w:i/>
          <w:sz w:val="16"/>
          <w:lang w:val="es-ES"/>
        </w:rPr>
        <w:t xml:space="preserve">en fecha 2 de marzo del 2019 y se muestran los detalles de la toma de esa fotografía que fue tomada a las </w:t>
      </w:r>
      <w:r w:rsidR="00A10275">
        <w:rPr>
          <w:rFonts w:ascii="Arial" w:hAnsi="Arial" w:cs="Arial"/>
          <w:b w:val="0"/>
          <w:bCs/>
          <w:i/>
          <w:sz w:val="16"/>
          <w:lang w:val="es-ES"/>
        </w:rPr>
        <w:t>--</w:t>
      </w:r>
      <w:r w:rsidR="00212CAF" w:rsidRPr="00A264E7">
        <w:rPr>
          <w:rFonts w:ascii="Arial" w:hAnsi="Arial" w:cs="Arial"/>
          <w:b w:val="0"/>
          <w:bCs/>
          <w:i/>
          <w:sz w:val="16"/>
          <w:lang w:val="es-ES"/>
        </w:rPr>
        <w:t>:</w:t>
      </w:r>
      <w:r w:rsidR="00A10275">
        <w:rPr>
          <w:rFonts w:ascii="Arial" w:hAnsi="Arial" w:cs="Arial"/>
          <w:b w:val="0"/>
          <w:bCs/>
          <w:i/>
          <w:sz w:val="16"/>
          <w:lang w:val="es-ES"/>
        </w:rPr>
        <w:t>--</w:t>
      </w:r>
      <w:r w:rsidR="00212CAF" w:rsidRPr="00A264E7">
        <w:rPr>
          <w:rFonts w:ascii="Arial" w:hAnsi="Arial" w:cs="Arial"/>
          <w:b w:val="0"/>
          <w:bCs/>
          <w:i/>
          <w:sz w:val="16"/>
          <w:lang w:val="es-ES"/>
        </w:rPr>
        <w:t xml:space="preserve"> horas del día 02 de marzo del 2019</w:t>
      </w:r>
    </w:p>
    <w:p w14:paraId="39C6E5F8" w14:textId="77777777" w:rsidR="00FF3240" w:rsidRPr="00A264E7" w:rsidRDefault="00FF3240" w:rsidP="00FF3240">
      <w:pPr>
        <w:spacing w:line="360" w:lineRule="auto"/>
        <w:ind w:left="708"/>
        <w:jc w:val="both"/>
        <w:rPr>
          <w:rFonts w:ascii="Arial" w:hAnsi="Arial" w:cs="Arial"/>
          <w:b w:val="0"/>
          <w:bCs/>
          <w:i/>
          <w:sz w:val="16"/>
          <w:lang w:val="es-ES"/>
        </w:rPr>
      </w:pPr>
    </w:p>
    <w:p w14:paraId="1E712979" w14:textId="4A5C837D" w:rsidR="00212CAF" w:rsidRDefault="00FF3240" w:rsidP="00212CAF">
      <w:pPr>
        <w:spacing w:line="360" w:lineRule="auto"/>
        <w:ind w:left="708"/>
        <w:jc w:val="both"/>
        <w:rPr>
          <w:rFonts w:ascii="Arial" w:hAnsi="Arial" w:cs="Arial"/>
          <w:b w:val="0"/>
          <w:bCs/>
          <w:i/>
          <w:sz w:val="16"/>
          <w:lang w:val="es-ES"/>
        </w:rPr>
      </w:pPr>
      <w:r>
        <w:rPr>
          <w:rFonts w:ascii="Arial" w:hAnsi="Arial" w:cs="Arial"/>
          <w:b w:val="0"/>
          <w:bCs/>
          <w:i/>
          <w:sz w:val="16"/>
          <w:lang w:val="es-ES"/>
        </w:rPr>
        <w:t xml:space="preserve">* </w:t>
      </w:r>
      <w:r w:rsidR="00212CAF" w:rsidRPr="00A264E7">
        <w:rPr>
          <w:rFonts w:ascii="Arial" w:hAnsi="Arial" w:cs="Arial"/>
          <w:b w:val="0"/>
          <w:bCs/>
          <w:i/>
          <w:sz w:val="16"/>
          <w:lang w:val="es-ES"/>
        </w:rPr>
        <w:t xml:space="preserve">CAPTURA DE PANTALLA del celular en fecha 07 de enero del 2019 donde aparece la C. </w:t>
      </w:r>
      <w:r w:rsidR="00A10275">
        <w:rPr>
          <w:rFonts w:ascii="Arial" w:hAnsi="Arial" w:cs="Arial"/>
          <w:b w:val="0"/>
          <w:bCs/>
          <w:i/>
          <w:sz w:val="16"/>
          <w:lang w:val="es-ES"/>
        </w:rPr>
        <w:t>AG1</w:t>
      </w:r>
      <w:r w:rsidR="00212CAF" w:rsidRPr="00A264E7">
        <w:rPr>
          <w:rFonts w:ascii="Arial" w:hAnsi="Arial" w:cs="Arial"/>
          <w:b w:val="0"/>
          <w:bCs/>
          <w:i/>
          <w:sz w:val="16"/>
          <w:lang w:val="es-ES"/>
        </w:rPr>
        <w:t xml:space="preserve"> con el C. </w:t>
      </w:r>
      <w:r w:rsidR="00F94D0B">
        <w:rPr>
          <w:rFonts w:ascii="Arial" w:hAnsi="Arial" w:cs="Arial"/>
          <w:b w:val="0"/>
          <w:bCs/>
          <w:i/>
          <w:sz w:val="16"/>
          <w:lang w:val="es-ES"/>
        </w:rPr>
        <w:t xml:space="preserve">E1 </w:t>
      </w:r>
      <w:r w:rsidR="00212CAF" w:rsidRPr="00A264E7">
        <w:rPr>
          <w:rFonts w:ascii="Arial" w:hAnsi="Arial" w:cs="Arial"/>
          <w:b w:val="0"/>
          <w:bCs/>
          <w:i/>
          <w:sz w:val="16"/>
          <w:lang w:val="es-ES"/>
        </w:rPr>
        <w:t xml:space="preserve"> y este último tiene en sus manos un pastel de cumpleaños con el numero 4</w:t>
      </w:r>
    </w:p>
    <w:p w14:paraId="7650BA48" w14:textId="77777777" w:rsidR="00FF3240" w:rsidRPr="00A264E7" w:rsidRDefault="00FF3240" w:rsidP="00212CAF">
      <w:pPr>
        <w:spacing w:line="360" w:lineRule="auto"/>
        <w:ind w:left="708"/>
        <w:jc w:val="both"/>
        <w:rPr>
          <w:rFonts w:ascii="Arial" w:hAnsi="Arial" w:cs="Arial"/>
          <w:b w:val="0"/>
          <w:bCs/>
          <w:i/>
          <w:sz w:val="16"/>
          <w:lang w:val="es-ES"/>
        </w:rPr>
      </w:pPr>
    </w:p>
    <w:p w14:paraId="12074642" w14:textId="1D2C14C4" w:rsidR="00212CAF" w:rsidRDefault="00212CAF" w:rsidP="00212CAF">
      <w:pPr>
        <w:spacing w:line="360" w:lineRule="auto"/>
        <w:ind w:left="708"/>
        <w:jc w:val="both"/>
        <w:rPr>
          <w:rFonts w:ascii="Arial" w:hAnsi="Arial" w:cs="Arial"/>
          <w:b w:val="0"/>
          <w:bCs/>
          <w:i/>
          <w:sz w:val="16"/>
          <w:lang w:val="es-ES"/>
        </w:rPr>
      </w:pPr>
      <w:r w:rsidRPr="00FF3240">
        <w:rPr>
          <w:rFonts w:ascii="Arial" w:hAnsi="Arial" w:cs="Arial"/>
          <w:bCs/>
          <w:i/>
          <w:sz w:val="16"/>
          <w:lang w:val="es-ES"/>
        </w:rPr>
        <w:t>7</w:t>
      </w:r>
      <w:r w:rsidR="00FF3240" w:rsidRPr="00FF3240">
        <w:rPr>
          <w:rFonts w:ascii="Arial" w:hAnsi="Arial" w:cs="Arial"/>
          <w:bCs/>
          <w:i/>
          <w:sz w:val="16"/>
          <w:lang w:val="es-ES"/>
        </w:rPr>
        <w:t>.</w:t>
      </w:r>
      <w:r w:rsidRPr="00FF3240">
        <w:rPr>
          <w:rFonts w:ascii="Arial" w:hAnsi="Arial" w:cs="Arial"/>
          <w:bCs/>
          <w:i/>
          <w:sz w:val="16"/>
          <w:lang w:val="es-ES"/>
        </w:rPr>
        <w:t xml:space="preserve">- ENTREVISTA DE </w:t>
      </w:r>
      <w:r w:rsidR="00132769">
        <w:rPr>
          <w:rFonts w:ascii="Arial" w:hAnsi="Arial" w:cs="Arial"/>
          <w:bCs/>
          <w:i/>
          <w:sz w:val="16"/>
          <w:lang w:val="es-ES"/>
        </w:rPr>
        <w:t xml:space="preserve">E5 </w:t>
      </w:r>
      <w:r w:rsidRPr="00A264E7">
        <w:rPr>
          <w:rFonts w:ascii="Arial" w:hAnsi="Arial" w:cs="Arial"/>
          <w:b w:val="0"/>
          <w:bCs/>
          <w:i/>
          <w:sz w:val="16"/>
          <w:lang w:val="es-ES"/>
        </w:rPr>
        <w:t>en fecha 25 de enero del 2021 en donde manifiesta:</w:t>
      </w:r>
    </w:p>
    <w:p w14:paraId="3C1F0D3F" w14:textId="77777777" w:rsidR="00FF3240" w:rsidRPr="00A264E7" w:rsidRDefault="00FF3240" w:rsidP="00212CAF">
      <w:pPr>
        <w:spacing w:line="360" w:lineRule="auto"/>
        <w:ind w:left="708"/>
        <w:jc w:val="both"/>
        <w:rPr>
          <w:rFonts w:ascii="Arial" w:hAnsi="Arial" w:cs="Arial"/>
          <w:b w:val="0"/>
          <w:bCs/>
          <w:i/>
          <w:sz w:val="16"/>
          <w:lang w:val="es-ES"/>
        </w:rPr>
      </w:pPr>
    </w:p>
    <w:p w14:paraId="0E4BF75E" w14:textId="77777777"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Y se describe el contenido de la misma</w:t>
      </w:r>
    </w:p>
    <w:p w14:paraId="135D7D95" w14:textId="77777777" w:rsidR="00FF3240" w:rsidRPr="00A264E7" w:rsidRDefault="00FF3240" w:rsidP="00212CAF">
      <w:pPr>
        <w:spacing w:line="360" w:lineRule="auto"/>
        <w:ind w:left="708"/>
        <w:jc w:val="both"/>
        <w:rPr>
          <w:rFonts w:ascii="Arial" w:hAnsi="Arial" w:cs="Arial"/>
          <w:b w:val="0"/>
          <w:bCs/>
          <w:i/>
          <w:sz w:val="16"/>
          <w:lang w:val="es-ES"/>
        </w:rPr>
      </w:pPr>
    </w:p>
    <w:p w14:paraId="04A78BF5" w14:textId="175878ED" w:rsidR="00212CAF" w:rsidRDefault="00212CAF" w:rsidP="00212CAF">
      <w:pPr>
        <w:spacing w:line="360" w:lineRule="auto"/>
        <w:ind w:left="708"/>
        <w:jc w:val="both"/>
        <w:rPr>
          <w:rFonts w:ascii="Arial" w:hAnsi="Arial" w:cs="Arial"/>
          <w:b w:val="0"/>
          <w:bCs/>
          <w:i/>
          <w:sz w:val="16"/>
          <w:lang w:val="es-ES"/>
        </w:rPr>
      </w:pPr>
      <w:r w:rsidRPr="00FF3240">
        <w:rPr>
          <w:rFonts w:ascii="Arial" w:hAnsi="Arial" w:cs="Arial"/>
          <w:bCs/>
          <w:i/>
          <w:sz w:val="16"/>
          <w:lang w:val="es-ES"/>
        </w:rPr>
        <w:t xml:space="preserve">8.- ENTREVISTA DE </w:t>
      </w:r>
      <w:r w:rsidR="00132769">
        <w:rPr>
          <w:rFonts w:ascii="Arial" w:hAnsi="Arial" w:cs="Arial"/>
          <w:bCs/>
          <w:i/>
          <w:sz w:val="16"/>
          <w:lang w:val="es-ES"/>
        </w:rPr>
        <w:t xml:space="preserve">E6 </w:t>
      </w:r>
      <w:r w:rsidRPr="00A264E7">
        <w:rPr>
          <w:rFonts w:ascii="Arial" w:hAnsi="Arial" w:cs="Arial"/>
          <w:b w:val="0"/>
          <w:bCs/>
          <w:i/>
          <w:sz w:val="16"/>
          <w:lang w:val="es-ES"/>
        </w:rPr>
        <w:t xml:space="preserve"> en fecha 22 de enero del 2021 en donde manifiesta:</w:t>
      </w:r>
    </w:p>
    <w:p w14:paraId="2AB0ECC7" w14:textId="77777777" w:rsidR="00D34F37" w:rsidRPr="00A264E7" w:rsidRDefault="00D34F37" w:rsidP="00212CAF">
      <w:pPr>
        <w:spacing w:line="360" w:lineRule="auto"/>
        <w:ind w:left="708"/>
        <w:jc w:val="both"/>
        <w:rPr>
          <w:rFonts w:ascii="Arial" w:hAnsi="Arial" w:cs="Arial"/>
          <w:b w:val="0"/>
          <w:bCs/>
          <w:i/>
          <w:sz w:val="16"/>
          <w:lang w:val="es-ES"/>
        </w:rPr>
      </w:pPr>
    </w:p>
    <w:p w14:paraId="60785FAA" w14:textId="77777777" w:rsidR="00212CAF" w:rsidRPr="00D34F37" w:rsidRDefault="00D34F37" w:rsidP="00212CAF">
      <w:pPr>
        <w:spacing w:line="360" w:lineRule="auto"/>
        <w:ind w:left="708"/>
        <w:jc w:val="both"/>
        <w:rPr>
          <w:rFonts w:ascii="Arial" w:hAnsi="Arial" w:cs="Arial"/>
          <w:bCs/>
          <w:i/>
          <w:sz w:val="16"/>
          <w:lang w:val="es-ES"/>
        </w:rPr>
      </w:pPr>
      <w:r w:rsidRPr="00D34F37">
        <w:rPr>
          <w:rFonts w:ascii="Arial" w:hAnsi="Arial" w:cs="Arial"/>
          <w:bCs/>
          <w:i/>
          <w:sz w:val="16"/>
          <w:lang w:val="es-ES"/>
        </w:rPr>
        <w:t xml:space="preserve">Y </w:t>
      </w:r>
      <w:r w:rsidR="00212CAF" w:rsidRPr="00D34F37">
        <w:rPr>
          <w:rFonts w:ascii="Arial" w:hAnsi="Arial" w:cs="Arial"/>
          <w:bCs/>
          <w:i/>
          <w:sz w:val="16"/>
          <w:lang w:val="es-ES"/>
        </w:rPr>
        <w:t>se describe el contenido de la misma</w:t>
      </w:r>
    </w:p>
    <w:p w14:paraId="04FAE0A4" w14:textId="77777777" w:rsidR="00FF3240" w:rsidRPr="00A264E7" w:rsidRDefault="00FF3240" w:rsidP="00212CAF">
      <w:pPr>
        <w:spacing w:line="360" w:lineRule="auto"/>
        <w:ind w:left="708"/>
        <w:jc w:val="both"/>
        <w:rPr>
          <w:rFonts w:ascii="Arial" w:hAnsi="Arial" w:cs="Arial"/>
          <w:b w:val="0"/>
          <w:bCs/>
          <w:i/>
          <w:sz w:val="16"/>
          <w:lang w:val="es-ES"/>
        </w:rPr>
      </w:pPr>
    </w:p>
    <w:p w14:paraId="2788ABED" w14:textId="74E1A138" w:rsidR="00212CAF" w:rsidRDefault="00212CAF" w:rsidP="00212CAF">
      <w:pPr>
        <w:spacing w:line="360" w:lineRule="auto"/>
        <w:ind w:left="708"/>
        <w:jc w:val="both"/>
        <w:rPr>
          <w:rFonts w:ascii="Arial" w:hAnsi="Arial" w:cs="Arial"/>
          <w:b w:val="0"/>
          <w:bCs/>
          <w:i/>
          <w:sz w:val="16"/>
          <w:lang w:val="es-ES"/>
        </w:rPr>
      </w:pPr>
      <w:r w:rsidRPr="00D34F37">
        <w:rPr>
          <w:rFonts w:ascii="Arial" w:hAnsi="Arial" w:cs="Arial"/>
          <w:bCs/>
          <w:i/>
          <w:sz w:val="16"/>
          <w:lang w:val="es-ES"/>
        </w:rPr>
        <w:t xml:space="preserve">9.- ENTREVISTA del menor </w:t>
      </w:r>
      <w:r w:rsidR="00E46CF3">
        <w:rPr>
          <w:rFonts w:ascii="Arial" w:hAnsi="Arial" w:cs="Arial"/>
          <w:bCs/>
          <w:i/>
          <w:sz w:val="16"/>
          <w:lang w:val="es-ES"/>
        </w:rPr>
        <w:t>E2</w:t>
      </w:r>
      <w:r w:rsidRPr="00D34F37">
        <w:rPr>
          <w:rFonts w:ascii="Arial" w:hAnsi="Arial" w:cs="Arial"/>
          <w:bCs/>
          <w:i/>
          <w:sz w:val="16"/>
          <w:lang w:val="es-ES"/>
        </w:rPr>
        <w:t xml:space="preserve"> en fecha 03 de febrero del 2021 </w:t>
      </w:r>
      <w:r w:rsidRPr="00A264E7">
        <w:rPr>
          <w:rFonts w:ascii="Arial" w:hAnsi="Arial" w:cs="Arial"/>
          <w:b w:val="0"/>
          <w:bCs/>
          <w:i/>
          <w:sz w:val="16"/>
          <w:lang w:val="es-ES"/>
        </w:rPr>
        <w:t>en donde manifiesta:</w:t>
      </w:r>
    </w:p>
    <w:p w14:paraId="41386D5A" w14:textId="77777777" w:rsidR="00D34F37" w:rsidRPr="00A264E7" w:rsidRDefault="00D34F37" w:rsidP="00212CAF">
      <w:pPr>
        <w:spacing w:line="360" w:lineRule="auto"/>
        <w:ind w:left="708"/>
        <w:jc w:val="both"/>
        <w:rPr>
          <w:rFonts w:ascii="Arial" w:hAnsi="Arial" w:cs="Arial"/>
          <w:b w:val="0"/>
          <w:bCs/>
          <w:i/>
          <w:sz w:val="16"/>
          <w:lang w:val="es-ES"/>
        </w:rPr>
      </w:pPr>
    </w:p>
    <w:p w14:paraId="2CC7EFC3" w14:textId="77777777" w:rsidR="00212CAF" w:rsidRDefault="00D34F37" w:rsidP="00212CAF">
      <w:pPr>
        <w:spacing w:line="360" w:lineRule="auto"/>
        <w:ind w:left="708"/>
        <w:jc w:val="both"/>
        <w:rPr>
          <w:rFonts w:ascii="Arial" w:hAnsi="Arial" w:cs="Arial"/>
          <w:b w:val="0"/>
          <w:bCs/>
          <w:i/>
          <w:sz w:val="16"/>
          <w:lang w:val="es-ES"/>
        </w:rPr>
      </w:pPr>
      <w:r>
        <w:rPr>
          <w:rFonts w:ascii="Arial" w:hAnsi="Arial" w:cs="Arial"/>
          <w:b w:val="0"/>
          <w:bCs/>
          <w:i/>
          <w:sz w:val="16"/>
          <w:lang w:val="es-ES"/>
        </w:rPr>
        <w:t xml:space="preserve">Y </w:t>
      </w:r>
      <w:r w:rsidR="00212CAF" w:rsidRPr="00A264E7">
        <w:rPr>
          <w:rFonts w:ascii="Arial" w:hAnsi="Arial" w:cs="Arial"/>
          <w:b w:val="0"/>
          <w:bCs/>
          <w:i/>
          <w:sz w:val="16"/>
          <w:lang w:val="es-ES"/>
        </w:rPr>
        <w:t>se describe el contenido íntegro de la misma</w:t>
      </w:r>
    </w:p>
    <w:p w14:paraId="0D45CC0F" w14:textId="77777777" w:rsidR="00D34F37" w:rsidRPr="00A264E7" w:rsidRDefault="00D34F37" w:rsidP="00212CAF">
      <w:pPr>
        <w:spacing w:line="360" w:lineRule="auto"/>
        <w:ind w:left="708"/>
        <w:jc w:val="both"/>
        <w:rPr>
          <w:rFonts w:ascii="Arial" w:hAnsi="Arial" w:cs="Arial"/>
          <w:b w:val="0"/>
          <w:bCs/>
          <w:i/>
          <w:sz w:val="16"/>
          <w:lang w:val="es-ES"/>
        </w:rPr>
      </w:pPr>
    </w:p>
    <w:p w14:paraId="49B2021D" w14:textId="77777777" w:rsidR="00212CAF" w:rsidRDefault="00D34F37" w:rsidP="00212CAF">
      <w:pPr>
        <w:spacing w:line="360" w:lineRule="auto"/>
        <w:ind w:left="708"/>
        <w:jc w:val="both"/>
        <w:rPr>
          <w:rFonts w:ascii="Arial" w:hAnsi="Arial" w:cs="Arial"/>
          <w:b w:val="0"/>
          <w:bCs/>
          <w:i/>
          <w:sz w:val="16"/>
          <w:lang w:val="es-ES"/>
        </w:rPr>
      </w:pPr>
      <w:r>
        <w:rPr>
          <w:rFonts w:ascii="Arial" w:hAnsi="Arial" w:cs="Arial"/>
          <w:b w:val="0"/>
          <w:bCs/>
          <w:i/>
          <w:sz w:val="16"/>
          <w:lang w:val="es-ES"/>
        </w:rPr>
        <w:t xml:space="preserve">Y </w:t>
      </w:r>
      <w:r w:rsidR="00212CAF" w:rsidRPr="00A264E7">
        <w:rPr>
          <w:rFonts w:ascii="Arial" w:hAnsi="Arial" w:cs="Arial"/>
          <w:b w:val="0"/>
          <w:bCs/>
          <w:i/>
          <w:sz w:val="16"/>
          <w:lang w:val="es-ES"/>
        </w:rPr>
        <w:t xml:space="preserve">en fecha 25 de marzo del 2021 se dicta </w:t>
      </w:r>
      <w:r w:rsidR="00212CAF" w:rsidRPr="00D34F37">
        <w:rPr>
          <w:rFonts w:ascii="Arial" w:hAnsi="Arial" w:cs="Arial"/>
          <w:bCs/>
          <w:i/>
          <w:sz w:val="16"/>
          <w:lang w:val="es-ES"/>
        </w:rPr>
        <w:t>AUTO DE VINCULACION A PROCESO</w:t>
      </w:r>
      <w:r w:rsidR="00212CAF" w:rsidRPr="00A264E7">
        <w:rPr>
          <w:rFonts w:ascii="Arial" w:hAnsi="Arial" w:cs="Arial"/>
          <w:b w:val="0"/>
          <w:bCs/>
          <w:i/>
          <w:sz w:val="16"/>
          <w:lang w:val="es-ES"/>
        </w:rPr>
        <w:t xml:space="preserve"> por parte del JUEZ DE CONTROL DEL SISTEMA ACUSATORIO Y ORLA DEL DISTRITO JUDICIAL DE MONCLOVA, COAHUILA en donde se solicita por parte de la suscrita un plazo de 15 días para el cierre de investigación formalizada y nuevamente se aplica la medida cautelar estipulada en el artículo 155 fracción VIII del Código Nacional de Procedimientos Penales.</w:t>
      </w:r>
    </w:p>
    <w:p w14:paraId="4D07E1E2" w14:textId="77777777" w:rsidR="00D34F37" w:rsidRPr="00A264E7" w:rsidRDefault="00D34F37" w:rsidP="00212CAF">
      <w:pPr>
        <w:spacing w:line="360" w:lineRule="auto"/>
        <w:ind w:left="708"/>
        <w:jc w:val="both"/>
        <w:rPr>
          <w:rFonts w:ascii="Arial" w:hAnsi="Arial" w:cs="Arial"/>
          <w:b w:val="0"/>
          <w:bCs/>
          <w:i/>
          <w:sz w:val="16"/>
          <w:lang w:val="es-ES"/>
        </w:rPr>
      </w:pPr>
    </w:p>
    <w:p w14:paraId="427182A7" w14:textId="1BCEC0B6" w:rsidR="00212CAF" w:rsidRDefault="00212CAF" w:rsidP="00212CAF">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 xml:space="preserve">Nuevamente se interpone recurso de </w:t>
      </w:r>
      <w:r w:rsidRPr="00D34F37">
        <w:rPr>
          <w:rFonts w:ascii="Arial" w:hAnsi="Arial" w:cs="Arial"/>
          <w:bCs/>
          <w:i/>
          <w:sz w:val="16"/>
          <w:lang w:val="es-ES"/>
        </w:rPr>
        <w:t>JUICIO DE AMPARO por parte</w:t>
      </w:r>
      <w:r w:rsidRPr="00A264E7">
        <w:rPr>
          <w:rFonts w:ascii="Arial" w:hAnsi="Arial" w:cs="Arial"/>
          <w:b w:val="0"/>
          <w:bCs/>
          <w:i/>
          <w:sz w:val="16"/>
          <w:lang w:val="es-ES"/>
        </w:rPr>
        <w:t xml:space="preserve"> del </w:t>
      </w:r>
      <w:r w:rsidRPr="00D34F37">
        <w:rPr>
          <w:rFonts w:ascii="Arial" w:hAnsi="Arial" w:cs="Arial"/>
          <w:bCs/>
          <w:i/>
          <w:sz w:val="16"/>
          <w:lang w:val="es-ES"/>
        </w:rPr>
        <w:t xml:space="preserve">C. </w:t>
      </w:r>
      <w:r w:rsidR="00E46CF3">
        <w:rPr>
          <w:rFonts w:ascii="Arial" w:hAnsi="Arial" w:cs="Arial"/>
          <w:bCs/>
          <w:i/>
          <w:sz w:val="16"/>
          <w:lang w:val="es-ES"/>
        </w:rPr>
        <w:t>E1</w:t>
      </w:r>
      <w:r w:rsidRPr="00A264E7">
        <w:rPr>
          <w:rFonts w:ascii="Arial" w:hAnsi="Arial" w:cs="Arial"/>
          <w:b w:val="0"/>
          <w:bCs/>
          <w:i/>
          <w:sz w:val="16"/>
          <w:lang w:val="es-ES"/>
        </w:rPr>
        <w:t xml:space="preserve"> y el cual se registra bajo </w:t>
      </w:r>
      <w:r w:rsidRPr="00D34F37">
        <w:rPr>
          <w:rFonts w:ascii="Arial" w:hAnsi="Arial" w:cs="Arial"/>
          <w:bCs/>
          <w:i/>
          <w:sz w:val="16"/>
          <w:lang w:val="es-ES"/>
        </w:rPr>
        <w:t xml:space="preserve">Juicio de Amparo número </w:t>
      </w:r>
      <w:r w:rsidR="00C355D6">
        <w:rPr>
          <w:rFonts w:ascii="Arial" w:hAnsi="Arial" w:cs="Arial"/>
          <w:bCs/>
          <w:i/>
          <w:sz w:val="16"/>
          <w:lang w:val="es-ES"/>
        </w:rPr>
        <w:t>---</w:t>
      </w:r>
      <w:r w:rsidRPr="00D34F37">
        <w:rPr>
          <w:rFonts w:ascii="Arial" w:hAnsi="Arial" w:cs="Arial"/>
          <w:bCs/>
          <w:i/>
          <w:sz w:val="16"/>
          <w:lang w:val="es-ES"/>
        </w:rPr>
        <w:t>/</w:t>
      </w:r>
      <w:r w:rsidR="00C355D6">
        <w:rPr>
          <w:rFonts w:ascii="Arial" w:hAnsi="Arial" w:cs="Arial"/>
          <w:bCs/>
          <w:i/>
          <w:sz w:val="16"/>
          <w:lang w:val="es-ES"/>
        </w:rPr>
        <w:t xml:space="preserve">---- </w:t>
      </w:r>
      <w:r w:rsidR="00C355D6">
        <w:rPr>
          <w:rFonts w:ascii="Arial" w:hAnsi="Arial" w:cs="Arial"/>
          <w:b w:val="0"/>
          <w:bCs/>
          <w:i/>
          <w:sz w:val="16"/>
          <w:lang w:val="es-ES"/>
        </w:rPr>
        <w:t>en</w:t>
      </w:r>
      <w:r w:rsidRPr="00A264E7">
        <w:rPr>
          <w:rFonts w:ascii="Arial" w:hAnsi="Arial" w:cs="Arial"/>
          <w:b w:val="0"/>
          <w:bCs/>
          <w:i/>
          <w:sz w:val="16"/>
          <w:lang w:val="es-ES"/>
        </w:rPr>
        <w:t xml:space="preserve"> donde se realizan las contestaciones requeridas junto con su expedición de copias certificadas de todo el expediente</w:t>
      </w:r>
    </w:p>
    <w:p w14:paraId="17AE1B8F" w14:textId="77777777" w:rsidR="00D34F37" w:rsidRPr="00A264E7" w:rsidRDefault="00D34F37" w:rsidP="00212CAF">
      <w:pPr>
        <w:spacing w:line="360" w:lineRule="auto"/>
        <w:ind w:left="708"/>
        <w:jc w:val="both"/>
        <w:rPr>
          <w:rFonts w:ascii="Arial" w:hAnsi="Arial" w:cs="Arial"/>
          <w:b w:val="0"/>
          <w:bCs/>
          <w:i/>
          <w:sz w:val="16"/>
          <w:lang w:val="es-ES"/>
        </w:rPr>
      </w:pPr>
    </w:p>
    <w:p w14:paraId="0D63FD17" w14:textId="77777777" w:rsidR="00212CAF" w:rsidRPr="00A264E7" w:rsidRDefault="00212CAF" w:rsidP="00D34F37">
      <w:pPr>
        <w:spacing w:line="360" w:lineRule="auto"/>
        <w:ind w:left="1416"/>
        <w:jc w:val="both"/>
        <w:rPr>
          <w:rFonts w:ascii="Arial" w:hAnsi="Arial" w:cs="Arial"/>
          <w:b w:val="0"/>
          <w:bCs/>
          <w:i/>
          <w:sz w:val="16"/>
          <w:lang w:val="es-ES"/>
        </w:rPr>
      </w:pPr>
      <w:r w:rsidRPr="00A264E7">
        <w:rPr>
          <w:rFonts w:ascii="Arial" w:hAnsi="Arial" w:cs="Arial"/>
          <w:b w:val="0"/>
          <w:bCs/>
          <w:i/>
          <w:sz w:val="16"/>
          <w:lang w:val="es-ES"/>
        </w:rPr>
        <w:t>En fecha 29 de Abril del 2021 se presenta ACUSACION por parte de la suscrita ante el JUEZ DE CONTROL del Sistema Acusatorio y Oral para que siga su curso la causa penal.</w:t>
      </w:r>
    </w:p>
    <w:p w14:paraId="4FF1216A" w14:textId="77777777" w:rsidR="00212CAF" w:rsidRPr="00A264E7" w:rsidRDefault="00212CAF" w:rsidP="00D34F37">
      <w:pPr>
        <w:spacing w:line="360" w:lineRule="auto"/>
        <w:ind w:left="1416"/>
        <w:jc w:val="both"/>
        <w:rPr>
          <w:rFonts w:ascii="Arial" w:hAnsi="Arial" w:cs="Arial"/>
          <w:b w:val="0"/>
          <w:bCs/>
          <w:i/>
          <w:sz w:val="16"/>
          <w:lang w:val="es-ES"/>
        </w:rPr>
      </w:pPr>
      <w:r w:rsidRPr="00A264E7">
        <w:rPr>
          <w:rFonts w:ascii="Arial" w:hAnsi="Arial" w:cs="Arial"/>
          <w:b w:val="0"/>
          <w:bCs/>
          <w:i/>
          <w:sz w:val="16"/>
          <w:lang w:val="es-ES"/>
        </w:rPr>
        <w:t>Y de resultado en este momento nos encontramos en la etapa para desahogo de Audiencia Intermedia sin embargo estamos en espera del resultado del JUICIO DE AMPARO para dar continuidad a la presente Causa Penal.</w:t>
      </w:r>
    </w:p>
    <w:p w14:paraId="709BB2FA" w14:textId="77777777" w:rsidR="00212CAF" w:rsidRDefault="00212CAF" w:rsidP="00D34F37">
      <w:pPr>
        <w:spacing w:line="360" w:lineRule="auto"/>
        <w:ind w:left="1416"/>
        <w:jc w:val="both"/>
        <w:rPr>
          <w:rFonts w:ascii="Arial" w:hAnsi="Arial" w:cs="Arial"/>
          <w:b w:val="0"/>
          <w:bCs/>
          <w:i/>
          <w:sz w:val="16"/>
          <w:lang w:val="es-ES"/>
        </w:rPr>
      </w:pPr>
      <w:r w:rsidRPr="00A264E7">
        <w:rPr>
          <w:rFonts w:ascii="Arial" w:hAnsi="Arial" w:cs="Arial"/>
          <w:b w:val="0"/>
          <w:bCs/>
          <w:i/>
          <w:sz w:val="16"/>
          <w:lang w:val="es-ES"/>
        </w:rPr>
        <w:t xml:space="preserve">NO ES CIERTO lo manifestado por la quejosa que omití </w:t>
      </w:r>
      <w:r w:rsidRPr="00D34F37">
        <w:rPr>
          <w:rFonts w:ascii="Arial" w:hAnsi="Arial" w:cs="Arial"/>
          <w:bCs/>
          <w:i/>
          <w:sz w:val="16"/>
          <w:u w:val="single"/>
          <w:lang w:val="es-ES"/>
        </w:rPr>
        <w:t xml:space="preserve">pruebas </w:t>
      </w:r>
      <w:r w:rsidRPr="00A264E7">
        <w:rPr>
          <w:rFonts w:ascii="Arial" w:hAnsi="Arial" w:cs="Arial"/>
          <w:b w:val="0"/>
          <w:bCs/>
          <w:i/>
          <w:sz w:val="16"/>
          <w:lang w:val="es-ES"/>
        </w:rPr>
        <w:t xml:space="preserve">que ella aporto sin embargo por un error involuntario omití señalar </w:t>
      </w:r>
      <w:r w:rsidRPr="00D34F37">
        <w:rPr>
          <w:rFonts w:ascii="Arial" w:hAnsi="Arial" w:cs="Arial"/>
          <w:bCs/>
          <w:i/>
          <w:sz w:val="16"/>
          <w:lang w:val="es-ES"/>
        </w:rPr>
        <w:t>UN solo</w:t>
      </w:r>
      <w:r w:rsidRPr="00A264E7">
        <w:rPr>
          <w:rFonts w:ascii="Arial" w:hAnsi="Arial" w:cs="Arial"/>
          <w:b w:val="0"/>
          <w:bCs/>
          <w:i/>
          <w:sz w:val="16"/>
          <w:lang w:val="es-ES"/>
        </w:rPr>
        <w:t xml:space="preserve"> dato de prueba el cual no mencione atendiendo a que son </w:t>
      </w:r>
      <w:r w:rsidRPr="00D34F37">
        <w:rPr>
          <w:rFonts w:ascii="Arial" w:hAnsi="Arial" w:cs="Arial"/>
          <w:bCs/>
          <w:i/>
          <w:sz w:val="16"/>
          <w:u w:val="single"/>
          <w:lang w:val="es-ES"/>
        </w:rPr>
        <w:t>273 datos de prueba</w:t>
      </w:r>
      <w:r w:rsidRPr="00A264E7">
        <w:rPr>
          <w:rFonts w:ascii="Arial" w:hAnsi="Arial" w:cs="Arial"/>
          <w:b w:val="0"/>
          <w:bCs/>
          <w:i/>
          <w:sz w:val="16"/>
          <w:lang w:val="es-ES"/>
        </w:rPr>
        <w:t xml:space="preserve"> los mencionados en audiencia y no me percate de la existencia de ese dato de prueba en ese momento así mismo manifiesta la QUEJOSA que yo omití dejándola en etapa de indefensión por lo cual </w:t>
      </w:r>
      <w:r w:rsidRPr="00D34F37">
        <w:rPr>
          <w:rFonts w:ascii="Arial" w:hAnsi="Arial" w:cs="Arial"/>
          <w:bCs/>
          <w:i/>
          <w:sz w:val="16"/>
          <w:lang w:val="es-ES"/>
        </w:rPr>
        <w:t>NO ES CIERTO</w:t>
      </w:r>
      <w:r w:rsidRPr="00A264E7">
        <w:rPr>
          <w:rFonts w:ascii="Arial" w:hAnsi="Arial" w:cs="Arial"/>
          <w:b w:val="0"/>
          <w:bCs/>
          <w:i/>
          <w:sz w:val="16"/>
          <w:lang w:val="es-ES"/>
        </w:rPr>
        <w:t xml:space="preserve"> ya que se encuentra </w:t>
      </w:r>
      <w:r w:rsidRPr="00D34F37">
        <w:rPr>
          <w:rFonts w:ascii="Arial" w:hAnsi="Arial" w:cs="Arial"/>
          <w:bCs/>
          <w:i/>
          <w:sz w:val="16"/>
          <w:lang w:val="es-ES"/>
        </w:rPr>
        <w:t xml:space="preserve">VINCULADO A PROCESO y tan es así que ya se ACUSO FORMALMENTE, sin embargo le hago de conocimiento que la </w:t>
      </w:r>
      <w:r w:rsidRPr="00A264E7">
        <w:rPr>
          <w:rFonts w:ascii="Arial" w:hAnsi="Arial" w:cs="Arial"/>
          <w:b w:val="0"/>
          <w:bCs/>
          <w:i/>
          <w:sz w:val="16"/>
          <w:lang w:val="es-ES"/>
        </w:rPr>
        <w:t>ETAPA INTERMEDIA se compone de dos fases</w:t>
      </w:r>
    </w:p>
    <w:p w14:paraId="202E0800" w14:textId="77777777" w:rsidR="00D34F37" w:rsidRPr="00A264E7" w:rsidRDefault="00D34F37" w:rsidP="00D34F37">
      <w:pPr>
        <w:spacing w:line="360" w:lineRule="auto"/>
        <w:ind w:left="1416"/>
        <w:jc w:val="both"/>
        <w:rPr>
          <w:rFonts w:ascii="Arial" w:hAnsi="Arial" w:cs="Arial"/>
          <w:b w:val="0"/>
          <w:bCs/>
          <w:i/>
          <w:sz w:val="16"/>
          <w:lang w:val="es-ES"/>
        </w:rPr>
      </w:pPr>
    </w:p>
    <w:p w14:paraId="20F5A020" w14:textId="77777777" w:rsidR="00212CAF" w:rsidRDefault="00212CAF" w:rsidP="00D34F37">
      <w:pPr>
        <w:spacing w:line="360" w:lineRule="auto"/>
        <w:ind w:left="1416"/>
        <w:jc w:val="both"/>
        <w:rPr>
          <w:rFonts w:ascii="Arial" w:hAnsi="Arial" w:cs="Arial"/>
          <w:b w:val="0"/>
          <w:bCs/>
          <w:i/>
          <w:sz w:val="16"/>
          <w:lang w:val="es-ES"/>
        </w:rPr>
      </w:pPr>
      <w:r w:rsidRPr="00A264E7">
        <w:rPr>
          <w:rFonts w:ascii="Arial" w:hAnsi="Arial" w:cs="Arial"/>
          <w:b w:val="0"/>
          <w:bCs/>
          <w:i/>
          <w:sz w:val="16"/>
          <w:lang w:val="es-ES"/>
        </w:rPr>
        <w:t>FASE ESCRITA: la cual consta de un escrito aportando los datos de prueba con los que se pretende acudir a JUICIO ORAL y ser desahogados.</w:t>
      </w:r>
    </w:p>
    <w:p w14:paraId="0A0CA0FA" w14:textId="77777777" w:rsidR="00D34F37" w:rsidRPr="00A264E7" w:rsidRDefault="00D34F37" w:rsidP="00D34F37">
      <w:pPr>
        <w:spacing w:line="360" w:lineRule="auto"/>
        <w:ind w:left="1416"/>
        <w:jc w:val="both"/>
        <w:rPr>
          <w:rFonts w:ascii="Arial" w:hAnsi="Arial" w:cs="Arial"/>
          <w:b w:val="0"/>
          <w:bCs/>
          <w:i/>
          <w:sz w:val="16"/>
          <w:lang w:val="es-ES"/>
        </w:rPr>
      </w:pPr>
    </w:p>
    <w:p w14:paraId="218856E3" w14:textId="77777777" w:rsidR="00D34F37" w:rsidRDefault="00212CAF" w:rsidP="00D34F37">
      <w:pPr>
        <w:spacing w:line="360" w:lineRule="auto"/>
        <w:ind w:left="1416"/>
        <w:jc w:val="both"/>
        <w:rPr>
          <w:rFonts w:ascii="Arial" w:hAnsi="Arial" w:cs="Arial"/>
          <w:b w:val="0"/>
          <w:bCs/>
          <w:i/>
          <w:sz w:val="16"/>
          <w:lang w:val="es-ES"/>
        </w:rPr>
      </w:pPr>
      <w:r w:rsidRPr="00A264E7">
        <w:rPr>
          <w:rFonts w:ascii="Arial" w:hAnsi="Arial" w:cs="Arial"/>
          <w:b w:val="0"/>
          <w:bCs/>
          <w:i/>
          <w:sz w:val="16"/>
          <w:lang w:val="es-ES"/>
        </w:rPr>
        <w:lastRenderedPageBreak/>
        <w:t>FASE ORAL: la cual oralmente se mencionan los datos ya aportados en la fase escrita y es el momento oportuno para hacer aclaración, corrección o aportación de algún dato de prueba</w:t>
      </w:r>
      <w:r w:rsidR="00D34F37">
        <w:rPr>
          <w:rFonts w:ascii="Arial" w:hAnsi="Arial" w:cs="Arial"/>
          <w:b w:val="0"/>
          <w:bCs/>
          <w:i/>
          <w:sz w:val="16"/>
          <w:lang w:val="es-ES"/>
        </w:rPr>
        <w:t xml:space="preserve"> que haya sido omitido por error o este erróneamente ofrecido o desistirse de los mismos.</w:t>
      </w:r>
    </w:p>
    <w:p w14:paraId="067A018F" w14:textId="77777777" w:rsidR="00D34F37" w:rsidRDefault="00D34F37" w:rsidP="00D34F37">
      <w:pPr>
        <w:spacing w:line="360" w:lineRule="auto"/>
        <w:ind w:left="1416"/>
        <w:jc w:val="both"/>
        <w:rPr>
          <w:rFonts w:ascii="Arial" w:hAnsi="Arial" w:cs="Arial"/>
          <w:b w:val="0"/>
          <w:bCs/>
          <w:i/>
          <w:sz w:val="16"/>
          <w:lang w:val="es-ES"/>
        </w:rPr>
      </w:pPr>
    </w:p>
    <w:p w14:paraId="119A7C2E" w14:textId="77777777" w:rsidR="00212CAF" w:rsidRPr="00A264E7" w:rsidRDefault="00212CAF" w:rsidP="00D34F37">
      <w:pPr>
        <w:spacing w:line="360" w:lineRule="auto"/>
        <w:ind w:left="1416"/>
        <w:jc w:val="both"/>
        <w:rPr>
          <w:rFonts w:ascii="Arial" w:hAnsi="Arial" w:cs="Arial"/>
          <w:b w:val="0"/>
          <w:bCs/>
          <w:i/>
          <w:sz w:val="16"/>
          <w:lang w:val="es-ES"/>
        </w:rPr>
      </w:pPr>
      <w:r w:rsidRPr="00A264E7">
        <w:rPr>
          <w:rFonts w:ascii="Arial" w:hAnsi="Arial" w:cs="Arial"/>
          <w:b w:val="0"/>
          <w:bCs/>
          <w:i/>
          <w:sz w:val="16"/>
          <w:lang w:val="es-ES"/>
        </w:rPr>
        <w:t>Por lo tanto la QUEJOSA n</w:t>
      </w:r>
      <w:r w:rsidR="00D34F37">
        <w:rPr>
          <w:rFonts w:ascii="Arial" w:hAnsi="Arial" w:cs="Arial"/>
          <w:b w:val="0"/>
          <w:bCs/>
          <w:i/>
          <w:sz w:val="16"/>
          <w:lang w:val="es-ES"/>
        </w:rPr>
        <w:t xml:space="preserve">o está en etapa de indefensión </w:t>
      </w:r>
      <w:r w:rsidRPr="00A264E7">
        <w:rPr>
          <w:rFonts w:ascii="Arial" w:hAnsi="Arial" w:cs="Arial"/>
          <w:b w:val="0"/>
          <w:bCs/>
          <w:i/>
          <w:sz w:val="16"/>
          <w:lang w:val="es-ES"/>
        </w:rPr>
        <w:t>a pesar de que en múltiples ocasiones se le ha hecho saber por la suscrita que debe contar con un asesor jurí</w:t>
      </w:r>
      <w:r w:rsidR="00D34F37">
        <w:rPr>
          <w:rFonts w:ascii="Arial" w:hAnsi="Arial" w:cs="Arial"/>
          <w:b w:val="0"/>
          <w:bCs/>
          <w:i/>
          <w:sz w:val="16"/>
          <w:lang w:val="es-ES"/>
        </w:rPr>
        <w:t>dico ya sea particular público</w:t>
      </w:r>
      <w:r w:rsidRPr="00A264E7">
        <w:rPr>
          <w:rFonts w:ascii="Arial" w:hAnsi="Arial" w:cs="Arial"/>
          <w:b w:val="0"/>
          <w:bCs/>
          <w:i/>
          <w:sz w:val="16"/>
          <w:lang w:val="es-ES"/>
        </w:rPr>
        <w:t>, sin embargo ella a</w:t>
      </w:r>
      <w:r w:rsidR="00D34F37">
        <w:rPr>
          <w:rFonts w:ascii="Arial" w:hAnsi="Arial" w:cs="Arial"/>
          <w:b w:val="0"/>
          <w:bCs/>
          <w:i/>
          <w:sz w:val="16"/>
          <w:lang w:val="es-ES"/>
        </w:rPr>
        <w:t xml:space="preserve">lude que TODOS SOMOS CORRUPTOS </w:t>
      </w:r>
      <w:r w:rsidRPr="00A264E7">
        <w:rPr>
          <w:rFonts w:ascii="Arial" w:hAnsi="Arial" w:cs="Arial"/>
          <w:b w:val="0"/>
          <w:bCs/>
          <w:i/>
          <w:sz w:val="16"/>
          <w:lang w:val="es-ES"/>
        </w:rPr>
        <w:t xml:space="preserve"> y no confía en ninguno tan es así  que tengo conocimiento  que también existe queja en la COMISIÓN ESTATAL DE ATENCIONN A VICTIMAS, po</w:t>
      </w:r>
      <w:r w:rsidR="00D34F37">
        <w:rPr>
          <w:rFonts w:ascii="Arial" w:hAnsi="Arial" w:cs="Arial"/>
          <w:b w:val="0"/>
          <w:bCs/>
          <w:i/>
          <w:sz w:val="16"/>
          <w:lang w:val="es-ES"/>
        </w:rPr>
        <w:t xml:space="preserve">rque la quejosa no está </w:t>
      </w:r>
      <w:r w:rsidR="00D34F37" w:rsidRPr="00D34F37">
        <w:rPr>
          <w:rFonts w:ascii="Arial" w:hAnsi="Arial" w:cs="Arial"/>
          <w:bCs/>
          <w:i/>
          <w:sz w:val="16"/>
          <w:lang w:val="es-ES"/>
        </w:rPr>
        <w:t>a gusto</w:t>
      </w:r>
      <w:r w:rsidR="00D34F37">
        <w:rPr>
          <w:rFonts w:ascii="Arial" w:hAnsi="Arial" w:cs="Arial"/>
          <w:bCs/>
          <w:i/>
          <w:sz w:val="16"/>
          <w:lang w:val="es-ES"/>
        </w:rPr>
        <w:t>! C</w:t>
      </w:r>
      <w:r w:rsidRPr="00D34F37">
        <w:rPr>
          <w:rFonts w:ascii="Arial" w:hAnsi="Arial" w:cs="Arial"/>
          <w:bCs/>
          <w:i/>
          <w:sz w:val="16"/>
          <w:lang w:val="es-ES"/>
        </w:rPr>
        <w:t xml:space="preserve">on la asesora </w:t>
      </w:r>
      <w:r w:rsidR="00D34F37">
        <w:rPr>
          <w:rFonts w:ascii="Arial" w:hAnsi="Arial" w:cs="Arial"/>
          <w:bCs/>
          <w:i/>
          <w:sz w:val="16"/>
          <w:lang w:val="es-ES"/>
        </w:rPr>
        <w:t>que se le asigno por parte del E</w:t>
      </w:r>
      <w:r w:rsidRPr="00D34F37">
        <w:rPr>
          <w:rFonts w:ascii="Arial" w:hAnsi="Arial" w:cs="Arial"/>
          <w:bCs/>
          <w:i/>
          <w:sz w:val="16"/>
          <w:lang w:val="es-ES"/>
        </w:rPr>
        <w:t>stado</w:t>
      </w:r>
      <w:r w:rsidRPr="00A264E7">
        <w:rPr>
          <w:rFonts w:ascii="Arial" w:hAnsi="Arial" w:cs="Arial"/>
          <w:b w:val="0"/>
          <w:bCs/>
          <w:i/>
          <w:sz w:val="16"/>
          <w:lang w:val="es-ES"/>
        </w:rPr>
        <w:t xml:space="preserve">. </w:t>
      </w:r>
    </w:p>
    <w:p w14:paraId="6E9AB126" w14:textId="77777777" w:rsidR="00212CAF" w:rsidRPr="00A264E7" w:rsidRDefault="00212CAF" w:rsidP="00212CAF">
      <w:pPr>
        <w:spacing w:line="360" w:lineRule="auto"/>
        <w:ind w:left="708"/>
        <w:jc w:val="both"/>
        <w:rPr>
          <w:rFonts w:ascii="Arial" w:hAnsi="Arial" w:cs="Arial"/>
          <w:b w:val="0"/>
          <w:bCs/>
          <w:i/>
          <w:sz w:val="16"/>
          <w:lang w:val="es-ES"/>
        </w:rPr>
      </w:pPr>
    </w:p>
    <w:p w14:paraId="3F8AE0BC" w14:textId="77777777" w:rsidR="00212CAF" w:rsidRDefault="00212CAF" w:rsidP="00D34F37">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Por lo que en base a todo lo anterior considero que no</w:t>
      </w:r>
      <w:r w:rsidR="00D34F37">
        <w:rPr>
          <w:rFonts w:ascii="Arial" w:hAnsi="Arial" w:cs="Arial"/>
          <w:b w:val="0"/>
          <w:bCs/>
          <w:i/>
          <w:sz w:val="16"/>
          <w:lang w:val="es-ES"/>
        </w:rPr>
        <w:t xml:space="preserve"> hay fundamento para emitir una r</w:t>
      </w:r>
      <w:r w:rsidRPr="00A264E7">
        <w:rPr>
          <w:rFonts w:ascii="Arial" w:hAnsi="Arial" w:cs="Arial"/>
          <w:b w:val="0"/>
          <w:bCs/>
          <w:i/>
          <w:sz w:val="16"/>
          <w:lang w:val="es-ES"/>
        </w:rPr>
        <w:t>esolución que solicita la QUEJOSA en que la suscrita haya VIOLADO EL DERECHO A LA LEGALIDAD Y SEGURIDAD JURIDICA en su modalidad de PRESTACION INDEBIDA DEL SERVICIO PUBLICO.</w:t>
      </w:r>
    </w:p>
    <w:p w14:paraId="4DDC75B8" w14:textId="77777777" w:rsidR="00D34F37" w:rsidRPr="00A264E7" w:rsidRDefault="00D34F37" w:rsidP="00D34F37">
      <w:pPr>
        <w:spacing w:line="360" w:lineRule="auto"/>
        <w:ind w:left="708"/>
        <w:jc w:val="both"/>
        <w:rPr>
          <w:rFonts w:ascii="Arial" w:hAnsi="Arial" w:cs="Arial"/>
          <w:b w:val="0"/>
          <w:bCs/>
          <w:i/>
          <w:sz w:val="16"/>
          <w:lang w:val="es-ES"/>
        </w:rPr>
      </w:pPr>
    </w:p>
    <w:p w14:paraId="1D9D037D" w14:textId="77777777" w:rsidR="00212CAF" w:rsidRDefault="00212CAF" w:rsidP="00212CAF">
      <w:pPr>
        <w:spacing w:line="360" w:lineRule="auto"/>
        <w:ind w:left="708"/>
        <w:jc w:val="both"/>
        <w:rPr>
          <w:rFonts w:ascii="Arial" w:hAnsi="Arial" w:cs="Arial"/>
          <w:bCs/>
          <w:i/>
          <w:sz w:val="16"/>
          <w:lang w:val="es-ES"/>
        </w:rPr>
      </w:pPr>
      <w:r w:rsidRPr="00D34F37">
        <w:rPr>
          <w:rFonts w:ascii="Arial" w:hAnsi="Arial" w:cs="Arial"/>
          <w:bCs/>
          <w:i/>
          <w:sz w:val="16"/>
          <w:lang w:val="es-ES"/>
        </w:rPr>
        <w:t>ANEXO AL PRESENTE COPIA DE AUDIO Y VIDEO DE LA AUDINCIA INICIAL EN SUS DOS FASES.</w:t>
      </w:r>
    </w:p>
    <w:p w14:paraId="2B9B9E9D" w14:textId="77777777" w:rsidR="00D34F37" w:rsidRPr="00D34F37" w:rsidRDefault="00D34F37" w:rsidP="00212CAF">
      <w:pPr>
        <w:spacing w:line="360" w:lineRule="auto"/>
        <w:ind w:left="708"/>
        <w:jc w:val="both"/>
        <w:rPr>
          <w:rFonts w:ascii="Arial" w:hAnsi="Arial" w:cs="Arial"/>
          <w:bCs/>
          <w:i/>
          <w:sz w:val="16"/>
          <w:lang w:val="es-ES"/>
        </w:rPr>
      </w:pPr>
    </w:p>
    <w:p w14:paraId="0C20BC76" w14:textId="77777777" w:rsidR="00212CAF" w:rsidRDefault="00212CAF" w:rsidP="00D34F37">
      <w:pPr>
        <w:spacing w:line="360" w:lineRule="auto"/>
        <w:ind w:left="708" w:firstLine="708"/>
        <w:jc w:val="both"/>
        <w:rPr>
          <w:rFonts w:ascii="Arial" w:hAnsi="Arial" w:cs="Arial"/>
          <w:b w:val="0"/>
          <w:bCs/>
          <w:i/>
          <w:sz w:val="16"/>
          <w:lang w:val="es-ES"/>
        </w:rPr>
      </w:pPr>
      <w:r w:rsidRPr="00A264E7">
        <w:rPr>
          <w:rFonts w:ascii="Arial" w:hAnsi="Arial" w:cs="Arial"/>
          <w:b w:val="0"/>
          <w:bCs/>
          <w:i/>
          <w:sz w:val="16"/>
          <w:lang w:val="es-ES"/>
        </w:rPr>
        <w:t>Por lo antes expuesto a usted C. Cuarto Visitador Regional atentamente solicito:</w:t>
      </w:r>
    </w:p>
    <w:p w14:paraId="5EEAC306" w14:textId="77777777" w:rsidR="00D34F37" w:rsidRPr="00A264E7" w:rsidRDefault="00D34F37" w:rsidP="00D34F37">
      <w:pPr>
        <w:spacing w:line="360" w:lineRule="auto"/>
        <w:ind w:left="708" w:firstLine="708"/>
        <w:jc w:val="both"/>
        <w:rPr>
          <w:rFonts w:ascii="Arial" w:hAnsi="Arial" w:cs="Arial"/>
          <w:b w:val="0"/>
          <w:bCs/>
          <w:i/>
          <w:sz w:val="16"/>
          <w:lang w:val="es-ES"/>
        </w:rPr>
      </w:pPr>
    </w:p>
    <w:p w14:paraId="6F4893F2" w14:textId="77777777" w:rsidR="00212CAF" w:rsidRDefault="00212CAF" w:rsidP="00D34F37">
      <w:pPr>
        <w:spacing w:line="360" w:lineRule="auto"/>
        <w:ind w:left="708" w:firstLine="708"/>
        <w:jc w:val="both"/>
        <w:rPr>
          <w:rFonts w:ascii="Arial" w:hAnsi="Arial" w:cs="Arial"/>
          <w:b w:val="0"/>
          <w:bCs/>
          <w:i/>
          <w:sz w:val="16"/>
          <w:lang w:val="es-ES"/>
        </w:rPr>
      </w:pPr>
      <w:r w:rsidRPr="00D34F37">
        <w:rPr>
          <w:rFonts w:ascii="Arial" w:hAnsi="Arial" w:cs="Arial"/>
          <w:bCs/>
          <w:i/>
          <w:sz w:val="16"/>
          <w:lang w:val="es-ES"/>
        </w:rPr>
        <w:t>PRIMERO:</w:t>
      </w:r>
      <w:r w:rsidRPr="00A264E7">
        <w:rPr>
          <w:rFonts w:ascii="Arial" w:hAnsi="Arial" w:cs="Arial"/>
          <w:b w:val="0"/>
          <w:bCs/>
          <w:i/>
          <w:sz w:val="16"/>
          <w:lang w:val="es-ES"/>
        </w:rPr>
        <w:t xml:space="preserve"> Tenerme en tiempo, rindiendo la </w:t>
      </w:r>
      <w:r w:rsidRPr="00D34F37">
        <w:rPr>
          <w:rFonts w:ascii="Arial" w:hAnsi="Arial" w:cs="Arial"/>
          <w:bCs/>
          <w:i/>
          <w:sz w:val="16"/>
          <w:lang w:val="es-ES"/>
        </w:rPr>
        <w:t>CONTESTACION A LA QUIEJA</w:t>
      </w:r>
      <w:r w:rsidRPr="00A264E7">
        <w:rPr>
          <w:rFonts w:ascii="Arial" w:hAnsi="Arial" w:cs="Arial"/>
          <w:b w:val="0"/>
          <w:bCs/>
          <w:i/>
          <w:sz w:val="16"/>
          <w:lang w:val="es-ES"/>
        </w:rPr>
        <w:t xml:space="preserve"> y en su oportunidad dictar la resolución correspondiente.</w:t>
      </w:r>
    </w:p>
    <w:p w14:paraId="4E6091CA" w14:textId="77777777" w:rsidR="00D34F37" w:rsidRPr="00A264E7" w:rsidRDefault="00D34F37" w:rsidP="00D34F37">
      <w:pPr>
        <w:spacing w:line="360" w:lineRule="auto"/>
        <w:ind w:left="708" w:firstLine="708"/>
        <w:jc w:val="both"/>
        <w:rPr>
          <w:rFonts w:ascii="Arial" w:hAnsi="Arial" w:cs="Arial"/>
          <w:b w:val="0"/>
          <w:bCs/>
          <w:i/>
          <w:sz w:val="16"/>
          <w:lang w:val="es-ES"/>
        </w:rPr>
      </w:pPr>
    </w:p>
    <w:p w14:paraId="69C5DB5B" w14:textId="77777777" w:rsidR="00212CAF" w:rsidRPr="00A264E7" w:rsidRDefault="00212CAF" w:rsidP="00D34F37">
      <w:pPr>
        <w:spacing w:line="360" w:lineRule="auto"/>
        <w:ind w:left="708" w:firstLine="708"/>
        <w:jc w:val="both"/>
        <w:rPr>
          <w:rFonts w:ascii="Arial" w:hAnsi="Arial" w:cs="Arial"/>
          <w:b w:val="0"/>
          <w:bCs/>
          <w:i/>
          <w:sz w:val="16"/>
          <w:lang w:val="es-ES"/>
        </w:rPr>
      </w:pPr>
      <w:r w:rsidRPr="00D34F37">
        <w:rPr>
          <w:rFonts w:ascii="Arial" w:hAnsi="Arial" w:cs="Arial"/>
          <w:bCs/>
          <w:i/>
          <w:sz w:val="16"/>
          <w:lang w:val="es-ES"/>
        </w:rPr>
        <w:t>SEGUNDO:</w:t>
      </w:r>
      <w:r w:rsidRPr="00A264E7">
        <w:rPr>
          <w:rFonts w:ascii="Arial" w:hAnsi="Arial" w:cs="Arial"/>
          <w:b w:val="0"/>
          <w:bCs/>
          <w:i/>
          <w:sz w:val="16"/>
          <w:lang w:val="es-ES"/>
        </w:rPr>
        <w:t xml:space="preserve"> Tenerme por presentando copia de Audio y Video de la audiencia en mención por parte de la Quejosa</w:t>
      </w:r>
      <w:r w:rsidR="00D34F37">
        <w:rPr>
          <w:rFonts w:ascii="Arial" w:hAnsi="Arial" w:cs="Arial"/>
          <w:b w:val="0"/>
          <w:bCs/>
          <w:i/>
          <w:sz w:val="16"/>
          <w:lang w:val="es-ES"/>
        </w:rPr>
        <w:t>…” (sic)</w:t>
      </w:r>
    </w:p>
    <w:p w14:paraId="667D1E41" w14:textId="77777777" w:rsidR="00D34F37" w:rsidRDefault="00D34F37" w:rsidP="00D34F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8FE888A" w14:textId="77777777" w:rsidR="00D34F37" w:rsidRDefault="00D34F37"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Desahogo de vista</w:t>
      </w:r>
    </w:p>
    <w:p w14:paraId="07C909AD" w14:textId="77777777" w:rsidR="001268D9" w:rsidRDefault="00D34F37" w:rsidP="00D34F37">
      <w:pPr>
        <w:widowControl w:val="0"/>
        <w:autoSpaceDE w:val="0"/>
        <w:autoSpaceDN w:val="0"/>
        <w:adjustRightInd w:val="0"/>
        <w:spacing w:line="360" w:lineRule="auto"/>
        <w:jc w:val="both"/>
        <w:rPr>
          <w:rFonts w:ascii="Arial" w:hAnsi="Arial" w:cs="Arial"/>
          <w:b w:val="0"/>
          <w:bCs/>
          <w:sz w:val="20"/>
          <w:szCs w:val="20"/>
        </w:rPr>
      </w:pPr>
      <w:r w:rsidRPr="00D34F37">
        <w:rPr>
          <w:rFonts w:ascii="Arial" w:hAnsi="Arial" w:cs="Arial"/>
          <w:b w:val="0"/>
          <w:bCs/>
          <w:sz w:val="20"/>
          <w:szCs w:val="20"/>
        </w:rPr>
        <w:t xml:space="preserve">Con fecha </w:t>
      </w:r>
      <w:r>
        <w:rPr>
          <w:rFonts w:ascii="Arial" w:hAnsi="Arial" w:cs="Arial"/>
          <w:b w:val="0"/>
          <w:bCs/>
          <w:sz w:val="20"/>
          <w:szCs w:val="20"/>
        </w:rPr>
        <w:t>06 de julio del 2021</w:t>
      </w:r>
      <w:r w:rsidRPr="00D34F37">
        <w:rPr>
          <w:rFonts w:ascii="Arial" w:hAnsi="Arial" w:cs="Arial"/>
          <w:b w:val="0"/>
          <w:bCs/>
          <w:sz w:val="20"/>
          <w:szCs w:val="20"/>
        </w:rPr>
        <w:t xml:space="preserve">, personal de la </w:t>
      </w:r>
      <w:r>
        <w:rPr>
          <w:rFonts w:ascii="Arial" w:hAnsi="Arial" w:cs="Arial"/>
          <w:b w:val="0"/>
          <w:bCs/>
          <w:sz w:val="20"/>
          <w:szCs w:val="20"/>
        </w:rPr>
        <w:t xml:space="preserve">Cuarta </w:t>
      </w:r>
      <w:r w:rsidRPr="00D34F37">
        <w:rPr>
          <w:rFonts w:ascii="Arial" w:hAnsi="Arial" w:cs="Arial"/>
          <w:b w:val="0"/>
          <w:bCs/>
          <w:sz w:val="20"/>
          <w:szCs w:val="20"/>
        </w:rPr>
        <w:t xml:space="preserve">Visitaduría Regional de la CDHEC recibió escrito de vista de informe suscrito por la parte quejosa, documento del cual se desprende lo siguiente: </w:t>
      </w:r>
    </w:p>
    <w:p w14:paraId="4684E8C5" w14:textId="3CC5633F" w:rsidR="001268D9" w:rsidRDefault="001268D9" w:rsidP="001268D9">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“…Referente a lo comunicado en OFICIO No.- CV-</w:t>
      </w:r>
      <w:r w:rsidR="00083EB1">
        <w:rPr>
          <w:rFonts w:ascii="Arial" w:hAnsi="Arial" w:cs="Arial"/>
          <w:b w:val="0"/>
          <w:bCs/>
          <w:i/>
          <w:sz w:val="16"/>
          <w:lang w:val="es-ES"/>
        </w:rPr>
        <w:t>---</w:t>
      </w:r>
      <w:r w:rsidRPr="00A264E7">
        <w:rPr>
          <w:rFonts w:ascii="Arial" w:hAnsi="Arial" w:cs="Arial"/>
          <w:b w:val="0"/>
          <w:bCs/>
          <w:i/>
          <w:sz w:val="16"/>
          <w:lang w:val="es-ES"/>
        </w:rPr>
        <w:t>/</w:t>
      </w:r>
      <w:r w:rsidR="00083EB1">
        <w:rPr>
          <w:rFonts w:ascii="Arial" w:hAnsi="Arial" w:cs="Arial"/>
          <w:b w:val="0"/>
          <w:bCs/>
          <w:i/>
          <w:sz w:val="16"/>
          <w:lang w:val="es-ES"/>
        </w:rPr>
        <w:t>----</w:t>
      </w:r>
      <w:r w:rsidRPr="00A264E7">
        <w:rPr>
          <w:rFonts w:ascii="Arial" w:hAnsi="Arial" w:cs="Arial"/>
          <w:b w:val="0"/>
          <w:bCs/>
          <w:i/>
          <w:sz w:val="16"/>
          <w:lang w:val="es-ES"/>
        </w:rPr>
        <w:t>. Notificado el día 06 de Julio del presente; en el que se me hace de conocimiento que la autoridad responsable del expediente al rubro mencionado ha rendido informe y otorgándoseme 15 días para comparecer lo que a mi derecho convenga y aportar pruebas; Al respecto manifiesto lo siguiente:</w:t>
      </w:r>
    </w:p>
    <w:p w14:paraId="73E2ACDF" w14:textId="77777777" w:rsidR="001268D9" w:rsidRPr="00A264E7" w:rsidRDefault="001268D9" w:rsidP="001268D9">
      <w:pPr>
        <w:spacing w:line="360" w:lineRule="auto"/>
        <w:ind w:left="708"/>
        <w:jc w:val="both"/>
        <w:rPr>
          <w:rFonts w:ascii="Arial" w:hAnsi="Arial" w:cs="Arial"/>
          <w:b w:val="0"/>
          <w:bCs/>
          <w:i/>
          <w:sz w:val="16"/>
          <w:lang w:val="es-ES"/>
        </w:rPr>
      </w:pPr>
    </w:p>
    <w:p w14:paraId="5A0EE903" w14:textId="7905EE92" w:rsidR="001268D9" w:rsidRDefault="001268D9" w:rsidP="001268D9">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 xml:space="preserve">La autoridad responsable reduce su informe a la trascripción de una parte de la acusación formal y se limita a mencionar que él inculpado fue vinculado a proceso, cuestión cierta más omite informar el hecho de la doble omisión de pruebas existentes en el expediente tanto en la audiencia inicial, mismas que la suscrita tuvo que mencionar su existencia en audiencia de vinculación a </w:t>
      </w:r>
      <w:r w:rsidRPr="001268D9">
        <w:rPr>
          <w:rFonts w:ascii="Arial" w:hAnsi="Arial" w:cs="Arial"/>
          <w:bCs/>
          <w:i/>
          <w:sz w:val="16"/>
          <w:lang w:val="es-ES"/>
        </w:rPr>
        <w:t>partir del minuto 1:</w:t>
      </w:r>
      <w:r w:rsidR="00D62515">
        <w:rPr>
          <w:rFonts w:ascii="Arial" w:hAnsi="Arial" w:cs="Arial"/>
          <w:bCs/>
          <w:i/>
          <w:sz w:val="16"/>
          <w:lang w:val="es-ES"/>
        </w:rPr>
        <w:t>---</w:t>
      </w:r>
      <w:r w:rsidRPr="001268D9">
        <w:rPr>
          <w:rFonts w:ascii="Arial" w:hAnsi="Arial" w:cs="Arial"/>
          <w:bCs/>
          <w:i/>
          <w:sz w:val="16"/>
          <w:lang w:val="es-ES"/>
        </w:rPr>
        <w:t>:00 hasta el minuto 1:22:38, durante ese tiempo se hace la aclaración no solo de las pruebas omitidas</w:t>
      </w:r>
      <w:r w:rsidRPr="00A264E7">
        <w:rPr>
          <w:rFonts w:ascii="Arial" w:hAnsi="Arial" w:cs="Arial"/>
          <w:b w:val="0"/>
          <w:bCs/>
          <w:i/>
          <w:sz w:val="16"/>
          <w:lang w:val="es-ES"/>
        </w:rPr>
        <w:t xml:space="preserve">, sino </w:t>
      </w:r>
      <w:r w:rsidRPr="001268D9">
        <w:rPr>
          <w:rFonts w:ascii="Arial" w:hAnsi="Arial" w:cs="Arial"/>
          <w:bCs/>
          <w:i/>
          <w:sz w:val="16"/>
          <w:lang w:val="es-ES"/>
        </w:rPr>
        <w:t>en el minuto 1:11:00</w:t>
      </w:r>
      <w:r w:rsidRPr="00A264E7">
        <w:rPr>
          <w:rFonts w:ascii="Arial" w:hAnsi="Arial" w:cs="Arial"/>
          <w:b w:val="0"/>
          <w:bCs/>
          <w:i/>
          <w:sz w:val="16"/>
          <w:lang w:val="es-ES"/>
        </w:rPr>
        <w:t xml:space="preserve"> se le hace saber a la Juez el hecho de que la suscrita al acudir a hacer la </w:t>
      </w:r>
      <w:r w:rsidRPr="001268D9">
        <w:rPr>
          <w:rFonts w:ascii="Arial" w:hAnsi="Arial" w:cs="Arial"/>
          <w:bCs/>
          <w:i/>
          <w:sz w:val="16"/>
          <w:lang w:val="es-ES"/>
        </w:rPr>
        <w:t xml:space="preserve">denuncia no se me permitió denunciar los hechos tal y cómo los expuse en la ampliación de declaración </w:t>
      </w:r>
      <w:r w:rsidRPr="00A264E7">
        <w:rPr>
          <w:rFonts w:ascii="Arial" w:hAnsi="Arial" w:cs="Arial"/>
          <w:b w:val="0"/>
          <w:bCs/>
          <w:i/>
          <w:sz w:val="16"/>
          <w:lang w:val="es-ES"/>
        </w:rPr>
        <w:t>siendo que fue así como ocurrieron.</w:t>
      </w:r>
    </w:p>
    <w:p w14:paraId="090DF7A1" w14:textId="77777777" w:rsidR="001268D9" w:rsidRPr="00A264E7" w:rsidRDefault="001268D9" w:rsidP="001268D9">
      <w:pPr>
        <w:spacing w:line="360" w:lineRule="auto"/>
        <w:ind w:left="708"/>
        <w:jc w:val="both"/>
        <w:rPr>
          <w:rFonts w:ascii="Arial" w:hAnsi="Arial" w:cs="Arial"/>
          <w:b w:val="0"/>
          <w:bCs/>
          <w:i/>
          <w:sz w:val="16"/>
          <w:lang w:val="es-ES"/>
        </w:rPr>
      </w:pPr>
    </w:p>
    <w:p w14:paraId="77E17F4D" w14:textId="77777777" w:rsidR="001268D9" w:rsidRDefault="001268D9" w:rsidP="001268D9">
      <w:pPr>
        <w:spacing w:line="360" w:lineRule="auto"/>
        <w:ind w:left="708"/>
        <w:jc w:val="both"/>
        <w:rPr>
          <w:rFonts w:ascii="Arial" w:hAnsi="Arial" w:cs="Arial"/>
          <w:b w:val="0"/>
          <w:bCs/>
          <w:i/>
          <w:sz w:val="16"/>
          <w:lang w:val="es-ES"/>
        </w:rPr>
      </w:pPr>
      <w:r>
        <w:rPr>
          <w:rFonts w:ascii="Arial" w:hAnsi="Arial" w:cs="Arial"/>
          <w:b w:val="0"/>
          <w:bCs/>
          <w:i/>
          <w:sz w:val="16"/>
          <w:lang w:val="es-ES"/>
        </w:rPr>
        <w:t>Y</w:t>
      </w:r>
      <w:r w:rsidRPr="00A264E7">
        <w:rPr>
          <w:rFonts w:ascii="Arial" w:hAnsi="Arial" w:cs="Arial"/>
          <w:b w:val="0"/>
          <w:bCs/>
          <w:i/>
          <w:sz w:val="16"/>
          <w:lang w:val="es-ES"/>
        </w:rPr>
        <w:t xml:space="preserve"> siendo qué en el informe proporcionado por la autoridad responsable no agrega la carpeta de investigación y no siendo solamente la omisión de pruebas un hecho aislado del actuar del Ministerio Público; es mi deseo y derecho manifestar a usted los hechos tal y cual ocurrieron, proporcionando medios de prueba de los mismos.</w:t>
      </w:r>
    </w:p>
    <w:p w14:paraId="20DDA66F" w14:textId="77777777" w:rsidR="001268D9" w:rsidRPr="00A264E7" w:rsidRDefault="001268D9" w:rsidP="001268D9">
      <w:pPr>
        <w:spacing w:line="360" w:lineRule="auto"/>
        <w:ind w:left="708"/>
        <w:jc w:val="both"/>
        <w:rPr>
          <w:rFonts w:ascii="Arial" w:hAnsi="Arial" w:cs="Arial"/>
          <w:b w:val="0"/>
          <w:bCs/>
          <w:i/>
          <w:sz w:val="16"/>
          <w:lang w:val="es-ES"/>
        </w:rPr>
      </w:pPr>
    </w:p>
    <w:p w14:paraId="7246B4BB" w14:textId="77777777" w:rsidR="001268D9" w:rsidRPr="001268D9" w:rsidRDefault="001268D9" w:rsidP="001268D9">
      <w:pPr>
        <w:spacing w:line="360" w:lineRule="auto"/>
        <w:ind w:left="708"/>
        <w:jc w:val="center"/>
        <w:rPr>
          <w:rFonts w:ascii="Arial" w:hAnsi="Arial" w:cs="Arial"/>
          <w:bCs/>
          <w:i/>
          <w:sz w:val="16"/>
          <w:lang w:val="es-ES"/>
        </w:rPr>
      </w:pPr>
      <w:r w:rsidRPr="001268D9">
        <w:rPr>
          <w:rFonts w:ascii="Arial" w:hAnsi="Arial" w:cs="Arial"/>
          <w:bCs/>
          <w:i/>
          <w:sz w:val="16"/>
          <w:lang w:val="es-ES"/>
        </w:rPr>
        <w:t>HECHOS</w:t>
      </w:r>
    </w:p>
    <w:p w14:paraId="1D9063EB" w14:textId="77777777" w:rsidR="001268D9" w:rsidRPr="00A264E7" w:rsidRDefault="001268D9" w:rsidP="001268D9">
      <w:pPr>
        <w:spacing w:line="360" w:lineRule="auto"/>
        <w:ind w:left="708"/>
        <w:jc w:val="both"/>
        <w:rPr>
          <w:rFonts w:ascii="Arial" w:hAnsi="Arial" w:cs="Arial"/>
          <w:b w:val="0"/>
          <w:bCs/>
          <w:i/>
          <w:sz w:val="16"/>
          <w:lang w:val="es-ES"/>
        </w:rPr>
      </w:pPr>
    </w:p>
    <w:p w14:paraId="4755FD1F" w14:textId="77777777" w:rsidR="001268D9" w:rsidRDefault="001268D9" w:rsidP="001268D9">
      <w:pPr>
        <w:spacing w:line="360" w:lineRule="auto"/>
        <w:ind w:left="708"/>
        <w:jc w:val="both"/>
        <w:rPr>
          <w:rFonts w:ascii="Arial" w:hAnsi="Arial" w:cs="Arial"/>
          <w:b w:val="0"/>
          <w:bCs/>
          <w:i/>
          <w:sz w:val="16"/>
          <w:lang w:val="es-ES"/>
        </w:rPr>
      </w:pPr>
      <w:r>
        <w:rPr>
          <w:rFonts w:ascii="Arial" w:hAnsi="Arial" w:cs="Arial"/>
          <w:b w:val="0"/>
          <w:bCs/>
          <w:i/>
          <w:sz w:val="16"/>
          <w:lang w:val="es-ES"/>
        </w:rPr>
        <w:t>1.</w:t>
      </w:r>
      <w:r w:rsidRPr="00A264E7">
        <w:rPr>
          <w:rFonts w:ascii="Arial" w:hAnsi="Arial" w:cs="Arial"/>
          <w:b w:val="0"/>
          <w:bCs/>
          <w:i/>
          <w:sz w:val="16"/>
          <w:lang w:val="es-ES"/>
        </w:rPr>
        <w:t>- En Julio de 2019, acudí al CJEM en frontera a denunciar a mi concubino o persona con la que vivía en unión libre.</w:t>
      </w:r>
    </w:p>
    <w:p w14:paraId="48DC646E" w14:textId="77777777" w:rsidR="001268D9" w:rsidRPr="00A264E7" w:rsidRDefault="001268D9" w:rsidP="001268D9">
      <w:pPr>
        <w:spacing w:line="360" w:lineRule="auto"/>
        <w:ind w:left="708"/>
        <w:jc w:val="both"/>
        <w:rPr>
          <w:rFonts w:ascii="Arial" w:hAnsi="Arial" w:cs="Arial"/>
          <w:b w:val="0"/>
          <w:bCs/>
          <w:i/>
          <w:sz w:val="16"/>
          <w:lang w:val="es-ES"/>
        </w:rPr>
      </w:pPr>
    </w:p>
    <w:p w14:paraId="4A05A574" w14:textId="77777777" w:rsidR="001268D9" w:rsidRDefault="001268D9" w:rsidP="001268D9">
      <w:pPr>
        <w:spacing w:line="360" w:lineRule="auto"/>
        <w:ind w:left="708"/>
        <w:jc w:val="both"/>
        <w:rPr>
          <w:rFonts w:ascii="Arial" w:hAnsi="Arial" w:cs="Arial"/>
          <w:b w:val="0"/>
          <w:bCs/>
          <w:i/>
          <w:sz w:val="16"/>
          <w:lang w:val="es-ES"/>
        </w:rPr>
      </w:pPr>
      <w:r w:rsidRPr="001268D9">
        <w:rPr>
          <w:rFonts w:ascii="Arial" w:hAnsi="Arial" w:cs="Arial"/>
          <w:bCs/>
          <w:i/>
          <w:sz w:val="16"/>
          <w:lang w:val="es-ES"/>
        </w:rPr>
        <w:t>2.-</w:t>
      </w:r>
      <w:r w:rsidRPr="00A264E7">
        <w:rPr>
          <w:rFonts w:ascii="Arial" w:hAnsi="Arial" w:cs="Arial"/>
          <w:b w:val="0"/>
          <w:bCs/>
          <w:i/>
          <w:sz w:val="16"/>
          <w:lang w:val="es-ES"/>
        </w:rPr>
        <w:t xml:space="preserve"> Al momento de presentar mi denuncia y querer denunciar los hechos de los últimos 6 meses, la MP; dijo solo podía denunciar por el último hecho, omitiendo así, tanto violencia física, psicológica como económica vertida por el denunciado antes de ese último hecho.</w:t>
      </w:r>
    </w:p>
    <w:p w14:paraId="55A936A5" w14:textId="77777777" w:rsidR="001268D9" w:rsidRPr="00A264E7" w:rsidRDefault="001268D9" w:rsidP="001268D9">
      <w:pPr>
        <w:spacing w:line="360" w:lineRule="auto"/>
        <w:ind w:left="708"/>
        <w:jc w:val="both"/>
        <w:rPr>
          <w:rFonts w:ascii="Arial" w:hAnsi="Arial" w:cs="Arial"/>
          <w:b w:val="0"/>
          <w:bCs/>
          <w:i/>
          <w:sz w:val="16"/>
          <w:lang w:val="es-ES"/>
        </w:rPr>
      </w:pPr>
    </w:p>
    <w:p w14:paraId="57A23A2C" w14:textId="55CDD4B6" w:rsidR="001268D9" w:rsidRPr="00A264E7" w:rsidRDefault="001268D9" w:rsidP="001268D9">
      <w:pPr>
        <w:spacing w:line="360" w:lineRule="auto"/>
        <w:ind w:left="708"/>
        <w:jc w:val="both"/>
        <w:rPr>
          <w:rFonts w:ascii="Arial" w:hAnsi="Arial" w:cs="Arial"/>
          <w:b w:val="0"/>
          <w:bCs/>
          <w:i/>
          <w:sz w:val="16"/>
          <w:lang w:val="es-ES"/>
        </w:rPr>
      </w:pPr>
      <w:r w:rsidRPr="001268D9">
        <w:rPr>
          <w:rFonts w:ascii="Arial" w:hAnsi="Arial" w:cs="Arial"/>
          <w:bCs/>
          <w:i/>
          <w:sz w:val="16"/>
          <w:lang w:val="es-ES"/>
        </w:rPr>
        <w:t>3-. En diciembre 04 de 2019</w:t>
      </w:r>
      <w:r w:rsidRPr="00A264E7">
        <w:rPr>
          <w:rFonts w:ascii="Arial" w:hAnsi="Arial" w:cs="Arial"/>
          <w:b w:val="0"/>
          <w:bCs/>
          <w:i/>
          <w:sz w:val="16"/>
          <w:lang w:val="es-ES"/>
        </w:rPr>
        <w:t xml:space="preserve"> y entregándosele Constancia de inscripción de la suscrita con carácter de </w:t>
      </w:r>
      <w:r w:rsidR="00BB28FA" w:rsidRPr="00A264E7">
        <w:rPr>
          <w:rFonts w:ascii="Arial" w:hAnsi="Arial" w:cs="Arial"/>
          <w:b w:val="0"/>
          <w:bCs/>
          <w:i/>
          <w:sz w:val="16"/>
          <w:lang w:val="es-ES"/>
        </w:rPr>
        <w:t>concubina por</w:t>
      </w:r>
      <w:r w:rsidRPr="00A264E7">
        <w:rPr>
          <w:rFonts w:ascii="Arial" w:hAnsi="Arial" w:cs="Arial"/>
          <w:b w:val="0"/>
          <w:bCs/>
          <w:i/>
          <w:sz w:val="16"/>
          <w:lang w:val="es-ES"/>
        </w:rPr>
        <w:t xml:space="preserve"> denunciado ante IMSS, no la aporto en la audiencia de vinculación a proceso, argumentando lo haría en etapa </w:t>
      </w:r>
      <w:r w:rsidR="00F42A2F">
        <w:rPr>
          <w:rFonts w:ascii="Arial" w:hAnsi="Arial" w:cs="Arial"/>
          <w:b w:val="0"/>
          <w:bCs/>
          <w:i/>
          <w:sz w:val="16"/>
          <w:lang w:val="es-ES"/>
        </w:rPr>
        <w:t xml:space="preserve">intermedia. Es el hecho que en </w:t>
      </w:r>
      <w:r w:rsidRPr="00A264E7">
        <w:rPr>
          <w:rFonts w:ascii="Arial" w:hAnsi="Arial" w:cs="Arial"/>
          <w:b w:val="0"/>
          <w:bCs/>
          <w:i/>
          <w:sz w:val="16"/>
          <w:lang w:val="es-ES"/>
        </w:rPr>
        <w:t>18 de diciembre de 2020. Le conceden amparo al entonces vinculado.</w:t>
      </w:r>
    </w:p>
    <w:p w14:paraId="059E88D9" w14:textId="77777777" w:rsidR="001268D9" w:rsidRPr="00A264E7" w:rsidRDefault="001268D9" w:rsidP="001268D9">
      <w:pPr>
        <w:spacing w:line="360" w:lineRule="auto"/>
        <w:ind w:left="708"/>
        <w:jc w:val="both"/>
        <w:rPr>
          <w:rFonts w:ascii="Arial" w:hAnsi="Arial" w:cs="Arial"/>
          <w:b w:val="0"/>
          <w:bCs/>
          <w:i/>
          <w:sz w:val="16"/>
          <w:lang w:val="es-ES"/>
        </w:rPr>
      </w:pPr>
    </w:p>
    <w:p w14:paraId="2DF49EA9" w14:textId="6D30A32A" w:rsidR="001268D9" w:rsidRPr="00A264E7" w:rsidRDefault="00F42A2F" w:rsidP="001268D9">
      <w:pPr>
        <w:spacing w:line="360" w:lineRule="auto"/>
        <w:ind w:left="708"/>
        <w:jc w:val="both"/>
        <w:rPr>
          <w:rFonts w:ascii="Arial" w:hAnsi="Arial" w:cs="Arial"/>
          <w:b w:val="0"/>
          <w:bCs/>
          <w:i/>
          <w:sz w:val="16"/>
          <w:lang w:val="es-ES"/>
        </w:rPr>
      </w:pPr>
      <w:r w:rsidRPr="00F42A2F">
        <w:rPr>
          <w:rFonts w:ascii="Arial" w:hAnsi="Arial" w:cs="Arial"/>
          <w:bCs/>
          <w:i/>
          <w:sz w:val="16"/>
          <w:lang w:val="es-ES"/>
        </w:rPr>
        <w:t>4.-</w:t>
      </w:r>
      <w:r>
        <w:rPr>
          <w:rFonts w:ascii="Arial" w:hAnsi="Arial" w:cs="Arial"/>
          <w:b w:val="0"/>
          <w:bCs/>
          <w:i/>
          <w:sz w:val="16"/>
          <w:lang w:val="es-ES"/>
        </w:rPr>
        <w:t xml:space="preserve"> Al conceder </w:t>
      </w:r>
      <w:r w:rsidR="001268D9" w:rsidRPr="00A264E7">
        <w:rPr>
          <w:rFonts w:ascii="Arial" w:hAnsi="Arial" w:cs="Arial"/>
          <w:b w:val="0"/>
          <w:bCs/>
          <w:i/>
          <w:sz w:val="16"/>
          <w:lang w:val="es-ES"/>
        </w:rPr>
        <w:t xml:space="preserve">el amparo pregunte a ella las consecuencias de ello para mí, qué pasaba con las medidas de protección, dijo pues ya no las tienes ¿Qué hay que hacer? </w:t>
      </w:r>
      <w:r w:rsidR="00BB28FA" w:rsidRPr="00A264E7">
        <w:rPr>
          <w:rFonts w:ascii="Arial" w:hAnsi="Arial" w:cs="Arial"/>
          <w:b w:val="0"/>
          <w:bCs/>
          <w:i/>
          <w:sz w:val="16"/>
          <w:lang w:val="es-ES"/>
        </w:rPr>
        <w:t>Pregunte y</w:t>
      </w:r>
      <w:r w:rsidR="001268D9" w:rsidRPr="00A264E7">
        <w:rPr>
          <w:rFonts w:ascii="Arial" w:hAnsi="Arial" w:cs="Arial"/>
          <w:b w:val="0"/>
          <w:bCs/>
          <w:i/>
          <w:sz w:val="16"/>
          <w:lang w:val="es-ES"/>
        </w:rPr>
        <w:t xml:space="preserve"> dijo</w:t>
      </w:r>
      <w:r>
        <w:rPr>
          <w:rFonts w:ascii="Arial" w:hAnsi="Arial" w:cs="Arial"/>
          <w:b w:val="0"/>
          <w:bCs/>
          <w:i/>
          <w:sz w:val="16"/>
          <w:lang w:val="es-ES"/>
        </w:rPr>
        <w:t xml:space="preserve"> una ampliación de declaración </w:t>
      </w:r>
      <w:r w:rsidR="001268D9" w:rsidRPr="00A264E7">
        <w:rPr>
          <w:rFonts w:ascii="Arial" w:hAnsi="Arial" w:cs="Arial"/>
          <w:b w:val="0"/>
          <w:bCs/>
          <w:i/>
          <w:sz w:val="16"/>
          <w:lang w:val="es-ES"/>
        </w:rPr>
        <w:t>y ver la resolución d</w:t>
      </w:r>
      <w:r>
        <w:rPr>
          <w:rFonts w:ascii="Arial" w:hAnsi="Arial" w:cs="Arial"/>
          <w:b w:val="0"/>
          <w:bCs/>
          <w:i/>
          <w:sz w:val="16"/>
          <w:lang w:val="es-ES"/>
        </w:rPr>
        <w:t>e porque se concedió el amparo. Y</w:t>
      </w:r>
      <w:r w:rsidR="001268D9" w:rsidRPr="00A264E7">
        <w:rPr>
          <w:rFonts w:ascii="Arial" w:hAnsi="Arial" w:cs="Arial"/>
          <w:b w:val="0"/>
          <w:bCs/>
          <w:i/>
          <w:sz w:val="16"/>
          <w:lang w:val="es-ES"/>
        </w:rPr>
        <w:t xml:space="preserve">a que solo nos notificaron el acuerdo sin incluir los anexos. </w:t>
      </w:r>
    </w:p>
    <w:p w14:paraId="1C778B38" w14:textId="77777777" w:rsidR="001268D9" w:rsidRPr="00A264E7" w:rsidRDefault="001268D9" w:rsidP="001268D9">
      <w:pPr>
        <w:spacing w:line="360" w:lineRule="auto"/>
        <w:ind w:left="708"/>
        <w:jc w:val="both"/>
        <w:rPr>
          <w:rFonts w:ascii="Arial" w:hAnsi="Arial" w:cs="Arial"/>
          <w:b w:val="0"/>
          <w:bCs/>
          <w:i/>
          <w:sz w:val="16"/>
          <w:lang w:val="es-ES"/>
        </w:rPr>
      </w:pPr>
    </w:p>
    <w:p w14:paraId="3124A44F" w14:textId="77777777" w:rsidR="001268D9" w:rsidRPr="00A264E7" w:rsidRDefault="001268D9" w:rsidP="001268D9">
      <w:pPr>
        <w:spacing w:line="360" w:lineRule="auto"/>
        <w:ind w:left="708"/>
        <w:jc w:val="both"/>
        <w:rPr>
          <w:rFonts w:ascii="Arial" w:hAnsi="Arial" w:cs="Arial"/>
          <w:b w:val="0"/>
          <w:bCs/>
          <w:i/>
          <w:sz w:val="16"/>
          <w:lang w:val="es-ES"/>
        </w:rPr>
      </w:pPr>
      <w:r w:rsidRPr="00F42A2F">
        <w:rPr>
          <w:rFonts w:ascii="Arial" w:hAnsi="Arial" w:cs="Arial"/>
          <w:bCs/>
          <w:i/>
          <w:sz w:val="16"/>
          <w:lang w:val="es-ES"/>
        </w:rPr>
        <w:t>5.- Siendo ya 20 de enero del presente</w:t>
      </w:r>
      <w:r w:rsidRPr="00A264E7">
        <w:rPr>
          <w:rFonts w:ascii="Arial" w:hAnsi="Arial" w:cs="Arial"/>
          <w:b w:val="0"/>
          <w:bCs/>
          <w:i/>
          <w:sz w:val="16"/>
          <w:lang w:val="es-ES"/>
        </w:rPr>
        <w:t xml:space="preserve"> y que según su dicho había solicitado la sentencia de amparo, pero de Juzgado penal no se la enviaban, la suscrita la solicitó y llevó, ya que según su dicho no podía levantar la ampliación de declaración ni recibirme las pruebas hasta no tenerla.</w:t>
      </w:r>
    </w:p>
    <w:p w14:paraId="65C030AE" w14:textId="77777777" w:rsidR="001268D9" w:rsidRPr="00A264E7" w:rsidRDefault="001268D9" w:rsidP="001268D9">
      <w:pPr>
        <w:spacing w:line="360" w:lineRule="auto"/>
        <w:ind w:left="708"/>
        <w:jc w:val="both"/>
        <w:rPr>
          <w:rFonts w:ascii="Arial" w:hAnsi="Arial" w:cs="Arial"/>
          <w:b w:val="0"/>
          <w:bCs/>
          <w:i/>
          <w:sz w:val="16"/>
          <w:lang w:val="es-ES"/>
        </w:rPr>
      </w:pPr>
    </w:p>
    <w:p w14:paraId="19187614" w14:textId="77777777" w:rsidR="001268D9" w:rsidRPr="00A264E7" w:rsidRDefault="001268D9" w:rsidP="001268D9">
      <w:pPr>
        <w:spacing w:line="360" w:lineRule="auto"/>
        <w:ind w:left="708"/>
        <w:jc w:val="both"/>
        <w:rPr>
          <w:rFonts w:ascii="Arial" w:hAnsi="Arial" w:cs="Arial"/>
          <w:b w:val="0"/>
          <w:bCs/>
          <w:i/>
          <w:sz w:val="16"/>
          <w:lang w:val="es-ES"/>
        </w:rPr>
      </w:pPr>
      <w:r w:rsidRPr="00F42A2F">
        <w:rPr>
          <w:rFonts w:ascii="Arial" w:hAnsi="Arial" w:cs="Arial"/>
          <w:bCs/>
          <w:i/>
          <w:sz w:val="16"/>
          <w:lang w:val="es-ES"/>
        </w:rPr>
        <w:t>6.- Le lleve por escrito mi ampliación de declaración</w:t>
      </w:r>
      <w:r w:rsidRPr="00A264E7">
        <w:rPr>
          <w:rFonts w:ascii="Arial" w:hAnsi="Arial" w:cs="Arial"/>
          <w:b w:val="0"/>
          <w:bCs/>
          <w:i/>
          <w:sz w:val="16"/>
          <w:lang w:val="es-ES"/>
        </w:rPr>
        <w:t xml:space="preserve"> con las pruebas y escritos que pedí a mis testigos hicieran con lo que conocían, agregué capturas de pantalla y más documentación, le di todo para formular la acusación. Le solicité las medidas de restricción y dijo no poder extenderlas hasta la audiencia de vinculación que las determinara el juez. Así como solicitar informes de viajes de Enero a Marzo de 2019, para que corroborara el hecho de que el señor se encontraba en la ciudad. Y me argumentó no ser necesario ya que según su dicho </w:t>
      </w:r>
      <w:r w:rsidRPr="00F42A2F">
        <w:rPr>
          <w:rFonts w:ascii="Arial" w:hAnsi="Arial" w:cs="Arial"/>
          <w:bCs/>
          <w:i/>
          <w:sz w:val="16"/>
          <w:lang w:val="es-ES"/>
        </w:rPr>
        <w:t>"la carga de la prueba la tiene él"</w:t>
      </w:r>
      <w:r w:rsidRPr="00A264E7">
        <w:rPr>
          <w:rFonts w:ascii="Arial" w:hAnsi="Arial" w:cs="Arial"/>
          <w:b w:val="0"/>
          <w:bCs/>
          <w:i/>
          <w:sz w:val="16"/>
          <w:lang w:val="es-ES"/>
        </w:rPr>
        <w:t>. Y no lo solicito.</w:t>
      </w:r>
    </w:p>
    <w:p w14:paraId="5A76A233" w14:textId="77777777" w:rsidR="001268D9" w:rsidRPr="00A264E7" w:rsidRDefault="001268D9" w:rsidP="001268D9">
      <w:pPr>
        <w:spacing w:line="360" w:lineRule="auto"/>
        <w:ind w:left="708"/>
        <w:jc w:val="both"/>
        <w:rPr>
          <w:rFonts w:ascii="Arial" w:hAnsi="Arial" w:cs="Arial"/>
          <w:b w:val="0"/>
          <w:bCs/>
          <w:i/>
          <w:sz w:val="16"/>
          <w:lang w:val="es-ES"/>
        </w:rPr>
      </w:pPr>
    </w:p>
    <w:p w14:paraId="14395C91" w14:textId="67680D77" w:rsidR="001268D9" w:rsidRPr="00A264E7" w:rsidRDefault="001268D9" w:rsidP="001268D9">
      <w:pPr>
        <w:spacing w:line="360" w:lineRule="auto"/>
        <w:ind w:left="708"/>
        <w:jc w:val="both"/>
        <w:rPr>
          <w:rFonts w:ascii="Arial" w:hAnsi="Arial" w:cs="Arial"/>
          <w:b w:val="0"/>
          <w:bCs/>
          <w:i/>
          <w:sz w:val="16"/>
          <w:lang w:val="es-ES"/>
        </w:rPr>
      </w:pPr>
      <w:r w:rsidRPr="00F42A2F">
        <w:rPr>
          <w:rFonts w:ascii="Arial" w:hAnsi="Arial" w:cs="Arial"/>
          <w:bCs/>
          <w:i/>
          <w:sz w:val="16"/>
          <w:lang w:val="es-ES"/>
        </w:rPr>
        <w:t>7</w:t>
      </w:r>
      <w:r w:rsidR="00F42A2F" w:rsidRPr="00F42A2F">
        <w:rPr>
          <w:rFonts w:ascii="Arial" w:hAnsi="Arial" w:cs="Arial"/>
          <w:bCs/>
          <w:i/>
          <w:sz w:val="16"/>
          <w:lang w:val="es-ES"/>
        </w:rPr>
        <w:t>.</w:t>
      </w:r>
      <w:r w:rsidRPr="00F42A2F">
        <w:rPr>
          <w:rFonts w:ascii="Arial" w:hAnsi="Arial" w:cs="Arial"/>
          <w:bCs/>
          <w:i/>
          <w:sz w:val="16"/>
          <w:lang w:val="es-ES"/>
        </w:rPr>
        <w:t>- El día 04 de febrero me informó vía Whats app</w:t>
      </w:r>
      <w:r w:rsidRPr="00A264E7">
        <w:rPr>
          <w:rFonts w:ascii="Arial" w:hAnsi="Arial" w:cs="Arial"/>
          <w:b w:val="0"/>
          <w:bCs/>
          <w:i/>
          <w:sz w:val="16"/>
          <w:lang w:val="es-ES"/>
        </w:rPr>
        <w:t xml:space="preserve"> haber solicitado la audiencia inicial. Se le preguntó si ya la habían acordado el 10 de febrero, 24 de febrero, 03 de marzo, 05 de marzo y nada; y ese mismo día la suscrita la solicitó por escrito y </w:t>
      </w:r>
      <w:r w:rsidRPr="00F42A2F">
        <w:rPr>
          <w:rFonts w:ascii="Arial" w:hAnsi="Arial" w:cs="Arial"/>
          <w:bCs/>
          <w:i/>
          <w:sz w:val="16"/>
          <w:lang w:val="es-ES"/>
        </w:rPr>
        <w:t>fue acordada el 10 de Marzo</w:t>
      </w:r>
      <w:r w:rsidRPr="00A264E7">
        <w:rPr>
          <w:rFonts w:ascii="Arial" w:hAnsi="Arial" w:cs="Arial"/>
          <w:b w:val="0"/>
          <w:bCs/>
          <w:i/>
          <w:sz w:val="16"/>
          <w:lang w:val="es-ES"/>
        </w:rPr>
        <w:t xml:space="preserve"> para realizarse el 19 del mismo. Que por cierto fue acordada no en base a mi solicitud por escrito sino motivada por el correo enviado por la MP el 04 de febrero del 2021, por el </w:t>
      </w:r>
      <w:r w:rsidRPr="00F42A2F">
        <w:rPr>
          <w:rFonts w:ascii="Arial" w:hAnsi="Arial" w:cs="Arial"/>
          <w:bCs/>
          <w:i/>
          <w:sz w:val="16"/>
          <w:lang w:val="es-ES"/>
        </w:rPr>
        <w:t xml:space="preserve">MSPA. </w:t>
      </w:r>
      <w:r w:rsidR="00EB4C4A">
        <w:rPr>
          <w:rFonts w:ascii="Arial" w:hAnsi="Arial" w:cs="Arial"/>
          <w:bCs/>
          <w:i/>
          <w:sz w:val="16"/>
          <w:lang w:val="es-ES"/>
        </w:rPr>
        <w:t>A3</w:t>
      </w:r>
      <w:r w:rsidRPr="00A264E7">
        <w:rPr>
          <w:rFonts w:ascii="Arial" w:hAnsi="Arial" w:cs="Arial"/>
          <w:b w:val="0"/>
          <w:bCs/>
          <w:i/>
          <w:sz w:val="16"/>
          <w:lang w:val="es-ES"/>
        </w:rPr>
        <w:t>. Un mes y 6 días después.</w:t>
      </w:r>
    </w:p>
    <w:p w14:paraId="77A0D893" w14:textId="77777777" w:rsidR="001268D9" w:rsidRPr="00A264E7" w:rsidRDefault="001268D9" w:rsidP="001268D9">
      <w:pPr>
        <w:spacing w:line="360" w:lineRule="auto"/>
        <w:ind w:left="708"/>
        <w:jc w:val="both"/>
        <w:rPr>
          <w:rFonts w:ascii="Arial" w:hAnsi="Arial" w:cs="Arial"/>
          <w:b w:val="0"/>
          <w:bCs/>
          <w:i/>
          <w:sz w:val="16"/>
          <w:lang w:val="es-ES"/>
        </w:rPr>
      </w:pPr>
    </w:p>
    <w:p w14:paraId="70A17E8E" w14:textId="7C216AE4" w:rsidR="001268D9" w:rsidRPr="00A264E7" w:rsidRDefault="001268D9" w:rsidP="001268D9">
      <w:pPr>
        <w:spacing w:line="360" w:lineRule="auto"/>
        <w:ind w:left="708"/>
        <w:jc w:val="both"/>
        <w:rPr>
          <w:rFonts w:ascii="Arial" w:hAnsi="Arial" w:cs="Arial"/>
          <w:b w:val="0"/>
          <w:bCs/>
          <w:i/>
          <w:sz w:val="16"/>
          <w:lang w:val="es-ES"/>
        </w:rPr>
      </w:pPr>
      <w:r w:rsidRPr="00F42A2F">
        <w:rPr>
          <w:rFonts w:ascii="Arial" w:hAnsi="Arial" w:cs="Arial"/>
          <w:bCs/>
          <w:i/>
          <w:sz w:val="16"/>
          <w:lang w:val="es-ES"/>
        </w:rPr>
        <w:t>8</w:t>
      </w:r>
      <w:r w:rsidR="00F42A2F" w:rsidRPr="00F42A2F">
        <w:rPr>
          <w:rFonts w:ascii="Arial" w:hAnsi="Arial" w:cs="Arial"/>
          <w:bCs/>
          <w:i/>
          <w:sz w:val="16"/>
          <w:lang w:val="es-ES"/>
        </w:rPr>
        <w:t>.</w:t>
      </w:r>
      <w:r w:rsidRPr="00F42A2F">
        <w:rPr>
          <w:rFonts w:ascii="Arial" w:hAnsi="Arial" w:cs="Arial"/>
          <w:bCs/>
          <w:i/>
          <w:sz w:val="16"/>
          <w:lang w:val="es-ES"/>
        </w:rPr>
        <w:t>- En audiencia inicial día 19 de marzo DEL 2021</w:t>
      </w:r>
      <w:r w:rsidRPr="00A264E7">
        <w:rPr>
          <w:rFonts w:ascii="Arial" w:hAnsi="Arial" w:cs="Arial"/>
          <w:b w:val="0"/>
          <w:bCs/>
          <w:i/>
          <w:sz w:val="16"/>
          <w:lang w:val="es-ES"/>
        </w:rPr>
        <w:t xml:space="preserve">; en la lectura de los cargos, omitió mencionar pruebas importantes, que en la audiencia de vinculación el 25 de marzo del presente; Solicité la voz y le mencioné a la Juez la omisión de dichas pruebas y se las describí, así como el hecho de que todos los hechos de violencia narrados en mi ampliación de declaración se los hice saber a la MP, quien me había dicho solo podía denunciar el último hecho. Juez pregunto en el minuto 1:1815 sí existían esas pruebas, MP contesta que sí, ella contesta </w:t>
      </w:r>
      <w:r w:rsidRPr="00F42A2F">
        <w:rPr>
          <w:rFonts w:ascii="Arial" w:hAnsi="Arial" w:cs="Arial"/>
          <w:bCs/>
          <w:i/>
          <w:sz w:val="16"/>
          <w:lang w:val="es-ES"/>
        </w:rPr>
        <w:t>" que sí" "se le paso a la suscrita mencionarlo su señoría"</w:t>
      </w:r>
      <w:r w:rsidRPr="00A264E7">
        <w:rPr>
          <w:rFonts w:ascii="Arial" w:hAnsi="Arial" w:cs="Arial"/>
          <w:b w:val="0"/>
          <w:bCs/>
          <w:i/>
          <w:sz w:val="16"/>
          <w:lang w:val="es-ES"/>
        </w:rPr>
        <w:t xml:space="preserve">. Derivado de las pruebas mencionadas, no solo se le vincula al indiciado, sino que también se da vista a MP para que investigue el probable delito de violencia intrafamiliar vertida en contra de mi menor hijo </w:t>
      </w:r>
      <w:r w:rsidR="008E3566">
        <w:rPr>
          <w:rFonts w:ascii="Arial" w:hAnsi="Arial" w:cs="Arial"/>
          <w:b w:val="0"/>
          <w:bCs/>
          <w:i/>
          <w:sz w:val="16"/>
          <w:lang w:val="es-ES"/>
        </w:rPr>
        <w:t>E2</w:t>
      </w:r>
      <w:r w:rsidRPr="00A264E7">
        <w:rPr>
          <w:rFonts w:ascii="Arial" w:hAnsi="Arial" w:cs="Arial"/>
          <w:b w:val="0"/>
          <w:bCs/>
          <w:i/>
          <w:sz w:val="16"/>
          <w:lang w:val="es-ES"/>
        </w:rPr>
        <w:t>. En cuanto a las pruebas, son unas que incluso tengo acuse de recibido de ellas. Hasta entonces supuse era una carga de trabajo excesiva o descuido.</w:t>
      </w:r>
    </w:p>
    <w:p w14:paraId="7E80F0DD" w14:textId="77777777" w:rsidR="001268D9" w:rsidRPr="00A264E7" w:rsidRDefault="001268D9" w:rsidP="001268D9">
      <w:pPr>
        <w:spacing w:line="360" w:lineRule="auto"/>
        <w:ind w:left="708"/>
        <w:jc w:val="both"/>
        <w:rPr>
          <w:rFonts w:ascii="Arial" w:hAnsi="Arial" w:cs="Arial"/>
          <w:b w:val="0"/>
          <w:bCs/>
          <w:i/>
          <w:sz w:val="16"/>
          <w:lang w:val="es-ES"/>
        </w:rPr>
      </w:pPr>
    </w:p>
    <w:p w14:paraId="33A5420D" w14:textId="77777777" w:rsidR="001268D9" w:rsidRPr="00A264E7" w:rsidRDefault="001268D9" w:rsidP="001268D9">
      <w:pPr>
        <w:spacing w:line="360" w:lineRule="auto"/>
        <w:ind w:left="708"/>
        <w:jc w:val="both"/>
        <w:rPr>
          <w:rFonts w:ascii="Arial" w:hAnsi="Arial" w:cs="Arial"/>
          <w:b w:val="0"/>
          <w:bCs/>
          <w:i/>
          <w:sz w:val="16"/>
          <w:lang w:val="es-ES"/>
        </w:rPr>
      </w:pPr>
      <w:r w:rsidRPr="00F42A2F">
        <w:rPr>
          <w:rFonts w:ascii="Arial" w:hAnsi="Arial" w:cs="Arial"/>
          <w:bCs/>
          <w:i/>
          <w:sz w:val="16"/>
          <w:lang w:val="es-ES"/>
        </w:rPr>
        <w:t>9</w:t>
      </w:r>
      <w:r w:rsidR="00F42A2F" w:rsidRPr="00F42A2F">
        <w:rPr>
          <w:rFonts w:ascii="Arial" w:hAnsi="Arial" w:cs="Arial"/>
          <w:bCs/>
          <w:i/>
          <w:sz w:val="16"/>
          <w:lang w:val="es-ES"/>
        </w:rPr>
        <w:t>.</w:t>
      </w:r>
      <w:r w:rsidRPr="00F42A2F">
        <w:rPr>
          <w:rFonts w:ascii="Arial" w:hAnsi="Arial" w:cs="Arial"/>
          <w:bCs/>
          <w:i/>
          <w:sz w:val="16"/>
          <w:lang w:val="es-ES"/>
        </w:rPr>
        <w:t>- En la audiencia de vinculación realizada el 25 de marzo</w:t>
      </w:r>
      <w:r w:rsidRPr="00A264E7">
        <w:rPr>
          <w:rFonts w:ascii="Arial" w:hAnsi="Arial" w:cs="Arial"/>
          <w:b w:val="0"/>
          <w:bCs/>
          <w:i/>
          <w:sz w:val="16"/>
          <w:lang w:val="es-ES"/>
        </w:rPr>
        <w:t xml:space="preserve"> del presente la Juez propone medidas de restricción a favor del menor, el vinculado se opone, yo le digo a la juez que el vinculado ya tiene decretadas por un Juez familiar medidas a favor del menor, pero no he podido notificarle por que el señor no tiene tiempo. Me </w:t>
      </w:r>
      <w:r w:rsidRPr="00A264E7">
        <w:rPr>
          <w:rFonts w:ascii="Arial" w:hAnsi="Arial" w:cs="Arial"/>
          <w:b w:val="0"/>
          <w:bCs/>
          <w:i/>
          <w:sz w:val="16"/>
          <w:lang w:val="es-ES"/>
        </w:rPr>
        <w:lastRenderedPageBreak/>
        <w:t xml:space="preserve">solicita una copia certificada y se propone una nueva audiencia de revisión de medidas cuando ya la tuviera a la vista. Misma que presento al día siguiente y se acordó de presentado el día 26 marzo del presente. En él </w:t>
      </w:r>
      <w:r w:rsidRPr="00F42A2F">
        <w:rPr>
          <w:rFonts w:ascii="Arial" w:hAnsi="Arial" w:cs="Arial"/>
          <w:bCs/>
          <w:i/>
          <w:sz w:val="16"/>
          <w:lang w:val="es-ES"/>
        </w:rPr>
        <w:t>la Juez solicita a MP realice la solicitud de revisión de medidas por escrito</w:t>
      </w:r>
      <w:r w:rsidRPr="00A264E7">
        <w:rPr>
          <w:rFonts w:ascii="Arial" w:hAnsi="Arial" w:cs="Arial"/>
          <w:b w:val="0"/>
          <w:bCs/>
          <w:i/>
          <w:sz w:val="16"/>
          <w:lang w:val="es-ES"/>
        </w:rPr>
        <w:t>.</w:t>
      </w:r>
    </w:p>
    <w:p w14:paraId="65E3B89F" w14:textId="77777777" w:rsidR="001268D9" w:rsidRPr="00A264E7" w:rsidRDefault="001268D9" w:rsidP="001268D9">
      <w:pPr>
        <w:spacing w:line="360" w:lineRule="auto"/>
        <w:ind w:left="708"/>
        <w:jc w:val="both"/>
        <w:rPr>
          <w:rFonts w:ascii="Arial" w:hAnsi="Arial" w:cs="Arial"/>
          <w:b w:val="0"/>
          <w:bCs/>
          <w:i/>
          <w:sz w:val="16"/>
          <w:lang w:val="es-ES"/>
        </w:rPr>
      </w:pPr>
    </w:p>
    <w:p w14:paraId="6C2EAC09" w14:textId="5C32B24D" w:rsidR="001268D9" w:rsidRPr="00A264E7" w:rsidRDefault="001268D9" w:rsidP="001268D9">
      <w:pPr>
        <w:spacing w:line="360" w:lineRule="auto"/>
        <w:ind w:left="708"/>
        <w:jc w:val="both"/>
        <w:rPr>
          <w:rFonts w:ascii="Arial" w:hAnsi="Arial" w:cs="Arial"/>
          <w:b w:val="0"/>
          <w:bCs/>
          <w:i/>
          <w:sz w:val="16"/>
          <w:lang w:val="es-ES"/>
        </w:rPr>
      </w:pPr>
      <w:r w:rsidRPr="00F42A2F">
        <w:rPr>
          <w:rFonts w:ascii="Arial" w:hAnsi="Arial" w:cs="Arial"/>
          <w:bCs/>
          <w:i/>
          <w:sz w:val="16"/>
          <w:lang w:val="es-ES"/>
        </w:rPr>
        <w:t>10</w:t>
      </w:r>
      <w:r w:rsidR="00F42A2F" w:rsidRPr="00F42A2F">
        <w:rPr>
          <w:rFonts w:ascii="Arial" w:hAnsi="Arial" w:cs="Arial"/>
          <w:bCs/>
          <w:i/>
          <w:sz w:val="16"/>
          <w:lang w:val="es-ES"/>
        </w:rPr>
        <w:t>.</w:t>
      </w:r>
      <w:r w:rsidRPr="00F42A2F">
        <w:rPr>
          <w:rFonts w:ascii="Arial" w:hAnsi="Arial" w:cs="Arial"/>
          <w:bCs/>
          <w:i/>
          <w:sz w:val="16"/>
          <w:lang w:val="es-ES"/>
        </w:rPr>
        <w:t>-</w:t>
      </w:r>
      <w:r w:rsidR="00F42A2F" w:rsidRPr="00F42A2F">
        <w:rPr>
          <w:rFonts w:ascii="Arial" w:hAnsi="Arial" w:cs="Arial"/>
          <w:bCs/>
          <w:i/>
          <w:sz w:val="16"/>
          <w:lang w:val="es-ES"/>
        </w:rPr>
        <w:t xml:space="preserve"> </w:t>
      </w:r>
      <w:r w:rsidRPr="00F42A2F">
        <w:rPr>
          <w:rFonts w:ascii="Arial" w:hAnsi="Arial" w:cs="Arial"/>
          <w:bCs/>
          <w:i/>
          <w:sz w:val="16"/>
          <w:lang w:val="es-ES"/>
        </w:rPr>
        <w:t>En acuerdo de 02 de abril del presente</w:t>
      </w:r>
      <w:r w:rsidRPr="00A264E7">
        <w:rPr>
          <w:rFonts w:ascii="Arial" w:hAnsi="Arial" w:cs="Arial"/>
          <w:b w:val="0"/>
          <w:bCs/>
          <w:i/>
          <w:sz w:val="16"/>
          <w:lang w:val="es-ES"/>
        </w:rPr>
        <w:t xml:space="preserve">, la Juez </w:t>
      </w:r>
      <w:r w:rsidR="00EB4C4A">
        <w:rPr>
          <w:rFonts w:ascii="Arial" w:hAnsi="Arial" w:cs="Arial"/>
          <w:b w:val="0"/>
          <w:bCs/>
          <w:i/>
          <w:sz w:val="16"/>
          <w:lang w:val="es-ES"/>
        </w:rPr>
        <w:t xml:space="preserve">A4 </w:t>
      </w:r>
      <w:r w:rsidRPr="00A264E7">
        <w:rPr>
          <w:rFonts w:ascii="Arial" w:hAnsi="Arial" w:cs="Arial"/>
          <w:b w:val="0"/>
          <w:bCs/>
          <w:i/>
          <w:sz w:val="16"/>
          <w:lang w:val="es-ES"/>
        </w:rPr>
        <w:t xml:space="preserve">menciona que la MP, </w:t>
      </w:r>
      <w:r w:rsidRPr="00F42A2F">
        <w:rPr>
          <w:rFonts w:ascii="Arial" w:hAnsi="Arial" w:cs="Arial"/>
          <w:bCs/>
          <w:i/>
          <w:sz w:val="16"/>
          <w:lang w:val="es-ES"/>
        </w:rPr>
        <w:t>en fecha del 31 de marzo envió la mencionada solicitud sin firma y se le ordena ratificar solicitud con firma</w:t>
      </w:r>
      <w:r w:rsidRPr="00A264E7">
        <w:rPr>
          <w:rFonts w:ascii="Arial" w:hAnsi="Arial" w:cs="Arial"/>
          <w:b w:val="0"/>
          <w:bCs/>
          <w:i/>
          <w:sz w:val="16"/>
          <w:lang w:val="es-ES"/>
        </w:rPr>
        <w:t>; aclarando el hecho que dicha observancia le fue notificada el mismo 31 de abril y hasta el momento no se ha pronunciado. Por lo que solo se espera la solicitud con firma.</w:t>
      </w:r>
    </w:p>
    <w:p w14:paraId="558AD446" w14:textId="77777777" w:rsidR="001268D9" w:rsidRPr="00A264E7" w:rsidRDefault="001268D9" w:rsidP="001268D9">
      <w:pPr>
        <w:spacing w:line="360" w:lineRule="auto"/>
        <w:ind w:left="708"/>
        <w:jc w:val="both"/>
        <w:rPr>
          <w:rFonts w:ascii="Arial" w:hAnsi="Arial" w:cs="Arial"/>
          <w:b w:val="0"/>
          <w:bCs/>
          <w:i/>
          <w:sz w:val="16"/>
          <w:lang w:val="es-ES"/>
        </w:rPr>
      </w:pPr>
    </w:p>
    <w:p w14:paraId="49FE56C6" w14:textId="4C0B9AEB" w:rsidR="001268D9" w:rsidRPr="00A264E7" w:rsidRDefault="001268D9" w:rsidP="001268D9">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 xml:space="preserve">El mismo 31 de marzo del presente me informa la MP, de que se lo piden con firma y ella no tiene impresora todo vía whats app. Me ofrezco a llevarlo a imprimir, lo imprimo y se lo llevo a su casa ese mismo 31 de marzo. Siendo hasta el 04 de abril que la ministerio Público </w:t>
      </w:r>
      <w:r w:rsidR="003771FE">
        <w:rPr>
          <w:rFonts w:ascii="Arial" w:hAnsi="Arial" w:cs="Arial"/>
          <w:b w:val="0"/>
          <w:bCs/>
          <w:i/>
          <w:sz w:val="16"/>
          <w:lang w:val="es-ES"/>
        </w:rPr>
        <w:t>A1</w:t>
      </w:r>
      <w:r w:rsidRPr="00A264E7">
        <w:rPr>
          <w:rFonts w:ascii="Arial" w:hAnsi="Arial" w:cs="Arial"/>
          <w:b w:val="0"/>
          <w:bCs/>
          <w:i/>
          <w:sz w:val="16"/>
          <w:lang w:val="es-ES"/>
        </w:rPr>
        <w:t>, envió dicha solicitud firmada.</w:t>
      </w:r>
    </w:p>
    <w:p w14:paraId="3D53BF80" w14:textId="77777777" w:rsidR="001268D9" w:rsidRPr="00A264E7" w:rsidRDefault="001268D9" w:rsidP="001268D9">
      <w:pPr>
        <w:spacing w:line="360" w:lineRule="auto"/>
        <w:ind w:left="708"/>
        <w:jc w:val="both"/>
        <w:rPr>
          <w:rFonts w:ascii="Arial" w:hAnsi="Arial" w:cs="Arial"/>
          <w:b w:val="0"/>
          <w:bCs/>
          <w:i/>
          <w:sz w:val="16"/>
          <w:lang w:val="es-ES"/>
        </w:rPr>
      </w:pPr>
    </w:p>
    <w:p w14:paraId="50E6559C" w14:textId="4AD207D7" w:rsidR="001268D9" w:rsidRPr="00A264E7" w:rsidRDefault="001268D9" w:rsidP="001268D9">
      <w:pPr>
        <w:spacing w:line="360" w:lineRule="auto"/>
        <w:ind w:left="708"/>
        <w:jc w:val="both"/>
        <w:rPr>
          <w:rFonts w:ascii="Arial" w:hAnsi="Arial" w:cs="Arial"/>
          <w:b w:val="0"/>
          <w:bCs/>
          <w:i/>
          <w:sz w:val="16"/>
          <w:lang w:val="es-ES"/>
        </w:rPr>
      </w:pPr>
      <w:r w:rsidRPr="002B3C94">
        <w:rPr>
          <w:rFonts w:ascii="Arial" w:hAnsi="Arial" w:cs="Arial"/>
          <w:bCs/>
          <w:i/>
          <w:sz w:val="16"/>
          <w:lang w:val="es-ES"/>
        </w:rPr>
        <w:t>11</w:t>
      </w:r>
      <w:r w:rsidR="002B3C94" w:rsidRPr="002B3C94">
        <w:rPr>
          <w:rFonts w:ascii="Arial" w:hAnsi="Arial" w:cs="Arial"/>
          <w:bCs/>
          <w:i/>
          <w:sz w:val="16"/>
          <w:lang w:val="es-ES"/>
        </w:rPr>
        <w:t>.</w:t>
      </w:r>
      <w:r w:rsidRPr="002B3C94">
        <w:rPr>
          <w:rFonts w:ascii="Arial" w:hAnsi="Arial" w:cs="Arial"/>
          <w:bCs/>
          <w:i/>
          <w:sz w:val="16"/>
          <w:lang w:val="es-ES"/>
        </w:rPr>
        <w:t>- El día 06 de abril del presente la MP</w:t>
      </w:r>
      <w:r w:rsidRPr="00A264E7">
        <w:rPr>
          <w:rFonts w:ascii="Arial" w:hAnsi="Arial" w:cs="Arial"/>
          <w:b w:val="0"/>
          <w:bCs/>
          <w:i/>
          <w:sz w:val="16"/>
          <w:lang w:val="es-ES"/>
        </w:rPr>
        <w:t xml:space="preserve"> me envió mensaje diciéndome que la abogada del vinculado se había presentado y le había dicho que ya había hablado conmigo que yo le había dicho </w:t>
      </w:r>
      <w:r w:rsidR="00EB4C4A">
        <w:rPr>
          <w:rFonts w:ascii="Arial" w:hAnsi="Arial" w:cs="Arial"/>
          <w:b w:val="0"/>
          <w:bCs/>
          <w:i/>
          <w:sz w:val="16"/>
          <w:lang w:val="es-ES"/>
        </w:rPr>
        <w:t>--</w:t>
      </w:r>
      <w:r w:rsidRPr="00A264E7">
        <w:rPr>
          <w:rFonts w:ascii="Arial" w:hAnsi="Arial" w:cs="Arial"/>
          <w:b w:val="0"/>
          <w:bCs/>
          <w:i/>
          <w:sz w:val="16"/>
          <w:lang w:val="es-ES"/>
        </w:rPr>
        <w:t xml:space="preserve"> y que quería el oficio del juzgado. Como además de mensajes </w:t>
      </w:r>
      <w:r w:rsidR="00521ABD" w:rsidRPr="00A264E7">
        <w:rPr>
          <w:rFonts w:ascii="Arial" w:hAnsi="Arial" w:cs="Arial"/>
          <w:b w:val="0"/>
          <w:bCs/>
          <w:i/>
          <w:sz w:val="16"/>
          <w:lang w:val="es-ES"/>
        </w:rPr>
        <w:t>tenía</w:t>
      </w:r>
      <w:r w:rsidRPr="00A264E7">
        <w:rPr>
          <w:rFonts w:ascii="Arial" w:hAnsi="Arial" w:cs="Arial"/>
          <w:b w:val="0"/>
          <w:bCs/>
          <w:i/>
          <w:sz w:val="16"/>
          <w:lang w:val="es-ES"/>
        </w:rPr>
        <w:t xml:space="preserve"> llamada perdida, le marqué, en dicha llamada me dijo que porque aceptaba </w:t>
      </w:r>
      <w:r w:rsidR="00EB4C4A">
        <w:rPr>
          <w:rFonts w:ascii="Arial" w:hAnsi="Arial" w:cs="Arial"/>
          <w:b w:val="0"/>
          <w:bCs/>
          <w:i/>
          <w:sz w:val="16"/>
          <w:lang w:val="es-ES"/>
        </w:rPr>
        <w:t>-----</w:t>
      </w:r>
      <w:r w:rsidRPr="00A264E7">
        <w:rPr>
          <w:rFonts w:ascii="Arial" w:hAnsi="Arial" w:cs="Arial"/>
          <w:b w:val="0"/>
          <w:bCs/>
          <w:i/>
          <w:sz w:val="16"/>
          <w:lang w:val="es-ES"/>
        </w:rPr>
        <w:t xml:space="preserve">, si ya me había dicho podíamos pedirle los </w:t>
      </w:r>
      <w:r w:rsidR="00EB4C4A">
        <w:rPr>
          <w:rFonts w:ascii="Arial" w:hAnsi="Arial" w:cs="Arial"/>
          <w:b w:val="0"/>
          <w:bCs/>
          <w:i/>
          <w:sz w:val="16"/>
          <w:lang w:val="es-ES"/>
        </w:rPr>
        <w:t>-----</w:t>
      </w:r>
      <w:r w:rsidRPr="00A264E7">
        <w:rPr>
          <w:rFonts w:ascii="Arial" w:hAnsi="Arial" w:cs="Arial"/>
          <w:b w:val="0"/>
          <w:bCs/>
          <w:i/>
          <w:sz w:val="16"/>
          <w:lang w:val="es-ES"/>
        </w:rPr>
        <w:t xml:space="preserve"> p </w:t>
      </w:r>
      <w:r w:rsidR="00EB4C4A">
        <w:rPr>
          <w:rFonts w:ascii="Arial" w:hAnsi="Arial" w:cs="Arial"/>
          <w:b w:val="0"/>
          <w:bCs/>
          <w:i/>
          <w:sz w:val="16"/>
          <w:lang w:val="es-ES"/>
        </w:rPr>
        <w:t>------</w:t>
      </w:r>
      <w:r w:rsidRPr="00A264E7">
        <w:rPr>
          <w:rFonts w:ascii="Arial" w:hAnsi="Arial" w:cs="Arial"/>
          <w:b w:val="0"/>
          <w:bCs/>
          <w:i/>
          <w:sz w:val="16"/>
          <w:lang w:val="es-ES"/>
        </w:rPr>
        <w:t xml:space="preserve">, y le conteste mire Lic. Yo estoy muy cansada, y si acepta por mi está bien; me dijo pero ya habíamos quedado porque no me dijiste que hablaste con la abogada; a lo que contesté, porque usted dijo estaba de vacaciones y no Lic. Yo puedo pedirle lo que yo quiera, como usted me había dicho y para quitarme a esa señora de encima (la abogada del vinculado) está bien por ahora y es lo menos que le acepto en convenio, si nos vamos a juicio, ahí si va ir hasta lo del abogado si tengo que contratarlo. Dijo no pues te ofrecen </w:t>
      </w:r>
      <w:r w:rsidR="00EB4C4A">
        <w:rPr>
          <w:rFonts w:ascii="Arial" w:hAnsi="Arial" w:cs="Arial"/>
          <w:b w:val="0"/>
          <w:bCs/>
          <w:i/>
          <w:sz w:val="16"/>
          <w:lang w:val="es-ES"/>
        </w:rPr>
        <w:t>-----</w:t>
      </w:r>
      <w:r w:rsidRPr="00A264E7">
        <w:rPr>
          <w:rFonts w:ascii="Arial" w:hAnsi="Arial" w:cs="Arial"/>
          <w:b w:val="0"/>
          <w:bCs/>
          <w:i/>
          <w:sz w:val="16"/>
          <w:lang w:val="es-ES"/>
        </w:rPr>
        <w:t xml:space="preserve"> ahorita. Y le dije, que se los guarde, según usted la reparación de daño moral es de </w:t>
      </w:r>
      <w:r w:rsidR="00EB4C4A">
        <w:rPr>
          <w:rFonts w:ascii="Arial" w:hAnsi="Arial" w:cs="Arial"/>
          <w:b w:val="0"/>
          <w:bCs/>
          <w:i/>
          <w:sz w:val="16"/>
          <w:lang w:val="es-ES"/>
        </w:rPr>
        <w:t>--</w:t>
      </w:r>
      <w:r w:rsidRPr="00A264E7">
        <w:rPr>
          <w:rFonts w:ascii="Arial" w:hAnsi="Arial" w:cs="Arial"/>
          <w:b w:val="0"/>
          <w:bCs/>
          <w:i/>
          <w:sz w:val="16"/>
          <w:lang w:val="es-ES"/>
        </w:rPr>
        <w:t xml:space="preserve"> mil, </w:t>
      </w:r>
      <w:r w:rsidR="00521ABD" w:rsidRPr="00A264E7">
        <w:rPr>
          <w:rFonts w:ascii="Arial" w:hAnsi="Arial" w:cs="Arial"/>
          <w:b w:val="0"/>
          <w:bCs/>
          <w:i/>
          <w:sz w:val="16"/>
          <w:lang w:val="es-ES"/>
        </w:rPr>
        <w:t>más</w:t>
      </w:r>
      <w:r w:rsidRPr="00A264E7">
        <w:rPr>
          <w:rFonts w:ascii="Arial" w:hAnsi="Arial" w:cs="Arial"/>
          <w:b w:val="0"/>
          <w:bCs/>
          <w:i/>
          <w:sz w:val="16"/>
          <w:lang w:val="es-ES"/>
        </w:rPr>
        <w:t xml:space="preserve"> la cuantificación de las lesiones que dijo iba a hacer usted en base a las fotografías, solo en eso son los </w:t>
      </w:r>
      <w:r w:rsidR="00EB4C4A">
        <w:rPr>
          <w:rFonts w:ascii="Arial" w:hAnsi="Arial" w:cs="Arial"/>
          <w:b w:val="0"/>
          <w:bCs/>
          <w:i/>
          <w:sz w:val="16"/>
          <w:lang w:val="es-ES"/>
        </w:rPr>
        <w:t>-----</w:t>
      </w:r>
      <w:r w:rsidRPr="00A264E7">
        <w:rPr>
          <w:rFonts w:ascii="Arial" w:hAnsi="Arial" w:cs="Arial"/>
          <w:b w:val="0"/>
          <w:bCs/>
          <w:i/>
          <w:sz w:val="16"/>
          <w:lang w:val="es-ES"/>
        </w:rPr>
        <w:t xml:space="preserve">. Y la diferencia es que se va condenado. </w:t>
      </w:r>
      <w:r w:rsidRPr="002B3C94">
        <w:rPr>
          <w:rFonts w:ascii="Arial" w:hAnsi="Arial" w:cs="Arial"/>
          <w:bCs/>
          <w:i/>
          <w:sz w:val="16"/>
          <w:lang w:val="es-ES"/>
        </w:rPr>
        <w:t>Y aproveche</w:t>
      </w:r>
      <w:r w:rsidRPr="00A264E7">
        <w:rPr>
          <w:rFonts w:ascii="Arial" w:hAnsi="Arial" w:cs="Arial"/>
          <w:b w:val="0"/>
          <w:bCs/>
          <w:i/>
          <w:sz w:val="16"/>
          <w:lang w:val="es-ES"/>
        </w:rPr>
        <w:t xml:space="preserve"> para preguntar si ya habían acordado la audiencia de revisión de medidas DE MI MENOR HIJO, </w:t>
      </w:r>
      <w:r w:rsidRPr="002B3C94">
        <w:rPr>
          <w:rFonts w:ascii="Arial" w:hAnsi="Arial" w:cs="Arial"/>
          <w:bCs/>
          <w:i/>
          <w:sz w:val="16"/>
          <w:lang w:val="es-ES"/>
        </w:rPr>
        <w:t>porque de lo contrario yo las solicitaría al día siguiente por escrito</w:t>
      </w:r>
      <w:r w:rsidRPr="00A264E7">
        <w:rPr>
          <w:rFonts w:ascii="Arial" w:hAnsi="Arial" w:cs="Arial"/>
          <w:b w:val="0"/>
          <w:bCs/>
          <w:i/>
          <w:sz w:val="16"/>
          <w:lang w:val="es-ES"/>
        </w:rPr>
        <w:t xml:space="preserve">. Y en cuestión de 10 minutos me llaman de los Juzgados del número </w:t>
      </w:r>
      <w:r w:rsidR="00EB4C4A">
        <w:rPr>
          <w:rFonts w:ascii="Arial" w:hAnsi="Arial" w:cs="Arial"/>
          <w:b w:val="0"/>
          <w:bCs/>
          <w:i/>
          <w:sz w:val="16"/>
          <w:lang w:val="es-ES"/>
        </w:rPr>
        <w:t>----------</w:t>
      </w:r>
      <w:r w:rsidRPr="00A264E7">
        <w:rPr>
          <w:rFonts w:ascii="Arial" w:hAnsi="Arial" w:cs="Arial"/>
          <w:b w:val="0"/>
          <w:bCs/>
          <w:i/>
          <w:sz w:val="16"/>
          <w:lang w:val="es-ES"/>
        </w:rPr>
        <w:t xml:space="preserve">. Para informarme la fecha de audiencia de revisión de medidas (cosa que nunca habían hecho, notificarme por llamada) Era un hombre al que le pregunté que cuando se las habían solicitado y dijo ahorita acaba de llamar la Lic. </w:t>
      </w:r>
      <w:r w:rsidR="00FB01C2">
        <w:rPr>
          <w:rFonts w:ascii="Arial" w:hAnsi="Arial" w:cs="Arial"/>
          <w:b w:val="0"/>
          <w:bCs/>
          <w:i/>
          <w:sz w:val="16"/>
          <w:lang w:val="es-ES"/>
        </w:rPr>
        <w:t>A1</w:t>
      </w:r>
      <w:r w:rsidRPr="00A264E7">
        <w:rPr>
          <w:rFonts w:ascii="Arial" w:hAnsi="Arial" w:cs="Arial"/>
          <w:b w:val="0"/>
          <w:bCs/>
          <w:i/>
          <w:sz w:val="16"/>
          <w:lang w:val="es-ES"/>
        </w:rPr>
        <w:t xml:space="preserve">. Y 5 minutos después me manda la MP. El acuerdo de la revisión de medidas. Dicha solicitud de revisión de medidas fue acordada hasta el día </w:t>
      </w:r>
      <w:r w:rsidRPr="002B3C94">
        <w:rPr>
          <w:rFonts w:ascii="Arial" w:hAnsi="Arial" w:cs="Arial"/>
          <w:bCs/>
          <w:i/>
          <w:sz w:val="16"/>
          <w:lang w:val="es-ES"/>
        </w:rPr>
        <w:t>06 de abril del presente</w:t>
      </w:r>
      <w:r w:rsidRPr="00A264E7">
        <w:rPr>
          <w:rFonts w:ascii="Arial" w:hAnsi="Arial" w:cs="Arial"/>
          <w:b w:val="0"/>
          <w:bCs/>
          <w:i/>
          <w:sz w:val="16"/>
          <w:lang w:val="es-ES"/>
        </w:rPr>
        <w:t xml:space="preserve">. Signada también por el </w:t>
      </w:r>
      <w:r w:rsidRPr="002B3C94">
        <w:rPr>
          <w:rFonts w:ascii="Arial" w:hAnsi="Arial" w:cs="Arial"/>
          <w:bCs/>
          <w:i/>
          <w:sz w:val="16"/>
          <w:lang w:val="es-ES"/>
        </w:rPr>
        <w:t xml:space="preserve">MSPA. </w:t>
      </w:r>
      <w:r w:rsidR="00EB4C4A">
        <w:rPr>
          <w:rFonts w:ascii="Arial" w:hAnsi="Arial" w:cs="Arial"/>
          <w:bCs/>
          <w:i/>
          <w:sz w:val="16"/>
          <w:lang w:val="es-ES"/>
        </w:rPr>
        <w:t>A3</w:t>
      </w:r>
      <w:r w:rsidRPr="002B3C94">
        <w:rPr>
          <w:rFonts w:ascii="Arial" w:hAnsi="Arial" w:cs="Arial"/>
          <w:bCs/>
          <w:i/>
          <w:sz w:val="16"/>
          <w:lang w:val="es-ES"/>
        </w:rPr>
        <w:t>.</w:t>
      </w:r>
    </w:p>
    <w:p w14:paraId="2F6F1FC8" w14:textId="77777777" w:rsidR="001268D9" w:rsidRPr="00A264E7" w:rsidRDefault="001268D9" w:rsidP="001268D9">
      <w:pPr>
        <w:spacing w:line="360" w:lineRule="auto"/>
        <w:ind w:left="708"/>
        <w:jc w:val="both"/>
        <w:rPr>
          <w:rFonts w:ascii="Arial" w:hAnsi="Arial" w:cs="Arial"/>
          <w:b w:val="0"/>
          <w:bCs/>
          <w:i/>
          <w:sz w:val="16"/>
          <w:lang w:val="es-ES"/>
        </w:rPr>
      </w:pPr>
    </w:p>
    <w:p w14:paraId="55231AE4" w14:textId="31D56556" w:rsidR="001268D9" w:rsidRPr="00A264E7" w:rsidRDefault="001268D9" w:rsidP="001268D9">
      <w:pPr>
        <w:spacing w:line="360" w:lineRule="auto"/>
        <w:ind w:left="708"/>
        <w:jc w:val="both"/>
        <w:rPr>
          <w:rFonts w:ascii="Arial" w:hAnsi="Arial" w:cs="Arial"/>
          <w:b w:val="0"/>
          <w:bCs/>
          <w:i/>
          <w:sz w:val="16"/>
          <w:lang w:val="es-ES"/>
        </w:rPr>
      </w:pPr>
      <w:r w:rsidRPr="002B3C94">
        <w:rPr>
          <w:rFonts w:ascii="Arial" w:hAnsi="Arial" w:cs="Arial"/>
          <w:bCs/>
          <w:i/>
          <w:sz w:val="16"/>
          <w:lang w:val="es-ES"/>
        </w:rPr>
        <w:t>12- El día 12 ó 13 de abril del presente</w:t>
      </w:r>
      <w:r w:rsidRPr="00A264E7">
        <w:rPr>
          <w:rFonts w:ascii="Arial" w:hAnsi="Arial" w:cs="Arial"/>
          <w:b w:val="0"/>
          <w:bCs/>
          <w:i/>
          <w:sz w:val="16"/>
          <w:lang w:val="es-ES"/>
        </w:rPr>
        <w:t xml:space="preserve"> le dejé escrito con más pruebas, cuya entrada al empoderamiento pueden corroborar </w:t>
      </w:r>
      <w:r w:rsidRPr="002B3C94">
        <w:rPr>
          <w:rFonts w:ascii="Arial" w:hAnsi="Arial" w:cs="Arial"/>
          <w:bCs/>
          <w:i/>
          <w:sz w:val="16"/>
          <w:lang w:val="es-ES"/>
        </w:rPr>
        <w:t>en el registro de entrada</w:t>
      </w:r>
      <w:r w:rsidRPr="00A264E7">
        <w:rPr>
          <w:rFonts w:ascii="Arial" w:hAnsi="Arial" w:cs="Arial"/>
          <w:b w:val="0"/>
          <w:bCs/>
          <w:i/>
          <w:sz w:val="16"/>
          <w:lang w:val="es-ES"/>
        </w:rPr>
        <w:t xml:space="preserve">. Dichas pruebas corroboran el dicho de uno de mis testigos. Pues dichas pruebas no fueron agregadas al expediente ni a la acusación, aun y cuando ya las había entregado. Me había firmado de recibido, pero entre que estuve hablando con ella, pidiéndole de favor dejara de hacer omisiones o malos manejos de mi asunto, que si le habían ofrecido dinero lo tomara pero que no dejara de hacer su trabajo; a lo que contesto </w:t>
      </w:r>
      <w:r w:rsidR="002B3C94">
        <w:rPr>
          <w:rFonts w:ascii="Arial" w:hAnsi="Arial" w:cs="Arial"/>
          <w:b w:val="0"/>
          <w:bCs/>
          <w:i/>
          <w:sz w:val="16"/>
          <w:lang w:val="es-ES"/>
        </w:rPr>
        <w:t>que si ella hubiera querido le h</w:t>
      </w:r>
      <w:r w:rsidRPr="00A264E7">
        <w:rPr>
          <w:rFonts w:ascii="Arial" w:hAnsi="Arial" w:cs="Arial"/>
          <w:b w:val="0"/>
          <w:bCs/>
          <w:i/>
          <w:sz w:val="16"/>
          <w:lang w:val="es-ES"/>
        </w:rPr>
        <w:t xml:space="preserve">ubiera dado carpetazo, más continuo el proceso (aunque se continuo porque todo a partir del amparo lo hice y motivé yo), y dijo que la que le había dicho </w:t>
      </w:r>
      <w:r w:rsidRPr="002B3C94">
        <w:rPr>
          <w:rFonts w:ascii="Arial" w:hAnsi="Arial" w:cs="Arial"/>
          <w:bCs/>
          <w:i/>
          <w:sz w:val="16"/>
          <w:lang w:val="es-ES"/>
        </w:rPr>
        <w:t>que ese asunto ya lo parará ahí</w:t>
      </w:r>
      <w:r w:rsidRPr="00A264E7">
        <w:rPr>
          <w:rFonts w:ascii="Arial" w:hAnsi="Arial" w:cs="Arial"/>
          <w:b w:val="0"/>
          <w:bCs/>
          <w:i/>
          <w:sz w:val="16"/>
          <w:lang w:val="es-ES"/>
        </w:rPr>
        <w:t xml:space="preserve"> era ell</w:t>
      </w:r>
      <w:r w:rsidR="002B3C94">
        <w:rPr>
          <w:rFonts w:ascii="Arial" w:hAnsi="Arial" w:cs="Arial"/>
          <w:b w:val="0"/>
          <w:bCs/>
          <w:i/>
          <w:sz w:val="16"/>
          <w:lang w:val="es-ES"/>
        </w:rPr>
        <w:t xml:space="preserve">a y señaló con los ojos a la </w:t>
      </w:r>
      <w:r w:rsidR="002B3C94" w:rsidRPr="002B3C94">
        <w:rPr>
          <w:rFonts w:ascii="Arial" w:hAnsi="Arial" w:cs="Arial"/>
          <w:bCs/>
          <w:i/>
          <w:sz w:val="16"/>
          <w:lang w:val="es-ES"/>
        </w:rPr>
        <w:t>Lic</w:t>
      </w:r>
      <w:r w:rsidRPr="002B3C94">
        <w:rPr>
          <w:rFonts w:ascii="Arial" w:hAnsi="Arial" w:cs="Arial"/>
          <w:bCs/>
          <w:i/>
          <w:sz w:val="16"/>
          <w:lang w:val="es-ES"/>
        </w:rPr>
        <w:t xml:space="preserve">. </w:t>
      </w:r>
      <w:r w:rsidR="00364AD9">
        <w:rPr>
          <w:rFonts w:ascii="Arial" w:hAnsi="Arial" w:cs="Arial"/>
          <w:bCs/>
          <w:i/>
          <w:sz w:val="16"/>
          <w:lang w:val="es-ES"/>
        </w:rPr>
        <w:t>A6</w:t>
      </w:r>
      <w:r w:rsidRPr="00A264E7">
        <w:rPr>
          <w:rFonts w:ascii="Arial" w:hAnsi="Arial" w:cs="Arial"/>
          <w:b w:val="0"/>
          <w:bCs/>
          <w:i/>
          <w:sz w:val="16"/>
          <w:lang w:val="es-ES"/>
        </w:rPr>
        <w:t xml:space="preserve"> desconozco su apellido, Coordinadora de ministerios públicos en el empoderamiento. Y le dije, pues no lo hagas </w:t>
      </w:r>
      <w:r w:rsidR="00FB01C2">
        <w:rPr>
          <w:rFonts w:ascii="Arial" w:hAnsi="Arial" w:cs="Arial"/>
          <w:b w:val="0"/>
          <w:bCs/>
          <w:i/>
          <w:sz w:val="16"/>
          <w:lang w:val="es-ES"/>
        </w:rPr>
        <w:t>A1</w:t>
      </w:r>
      <w:r w:rsidRPr="00A264E7">
        <w:rPr>
          <w:rFonts w:ascii="Arial" w:hAnsi="Arial" w:cs="Arial"/>
          <w:b w:val="0"/>
          <w:bCs/>
          <w:i/>
          <w:sz w:val="16"/>
          <w:lang w:val="es-ES"/>
        </w:rPr>
        <w:t>, te aprecio mucho como para tener que tomar medidas. Y es que dic</w:t>
      </w:r>
      <w:r w:rsidR="002B3C94">
        <w:rPr>
          <w:rFonts w:ascii="Arial" w:hAnsi="Arial" w:cs="Arial"/>
          <w:b w:val="0"/>
          <w:bCs/>
          <w:i/>
          <w:sz w:val="16"/>
          <w:lang w:val="es-ES"/>
        </w:rPr>
        <w:t>ho acuse se me quedo ahí. Y o</w:t>
      </w:r>
      <w:r w:rsidRPr="00A264E7">
        <w:rPr>
          <w:rFonts w:ascii="Arial" w:hAnsi="Arial" w:cs="Arial"/>
          <w:b w:val="0"/>
          <w:bCs/>
          <w:i/>
          <w:sz w:val="16"/>
          <w:lang w:val="es-ES"/>
        </w:rPr>
        <w:t>bviamente las pruebas no están en el expediente o no fueron agregadas en la acusación.</w:t>
      </w:r>
    </w:p>
    <w:p w14:paraId="3ECB717F" w14:textId="77777777" w:rsidR="001268D9" w:rsidRPr="00A264E7" w:rsidRDefault="001268D9" w:rsidP="001268D9">
      <w:pPr>
        <w:spacing w:line="360" w:lineRule="auto"/>
        <w:ind w:left="708"/>
        <w:jc w:val="both"/>
        <w:rPr>
          <w:rFonts w:ascii="Arial" w:hAnsi="Arial" w:cs="Arial"/>
          <w:b w:val="0"/>
          <w:bCs/>
          <w:i/>
          <w:sz w:val="16"/>
          <w:lang w:val="es-ES"/>
        </w:rPr>
      </w:pPr>
    </w:p>
    <w:p w14:paraId="1DCDF8B8" w14:textId="784072F0" w:rsidR="001268D9" w:rsidRPr="00A264E7" w:rsidRDefault="001268D9" w:rsidP="001268D9">
      <w:pPr>
        <w:spacing w:line="360" w:lineRule="auto"/>
        <w:ind w:left="708"/>
        <w:jc w:val="both"/>
        <w:rPr>
          <w:rFonts w:ascii="Arial" w:hAnsi="Arial" w:cs="Arial"/>
          <w:b w:val="0"/>
          <w:bCs/>
          <w:i/>
          <w:sz w:val="16"/>
          <w:lang w:val="es-ES"/>
        </w:rPr>
      </w:pPr>
      <w:r w:rsidRPr="002B3C94">
        <w:rPr>
          <w:rFonts w:ascii="Arial" w:hAnsi="Arial" w:cs="Arial"/>
          <w:bCs/>
          <w:i/>
          <w:sz w:val="16"/>
          <w:lang w:val="es-ES"/>
        </w:rPr>
        <w:t>13.- El día 24 de mayo fui con la MP a solicitarle copia de la acusación</w:t>
      </w:r>
      <w:r w:rsidRPr="00A264E7">
        <w:rPr>
          <w:rFonts w:ascii="Arial" w:hAnsi="Arial" w:cs="Arial"/>
          <w:b w:val="0"/>
          <w:bCs/>
          <w:i/>
          <w:sz w:val="16"/>
          <w:lang w:val="es-ES"/>
        </w:rPr>
        <w:t xml:space="preserve"> para verla. Me imprimió una copia sin firma. Y le pedí me explicara que iba a pasar, y dijo, pues lo más seguro es que él solicite la suspensión y pague la multa y ahí se acaba, tú te vas sin nada. Le dije cómo? Sin condena, dijo sí, pues tú no tienes como comprobar la reparación del daño, le dije cómo???? Y dijo </w:t>
      </w:r>
      <w:r w:rsidRPr="006B3B6E">
        <w:rPr>
          <w:rFonts w:ascii="Arial" w:hAnsi="Arial" w:cs="Arial"/>
          <w:bCs/>
          <w:i/>
          <w:sz w:val="16"/>
          <w:lang w:val="es-ES"/>
        </w:rPr>
        <w:t xml:space="preserve">"sí, entrégame tickets timbrados de los gastos que te </w:t>
      </w:r>
      <w:r w:rsidRPr="006B3B6E">
        <w:rPr>
          <w:rFonts w:ascii="Arial" w:hAnsi="Arial" w:cs="Arial"/>
          <w:bCs/>
          <w:i/>
          <w:sz w:val="16"/>
          <w:lang w:val="es-ES"/>
        </w:rPr>
        <w:lastRenderedPageBreak/>
        <w:t xml:space="preserve">ocasiono? O comprueba los </w:t>
      </w:r>
      <w:r w:rsidR="00FB01C2">
        <w:rPr>
          <w:rFonts w:ascii="Arial" w:hAnsi="Arial" w:cs="Arial"/>
          <w:bCs/>
          <w:i/>
          <w:sz w:val="16"/>
          <w:lang w:val="es-ES"/>
        </w:rPr>
        <w:t>------</w:t>
      </w:r>
      <w:r w:rsidRPr="006B3B6E">
        <w:rPr>
          <w:rFonts w:ascii="Arial" w:hAnsi="Arial" w:cs="Arial"/>
          <w:bCs/>
          <w:i/>
          <w:sz w:val="16"/>
          <w:lang w:val="es-ES"/>
        </w:rPr>
        <w:t xml:space="preserve"> que pides para el acuerdo", "Por eso te dije que aceptaras los </w:t>
      </w:r>
      <w:r w:rsidR="00FB01C2">
        <w:rPr>
          <w:rFonts w:ascii="Arial" w:hAnsi="Arial" w:cs="Arial"/>
          <w:bCs/>
          <w:i/>
          <w:sz w:val="16"/>
          <w:lang w:val="es-ES"/>
        </w:rPr>
        <w:t>-----</w:t>
      </w:r>
      <w:r w:rsidRPr="006B3B6E">
        <w:rPr>
          <w:rFonts w:ascii="Arial" w:hAnsi="Arial" w:cs="Arial"/>
          <w:bCs/>
          <w:i/>
          <w:sz w:val="16"/>
          <w:lang w:val="es-ES"/>
        </w:rPr>
        <w:t xml:space="preserve"> que te ofrecía" dijo.</w:t>
      </w:r>
      <w:r w:rsidRPr="00A264E7">
        <w:rPr>
          <w:rFonts w:ascii="Arial" w:hAnsi="Arial" w:cs="Arial"/>
          <w:b w:val="0"/>
          <w:bCs/>
          <w:i/>
          <w:sz w:val="16"/>
          <w:lang w:val="es-ES"/>
        </w:rPr>
        <w:t xml:space="preserve"> Y contesté, </w:t>
      </w:r>
      <w:r w:rsidRPr="006B3B6E">
        <w:rPr>
          <w:rFonts w:ascii="Arial" w:hAnsi="Arial" w:cs="Arial"/>
          <w:bCs/>
          <w:i/>
          <w:sz w:val="16"/>
          <w:lang w:val="es-ES"/>
        </w:rPr>
        <w:t xml:space="preserve">¿y cómo según usted le íbamos a comprobar los </w:t>
      </w:r>
      <w:r w:rsidR="00FB01C2">
        <w:rPr>
          <w:rFonts w:ascii="Arial" w:hAnsi="Arial" w:cs="Arial"/>
          <w:bCs/>
          <w:i/>
          <w:sz w:val="16"/>
          <w:lang w:val="es-ES"/>
        </w:rPr>
        <w:t>-----</w:t>
      </w:r>
      <w:r w:rsidRPr="006B3B6E">
        <w:rPr>
          <w:rFonts w:ascii="Arial" w:hAnsi="Arial" w:cs="Arial"/>
          <w:bCs/>
          <w:i/>
          <w:sz w:val="16"/>
          <w:lang w:val="es-ES"/>
        </w:rPr>
        <w:t xml:space="preserve"> o </w:t>
      </w:r>
      <w:r w:rsidR="00FB01C2">
        <w:rPr>
          <w:rFonts w:ascii="Arial" w:hAnsi="Arial" w:cs="Arial"/>
          <w:bCs/>
          <w:i/>
          <w:sz w:val="16"/>
          <w:lang w:val="es-ES"/>
        </w:rPr>
        <w:t>---</w:t>
      </w:r>
      <w:r w:rsidRPr="006B3B6E">
        <w:rPr>
          <w:rFonts w:ascii="Arial" w:hAnsi="Arial" w:cs="Arial"/>
          <w:bCs/>
          <w:i/>
          <w:sz w:val="16"/>
          <w:lang w:val="es-ES"/>
        </w:rPr>
        <w:t xml:space="preserve"> mil que usted quería que le pidiera? , no contesto le pregunté qué hacer y</w:t>
      </w:r>
      <w:r w:rsidRPr="00A264E7">
        <w:rPr>
          <w:rFonts w:ascii="Arial" w:hAnsi="Arial" w:cs="Arial"/>
          <w:b w:val="0"/>
          <w:bCs/>
          <w:i/>
          <w:sz w:val="16"/>
          <w:lang w:val="es-ES"/>
        </w:rPr>
        <w:t xml:space="preserve"> Me dijo juntara los tickets de gasolina, de medicina y otras cosas se las llevara que en la intermedia ella las aportaba oralmente. Después al preguntar al asesor jurídico de saltillo, pues me dijo que no, la gasolina no entra y me explico que nada que no entre o se mencione en la etapa escrita puede ser agregada después.</w:t>
      </w:r>
    </w:p>
    <w:p w14:paraId="01CB6DAF" w14:textId="77777777" w:rsidR="001268D9" w:rsidRPr="00A264E7" w:rsidRDefault="001268D9" w:rsidP="001268D9">
      <w:pPr>
        <w:spacing w:line="360" w:lineRule="auto"/>
        <w:ind w:left="708"/>
        <w:jc w:val="both"/>
        <w:rPr>
          <w:rFonts w:ascii="Arial" w:hAnsi="Arial" w:cs="Arial"/>
          <w:b w:val="0"/>
          <w:bCs/>
          <w:i/>
          <w:sz w:val="16"/>
          <w:lang w:val="es-ES"/>
        </w:rPr>
      </w:pPr>
    </w:p>
    <w:p w14:paraId="743B86F2" w14:textId="77777777" w:rsidR="001268D9" w:rsidRDefault="001268D9" w:rsidP="001268D9">
      <w:pPr>
        <w:spacing w:line="360" w:lineRule="auto"/>
        <w:ind w:left="708"/>
        <w:jc w:val="both"/>
        <w:rPr>
          <w:rFonts w:ascii="Arial" w:hAnsi="Arial" w:cs="Arial"/>
          <w:b w:val="0"/>
          <w:bCs/>
          <w:i/>
          <w:sz w:val="16"/>
          <w:lang w:val="es-ES"/>
        </w:rPr>
      </w:pPr>
      <w:r w:rsidRPr="006B3B6E">
        <w:rPr>
          <w:rFonts w:ascii="Arial" w:hAnsi="Arial" w:cs="Arial"/>
          <w:bCs/>
          <w:i/>
          <w:sz w:val="16"/>
          <w:lang w:val="es-ES"/>
        </w:rPr>
        <w:t>14</w:t>
      </w:r>
      <w:r w:rsidR="006B3B6E" w:rsidRPr="006B3B6E">
        <w:rPr>
          <w:rFonts w:ascii="Arial" w:hAnsi="Arial" w:cs="Arial"/>
          <w:bCs/>
          <w:i/>
          <w:sz w:val="16"/>
          <w:lang w:val="es-ES"/>
        </w:rPr>
        <w:t>.</w:t>
      </w:r>
      <w:r w:rsidRPr="006B3B6E">
        <w:rPr>
          <w:rFonts w:ascii="Arial" w:hAnsi="Arial" w:cs="Arial"/>
          <w:bCs/>
          <w:i/>
          <w:sz w:val="16"/>
          <w:lang w:val="es-ES"/>
        </w:rPr>
        <w:t>- Al revisar la acusación que hizo</w:t>
      </w:r>
      <w:r w:rsidRPr="00A264E7">
        <w:rPr>
          <w:rFonts w:ascii="Arial" w:hAnsi="Arial" w:cs="Arial"/>
          <w:b w:val="0"/>
          <w:bCs/>
          <w:i/>
          <w:sz w:val="16"/>
          <w:lang w:val="es-ES"/>
        </w:rPr>
        <w:t xml:space="preserve">, pues si, solicita reparación de daño moral en cantidad liquida pero obviamente no aporta ninguna prueba que compruebe los gastos o futuros gastos respecto la reparación del daño; ni menciona cantidad; Pero lo más preocupante e importante es que </w:t>
      </w:r>
      <w:r w:rsidRPr="006B3B6E">
        <w:rPr>
          <w:rFonts w:ascii="Arial" w:hAnsi="Arial" w:cs="Arial"/>
          <w:bCs/>
          <w:i/>
          <w:sz w:val="16"/>
          <w:lang w:val="es-ES"/>
        </w:rPr>
        <w:t>vuelve a omitir las pruebas que omitió mencionar en la audiencia de vinculación</w:t>
      </w:r>
      <w:r w:rsidRPr="00A264E7">
        <w:rPr>
          <w:rFonts w:ascii="Arial" w:hAnsi="Arial" w:cs="Arial"/>
          <w:b w:val="0"/>
          <w:bCs/>
          <w:i/>
          <w:sz w:val="16"/>
          <w:lang w:val="es-ES"/>
        </w:rPr>
        <w:t xml:space="preserve"> y que en varias ocasiones me asegura no están en el expediente, siendo no solo que tengo acuse de recibido de las mismas, sino que la copia certificada que le solicité en febrero, fue directo a JUZGADO FAMILIAR y consta en autos del expediente familiar. Además de contar con el acuse de recibido de su puño y letra. Y envío vía WHATS APP en tiempo y forma.</w:t>
      </w:r>
    </w:p>
    <w:p w14:paraId="2AB4F0D9" w14:textId="77777777" w:rsidR="001268D9" w:rsidRPr="00A264E7" w:rsidRDefault="001268D9" w:rsidP="001268D9">
      <w:pPr>
        <w:spacing w:line="360" w:lineRule="auto"/>
        <w:ind w:left="708"/>
        <w:jc w:val="both"/>
        <w:rPr>
          <w:rFonts w:ascii="Arial" w:hAnsi="Arial" w:cs="Arial"/>
          <w:b w:val="0"/>
          <w:bCs/>
          <w:i/>
          <w:sz w:val="16"/>
          <w:lang w:val="es-ES"/>
        </w:rPr>
      </w:pPr>
    </w:p>
    <w:p w14:paraId="7A8873D8" w14:textId="63257B61" w:rsidR="001268D9" w:rsidRDefault="001268D9" w:rsidP="001268D9">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 xml:space="preserve">Por todo lo anteriormente expresado es evidente que el actuar de la Ministerio </w:t>
      </w:r>
      <w:r w:rsidR="00521ABD" w:rsidRPr="00A264E7">
        <w:rPr>
          <w:rFonts w:ascii="Arial" w:hAnsi="Arial" w:cs="Arial"/>
          <w:b w:val="0"/>
          <w:bCs/>
          <w:i/>
          <w:sz w:val="16"/>
          <w:lang w:val="es-ES"/>
        </w:rPr>
        <w:t>público</w:t>
      </w:r>
      <w:r w:rsidRPr="00A264E7">
        <w:rPr>
          <w:rFonts w:ascii="Arial" w:hAnsi="Arial" w:cs="Arial"/>
          <w:b w:val="0"/>
          <w:bCs/>
          <w:i/>
          <w:sz w:val="16"/>
          <w:lang w:val="es-ES"/>
        </w:rPr>
        <w:t xml:space="preserve"> es omiso en su responsabilidad no solo de investigar al negar solicitar informes, sino peor aún en no aportar en reiteradas ocasiones pruebas que concatenan la participación del vinculado en el hecho delictivo.</w:t>
      </w:r>
    </w:p>
    <w:p w14:paraId="5FD11C74" w14:textId="77777777" w:rsidR="001268D9" w:rsidRPr="00A264E7" w:rsidRDefault="001268D9" w:rsidP="001268D9">
      <w:pPr>
        <w:spacing w:line="360" w:lineRule="auto"/>
        <w:ind w:left="708"/>
        <w:jc w:val="both"/>
        <w:rPr>
          <w:rFonts w:ascii="Arial" w:hAnsi="Arial" w:cs="Arial"/>
          <w:b w:val="0"/>
          <w:bCs/>
          <w:i/>
          <w:sz w:val="16"/>
          <w:lang w:val="es-ES"/>
        </w:rPr>
      </w:pPr>
    </w:p>
    <w:p w14:paraId="743D790F" w14:textId="198BF99F" w:rsidR="001268D9" w:rsidRPr="00A264E7" w:rsidRDefault="001268D9" w:rsidP="001268D9">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 xml:space="preserve">Por último, no ha lugar su dicho al respecto de que yo hubiese dicho alguna vez que </w:t>
      </w:r>
      <w:r w:rsidRPr="006B3B6E">
        <w:rPr>
          <w:rFonts w:ascii="Arial" w:hAnsi="Arial" w:cs="Arial"/>
          <w:bCs/>
          <w:i/>
          <w:sz w:val="16"/>
          <w:lang w:val="es-ES"/>
        </w:rPr>
        <w:t>"Todos son corruptos"</w:t>
      </w:r>
      <w:r w:rsidRPr="00A264E7">
        <w:rPr>
          <w:rFonts w:ascii="Arial" w:hAnsi="Arial" w:cs="Arial"/>
          <w:b w:val="0"/>
          <w:bCs/>
          <w:i/>
          <w:sz w:val="16"/>
          <w:lang w:val="es-ES"/>
        </w:rPr>
        <w:t xml:space="preserve">, pues ni una sola vez eh discutido con la Licenciada </w:t>
      </w:r>
      <w:r w:rsidR="00FB01C2">
        <w:rPr>
          <w:rFonts w:ascii="Arial" w:hAnsi="Arial" w:cs="Arial"/>
          <w:b w:val="0"/>
          <w:bCs/>
          <w:i/>
          <w:sz w:val="16"/>
          <w:lang w:val="es-ES"/>
        </w:rPr>
        <w:t xml:space="preserve">A1 </w:t>
      </w:r>
      <w:r w:rsidRPr="00A264E7">
        <w:rPr>
          <w:rFonts w:ascii="Arial" w:hAnsi="Arial" w:cs="Arial"/>
          <w:b w:val="0"/>
          <w:bCs/>
          <w:i/>
          <w:sz w:val="16"/>
          <w:lang w:val="es-ES"/>
        </w:rPr>
        <w:t>ni expresado tal aseveración, misma que no funda y motiva ó demuestra. Es el hecho que la suscrita se avoca a documentos y omisiones en las actuaciones que la Ley le confiere por razón de su encargo, no solo al tener las pruebas y no aportarlas: sino al tener la suscrita qué realizar su trabajo de investigación y ser la suscrita la que impulse el proceso, pues en documentos compruebo que fue la suscrita quien</w:t>
      </w:r>
      <w:r w:rsidR="006B3B6E">
        <w:rPr>
          <w:rFonts w:ascii="Arial" w:hAnsi="Arial" w:cs="Arial"/>
          <w:b w:val="0"/>
          <w:bCs/>
          <w:i/>
          <w:sz w:val="16"/>
          <w:lang w:val="es-ES"/>
        </w:rPr>
        <w:t xml:space="preserve"> solicito audiencia inicial </w:t>
      </w:r>
      <w:r w:rsidRPr="00A264E7">
        <w:rPr>
          <w:rFonts w:ascii="Arial" w:hAnsi="Arial" w:cs="Arial"/>
          <w:b w:val="0"/>
          <w:bCs/>
          <w:i/>
          <w:sz w:val="16"/>
          <w:lang w:val="es-ES"/>
        </w:rPr>
        <w:t xml:space="preserve">por escrito al juzgado, lo mismo con sentencia de amparo, así como tener la suscrita que esperar hasta la audiencia de vinculación para obtener las medidas de protección qué me fueron negadas por la misma y ser omisa al no proporcionar a la suscrita la información necesaria del derecho que tengo a la reparación del daño y la forma en cómo podrá obtenerlo, Negándome no solo la información de poder presentar cotización de tratamiento </w:t>
      </w:r>
      <w:r w:rsidR="006B3B6E">
        <w:rPr>
          <w:rFonts w:ascii="Arial" w:hAnsi="Arial" w:cs="Arial"/>
          <w:b w:val="0"/>
          <w:bCs/>
          <w:i/>
          <w:sz w:val="16"/>
          <w:lang w:val="es-ES"/>
        </w:rPr>
        <w:t>psicológico, sino que sabiendo c</w:t>
      </w:r>
      <w:r w:rsidRPr="00A264E7">
        <w:rPr>
          <w:rFonts w:ascii="Arial" w:hAnsi="Arial" w:cs="Arial"/>
          <w:b w:val="0"/>
          <w:bCs/>
          <w:i/>
          <w:sz w:val="16"/>
          <w:lang w:val="es-ES"/>
        </w:rPr>
        <w:t>uento con todos y cada uno de los tickets de gasolina que cargaba para ir al empoderamiento no solo a dar seguimiento a la denuncia s</w:t>
      </w:r>
      <w:r w:rsidR="00AE1E8F">
        <w:rPr>
          <w:rFonts w:ascii="Arial" w:hAnsi="Arial" w:cs="Arial"/>
          <w:b w:val="0"/>
          <w:bCs/>
          <w:i/>
          <w:sz w:val="16"/>
          <w:lang w:val="es-ES"/>
        </w:rPr>
        <w:t>ino a las terapias psicológicas;</w:t>
      </w:r>
      <w:r w:rsidRPr="00A264E7">
        <w:rPr>
          <w:rFonts w:ascii="Arial" w:hAnsi="Arial" w:cs="Arial"/>
          <w:b w:val="0"/>
          <w:bCs/>
          <w:i/>
          <w:sz w:val="16"/>
          <w:lang w:val="es-ES"/>
        </w:rPr>
        <w:t xml:space="preserve"> No fue hasta el día 25 de mayo que fui por la copia simple de la acusación que me dijo pues me los das en la audiencia intermedia yo los presento en ese momento no pasa nada”, lo anterior después de asegurarme el Vinculado se puede ir con una suspensión y sin sentencia tal como lo menciono en el hecho 13. Es el hecho que vía whats app le pregunto como quiere el reporte de los mismos (tickets de gastos de gasolina) si mensual o por año. Y ya no contesto. Así mismo y siendo que proporcionó copia del video de audiencias inicial a partir del minuto 1:</w:t>
      </w:r>
      <w:r w:rsidR="00D62515">
        <w:rPr>
          <w:rFonts w:ascii="Arial" w:hAnsi="Arial" w:cs="Arial"/>
          <w:b w:val="0"/>
          <w:bCs/>
          <w:i/>
          <w:sz w:val="16"/>
          <w:lang w:val="es-ES"/>
        </w:rPr>
        <w:t>---</w:t>
      </w:r>
      <w:r w:rsidRPr="00A264E7">
        <w:rPr>
          <w:rFonts w:ascii="Arial" w:hAnsi="Arial" w:cs="Arial"/>
          <w:b w:val="0"/>
          <w:bCs/>
          <w:i/>
          <w:sz w:val="16"/>
          <w:lang w:val="es-ES"/>
        </w:rPr>
        <w:t>:00 segundos hasta el minuto 1:22:38 versa acerca del momento en qué se mencionan las pruebas que ministerio público omite y siendo en los minutos 1:15:15 y minuto 1:18:20 en la que en ambos momentos la Juez de control le pregunta a la MP acerca de la existencia de las pruebas; y siendo en el minuto 1:18:35 dice se le paso mencionar. Y es el hecho que las vuelve a omitir en la acusación formal.</w:t>
      </w:r>
    </w:p>
    <w:p w14:paraId="755A3C5E" w14:textId="77777777" w:rsidR="001268D9" w:rsidRDefault="001268D9" w:rsidP="001268D9">
      <w:pPr>
        <w:spacing w:line="360" w:lineRule="auto"/>
        <w:ind w:left="708"/>
        <w:jc w:val="both"/>
        <w:rPr>
          <w:rFonts w:ascii="Arial" w:hAnsi="Arial" w:cs="Arial"/>
          <w:b w:val="0"/>
          <w:bCs/>
          <w:i/>
          <w:sz w:val="16"/>
          <w:lang w:val="es-ES"/>
        </w:rPr>
      </w:pPr>
    </w:p>
    <w:p w14:paraId="21CACF2C" w14:textId="52218AB3" w:rsidR="00AE1E8F" w:rsidRPr="00A264E7" w:rsidRDefault="00AE1E8F" w:rsidP="001268D9">
      <w:pPr>
        <w:spacing w:line="360" w:lineRule="auto"/>
        <w:ind w:left="708"/>
        <w:jc w:val="both"/>
        <w:rPr>
          <w:rFonts w:ascii="Arial" w:hAnsi="Arial" w:cs="Arial"/>
          <w:b w:val="0"/>
          <w:bCs/>
          <w:i/>
          <w:sz w:val="16"/>
          <w:lang w:val="es-ES"/>
        </w:rPr>
      </w:pPr>
      <w:r>
        <w:rPr>
          <w:rFonts w:ascii="Arial" w:hAnsi="Arial" w:cs="Arial"/>
          <w:b w:val="0"/>
          <w:bCs/>
          <w:i/>
          <w:sz w:val="16"/>
          <w:lang w:val="es-ES"/>
        </w:rPr>
        <w:t xml:space="preserve">Pruebas que acompaño a </w:t>
      </w:r>
      <w:r w:rsidR="00521ABD">
        <w:rPr>
          <w:rFonts w:ascii="Arial" w:hAnsi="Arial" w:cs="Arial"/>
          <w:b w:val="0"/>
          <w:bCs/>
          <w:i/>
          <w:sz w:val="16"/>
          <w:lang w:val="es-ES"/>
        </w:rPr>
        <w:t>este</w:t>
      </w:r>
      <w:r>
        <w:rPr>
          <w:rFonts w:ascii="Arial" w:hAnsi="Arial" w:cs="Arial"/>
          <w:b w:val="0"/>
          <w:bCs/>
          <w:i/>
          <w:sz w:val="16"/>
          <w:lang w:val="es-ES"/>
        </w:rPr>
        <w:t xml:space="preserve"> escrito:</w:t>
      </w:r>
    </w:p>
    <w:p w14:paraId="7C7A898C" w14:textId="77777777" w:rsidR="001268D9" w:rsidRPr="00A264E7" w:rsidRDefault="001268D9" w:rsidP="001268D9">
      <w:pPr>
        <w:spacing w:line="360" w:lineRule="auto"/>
        <w:ind w:left="708"/>
        <w:jc w:val="both"/>
        <w:rPr>
          <w:rFonts w:ascii="Arial" w:hAnsi="Arial" w:cs="Arial"/>
          <w:b w:val="0"/>
          <w:bCs/>
          <w:i/>
          <w:sz w:val="16"/>
          <w:lang w:val="es-ES"/>
        </w:rPr>
      </w:pPr>
    </w:p>
    <w:p w14:paraId="03FBB367" w14:textId="787BA22A" w:rsidR="00AE1E8F" w:rsidRDefault="00AE1E8F" w:rsidP="00AE1E8F">
      <w:pPr>
        <w:spacing w:line="360" w:lineRule="auto"/>
        <w:ind w:left="1416"/>
        <w:jc w:val="both"/>
        <w:rPr>
          <w:rFonts w:ascii="Arial" w:hAnsi="Arial" w:cs="Arial"/>
          <w:b w:val="0"/>
          <w:bCs/>
          <w:i/>
          <w:sz w:val="16"/>
          <w:lang w:val="es-ES"/>
        </w:rPr>
      </w:pPr>
      <w:r>
        <w:rPr>
          <w:rFonts w:ascii="Arial" w:hAnsi="Arial" w:cs="Arial"/>
          <w:b w:val="0"/>
          <w:bCs/>
          <w:i/>
          <w:sz w:val="16"/>
          <w:lang w:val="es-ES"/>
        </w:rPr>
        <w:t xml:space="preserve">1. </w:t>
      </w:r>
      <w:r w:rsidR="001268D9" w:rsidRPr="00A264E7">
        <w:rPr>
          <w:rFonts w:ascii="Arial" w:hAnsi="Arial" w:cs="Arial"/>
          <w:b w:val="0"/>
          <w:bCs/>
          <w:i/>
          <w:sz w:val="16"/>
          <w:lang w:val="es-ES"/>
        </w:rPr>
        <w:t xml:space="preserve">Copia simple del </w:t>
      </w:r>
      <w:r w:rsidR="00521ABD" w:rsidRPr="00A264E7">
        <w:rPr>
          <w:rFonts w:ascii="Arial" w:hAnsi="Arial" w:cs="Arial"/>
          <w:b w:val="0"/>
          <w:bCs/>
          <w:i/>
          <w:sz w:val="16"/>
          <w:lang w:val="es-ES"/>
        </w:rPr>
        <w:t xml:space="preserve">expediente </w:t>
      </w:r>
      <w:r w:rsidR="004B05EB">
        <w:rPr>
          <w:rFonts w:ascii="Arial" w:hAnsi="Arial" w:cs="Arial"/>
          <w:b w:val="0"/>
          <w:bCs/>
          <w:i/>
          <w:sz w:val="16"/>
          <w:lang w:val="es-ES"/>
        </w:rPr>
        <w:t>---</w:t>
      </w:r>
      <w:r w:rsidR="001268D9" w:rsidRPr="00A264E7">
        <w:rPr>
          <w:rFonts w:ascii="Arial" w:hAnsi="Arial" w:cs="Arial"/>
          <w:b w:val="0"/>
          <w:bCs/>
          <w:i/>
          <w:sz w:val="16"/>
          <w:lang w:val="es-ES"/>
        </w:rPr>
        <w:t>/</w:t>
      </w:r>
      <w:r w:rsidR="004B05EB">
        <w:rPr>
          <w:rFonts w:ascii="Arial" w:hAnsi="Arial" w:cs="Arial"/>
          <w:b w:val="0"/>
          <w:bCs/>
          <w:i/>
          <w:sz w:val="16"/>
          <w:lang w:val="es-ES"/>
        </w:rPr>
        <w:t>----</w:t>
      </w:r>
    </w:p>
    <w:p w14:paraId="6A1E2D7D" w14:textId="77777777" w:rsidR="001268D9" w:rsidRPr="00A264E7" w:rsidRDefault="00AE1E8F" w:rsidP="00AE1E8F">
      <w:pPr>
        <w:spacing w:line="360" w:lineRule="auto"/>
        <w:ind w:left="1416"/>
        <w:jc w:val="both"/>
        <w:rPr>
          <w:rFonts w:ascii="Arial" w:hAnsi="Arial" w:cs="Arial"/>
          <w:b w:val="0"/>
          <w:bCs/>
          <w:i/>
          <w:sz w:val="16"/>
          <w:lang w:val="es-ES"/>
        </w:rPr>
      </w:pPr>
      <w:r>
        <w:rPr>
          <w:rFonts w:ascii="Arial" w:hAnsi="Arial" w:cs="Arial"/>
          <w:b w:val="0"/>
          <w:bCs/>
          <w:i/>
          <w:sz w:val="16"/>
          <w:lang w:val="es-ES"/>
        </w:rPr>
        <w:t xml:space="preserve">2. </w:t>
      </w:r>
      <w:r w:rsidR="001268D9" w:rsidRPr="00A264E7">
        <w:rPr>
          <w:rFonts w:ascii="Arial" w:hAnsi="Arial" w:cs="Arial"/>
          <w:b w:val="0"/>
          <w:bCs/>
          <w:i/>
          <w:sz w:val="16"/>
          <w:lang w:val="es-ES"/>
        </w:rPr>
        <w:t>Copia simple con acuse de recibido de solicitud de sentencia de amparo. De fecha 25 enero del 2021. Consistente en 1 foja.</w:t>
      </w:r>
    </w:p>
    <w:p w14:paraId="22C401A8" w14:textId="77777777" w:rsidR="00AE1E8F" w:rsidRDefault="00AE1E8F" w:rsidP="00AE1E8F">
      <w:pPr>
        <w:spacing w:line="360" w:lineRule="auto"/>
        <w:ind w:left="1416"/>
        <w:jc w:val="both"/>
        <w:rPr>
          <w:rFonts w:ascii="Arial" w:hAnsi="Arial" w:cs="Arial"/>
          <w:b w:val="0"/>
          <w:bCs/>
          <w:i/>
          <w:sz w:val="16"/>
          <w:lang w:val="es-ES"/>
        </w:rPr>
      </w:pPr>
      <w:r>
        <w:rPr>
          <w:rFonts w:ascii="Arial" w:hAnsi="Arial" w:cs="Arial"/>
          <w:b w:val="0"/>
          <w:bCs/>
          <w:i/>
          <w:sz w:val="16"/>
          <w:lang w:val="es-ES"/>
        </w:rPr>
        <w:t xml:space="preserve">3. </w:t>
      </w:r>
      <w:r w:rsidR="001268D9" w:rsidRPr="00A264E7">
        <w:rPr>
          <w:rFonts w:ascii="Arial" w:hAnsi="Arial" w:cs="Arial"/>
          <w:b w:val="0"/>
          <w:bCs/>
          <w:i/>
          <w:sz w:val="16"/>
          <w:lang w:val="es-ES"/>
        </w:rPr>
        <w:t>Impresión de anexos consistentes capturas de pantalla de conversaciones entre la MP y la suscrita.</w:t>
      </w:r>
    </w:p>
    <w:p w14:paraId="54805D6D" w14:textId="66C6AC99" w:rsidR="00AE1E8F" w:rsidRDefault="00AE1E8F" w:rsidP="00AE1E8F">
      <w:pPr>
        <w:spacing w:line="360" w:lineRule="auto"/>
        <w:ind w:left="1416"/>
        <w:jc w:val="both"/>
        <w:rPr>
          <w:rFonts w:ascii="Arial" w:hAnsi="Arial" w:cs="Arial"/>
          <w:b w:val="0"/>
          <w:bCs/>
          <w:i/>
          <w:sz w:val="16"/>
          <w:lang w:val="es-ES"/>
        </w:rPr>
      </w:pPr>
      <w:r>
        <w:rPr>
          <w:rFonts w:ascii="Arial" w:hAnsi="Arial" w:cs="Arial"/>
          <w:b w:val="0"/>
          <w:bCs/>
          <w:i/>
          <w:sz w:val="16"/>
          <w:lang w:val="es-ES"/>
        </w:rPr>
        <w:lastRenderedPageBreak/>
        <w:t xml:space="preserve">4. </w:t>
      </w:r>
      <w:r w:rsidR="001268D9" w:rsidRPr="00A264E7">
        <w:rPr>
          <w:rFonts w:ascii="Arial" w:hAnsi="Arial" w:cs="Arial"/>
          <w:b w:val="0"/>
          <w:bCs/>
          <w:i/>
          <w:sz w:val="16"/>
          <w:lang w:val="es-ES"/>
        </w:rPr>
        <w:t xml:space="preserve">Copia simple de solicitud de copia certificada del expediente </w:t>
      </w:r>
      <w:r w:rsidR="004B05EB">
        <w:rPr>
          <w:rFonts w:ascii="Arial" w:hAnsi="Arial" w:cs="Arial"/>
          <w:b w:val="0"/>
          <w:bCs/>
          <w:i/>
          <w:sz w:val="16"/>
          <w:lang w:val="es-ES"/>
        </w:rPr>
        <w:t>---</w:t>
      </w:r>
      <w:r w:rsidR="001268D9" w:rsidRPr="00A264E7">
        <w:rPr>
          <w:rFonts w:ascii="Arial" w:hAnsi="Arial" w:cs="Arial"/>
          <w:b w:val="0"/>
          <w:bCs/>
          <w:i/>
          <w:sz w:val="16"/>
          <w:lang w:val="es-ES"/>
        </w:rPr>
        <w:t>/</w:t>
      </w:r>
      <w:r w:rsidR="004B05EB">
        <w:rPr>
          <w:rFonts w:ascii="Arial" w:hAnsi="Arial" w:cs="Arial"/>
          <w:b w:val="0"/>
          <w:bCs/>
          <w:i/>
          <w:sz w:val="16"/>
          <w:lang w:val="es-ES"/>
        </w:rPr>
        <w:t>----</w:t>
      </w:r>
      <w:r w:rsidR="001268D9" w:rsidRPr="00A264E7">
        <w:rPr>
          <w:rFonts w:ascii="Arial" w:hAnsi="Arial" w:cs="Arial"/>
          <w:b w:val="0"/>
          <w:bCs/>
          <w:i/>
          <w:sz w:val="16"/>
          <w:lang w:val="es-ES"/>
        </w:rPr>
        <w:t xml:space="preserve">; con firma de recibido por la MP. Lie. </w:t>
      </w:r>
      <w:r w:rsidR="003771FE">
        <w:rPr>
          <w:rFonts w:ascii="Arial" w:hAnsi="Arial" w:cs="Arial"/>
          <w:b w:val="0"/>
          <w:bCs/>
          <w:i/>
          <w:sz w:val="16"/>
          <w:lang w:val="es-ES"/>
        </w:rPr>
        <w:t>A1</w:t>
      </w:r>
      <w:r w:rsidR="001268D9" w:rsidRPr="00A264E7">
        <w:rPr>
          <w:rFonts w:ascii="Arial" w:hAnsi="Arial" w:cs="Arial"/>
          <w:b w:val="0"/>
          <w:bCs/>
          <w:i/>
          <w:sz w:val="16"/>
          <w:lang w:val="es-ES"/>
        </w:rPr>
        <w:t>. De fecha 12 de febrero del 2021. Consistente en 1 foja.</w:t>
      </w:r>
    </w:p>
    <w:p w14:paraId="5B8CFECE" w14:textId="77777777" w:rsidR="00AE1E8F" w:rsidRDefault="00AE1E8F" w:rsidP="00AE1E8F">
      <w:pPr>
        <w:spacing w:line="360" w:lineRule="auto"/>
        <w:ind w:left="1416"/>
        <w:jc w:val="both"/>
        <w:rPr>
          <w:rFonts w:ascii="Arial" w:hAnsi="Arial" w:cs="Arial"/>
          <w:b w:val="0"/>
          <w:bCs/>
          <w:i/>
          <w:sz w:val="16"/>
          <w:lang w:val="es-ES"/>
        </w:rPr>
      </w:pPr>
    </w:p>
    <w:p w14:paraId="4B18075E" w14:textId="249F3BD0" w:rsidR="00AE1E8F" w:rsidRDefault="00AE1E8F" w:rsidP="00AE1E8F">
      <w:pPr>
        <w:spacing w:line="360" w:lineRule="auto"/>
        <w:ind w:left="1416"/>
        <w:jc w:val="both"/>
        <w:rPr>
          <w:rFonts w:ascii="Arial" w:hAnsi="Arial" w:cs="Arial"/>
          <w:b w:val="0"/>
          <w:bCs/>
          <w:i/>
          <w:sz w:val="16"/>
          <w:lang w:val="es-ES"/>
        </w:rPr>
      </w:pPr>
      <w:r>
        <w:rPr>
          <w:rFonts w:ascii="Arial" w:hAnsi="Arial" w:cs="Arial"/>
          <w:b w:val="0"/>
          <w:bCs/>
          <w:i/>
          <w:sz w:val="16"/>
          <w:lang w:val="es-ES"/>
        </w:rPr>
        <w:t xml:space="preserve">5. </w:t>
      </w:r>
      <w:r w:rsidR="001268D9" w:rsidRPr="00A264E7">
        <w:rPr>
          <w:rFonts w:ascii="Arial" w:hAnsi="Arial" w:cs="Arial"/>
          <w:b w:val="0"/>
          <w:bCs/>
          <w:i/>
          <w:sz w:val="16"/>
          <w:lang w:val="es-ES"/>
        </w:rPr>
        <w:t xml:space="preserve">Copia de acuse de recibido de declaración del C. </w:t>
      </w:r>
      <w:r w:rsidR="004B05EB">
        <w:rPr>
          <w:rFonts w:ascii="Arial" w:hAnsi="Arial" w:cs="Arial"/>
          <w:b w:val="0"/>
          <w:bCs/>
          <w:i/>
          <w:sz w:val="16"/>
          <w:lang w:val="es-ES"/>
        </w:rPr>
        <w:t>E7</w:t>
      </w:r>
      <w:r w:rsidR="001268D9" w:rsidRPr="00A264E7">
        <w:rPr>
          <w:rFonts w:ascii="Arial" w:hAnsi="Arial" w:cs="Arial"/>
          <w:b w:val="0"/>
          <w:bCs/>
          <w:i/>
          <w:sz w:val="16"/>
          <w:lang w:val="es-ES"/>
        </w:rPr>
        <w:t>, con firma autógrafa de la MP en cuestión, consistente en 2 fojas.</w:t>
      </w:r>
    </w:p>
    <w:p w14:paraId="73DF7584" w14:textId="77777777" w:rsidR="00AE1E8F" w:rsidRDefault="00AE1E8F" w:rsidP="00AE1E8F">
      <w:pPr>
        <w:spacing w:line="360" w:lineRule="auto"/>
        <w:ind w:left="1416"/>
        <w:jc w:val="both"/>
        <w:rPr>
          <w:rFonts w:ascii="Arial" w:hAnsi="Arial" w:cs="Arial"/>
          <w:b w:val="0"/>
          <w:bCs/>
          <w:i/>
          <w:sz w:val="16"/>
          <w:lang w:val="es-ES"/>
        </w:rPr>
      </w:pPr>
    </w:p>
    <w:p w14:paraId="5EAC3705" w14:textId="04ACBD7F" w:rsidR="00AE1E8F" w:rsidRDefault="00AE1E8F" w:rsidP="00AE1E8F">
      <w:pPr>
        <w:spacing w:line="360" w:lineRule="auto"/>
        <w:ind w:left="1416"/>
        <w:jc w:val="both"/>
        <w:rPr>
          <w:rFonts w:ascii="Arial" w:hAnsi="Arial" w:cs="Arial"/>
          <w:b w:val="0"/>
          <w:bCs/>
          <w:i/>
          <w:sz w:val="16"/>
          <w:lang w:val="es-ES"/>
        </w:rPr>
      </w:pPr>
      <w:r>
        <w:rPr>
          <w:rFonts w:ascii="Arial" w:hAnsi="Arial" w:cs="Arial"/>
          <w:b w:val="0"/>
          <w:bCs/>
          <w:i/>
          <w:sz w:val="16"/>
          <w:lang w:val="es-ES"/>
        </w:rPr>
        <w:t xml:space="preserve">6. </w:t>
      </w:r>
      <w:r w:rsidR="001268D9" w:rsidRPr="00A264E7">
        <w:rPr>
          <w:rFonts w:ascii="Arial" w:hAnsi="Arial" w:cs="Arial"/>
          <w:b w:val="0"/>
          <w:bCs/>
          <w:i/>
          <w:sz w:val="16"/>
          <w:lang w:val="es-ES"/>
        </w:rPr>
        <w:t xml:space="preserve">Copia con acuse de recibido de solicitud de audiencia inicial de fecha 05 de </w:t>
      </w:r>
      <w:r w:rsidR="00521ABD" w:rsidRPr="00A264E7">
        <w:rPr>
          <w:rFonts w:ascii="Arial" w:hAnsi="Arial" w:cs="Arial"/>
          <w:b w:val="0"/>
          <w:bCs/>
          <w:i/>
          <w:sz w:val="16"/>
          <w:lang w:val="es-ES"/>
        </w:rPr>
        <w:t>marzo</w:t>
      </w:r>
      <w:r w:rsidR="001268D9" w:rsidRPr="00A264E7">
        <w:rPr>
          <w:rFonts w:ascii="Arial" w:hAnsi="Arial" w:cs="Arial"/>
          <w:b w:val="0"/>
          <w:bCs/>
          <w:i/>
          <w:sz w:val="16"/>
          <w:lang w:val="es-ES"/>
        </w:rPr>
        <w:t xml:space="preserve"> del 2021. Presentada por la suscrita ante el juzgado penal. Consistente en 1 foja.</w:t>
      </w:r>
    </w:p>
    <w:p w14:paraId="0FC7B494" w14:textId="77777777" w:rsidR="00AE1E8F" w:rsidRDefault="00AE1E8F" w:rsidP="00AE1E8F">
      <w:pPr>
        <w:spacing w:line="360" w:lineRule="auto"/>
        <w:ind w:left="1416"/>
        <w:jc w:val="both"/>
        <w:rPr>
          <w:rFonts w:ascii="Arial" w:hAnsi="Arial" w:cs="Arial"/>
          <w:b w:val="0"/>
          <w:bCs/>
          <w:i/>
          <w:sz w:val="16"/>
          <w:lang w:val="es-ES"/>
        </w:rPr>
      </w:pPr>
    </w:p>
    <w:p w14:paraId="7B674B9B" w14:textId="78AE9CEC" w:rsidR="00AE1E8F" w:rsidRDefault="00AE1E8F" w:rsidP="00AE1E8F">
      <w:pPr>
        <w:spacing w:line="360" w:lineRule="auto"/>
        <w:ind w:left="1416"/>
        <w:jc w:val="both"/>
        <w:rPr>
          <w:rFonts w:ascii="Arial" w:hAnsi="Arial" w:cs="Arial"/>
          <w:b w:val="0"/>
          <w:bCs/>
          <w:i/>
          <w:sz w:val="16"/>
          <w:lang w:val="es-ES"/>
        </w:rPr>
      </w:pPr>
      <w:r>
        <w:rPr>
          <w:rFonts w:ascii="Arial" w:hAnsi="Arial" w:cs="Arial"/>
          <w:b w:val="0"/>
          <w:bCs/>
          <w:i/>
          <w:sz w:val="16"/>
          <w:lang w:val="es-ES"/>
        </w:rPr>
        <w:t xml:space="preserve">7. </w:t>
      </w:r>
      <w:r w:rsidR="001268D9" w:rsidRPr="00A264E7">
        <w:rPr>
          <w:rFonts w:ascii="Arial" w:hAnsi="Arial" w:cs="Arial"/>
          <w:b w:val="0"/>
          <w:bCs/>
          <w:i/>
          <w:sz w:val="16"/>
          <w:lang w:val="es-ES"/>
        </w:rPr>
        <w:t xml:space="preserve">Copia simple de acuerdo y anexos de fecha 31 de </w:t>
      </w:r>
      <w:r w:rsidR="00521ABD" w:rsidRPr="00A264E7">
        <w:rPr>
          <w:rFonts w:ascii="Arial" w:hAnsi="Arial" w:cs="Arial"/>
          <w:b w:val="0"/>
          <w:bCs/>
          <w:i/>
          <w:sz w:val="16"/>
          <w:lang w:val="es-ES"/>
        </w:rPr>
        <w:t>mayo</w:t>
      </w:r>
      <w:r w:rsidR="001268D9" w:rsidRPr="00A264E7">
        <w:rPr>
          <w:rFonts w:ascii="Arial" w:hAnsi="Arial" w:cs="Arial"/>
          <w:b w:val="0"/>
          <w:bCs/>
          <w:i/>
          <w:sz w:val="16"/>
          <w:lang w:val="es-ES"/>
        </w:rPr>
        <w:t xml:space="preserve"> del 2021; Signado por la Lie. </w:t>
      </w:r>
      <w:r w:rsidR="004B05EB">
        <w:rPr>
          <w:rFonts w:ascii="Arial" w:hAnsi="Arial" w:cs="Arial"/>
          <w:b w:val="0"/>
          <w:bCs/>
          <w:i/>
          <w:sz w:val="16"/>
          <w:lang w:val="es-ES"/>
        </w:rPr>
        <w:t>A4</w:t>
      </w:r>
      <w:r w:rsidR="001268D9" w:rsidRPr="00A264E7">
        <w:rPr>
          <w:rFonts w:ascii="Arial" w:hAnsi="Arial" w:cs="Arial"/>
          <w:b w:val="0"/>
          <w:bCs/>
          <w:i/>
          <w:sz w:val="16"/>
          <w:lang w:val="es-ES"/>
        </w:rPr>
        <w:t>, Juez de control del Juzgado Penal del sistema acusatorio y oral. Consistente en 16 fojas.</w:t>
      </w:r>
    </w:p>
    <w:p w14:paraId="44CC8234" w14:textId="77777777" w:rsidR="00AE1E8F" w:rsidRDefault="00AE1E8F" w:rsidP="00AE1E8F">
      <w:pPr>
        <w:spacing w:line="360" w:lineRule="auto"/>
        <w:ind w:left="1416"/>
        <w:jc w:val="both"/>
        <w:rPr>
          <w:rFonts w:ascii="Arial" w:hAnsi="Arial" w:cs="Arial"/>
          <w:b w:val="0"/>
          <w:bCs/>
          <w:i/>
          <w:sz w:val="16"/>
          <w:lang w:val="es-ES"/>
        </w:rPr>
      </w:pPr>
    </w:p>
    <w:p w14:paraId="74ABD955" w14:textId="77777777" w:rsidR="00AE1E8F" w:rsidRDefault="00AE1E8F" w:rsidP="00AE1E8F">
      <w:pPr>
        <w:spacing w:line="360" w:lineRule="auto"/>
        <w:ind w:left="1416"/>
        <w:jc w:val="both"/>
        <w:rPr>
          <w:rFonts w:ascii="Arial" w:hAnsi="Arial" w:cs="Arial"/>
          <w:b w:val="0"/>
          <w:bCs/>
          <w:i/>
          <w:sz w:val="16"/>
          <w:lang w:val="es-ES"/>
        </w:rPr>
      </w:pPr>
      <w:r>
        <w:rPr>
          <w:rFonts w:ascii="Arial" w:hAnsi="Arial" w:cs="Arial"/>
          <w:b w:val="0"/>
          <w:bCs/>
          <w:i/>
          <w:sz w:val="16"/>
          <w:lang w:val="es-ES"/>
        </w:rPr>
        <w:t xml:space="preserve">8. </w:t>
      </w:r>
      <w:r w:rsidR="001268D9" w:rsidRPr="00A264E7">
        <w:rPr>
          <w:rFonts w:ascii="Arial" w:hAnsi="Arial" w:cs="Arial"/>
          <w:b w:val="0"/>
          <w:bCs/>
          <w:i/>
          <w:sz w:val="16"/>
          <w:lang w:val="es-ES"/>
        </w:rPr>
        <w:t>Copia simple de acusación formal realizada por la MP. El día 29 abril del 2021. 13 fojas.</w:t>
      </w:r>
    </w:p>
    <w:p w14:paraId="7FBD86EA" w14:textId="77777777" w:rsidR="00AE1E8F" w:rsidRDefault="00AE1E8F" w:rsidP="00AE1E8F">
      <w:pPr>
        <w:spacing w:line="360" w:lineRule="auto"/>
        <w:ind w:left="1416"/>
        <w:jc w:val="both"/>
        <w:rPr>
          <w:rFonts w:ascii="Arial" w:hAnsi="Arial" w:cs="Arial"/>
          <w:b w:val="0"/>
          <w:bCs/>
          <w:i/>
          <w:sz w:val="16"/>
          <w:lang w:val="es-ES"/>
        </w:rPr>
      </w:pPr>
    </w:p>
    <w:p w14:paraId="24EDB4B9" w14:textId="77777777" w:rsidR="00AE1E8F" w:rsidRDefault="00AE1E8F" w:rsidP="00AE1E8F">
      <w:pPr>
        <w:spacing w:line="360" w:lineRule="auto"/>
        <w:ind w:left="1416"/>
        <w:jc w:val="both"/>
        <w:rPr>
          <w:rFonts w:ascii="Arial" w:hAnsi="Arial" w:cs="Arial"/>
          <w:b w:val="0"/>
          <w:bCs/>
          <w:i/>
          <w:sz w:val="16"/>
          <w:lang w:val="es-ES"/>
        </w:rPr>
      </w:pPr>
      <w:r>
        <w:rPr>
          <w:rFonts w:ascii="Arial" w:hAnsi="Arial" w:cs="Arial"/>
          <w:b w:val="0"/>
          <w:bCs/>
          <w:i/>
          <w:sz w:val="16"/>
          <w:lang w:val="es-ES"/>
        </w:rPr>
        <w:t xml:space="preserve">9. </w:t>
      </w:r>
      <w:r w:rsidR="001268D9" w:rsidRPr="00A264E7">
        <w:rPr>
          <w:rFonts w:ascii="Arial" w:hAnsi="Arial" w:cs="Arial"/>
          <w:b w:val="0"/>
          <w:bCs/>
          <w:i/>
          <w:sz w:val="16"/>
          <w:lang w:val="es-ES"/>
        </w:rPr>
        <w:t>Copia simple de Actas de audiencia inicial y de su continuación en audiencia de vinculación y su acuerdo de entrega. Consistente en 4 fojas.</w:t>
      </w:r>
    </w:p>
    <w:p w14:paraId="4E3ADE78" w14:textId="77777777" w:rsidR="00AE1E8F" w:rsidRDefault="00AE1E8F" w:rsidP="00AE1E8F">
      <w:pPr>
        <w:spacing w:line="360" w:lineRule="auto"/>
        <w:ind w:left="1416"/>
        <w:jc w:val="both"/>
        <w:rPr>
          <w:rFonts w:ascii="Arial" w:hAnsi="Arial" w:cs="Arial"/>
          <w:b w:val="0"/>
          <w:bCs/>
          <w:i/>
          <w:sz w:val="16"/>
          <w:lang w:val="es-ES"/>
        </w:rPr>
      </w:pPr>
    </w:p>
    <w:p w14:paraId="43758373" w14:textId="77777777" w:rsidR="00AE1E8F" w:rsidRDefault="00AE1E8F" w:rsidP="00AE1E8F">
      <w:pPr>
        <w:spacing w:line="360" w:lineRule="auto"/>
        <w:ind w:left="1416"/>
        <w:jc w:val="both"/>
        <w:rPr>
          <w:rFonts w:ascii="Arial" w:hAnsi="Arial" w:cs="Arial"/>
          <w:b w:val="0"/>
          <w:bCs/>
          <w:i/>
          <w:sz w:val="16"/>
          <w:lang w:val="es-ES"/>
        </w:rPr>
      </w:pPr>
      <w:r>
        <w:rPr>
          <w:rFonts w:ascii="Arial" w:hAnsi="Arial" w:cs="Arial"/>
          <w:b w:val="0"/>
          <w:bCs/>
          <w:i/>
          <w:sz w:val="16"/>
          <w:lang w:val="es-ES"/>
        </w:rPr>
        <w:t xml:space="preserve">10. </w:t>
      </w:r>
      <w:r w:rsidR="001268D9" w:rsidRPr="00A264E7">
        <w:rPr>
          <w:rFonts w:ascii="Arial" w:hAnsi="Arial" w:cs="Arial"/>
          <w:b w:val="0"/>
          <w:bCs/>
          <w:i/>
          <w:sz w:val="16"/>
          <w:lang w:val="es-ES"/>
        </w:rPr>
        <w:t>Impresión de captura de pantalla de conversación entre la suscrita y MP. Relativo a mi dicho de conclusión, párrafo segundo.</w:t>
      </w:r>
    </w:p>
    <w:p w14:paraId="0E40B529" w14:textId="77777777" w:rsidR="00AE1E8F" w:rsidRDefault="00AE1E8F" w:rsidP="00AE1E8F">
      <w:pPr>
        <w:spacing w:line="360" w:lineRule="auto"/>
        <w:ind w:left="1416"/>
        <w:jc w:val="both"/>
        <w:rPr>
          <w:rFonts w:ascii="Arial" w:hAnsi="Arial" w:cs="Arial"/>
          <w:b w:val="0"/>
          <w:bCs/>
          <w:i/>
          <w:sz w:val="16"/>
          <w:lang w:val="es-ES"/>
        </w:rPr>
      </w:pPr>
    </w:p>
    <w:p w14:paraId="6372AC53" w14:textId="77777777" w:rsidR="00AE1E8F" w:rsidRDefault="00AE1E8F" w:rsidP="00AE1E8F">
      <w:pPr>
        <w:spacing w:line="360" w:lineRule="auto"/>
        <w:ind w:left="1416"/>
        <w:jc w:val="both"/>
        <w:rPr>
          <w:rFonts w:ascii="Arial" w:hAnsi="Arial" w:cs="Arial"/>
          <w:b w:val="0"/>
          <w:bCs/>
          <w:i/>
          <w:sz w:val="16"/>
          <w:lang w:val="es-ES"/>
        </w:rPr>
      </w:pPr>
      <w:r>
        <w:rPr>
          <w:rFonts w:ascii="Arial" w:hAnsi="Arial" w:cs="Arial"/>
          <w:b w:val="0"/>
          <w:bCs/>
          <w:i/>
          <w:sz w:val="16"/>
          <w:lang w:val="es-ES"/>
        </w:rPr>
        <w:t xml:space="preserve">11. </w:t>
      </w:r>
      <w:r w:rsidR="001268D9" w:rsidRPr="00A264E7">
        <w:rPr>
          <w:rFonts w:ascii="Arial" w:hAnsi="Arial" w:cs="Arial"/>
          <w:b w:val="0"/>
          <w:bCs/>
          <w:i/>
          <w:sz w:val="16"/>
          <w:lang w:val="es-ES"/>
        </w:rPr>
        <w:t>Cd con copia de aud</w:t>
      </w:r>
      <w:r>
        <w:rPr>
          <w:rFonts w:ascii="Arial" w:hAnsi="Arial" w:cs="Arial"/>
          <w:b w:val="0"/>
          <w:bCs/>
          <w:i/>
          <w:sz w:val="16"/>
          <w:lang w:val="es-ES"/>
        </w:rPr>
        <w:t>iencia inicial y de vinculación.</w:t>
      </w:r>
    </w:p>
    <w:p w14:paraId="4149E277" w14:textId="77777777" w:rsidR="00AE1E8F" w:rsidRDefault="00AE1E8F" w:rsidP="00AE1E8F">
      <w:pPr>
        <w:spacing w:line="360" w:lineRule="auto"/>
        <w:ind w:left="1416"/>
        <w:jc w:val="both"/>
        <w:rPr>
          <w:rFonts w:ascii="Arial" w:hAnsi="Arial" w:cs="Arial"/>
          <w:b w:val="0"/>
          <w:bCs/>
          <w:i/>
          <w:sz w:val="16"/>
          <w:lang w:val="es-ES"/>
        </w:rPr>
      </w:pPr>
    </w:p>
    <w:p w14:paraId="4A81C1CD" w14:textId="77777777" w:rsidR="001268D9" w:rsidRPr="00A264E7" w:rsidRDefault="00AE1E8F" w:rsidP="00E53423">
      <w:pPr>
        <w:spacing w:line="360" w:lineRule="auto"/>
        <w:ind w:left="1416"/>
        <w:jc w:val="both"/>
        <w:rPr>
          <w:rFonts w:ascii="Arial" w:hAnsi="Arial" w:cs="Arial"/>
          <w:b w:val="0"/>
          <w:bCs/>
          <w:i/>
          <w:sz w:val="16"/>
          <w:lang w:val="es-ES"/>
        </w:rPr>
      </w:pPr>
      <w:r>
        <w:rPr>
          <w:rFonts w:ascii="Arial" w:hAnsi="Arial" w:cs="Arial"/>
          <w:b w:val="0"/>
          <w:bCs/>
          <w:i/>
          <w:sz w:val="16"/>
          <w:lang w:val="es-ES"/>
        </w:rPr>
        <w:t xml:space="preserve">12. </w:t>
      </w:r>
      <w:r w:rsidR="001268D9" w:rsidRPr="00A264E7">
        <w:rPr>
          <w:rFonts w:ascii="Arial" w:hAnsi="Arial" w:cs="Arial"/>
          <w:b w:val="0"/>
          <w:bCs/>
          <w:i/>
          <w:sz w:val="16"/>
          <w:lang w:val="es-ES"/>
        </w:rPr>
        <w:t>Impresión de acuerdo de fech</w:t>
      </w:r>
      <w:r w:rsidR="00E53423">
        <w:rPr>
          <w:rFonts w:ascii="Arial" w:hAnsi="Arial" w:cs="Arial"/>
          <w:b w:val="0"/>
          <w:bCs/>
          <w:i/>
          <w:sz w:val="16"/>
          <w:lang w:val="es-ES"/>
        </w:rPr>
        <w:t>a 02 de abril de 2021. 2 fojas.</w:t>
      </w:r>
    </w:p>
    <w:p w14:paraId="6EF4B5C1" w14:textId="77777777" w:rsidR="001268D9" w:rsidRPr="00A264E7" w:rsidRDefault="001268D9" w:rsidP="001268D9">
      <w:pPr>
        <w:spacing w:line="360" w:lineRule="auto"/>
        <w:ind w:left="708"/>
        <w:jc w:val="both"/>
        <w:rPr>
          <w:rFonts w:ascii="Arial" w:hAnsi="Arial" w:cs="Arial"/>
          <w:b w:val="0"/>
          <w:bCs/>
          <w:i/>
          <w:sz w:val="16"/>
          <w:lang w:val="es-ES"/>
        </w:rPr>
      </w:pPr>
    </w:p>
    <w:p w14:paraId="3CED969D" w14:textId="0F180DBC" w:rsidR="001268D9" w:rsidRDefault="001268D9" w:rsidP="001268D9">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Por lo anteriormente expuesto y siendo que el informe que rinde la autoridad no cumplimenta los requisitos establecidos en el artículo 1</w:t>
      </w:r>
      <w:r w:rsidR="00D62515">
        <w:rPr>
          <w:rFonts w:ascii="Arial" w:hAnsi="Arial" w:cs="Arial"/>
          <w:b w:val="0"/>
          <w:bCs/>
          <w:i/>
          <w:sz w:val="16"/>
          <w:lang w:val="es-ES"/>
        </w:rPr>
        <w:t>---</w:t>
      </w:r>
      <w:r w:rsidRPr="00A264E7">
        <w:rPr>
          <w:rFonts w:ascii="Arial" w:hAnsi="Arial" w:cs="Arial"/>
          <w:b w:val="0"/>
          <w:bCs/>
          <w:i/>
          <w:sz w:val="16"/>
          <w:lang w:val="es-ES"/>
        </w:rPr>
        <w:t xml:space="preserve"> de la Ley de Derechos Humanos vigente en nuestro estado, omitiendo agregar los antecedentes y documentos existentes en la carpeta de investigación, pues la queja no versa sobre que no se haya realizado la vinculación a proceso, sino respecto a las pruebas que se omiten y el actuar omiso de la Ministerio Público; Y Con fundamento en los artículos 111 a 116 y demás relativos a que haya lugar de la Ley de Derechos Humanos Vigente en el estado; Atentamente solicito:</w:t>
      </w:r>
    </w:p>
    <w:p w14:paraId="01B7D54A" w14:textId="77777777" w:rsidR="00AE1E8F" w:rsidRPr="00A264E7" w:rsidRDefault="00AE1E8F" w:rsidP="001268D9">
      <w:pPr>
        <w:spacing w:line="360" w:lineRule="auto"/>
        <w:ind w:left="708"/>
        <w:jc w:val="both"/>
        <w:rPr>
          <w:rFonts w:ascii="Arial" w:hAnsi="Arial" w:cs="Arial"/>
          <w:b w:val="0"/>
          <w:bCs/>
          <w:i/>
          <w:sz w:val="16"/>
          <w:lang w:val="es-ES"/>
        </w:rPr>
      </w:pPr>
    </w:p>
    <w:p w14:paraId="047E199B" w14:textId="1B2DC99C" w:rsidR="001268D9" w:rsidRDefault="00521ABD" w:rsidP="001268D9">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Primero. -</w:t>
      </w:r>
      <w:r w:rsidR="001268D9" w:rsidRPr="00A264E7">
        <w:rPr>
          <w:rFonts w:ascii="Arial" w:hAnsi="Arial" w:cs="Arial"/>
          <w:b w:val="0"/>
          <w:bCs/>
          <w:i/>
          <w:sz w:val="16"/>
          <w:lang w:val="es-ES"/>
        </w:rPr>
        <w:t xml:space="preserve"> Se me tengan por hechas las manifestaciones respecto al informe y aclaraciones respecto de mi queja.</w:t>
      </w:r>
    </w:p>
    <w:p w14:paraId="74A8F8BE" w14:textId="77777777" w:rsidR="00AE1E8F" w:rsidRPr="00A264E7" w:rsidRDefault="00AE1E8F" w:rsidP="001268D9">
      <w:pPr>
        <w:spacing w:line="360" w:lineRule="auto"/>
        <w:ind w:left="708"/>
        <w:jc w:val="both"/>
        <w:rPr>
          <w:rFonts w:ascii="Arial" w:hAnsi="Arial" w:cs="Arial"/>
          <w:b w:val="0"/>
          <w:bCs/>
          <w:i/>
          <w:sz w:val="16"/>
          <w:lang w:val="es-ES"/>
        </w:rPr>
      </w:pPr>
    </w:p>
    <w:p w14:paraId="115B9305" w14:textId="7BF319A4" w:rsidR="001268D9" w:rsidRDefault="00521ABD" w:rsidP="001268D9">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Segundo. -</w:t>
      </w:r>
      <w:r w:rsidR="001268D9" w:rsidRPr="00A264E7">
        <w:rPr>
          <w:rFonts w:ascii="Arial" w:hAnsi="Arial" w:cs="Arial"/>
          <w:b w:val="0"/>
          <w:bCs/>
          <w:i/>
          <w:sz w:val="16"/>
          <w:lang w:val="es-ES"/>
        </w:rPr>
        <w:t xml:space="preserve"> Se me tengan por presentadas y admitidas las pruebas antes descritas.</w:t>
      </w:r>
    </w:p>
    <w:p w14:paraId="0123D0B5" w14:textId="77777777" w:rsidR="00AE1E8F" w:rsidRPr="00A264E7" w:rsidRDefault="00AE1E8F" w:rsidP="001268D9">
      <w:pPr>
        <w:spacing w:line="360" w:lineRule="auto"/>
        <w:ind w:left="708"/>
        <w:jc w:val="both"/>
        <w:rPr>
          <w:rFonts w:ascii="Arial" w:hAnsi="Arial" w:cs="Arial"/>
          <w:b w:val="0"/>
          <w:bCs/>
          <w:i/>
          <w:sz w:val="16"/>
          <w:lang w:val="es-ES"/>
        </w:rPr>
      </w:pPr>
    </w:p>
    <w:p w14:paraId="560A5178" w14:textId="7DB54DC1" w:rsidR="001268D9" w:rsidRDefault="00521ABD" w:rsidP="001268D9">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Tercero. -</w:t>
      </w:r>
      <w:r w:rsidR="001268D9" w:rsidRPr="00A264E7">
        <w:rPr>
          <w:rFonts w:ascii="Arial" w:hAnsi="Arial" w:cs="Arial"/>
          <w:b w:val="0"/>
          <w:bCs/>
          <w:i/>
          <w:sz w:val="16"/>
          <w:lang w:val="es-ES"/>
        </w:rPr>
        <w:t xml:space="preserve"> Se solicite al centro de justicia y empoderamiento de la Mujer en su área de ministerios públicos copia certificada de la carpeta de investigación relativa a expediente interno </w:t>
      </w:r>
      <w:r w:rsidR="00701D14">
        <w:rPr>
          <w:rFonts w:ascii="Arial" w:hAnsi="Arial" w:cs="Arial"/>
          <w:b w:val="0"/>
          <w:bCs/>
          <w:i/>
          <w:sz w:val="16"/>
          <w:lang w:val="es-ES"/>
        </w:rPr>
        <w:t>---</w:t>
      </w:r>
      <w:r w:rsidR="001268D9" w:rsidRPr="00A264E7">
        <w:rPr>
          <w:rFonts w:ascii="Arial" w:hAnsi="Arial" w:cs="Arial"/>
          <w:b w:val="0"/>
          <w:bCs/>
          <w:i/>
          <w:sz w:val="16"/>
          <w:lang w:val="es-ES"/>
        </w:rPr>
        <w:t>/</w:t>
      </w:r>
      <w:r w:rsidR="00701D14">
        <w:rPr>
          <w:rFonts w:ascii="Arial" w:hAnsi="Arial" w:cs="Arial"/>
          <w:b w:val="0"/>
          <w:bCs/>
          <w:i/>
          <w:sz w:val="16"/>
          <w:lang w:val="es-ES"/>
        </w:rPr>
        <w:t>----</w:t>
      </w:r>
      <w:r w:rsidR="001268D9" w:rsidRPr="00A264E7">
        <w:rPr>
          <w:rFonts w:ascii="Arial" w:hAnsi="Arial" w:cs="Arial"/>
          <w:b w:val="0"/>
          <w:bCs/>
          <w:i/>
          <w:sz w:val="16"/>
          <w:lang w:val="es-ES"/>
        </w:rPr>
        <w:t xml:space="preserve"> y causa penal </w:t>
      </w:r>
      <w:r w:rsidR="00701D14">
        <w:rPr>
          <w:rFonts w:ascii="Arial" w:hAnsi="Arial" w:cs="Arial"/>
          <w:b w:val="0"/>
          <w:bCs/>
          <w:i/>
          <w:sz w:val="16"/>
          <w:lang w:val="es-ES"/>
        </w:rPr>
        <w:t>---</w:t>
      </w:r>
      <w:r w:rsidR="001268D9" w:rsidRPr="00A264E7">
        <w:rPr>
          <w:rFonts w:ascii="Arial" w:hAnsi="Arial" w:cs="Arial"/>
          <w:b w:val="0"/>
          <w:bCs/>
          <w:i/>
          <w:sz w:val="16"/>
          <w:lang w:val="es-ES"/>
        </w:rPr>
        <w:t>/</w:t>
      </w:r>
      <w:r w:rsidR="00701D14">
        <w:rPr>
          <w:rFonts w:ascii="Arial" w:hAnsi="Arial" w:cs="Arial"/>
          <w:b w:val="0"/>
          <w:bCs/>
          <w:i/>
          <w:sz w:val="16"/>
          <w:lang w:val="es-ES"/>
        </w:rPr>
        <w:t>----</w:t>
      </w:r>
      <w:r w:rsidR="001268D9" w:rsidRPr="00A264E7">
        <w:rPr>
          <w:rFonts w:ascii="Arial" w:hAnsi="Arial" w:cs="Arial"/>
          <w:b w:val="0"/>
          <w:bCs/>
          <w:i/>
          <w:sz w:val="16"/>
          <w:lang w:val="es-ES"/>
        </w:rPr>
        <w:t>.</w:t>
      </w:r>
    </w:p>
    <w:p w14:paraId="64E45EC1" w14:textId="77777777" w:rsidR="00AE1E8F" w:rsidRPr="00A264E7" w:rsidRDefault="00AE1E8F" w:rsidP="001268D9">
      <w:pPr>
        <w:spacing w:line="360" w:lineRule="auto"/>
        <w:ind w:left="708"/>
        <w:jc w:val="both"/>
        <w:rPr>
          <w:rFonts w:ascii="Arial" w:hAnsi="Arial" w:cs="Arial"/>
          <w:b w:val="0"/>
          <w:bCs/>
          <w:i/>
          <w:sz w:val="16"/>
          <w:lang w:val="es-ES"/>
        </w:rPr>
      </w:pPr>
    </w:p>
    <w:p w14:paraId="28140894" w14:textId="06535718" w:rsidR="001268D9" w:rsidRPr="00A264E7" w:rsidRDefault="00521ABD" w:rsidP="001268D9">
      <w:pPr>
        <w:spacing w:line="360" w:lineRule="auto"/>
        <w:ind w:left="708"/>
        <w:jc w:val="both"/>
        <w:rPr>
          <w:rFonts w:ascii="Arial" w:hAnsi="Arial" w:cs="Arial"/>
          <w:b w:val="0"/>
          <w:bCs/>
          <w:i/>
          <w:sz w:val="16"/>
          <w:lang w:val="es-ES"/>
        </w:rPr>
      </w:pPr>
      <w:r w:rsidRPr="00A264E7">
        <w:rPr>
          <w:rFonts w:ascii="Arial" w:hAnsi="Arial" w:cs="Arial"/>
          <w:b w:val="0"/>
          <w:bCs/>
          <w:i/>
          <w:sz w:val="16"/>
          <w:lang w:val="es-ES"/>
        </w:rPr>
        <w:t>Cuarto. -</w:t>
      </w:r>
      <w:r w:rsidR="001268D9" w:rsidRPr="00A264E7">
        <w:rPr>
          <w:rFonts w:ascii="Arial" w:hAnsi="Arial" w:cs="Arial"/>
          <w:b w:val="0"/>
          <w:bCs/>
          <w:i/>
          <w:sz w:val="16"/>
          <w:lang w:val="es-ES"/>
        </w:rPr>
        <w:t xml:space="preserve"> Se solicite al Juzgado penal del Sistema Acusatorio y Oral Copia certificada de todo lo que conste en el expediente de causa penal </w:t>
      </w:r>
      <w:r w:rsidR="008B05DD">
        <w:rPr>
          <w:rFonts w:ascii="Arial" w:hAnsi="Arial" w:cs="Arial"/>
          <w:b w:val="0"/>
          <w:bCs/>
          <w:i/>
          <w:sz w:val="16"/>
          <w:lang w:val="es-ES"/>
        </w:rPr>
        <w:t>---</w:t>
      </w:r>
      <w:r w:rsidR="001268D9" w:rsidRPr="00A264E7">
        <w:rPr>
          <w:rFonts w:ascii="Arial" w:hAnsi="Arial" w:cs="Arial"/>
          <w:b w:val="0"/>
          <w:bCs/>
          <w:i/>
          <w:sz w:val="16"/>
          <w:lang w:val="es-ES"/>
        </w:rPr>
        <w:t>/</w:t>
      </w:r>
      <w:r w:rsidR="008B05DD">
        <w:rPr>
          <w:rFonts w:ascii="Arial" w:hAnsi="Arial" w:cs="Arial"/>
          <w:b w:val="0"/>
          <w:bCs/>
          <w:i/>
          <w:sz w:val="16"/>
          <w:lang w:val="es-ES"/>
        </w:rPr>
        <w:t>----</w:t>
      </w:r>
      <w:r w:rsidR="00AE1E8F">
        <w:rPr>
          <w:rFonts w:ascii="Arial" w:hAnsi="Arial" w:cs="Arial"/>
          <w:b w:val="0"/>
          <w:bCs/>
          <w:i/>
          <w:sz w:val="16"/>
          <w:lang w:val="es-ES"/>
        </w:rPr>
        <w:t>…” (sic)</w:t>
      </w:r>
    </w:p>
    <w:p w14:paraId="2399CFE9" w14:textId="77777777" w:rsidR="00C20F6C" w:rsidRPr="00895EF1" w:rsidRDefault="00C20F6C" w:rsidP="00C20F6C">
      <w:pPr>
        <w:widowControl w:val="0"/>
        <w:autoSpaceDE w:val="0"/>
        <w:autoSpaceDN w:val="0"/>
        <w:adjustRightInd w:val="0"/>
        <w:spacing w:line="360" w:lineRule="auto"/>
        <w:rPr>
          <w:rFonts w:cs="Arial"/>
          <w:b w:val="0"/>
          <w:bCs/>
          <w:sz w:val="20"/>
          <w:szCs w:val="20"/>
        </w:rPr>
      </w:pPr>
    </w:p>
    <w:p w14:paraId="5EC9F5AF" w14:textId="77777777" w:rsidR="00AE1E8F" w:rsidRDefault="00AE1E8F"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Diligencia de inspección de indagatoria</w:t>
      </w:r>
    </w:p>
    <w:p w14:paraId="04E324D4" w14:textId="7E7C4C47" w:rsidR="00AE1E8F" w:rsidRDefault="00AE1E8F" w:rsidP="00AE1E8F">
      <w:pPr>
        <w:pStyle w:val="Prrafodelista"/>
        <w:widowControl w:val="0"/>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Mediante acta circunstanciada de fecha 01 de septiembre de 2021, personal de la Cuarta Visitaduría Regional de la CDHEC, se presentó ante las instalaciones del Centro de Justicia y Empoderamiento para las Mujeres con la finalidad de realizar una inspección en las constancias que integran la carpeta de investigación iniciada por la denuncia presentada por la parte quejosa, </w:t>
      </w:r>
      <w:r>
        <w:rPr>
          <w:rFonts w:cs="Arial"/>
          <w:b w:val="0"/>
          <w:bCs/>
          <w:w w:val="100"/>
          <w:sz w:val="20"/>
          <w:szCs w:val="20"/>
          <w:lang w:val="es-MX" w:eastAsia="en-US"/>
        </w:rPr>
        <w:lastRenderedPageBreak/>
        <w:t xml:space="preserve">por el delito de violencia familiar en contra de </w:t>
      </w:r>
      <w:r w:rsidR="00A51408">
        <w:rPr>
          <w:rFonts w:cs="Arial"/>
          <w:b w:val="0"/>
          <w:bCs/>
          <w:w w:val="100"/>
          <w:sz w:val="20"/>
          <w:szCs w:val="20"/>
          <w:lang w:val="es-MX" w:eastAsia="en-US"/>
        </w:rPr>
        <w:t>E1</w:t>
      </w:r>
      <w:r>
        <w:rPr>
          <w:rFonts w:cs="Arial"/>
          <w:b w:val="0"/>
          <w:bCs/>
          <w:w w:val="100"/>
          <w:sz w:val="20"/>
          <w:szCs w:val="20"/>
          <w:lang w:val="es-MX" w:eastAsia="en-US"/>
        </w:rPr>
        <w:t xml:space="preserve">, de la cual se desprende lo siguiente: </w:t>
      </w:r>
    </w:p>
    <w:p w14:paraId="19087BDC" w14:textId="36304F16" w:rsidR="00AE1E8F" w:rsidRPr="00A264E7" w:rsidRDefault="00AE1E8F" w:rsidP="00AE1E8F">
      <w:pPr>
        <w:pStyle w:val="Prrafodelista"/>
        <w:spacing w:line="360" w:lineRule="auto"/>
        <w:ind w:left="708"/>
        <w:rPr>
          <w:rFonts w:cs="Arial"/>
          <w:b w:val="0"/>
          <w:bCs/>
          <w:i/>
          <w:w w:val="100"/>
          <w:sz w:val="16"/>
          <w:szCs w:val="16"/>
          <w:lang w:eastAsia="en-US"/>
        </w:rPr>
      </w:pPr>
      <w:r w:rsidRPr="00A264E7">
        <w:rPr>
          <w:rFonts w:cs="Arial"/>
          <w:b w:val="0"/>
          <w:bCs/>
          <w:i/>
          <w:w w:val="100"/>
          <w:sz w:val="16"/>
          <w:szCs w:val="16"/>
          <w:lang w:eastAsia="en-US"/>
        </w:rPr>
        <w:t xml:space="preserve">“…se advierte que efectivamente se encuentra en etapa de judicialización, teniendo como número de causa penal </w:t>
      </w:r>
      <w:r w:rsidR="00CD6A0E">
        <w:rPr>
          <w:rFonts w:cs="Arial"/>
          <w:b w:val="0"/>
          <w:bCs/>
          <w:i/>
          <w:w w:val="100"/>
          <w:sz w:val="16"/>
          <w:szCs w:val="16"/>
          <w:lang w:eastAsia="en-US"/>
        </w:rPr>
        <w:t>---</w:t>
      </w:r>
      <w:r w:rsidRPr="00A264E7">
        <w:rPr>
          <w:rFonts w:cs="Arial"/>
          <w:b w:val="0"/>
          <w:bCs/>
          <w:i/>
          <w:w w:val="100"/>
          <w:sz w:val="16"/>
          <w:szCs w:val="16"/>
          <w:lang w:eastAsia="en-US"/>
        </w:rPr>
        <w:t>/</w:t>
      </w:r>
      <w:r w:rsidR="00CD6A0E">
        <w:rPr>
          <w:rFonts w:cs="Arial"/>
          <w:b w:val="0"/>
          <w:bCs/>
          <w:i/>
          <w:w w:val="100"/>
          <w:sz w:val="16"/>
          <w:szCs w:val="16"/>
          <w:lang w:eastAsia="en-US"/>
        </w:rPr>
        <w:t>----</w:t>
      </w:r>
      <w:r w:rsidRPr="00A264E7">
        <w:rPr>
          <w:rFonts w:cs="Arial"/>
          <w:b w:val="0"/>
          <w:bCs/>
          <w:i/>
          <w:w w:val="100"/>
          <w:sz w:val="16"/>
          <w:szCs w:val="16"/>
          <w:lang w:eastAsia="en-US"/>
        </w:rPr>
        <w:t>, contando con diversos</w:t>
      </w:r>
      <w:r>
        <w:rPr>
          <w:rFonts w:cs="Arial"/>
          <w:b w:val="0"/>
          <w:bCs/>
          <w:i/>
          <w:w w:val="100"/>
          <w:sz w:val="16"/>
          <w:szCs w:val="16"/>
          <w:lang w:eastAsia="en-US"/>
        </w:rPr>
        <w:t xml:space="preserve"> datos de prueba </w:t>
      </w:r>
      <w:r w:rsidRPr="00A264E7">
        <w:rPr>
          <w:rFonts w:cs="Arial"/>
          <w:b w:val="0"/>
          <w:bCs/>
          <w:i/>
          <w:w w:val="100"/>
          <w:sz w:val="16"/>
          <w:szCs w:val="16"/>
          <w:lang w:eastAsia="en-US"/>
        </w:rPr>
        <w:t xml:space="preserve">se advierte que dentro de la misma no obra, declaración del C. </w:t>
      </w:r>
      <w:r w:rsidR="004B05EB">
        <w:rPr>
          <w:rFonts w:cs="Arial"/>
          <w:b w:val="0"/>
          <w:bCs/>
          <w:i/>
          <w:w w:val="100"/>
          <w:sz w:val="16"/>
          <w:szCs w:val="16"/>
          <w:lang w:eastAsia="en-US"/>
        </w:rPr>
        <w:t>E7</w:t>
      </w:r>
      <w:r w:rsidRPr="00A264E7">
        <w:rPr>
          <w:rFonts w:cs="Arial"/>
          <w:b w:val="0"/>
          <w:bCs/>
          <w:i/>
          <w:w w:val="100"/>
          <w:sz w:val="16"/>
          <w:szCs w:val="16"/>
          <w:lang w:eastAsia="en-US"/>
        </w:rPr>
        <w:t>, misma que fue aportada ante esta comisión por parte de la que</w:t>
      </w:r>
      <w:r>
        <w:rPr>
          <w:rFonts w:cs="Arial"/>
          <w:b w:val="0"/>
          <w:bCs/>
          <w:i/>
          <w:w w:val="100"/>
          <w:sz w:val="16"/>
          <w:szCs w:val="16"/>
          <w:lang w:eastAsia="en-US"/>
        </w:rPr>
        <w:t>josa esto con firma de recibido</w:t>
      </w:r>
      <w:r w:rsidRPr="00A264E7">
        <w:rPr>
          <w:rFonts w:cs="Arial"/>
          <w:b w:val="0"/>
          <w:bCs/>
          <w:i/>
          <w:w w:val="100"/>
          <w:sz w:val="16"/>
          <w:szCs w:val="16"/>
          <w:lang w:eastAsia="en-US"/>
        </w:rPr>
        <w:t xml:space="preserve">, así mismo </w:t>
      </w:r>
      <w:r>
        <w:rPr>
          <w:rFonts w:cs="Arial"/>
          <w:b w:val="0"/>
          <w:bCs/>
          <w:i/>
          <w:w w:val="100"/>
          <w:sz w:val="16"/>
          <w:szCs w:val="16"/>
          <w:lang w:eastAsia="en-US"/>
        </w:rPr>
        <w:t>al revisar el pliego acusatorio</w:t>
      </w:r>
      <w:r w:rsidRPr="00A264E7">
        <w:rPr>
          <w:rFonts w:cs="Arial"/>
          <w:b w:val="0"/>
          <w:bCs/>
          <w:i/>
          <w:w w:val="100"/>
          <w:sz w:val="16"/>
          <w:szCs w:val="16"/>
          <w:lang w:eastAsia="en-US"/>
        </w:rPr>
        <w:t xml:space="preserve"> presentado ante el Juez De Control del Juzgado de Primera Instancia en Materia Penal Del Sistema Acusatorio y Oral De</w:t>
      </w:r>
      <w:r>
        <w:rPr>
          <w:rFonts w:cs="Arial"/>
          <w:b w:val="0"/>
          <w:bCs/>
          <w:i/>
          <w:w w:val="100"/>
          <w:sz w:val="16"/>
          <w:szCs w:val="16"/>
          <w:lang w:eastAsia="en-US"/>
        </w:rPr>
        <w:t>l Distrito Judicial de Monclova</w:t>
      </w:r>
      <w:r w:rsidRPr="00A264E7">
        <w:rPr>
          <w:rFonts w:cs="Arial"/>
          <w:b w:val="0"/>
          <w:bCs/>
          <w:i/>
          <w:w w:val="100"/>
          <w:sz w:val="16"/>
          <w:szCs w:val="16"/>
          <w:lang w:eastAsia="en-US"/>
        </w:rPr>
        <w:t xml:space="preserve">, Con Residencia en la Ciudad de Frontera, de igual forma no obra en la misma la Declaración del C. </w:t>
      </w:r>
      <w:r w:rsidR="004B05EB">
        <w:rPr>
          <w:rFonts w:cs="Arial"/>
          <w:b w:val="0"/>
          <w:bCs/>
          <w:i/>
          <w:w w:val="100"/>
          <w:sz w:val="16"/>
          <w:szCs w:val="16"/>
          <w:lang w:eastAsia="en-US"/>
        </w:rPr>
        <w:t>E7</w:t>
      </w:r>
      <w:r w:rsidRPr="00A264E7">
        <w:rPr>
          <w:rFonts w:cs="Arial"/>
          <w:b w:val="0"/>
          <w:bCs/>
          <w:i/>
          <w:w w:val="100"/>
          <w:sz w:val="16"/>
          <w:szCs w:val="16"/>
          <w:lang w:eastAsia="en-US"/>
        </w:rPr>
        <w:t>, misma que fuera aportada por la quejosa a los aut</w:t>
      </w:r>
      <w:r>
        <w:rPr>
          <w:rFonts w:cs="Arial"/>
          <w:b w:val="0"/>
          <w:bCs/>
          <w:i/>
          <w:w w:val="100"/>
          <w:sz w:val="16"/>
          <w:szCs w:val="16"/>
          <w:lang w:eastAsia="en-US"/>
        </w:rPr>
        <w:t>os de la causa penal en mención</w:t>
      </w:r>
      <w:r w:rsidRPr="00A264E7">
        <w:rPr>
          <w:rFonts w:cs="Arial"/>
          <w:b w:val="0"/>
          <w:bCs/>
          <w:i/>
          <w:w w:val="100"/>
          <w:sz w:val="16"/>
          <w:szCs w:val="16"/>
          <w:lang w:eastAsia="en-US"/>
        </w:rPr>
        <w:t>, también se advierte en la multicitada causa penal que esta se encuentra en revisión del recurso que fuera interpuesto por la otra parte ante el auto de vinculación dictado por el Juez Penal…”</w:t>
      </w:r>
      <w:r>
        <w:rPr>
          <w:rFonts w:cs="Arial"/>
          <w:b w:val="0"/>
          <w:bCs/>
          <w:i/>
          <w:w w:val="100"/>
          <w:sz w:val="16"/>
          <w:szCs w:val="16"/>
          <w:lang w:eastAsia="en-US"/>
        </w:rPr>
        <w:t xml:space="preserve"> (sic)</w:t>
      </w:r>
    </w:p>
    <w:p w14:paraId="75846C27" w14:textId="77777777" w:rsidR="00AE1E8F" w:rsidRDefault="00AE1E8F" w:rsidP="00AE1E8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4360E13" w14:textId="77777777" w:rsidR="00AE1E8F" w:rsidRDefault="00AE1E8F"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Escrito de parte quejosa</w:t>
      </w:r>
    </w:p>
    <w:p w14:paraId="58C6DD1F" w14:textId="6C7FF44B" w:rsidR="00AE1E8F" w:rsidRDefault="00AE1E8F" w:rsidP="00AE1E8F">
      <w:pPr>
        <w:pStyle w:val="Prrafodelista"/>
        <w:widowControl w:val="0"/>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El 07 de septiembre del 2021, la parte quejosa presentó escrito ante las instalaciones de la Cuarta Visitaduría Regional</w:t>
      </w:r>
      <w:r w:rsidR="007D2D85">
        <w:rPr>
          <w:rFonts w:cs="Arial"/>
          <w:b w:val="0"/>
          <w:bCs/>
          <w:w w:val="100"/>
          <w:sz w:val="20"/>
          <w:szCs w:val="20"/>
          <w:lang w:val="es-MX" w:eastAsia="en-US"/>
        </w:rPr>
        <w:t xml:space="preserve"> de la CDHEC,</w:t>
      </w:r>
      <w:r>
        <w:rPr>
          <w:rFonts w:cs="Arial"/>
          <w:b w:val="0"/>
          <w:bCs/>
          <w:w w:val="100"/>
          <w:sz w:val="20"/>
          <w:szCs w:val="20"/>
          <w:lang w:val="es-MX" w:eastAsia="en-US"/>
        </w:rPr>
        <w:t xml:space="preserve"> mediante el cual realizó entrega del audio y video de las audiencias inicial y de vinculación, respecto de la causa penal </w:t>
      </w:r>
      <w:r w:rsidR="00CD6A0E">
        <w:rPr>
          <w:rFonts w:cs="Arial"/>
          <w:b w:val="0"/>
          <w:bCs/>
          <w:w w:val="100"/>
          <w:sz w:val="20"/>
          <w:szCs w:val="20"/>
          <w:lang w:val="es-MX" w:eastAsia="en-US"/>
        </w:rPr>
        <w:t>---</w:t>
      </w:r>
      <w:r>
        <w:rPr>
          <w:rFonts w:cs="Arial"/>
          <w:b w:val="0"/>
          <w:bCs/>
          <w:w w:val="100"/>
          <w:sz w:val="20"/>
          <w:szCs w:val="20"/>
          <w:lang w:val="es-MX" w:eastAsia="en-US"/>
        </w:rPr>
        <w:t>/</w:t>
      </w:r>
      <w:r w:rsidR="00CD6A0E">
        <w:rPr>
          <w:rFonts w:cs="Arial"/>
          <w:b w:val="0"/>
          <w:bCs/>
          <w:w w:val="100"/>
          <w:sz w:val="20"/>
          <w:szCs w:val="20"/>
          <w:lang w:val="es-MX" w:eastAsia="en-US"/>
        </w:rPr>
        <w:t>----</w:t>
      </w:r>
      <w:r>
        <w:rPr>
          <w:rFonts w:cs="Arial"/>
          <w:b w:val="0"/>
          <w:bCs/>
          <w:w w:val="100"/>
          <w:sz w:val="20"/>
          <w:szCs w:val="20"/>
          <w:lang w:val="es-MX" w:eastAsia="en-US"/>
        </w:rPr>
        <w:t>.</w:t>
      </w:r>
    </w:p>
    <w:p w14:paraId="601DCF98" w14:textId="77777777" w:rsidR="00AE1E8F" w:rsidRDefault="00AE1E8F" w:rsidP="00AE1E8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2B1D22F" w14:textId="77777777" w:rsidR="007D2D85" w:rsidRDefault="007D2D85"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Escrito de parte quejosa</w:t>
      </w:r>
    </w:p>
    <w:p w14:paraId="2AD9385B" w14:textId="498FE1AF" w:rsidR="007D2D85" w:rsidRDefault="007D2D85" w:rsidP="007D2D85">
      <w:pPr>
        <w:pStyle w:val="Prrafodelista"/>
        <w:widowControl w:val="0"/>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Con fecha 10 de noviembre del 2021, la parte quejosa presentó ante las instalaciones de la Cuarta Visitaduría Regional de la CDHEC, copia certificada de todas las fojas y anexos de la carpeta de investigación que dio inicio a la causa penal </w:t>
      </w:r>
      <w:r w:rsidR="00CD6A0E">
        <w:rPr>
          <w:rFonts w:cs="Arial"/>
          <w:b w:val="0"/>
          <w:bCs/>
          <w:w w:val="100"/>
          <w:sz w:val="20"/>
          <w:szCs w:val="20"/>
          <w:lang w:val="es-MX" w:eastAsia="en-US"/>
        </w:rPr>
        <w:t>---</w:t>
      </w:r>
      <w:r>
        <w:rPr>
          <w:rFonts w:cs="Arial"/>
          <w:b w:val="0"/>
          <w:bCs/>
          <w:w w:val="100"/>
          <w:sz w:val="20"/>
          <w:szCs w:val="20"/>
          <w:lang w:val="es-MX" w:eastAsia="en-US"/>
        </w:rPr>
        <w:t>/</w:t>
      </w:r>
      <w:r w:rsidR="00CD6A0E">
        <w:rPr>
          <w:rFonts w:cs="Arial"/>
          <w:b w:val="0"/>
          <w:bCs/>
          <w:w w:val="100"/>
          <w:sz w:val="20"/>
          <w:szCs w:val="20"/>
          <w:lang w:val="es-MX" w:eastAsia="en-US"/>
        </w:rPr>
        <w:t>----</w:t>
      </w:r>
      <w:r>
        <w:rPr>
          <w:rFonts w:cs="Arial"/>
          <w:b w:val="0"/>
          <w:bCs/>
          <w:w w:val="100"/>
          <w:sz w:val="20"/>
          <w:szCs w:val="20"/>
          <w:lang w:val="es-MX" w:eastAsia="en-US"/>
        </w:rPr>
        <w:t xml:space="preserve">, dentro de la cual se </w:t>
      </w:r>
      <w:r w:rsidR="00016D32">
        <w:rPr>
          <w:rFonts w:cs="Arial"/>
          <w:b w:val="0"/>
          <w:bCs/>
          <w:w w:val="100"/>
          <w:sz w:val="20"/>
          <w:szCs w:val="20"/>
          <w:lang w:val="es-MX" w:eastAsia="en-US"/>
        </w:rPr>
        <w:t>destacan</w:t>
      </w:r>
      <w:r>
        <w:rPr>
          <w:rFonts w:cs="Arial"/>
          <w:b w:val="0"/>
          <w:bCs/>
          <w:w w:val="100"/>
          <w:sz w:val="20"/>
          <w:szCs w:val="20"/>
          <w:lang w:val="es-MX" w:eastAsia="en-US"/>
        </w:rPr>
        <w:t xml:space="preserve"> las siguientes evidencias: </w:t>
      </w:r>
    </w:p>
    <w:p w14:paraId="6A53C875" w14:textId="77777777" w:rsidR="007D2D85" w:rsidRDefault="007D2D85" w:rsidP="007D2D8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B3E22B2" w14:textId="77777777" w:rsidR="007D2D85" w:rsidRDefault="007D2D85" w:rsidP="001548BC">
      <w:pPr>
        <w:pStyle w:val="Prrafodelista"/>
        <w:widowControl w:val="0"/>
        <w:numPr>
          <w:ilvl w:val="1"/>
          <w:numId w:val="17"/>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 xml:space="preserve">Denuncia </w:t>
      </w:r>
    </w:p>
    <w:p w14:paraId="09C5D99D" w14:textId="2FD1DAAE" w:rsidR="007D2D85" w:rsidRDefault="007D2D85" w:rsidP="00016D32">
      <w:pPr>
        <w:pStyle w:val="Prrafodelista"/>
        <w:widowControl w:val="0"/>
        <w:autoSpaceDE w:val="0"/>
        <w:autoSpaceDN w:val="0"/>
        <w:adjustRightInd w:val="0"/>
        <w:spacing w:line="360" w:lineRule="auto"/>
        <w:ind w:left="885"/>
        <w:rPr>
          <w:rFonts w:cs="Arial"/>
          <w:b w:val="0"/>
          <w:bCs/>
          <w:w w:val="100"/>
          <w:sz w:val="20"/>
          <w:szCs w:val="20"/>
          <w:lang w:val="es-MX" w:eastAsia="en-US"/>
        </w:rPr>
      </w:pPr>
      <w:r>
        <w:rPr>
          <w:rFonts w:cs="Arial"/>
          <w:b w:val="0"/>
          <w:bCs/>
          <w:w w:val="100"/>
          <w:sz w:val="20"/>
          <w:szCs w:val="20"/>
          <w:lang w:val="es-MX" w:eastAsia="en-US"/>
        </w:rPr>
        <w:t xml:space="preserve">Presentada por </w:t>
      </w:r>
      <w:r w:rsidR="003771FE">
        <w:rPr>
          <w:rFonts w:cs="Arial"/>
          <w:b w:val="0"/>
          <w:bCs/>
          <w:i/>
          <w:w w:val="100"/>
          <w:sz w:val="20"/>
          <w:szCs w:val="20"/>
          <w:lang w:val="es-MX" w:eastAsia="en-US"/>
        </w:rPr>
        <w:t>Ag1</w:t>
      </w:r>
      <w:r w:rsidR="00CD6A0E">
        <w:rPr>
          <w:rFonts w:cs="Arial"/>
          <w:b w:val="0"/>
          <w:bCs/>
          <w:i/>
          <w:w w:val="100"/>
          <w:sz w:val="20"/>
          <w:szCs w:val="20"/>
          <w:lang w:val="es-MX" w:eastAsia="en-US"/>
        </w:rPr>
        <w:t xml:space="preserve"> </w:t>
      </w:r>
      <w:r>
        <w:rPr>
          <w:rFonts w:cs="Arial"/>
          <w:b w:val="0"/>
          <w:bCs/>
          <w:w w:val="100"/>
          <w:sz w:val="20"/>
          <w:szCs w:val="20"/>
          <w:lang w:val="es-MX" w:eastAsia="en-US"/>
        </w:rPr>
        <w:t xml:space="preserve">ante la Agente del Ministerio Público Especializado en delitos contra mujeres adscrita al Centro de Justicia y Empoderamiento para las Mujeres, con residencia en Frontera, Coahuila de Zaragoza, </w:t>
      </w:r>
      <w:r w:rsidR="00016D32">
        <w:rPr>
          <w:rFonts w:cs="Arial"/>
          <w:b w:val="0"/>
          <w:bCs/>
          <w:w w:val="100"/>
          <w:sz w:val="20"/>
          <w:szCs w:val="20"/>
          <w:lang w:val="es-MX" w:eastAsia="en-US"/>
        </w:rPr>
        <w:t xml:space="preserve">el 08 de julio de 2019, </w:t>
      </w:r>
      <w:r>
        <w:rPr>
          <w:rFonts w:cs="Arial"/>
          <w:b w:val="0"/>
          <w:bCs/>
          <w:w w:val="100"/>
          <w:sz w:val="20"/>
          <w:szCs w:val="20"/>
          <w:lang w:val="es-MX" w:eastAsia="en-US"/>
        </w:rPr>
        <w:t xml:space="preserve">mediante la cual se desprende que la denuncia se interpone en contra de </w:t>
      </w:r>
      <w:r w:rsidR="00A51408">
        <w:rPr>
          <w:rFonts w:cs="Arial"/>
          <w:b w:val="0"/>
          <w:bCs/>
          <w:w w:val="100"/>
          <w:sz w:val="20"/>
          <w:szCs w:val="20"/>
          <w:lang w:val="es-MX" w:eastAsia="en-US"/>
        </w:rPr>
        <w:t>E1</w:t>
      </w:r>
      <w:r w:rsidR="001B6A36">
        <w:rPr>
          <w:rFonts w:cs="Arial"/>
          <w:b w:val="0"/>
          <w:bCs/>
          <w:w w:val="100"/>
          <w:sz w:val="20"/>
          <w:szCs w:val="20"/>
          <w:lang w:val="es-MX" w:eastAsia="en-US"/>
        </w:rPr>
        <w:t>,</w:t>
      </w:r>
      <w:r>
        <w:rPr>
          <w:rFonts w:cs="Arial"/>
          <w:b w:val="0"/>
          <w:bCs/>
          <w:w w:val="100"/>
          <w:sz w:val="20"/>
          <w:szCs w:val="20"/>
          <w:lang w:val="es-MX" w:eastAsia="en-US"/>
        </w:rPr>
        <w:t xml:space="preserve"> por el delito de violencia familiar. </w:t>
      </w:r>
      <w:r w:rsidR="00016D32">
        <w:rPr>
          <w:rFonts w:cs="Arial"/>
          <w:b w:val="0"/>
          <w:bCs/>
          <w:w w:val="100"/>
          <w:sz w:val="20"/>
          <w:szCs w:val="20"/>
          <w:lang w:val="es-MX" w:eastAsia="en-US"/>
        </w:rPr>
        <w:t>En la cual se narran hechos ocurridos los días 02 de marzo del 2019, 30 de junio del 2019 y 01 de julio del 2019.</w:t>
      </w:r>
    </w:p>
    <w:p w14:paraId="7CE20137" w14:textId="77777777" w:rsidR="00E53423" w:rsidRPr="00E156D0" w:rsidRDefault="00E53423" w:rsidP="00E156D0">
      <w:pPr>
        <w:widowControl w:val="0"/>
        <w:autoSpaceDE w:val="0"/>
        <w:autoSpaceDN w:val="0"/>
        <w:adjustRightInd w:val="0"/>
        <w:spacing w:line="360" w:lineRule="auto"/>
        <w:rPr>
          <w:rFonts w:cs="Arial"/>
          <w:b w:val="0"/>
          <w:bCs/>
          <w:sz w:val="20"/>
          <w:szCs w:val="20"/>
        </w:rPr>
      </w:pPr>
    </w:p>
    <w:p w14:paraId="05559378" w14:textId="77777777" w:rsidR="007D2D85" w:rsidRDefault="00016D32" w:rsidP="001548BC">
      <w:pPr>
        <w:pStyle w:val="Prrafodelista"/>
        <w:widowControl w:val="0"/>
        <w:numPr>
          <w:ilvl w:val="1"/>
          <w:numId w:val="17"/>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Acuerdo de inicio sin detenido</w:t>
      </w:r>
    </w:p>
    <w:p w14:paraId="3F071911" w14:textId="77E9799C" w:rsidR="00016D32" w:rsidRDefault="00016D32" w:rsidP="00016D32">
      <w:pPr>
        <w:pStyle w:val="Prrafodelista"/>
        <w:widowControl w:val="0"/>
        <w:autoSpaceDE w:val="0"/>
        <w:autoSpaceDN w:val="0"/>
        <w:adjustRightInd w:val="0"/>
        <w:spacing w:line="360" w:lineRule="auto"/>
        <w:ind w:left="885"/>
        <w:rPr>
          <w:rFonts w:cs="Arial"/>
          <w:b w:val="0"/>
          <w:bCs/>
          <w:w w:val="100"/>
          <w:sz w:val="20"/>
          <w:szCs w:val="20"/>
          <w:lang w:val="es-MX" w:eastAsia="en-US"/>
        </w:rPr>
      </w:pPr>
      <w:r>
        <w:rPr>
          <w:rFonts w:cs="Arial"/>
          <w:b w:val="0"/>
          <w:bCs/>
          <w:w w:val="100"/>
          <w:sz w:val="20"/>
          <w:szCs w:val="20"/>
          <w:lang w:val="es-MX" w:eastAsia="en-US"/>
        </w:rPr>
        <w:t xml:space="preserve">Levantado en fecha 08 de junio del 2019, por la Agente del Ministerio Público Especializado en delitos contra mujeres adscrita al Centro de Justicia y Empoderamiento para las Mujeres, con residencia en Frontera, Coahuila de Zaragoza, derivado de la denuncia interpuesta por </w:t>
      </w:r>
      <w:r w:rsidR="00A84C83">
        <w:rPr>
          <w:rFonts w:cs="Arial"/>
          <w:b w:val="0"/>
          <w:bCs/>
          <w:i/>
          <w:w w:val="100"/>
          <w:sz w:val="20"/>
          <w:szCs w:val="20"/>
          <w:lang w:val="es-MX" w:eastAsia="en-US"/>
        </w:rPr>
        <w:t>Ag1</w:t>
      </w:r>
      <w:r w:rsidR="001B6A36">
        <w:rPr>
          <w:rFonts w:cs="Arial"/>
          <w:b w:val="0"/>
          <w:bCs/>
          <w:w w:val="100"/>
          <w:sz w:val="20"/>
          <w:szCs w:val="20"/>
          <w:lang w:val="es-MX" w:eastAsia="en-US"/>
        </w:rPr>
        <w:t>,</w:t>
      </w:r>
      <w:r>
        <w:rPr>
          <w:rFonts w:cs="Arial"/>
          <w:b w:val="0"/>
          <w:bCs/>
          <w:w w:val="100"/>
          <w:sz w:val="20"/>
          <w:szCs w:val="20"/>
          <w:lang w:val="es-MX" w:eastAsia="en-US"/>
        </w:rPr>
        <w:t xml:space="preserve"> por el delito de violencia familiar en contra de </w:t>
      </w:r>
      <w:r w:rsidR="00A51408">
        <w:rPr>
          <w:rFonts w:cs="Arial"/>
          <w:b w:val="0"/>
          <w:bCs/>
          <w:w w:val="100"/>
          <w:sz w:val="20"/>
          <w:szCs w:val="20"/>
          <w:lang w:val="es-MX" w:eastAsia="en-US"/>
        </w:rPr>
        <w:t>E1</w:t>
      </w:r>
      <w:r>
        <w:rPr>
          <w:rFonts w:cs="Arial"/>
          <w:b w:val="0"/>
          <w:bCs/>
          <w:w w:val="100"/>
          <w:sz w:val="20"/>
          <w:szCs w:val="20"/>
          <w:lang w:val="es-MX" w:eastAsia="en-US"/>
        </w:rPr>
        <w:t>.</w:t>
      </w:r>
    </w:p>
    <w:p w14:paraId="0E597D0B" w14:textId="77777777" w:rsidR="00016D32" w:rsidRDefault="00016D32" w:rsidP="00016D32">
      <w:pPr>
        <w:pStyle w:val="Prrafodelista"/>
        <w:widowControl w:val="0"/>
        <w:autoSpaceDE w:val="0"/>
        <w:autoSpaceDN w:val="0"/>
        <w:adjustRightInd w:val="0"/>
        <w:spacing w:line="360" w:lineRule="auto"/>
        <w:ind w:left="885"/>
        <w:rPr>
          <w:rFonts w:cs="Arial"/>
          <w:b w:val="0"/>
          <w:bCs/>
          <w:w w:val="100"/>
          <w:sz w:val="20"/>
          <w:szCs w:val="20"/>
          <w:lang w:val="es-MX" w:eastAsia="en-US"/>
        </w:rPr>
      </w:pPr>
    </w:p>
    <w:p w14:paraId="1A1EB6A3" w14:textId="77777777" w:rsidR="00016D32" w:rsidRDefault="00B45E95" w:rsidP="001548BC">
      <w:pPr>
        <w:pStyle w:val="Prrafodelista"/>
        <w:widowControl w:val="0"/>
        <w:numPr>
          <w:ilvl w:val="1"/>
          <w:numId w:val="17"/>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Designación de perit</w:t>
      </w:r>
      <w:r w:rsidRPr="00B45E95">
        <w:rPr>
          <w:rFonts w:cs="Arial"/>
          <w:b w:val="0"/>
          <w:bCs/>
          <w:w w:val="100"/>
          <w:sz w:val="20"/>
          <w:szCs w:val="20"/>
          <w:lang w:val="es-MX" w:eastAsia="en-US"/>
        </w:rPr>
        <w:t>o</w:t>
      </w:r>
    </w:p>
    <w:p w14:paraId="27514210" w14:textId="77777777" w:rsidR="00B45E95" w:rsidRDefault="00B45E95" w:rsidP="00B45E95">
      <w:pPr>
        <w:pStyle w:val="Prrafodelista"/>
        <w:widowControl w:val="0"/>
        <w:autoSpaceDE w:val="0"/>
        <w:autoSpaceDN w:val="0"/>
        <w:adjustRightInd w:val="0"/>
        <w:spacing w:line="360" w:lineRule="auto"/>
        <w:ind w:left="885"/>
        <w:rPr>
          <w:rFonts w:cs="Arial"/>
          <w:b w:val="0"/>
          <w:bCs/>
          <w:w w:val="100"/>
          <w:sz w:val="20"/>
          <w:szCs w:val="20"/>
          <w:lang w:val="es-MX" w:eastAsia="en-US"/>
        </w:rPr>
      </w:pPr>
      <w:r>
        <w:rPr>
          <w:rFonts w:cs="Arial"/>
          <w:b w:val="0"/>
          <w:bCs/>
          <w:w w:val="100"/>
          <w:sz w:val="20"/>
          <w:szCs w:val="20"/>
          <w:lang w:val="es-MX" w:eastAsia="en-US"/>
        </w:rPr>
        <w:t xml:space="preserve">Mediante oficio sin número de fecha 08 de julio del 2019, la Agente del Ministerio Público Especializada en delitos contra mujeres adscrita al Centro de Justicia y Empoderamiento </w:t>
      </w:r>
      <w:r>
        <w:rPr>
          <w:rFonts w:cs="Arial"/>
          <w:b w:val="0"/>
          <w:bCs/>
          <w:w w:val="100"/>
          <w:sz w:val="20"/>
          <w:szCs w:val="20"/>
          <w:lang w:val="es-MX" w:eastAsia="en-US"/>
        </w:rPr>
        <w:lastRenderedPageBreak/>
        <w:t>para las Mujeres, con residencia en Frontera, Coahuila de Zaragoza, giró oficio al Psicólogo Forense adscrito al referido centro para que rindiera un dictamen relativo a una valoración psicológica sobre el grado de afectación que presentara la parte quejosa.</w:t>
      </w:r>
    </w:p>
    <w:p w14:paraId="73603826" w14:textId="77777777" w:rsidR="00B45E95" w:rsidRPr="00B45E95" w:rsidRDefault="00B45E95" w:rsidP="00B45E95">
      <w:pPr>
        <w:pStyle w:val="Prrafodelista"/>
        <w:widowControl w:val="0"/>
        <w:autoSpaceDE w:val="0"/>
        <w:autoSpaceDN w:val="0"/>
        <w:adjustRightInd w:val="0"/>
        <w:spacing w:line="360" w:lineRule="auto"/>
        <w:ind w:left="885"/>
        <w:rPr>
          <w:rFonts w:cs="Arial"/>
          <w:b w:val="0"/>
          <w:bCs/>
          <w:w w:val="100"/>
          <w:sz w:val="20"/>
          <w:szCs w:val="20"/>
          <w:lang w:val="es-MX" w:eastAsia="en-US"/>
        </w:rPr>
      </w:pPr>
    </w:p>
    <w:p w14:paraId="4D570FED" w14:textId="77777777" w:rsidR="00B45E95" w:rsidRDefault="00B45E95" w:rsidP="001548BC">
      <w:pPr>
        <w:pStyle w:val="Prrafodelista"/>
        <w:widowControl w:val="0"/>
        <w:numPr>
          <w:ilvl w:val="1"/>
          <w:numId w:val="17"/>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S</w:t>
      </w:r>
      <w:r w:rsidR="00381AB1">
        <w:rPr>
          <w:rFonts w:cs="Arial"/>
          <w:b w:val="0"/>
          <w:bCs/>
          <w:w w:val="100"/>
          <w:sz w:val="20"/>
          <w:szCs w:val="20"/>
          <w:lang w:val="es-MX" w:eastAsia="en-US"/>
        </w:rPr>
        <w:t>olicitud de antecedentes</w:t>
      </w:r>
    </w:p>
    <w:p w14:paraId="200AD655" w14:textId="13BC4230" w:rsidR="00B45E95" w:rsidRDefault="00B45E95" w:rsidP="00B45E95">
      <w:pPr>
        <w:pStyle w:val="Prrafodelista"/>
        <w:widowControl w:val="0"/>
        <w:autoSpaceDE w:val="0"/>
        <w:autoSpaceDN w:val="0"/>
        <w:adjustRightInd w:val="0"/>
        <w:spacing w:line="360" w:lineRule="auto"/>
        <w:ind w:left="885"/>
        <w:rPr>
          <w:rFonts w:cs="Arial"/>
          <w:b w:val="0"/>
          <w:bCs/>
          <w:w w:val="100"/>
          <w:sz w:val="20"/>
          <w:szCs w:val="20"/>
          <w:lang w:val="es-MX" w:eastAsia="en-US"/>
        </w:rPr>
      </w:pPr>
      <w:r>
        <w:rPr>
          <w:rFonts w:cs="Arial"/>
          <w:b w:val="0"/>
          <w:bCs/>
          <w:w w:val="100"/>
          <w:sz w:val="20"/>
          <w:szCs w:val="20"/>
          <w:lang w:val="es-MX" w:eastAsia="en-US"/>
        </w:rPr>
        <w:t xml:space="preserve">Con fecha 08 de julio del 2019, la Agente del Ministerio Público Especializada en delitos contra mujeres adscrita al Centro de Justicia y Empoderamiento para las Mujeres, con residencia en Frontera, Coahuila de Zaragoza, giró oficio al Director de Ejecución de Penas en el Estado, para que rindiera un informe relativo a los registros de antecedentes penales y/o procesales a nombre de </w:t>
      </w:r>
      <w:r w:rsidR="00A51408">
        <w:rPr>
          <w:rFonts w:cs="Arial"/>
          <w:b w:val="0"/>
          <w:bCs/>
          <w:w w:val="100"/>
          <w:sz w:val="20"/>
          <w:szCs w:val="20"/>
          <w:lang w:val="es-MX" w:eastAsia="en-US"/>
        </w:rPr>
        <w:t>E1</w:t>
      </w:r>
      <w:r>
        <w:rPr>
          <w:rFonts w:cs="Arial"/>
          <w:b w:val="0"/>
          <w:bCs/>
          <w:w w:val="100"/>
          <w:sz w:val="20"/>
          <w:szCs w:val="20"/>
          <w:lang w:val="es-MX" w:eastAsia="en-US"/>
        </w:rPr>
        <w:t>.</w:t>
      </w:r>
      <w:r w:rsidR="000F22A7">
        <w:rPr>
          <w:rFonts w:cs="Arial"/>
          <w:b w:val="0"/>
          <w:bCs/>
          <w:w w:val="100"/>
          <w:sz w:val="20"/>
          <w:szCs w:val="20"/>
          <w:lang w:val="es-MX" w:eastAsia="en-US"/>
        </w:rPr>
        <w:t xml:space="preserve"> El referido documento no cuenta con firma de recepción.</w:t>
      </w:r>
    </w:p>
    <w:p w14:paraId="5ACD4F8C" w14:textId="77777777" w:rsidR="00B45E95" w:rsidRDefault="00B45E95" w:rsidP="00B45E95">
      <w:pPr>
        <w:pStyle w:val="Prrafodelista"/>
        <w:widowControl w:val="0"/>
        <w:autoSpaceDE w:val="0"/>
        <w:autoSpaceDN w:val="0"/>
        <w:adjustRightInd w:val="0"/>
        <w:spacing w:line="360" w:lineRule="auto"/>
        <w:ind w:left="885"/>
        <w:rPr>
          <w:rFonts w:cs="Arial"/>
          <w:b w:val="0"/>
          <w:bCs/>
          <w:w w:val="100"/>
          <w:sz w:val="20"/>
          <w:szCs w:val="20"/>
          <w:lang w:val="es-MX" w:eastAsia="en-US"/>
        </w:rPr>
      </w:pPr>
    </w:p>
    <w:p w14:paraId="11719171" w14:textId="77777777" w:rsidR="00B45E95" w:rsidRDefault="00381AB1" w:rsidP="001548BC">
      <w:pPr>
        <w:pStyle w:val="Prrafodelista"/>
        <w:widowControl w:val="0"/>
        <w:numPr>
          <w:ilvl w:val="1"/>
          <w:numId w:val="17"/>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Solicitud de cumplimiento de medida de protección</w:t>
      </w:r>
    </w:p>
    <w:p w14:paraId="4CE55EE3" w14:textId="13CB20F9" w:rsidR="00381AB1" w:rsidRDefault="00381AB1" w:rsidP="00381AB1">
      <w:pPr>
        <w:pStyle w:val="Prrafodelista"/>
        <w:widowControl w:val="0"/>
        <w:autoSpaceDE w:val="0"/>
        <w:autoSpaceDN w:val="0"/>
        <w:adjustRightInd w:val="0"/>
        <w:spacing w:line="360" w:lineRule="auto"/>
        <w:ind w:left="885"/>
        <w:rPr>
          <w:rFonts w:cs="Arial"/>
          <w:b w:val="0"/>
          <w:bCs/>
          <w:w w:val="100"/>
          <w:sz w:val="20"/>
          <w:szCs w:val="20"/>
          <w:lang w:val="es-MX" w:eastAsia="en-US"/>
        </w:rPr>
      </w:pPr>
      <w:r>
        <w:rPr>
          <w:rFonts w:cs="Arial"/>
          <w:b w:val="0"/>
          <w:bCs/>
          <w:w w:val="100"/>
          <w:sz w:val="20"/>
          <w:szCs w:val="20"/>
          <w:lang w:val="es-MX" w:eastAsia="en-US"/>
        </w:rPr>
        <w:t xml:space="preserve">Mediante oficio </w:t>
      </w:r>
      <w:r w:rsidR="00A84C83">
        <w:rPr>
          <w:rFonts w:cs="Arial"/>
          <w:b w:val="0"/>
          <w:bCs/>
          <w:w w:val="100"/>
          <w:sz w:val="20"/>
          <w:szCs w:val="20"/>
          <w:lang w:val="es-MX" w:eastAsia="en-US"/>
        </w:rPr>
        <w:t>---</w:t>
      </w:r>
      <w:r w:rsidR="000F22A7">
        <w:rPr>
          <w:rFonts w:cs="Arial"/>
          <w:b w:val="0"/>
          <w:bCs/>
          <w:w w:val="100"/>
          <w:sz w:val="20"/>
          <w:szCs w:val="20"/>
          <w:lang w:val="es-MX" w:eastAsia="en-US"/>
        </w:rPr>
        <w:t>/</w:t>
      </w:r>
      <w:r w:rsidR="00A84C83">
        <w:rPr>
          <w:rFonts w:cs="Arial"/>
          <w:b w:val="0"/>
          <w:bCs/>
          <w:w w:val="100"/>
          <w:sz w:val="20"/>
          <w:szCs w:val="20"/>
          <w:lang w:val="es-MX" w:eastAsia="en-US"/>
        </w:rPr>
        <w:t>----</w:t>
      </w:r>
      <w:r w:rsidR="000F22A7">
        <w:rPr>
          <w:rFonts w:cs="Arial"/>
          <w:b w:val="0"/>
          <w:bCs/>
          <w:w w:val="100"/>
          <w:sz w:val="20"/>
          <w:szCs w:val="20"/>
          <w:lang w:val="es-MX" w:eastAsia="en-US"/>
        </w:rPr>
        <w:t xml:space="preserve"> </w:t>
      </w:r>
      <w:r>
        <w:rPr>
          <w:rFonts w:cs="Arial"/>
          <w:b w:val="0"/>
          <w:bCs/>
          <w:w w:val="100"/>
          <w:sz w:val="20"/>
          <w:szCs w:val="20"/>
          <w:lang w:val="es-MX" w:eastAsia="en-US"/>
        </w:rPr>
        <w:t xml:space="preserve">de fecha 08 de julio del 2019, la Agente del Ministerio Público Especializada en delitos contra mujeres adscrita al Centro de Justicia y Empoderamiento para las Mujeres, con residencia en Frontera, Coahuila de Zaragoza, giró oficio al Director de la Policía Preventiva Municipal de Monclova, Coahuila de Zaragoza, para informarle sobre las medidas decretadas en beneficio de </w:t>
      </w:r>
      <w:r w:rsidR="00A84C83">
        <w:rPr>
          <w:rFonts w:cs="Arial"/>
          <w:b w:val="0"/>
          <w:bCs/>
          <w:i/>
          <w:w w:val="100"/>
          <w:sz w:val="20"/>
          <w:szCs w:val="20"/>
          <w:lang w:val="es-MX" w:eastAsia="en-US"/>
        </w:rPr>
        <w:t>Ag</w:t>
      </w:r>
      <w:r w:rsidR="000F22A7">
        <w:rPr>
          <w:rFonts w:cs="Arial"/>
          <w:b w:val="0"/>
          <w:bCs/>
          <w:w w:val="100"/>
          <w:sz w:val="20"/>
          <w:szCs w:val="20"/>
          <w:lang w:val="es-MX" w:eastAsia="en-US"/>
        </w:rPr>
        <w:t>. El referido documento cuenta con firma de recepción del 12 de julio del 2019.</w:t>
      </w:r>
    </w:p>
    <w:p w14:paraId="16760535" w14:textId="77777777" w:rsidR="00381AB1" w:rsidRPr="009B37CE" w:rsidRDefault="00381AB1" w:rsidP="009B37CE">
      <w:pPr>
        <w:widowControl w:val="0"/>
        <w:autoSpaceDE w:val="0"/>
        <w:autoSpaceDN w:val="0"/>
        <w:adjustRightInd w:val="0"/>
        <w:spacing w:line="360" w:lineRule="auto"/>
        <w:rPr>
          <w:rFonts w:cs="Arial"/>
          <w:b w:val="0"/>
          <w:bCs/>
          <w:sz w:val="20"/>
          <w:szCs w:val="20"/>
        </w:rPr>
      </w:pPr>
    </w:p>
    <w:p w14:paraId="48B27475" w14:textId="77777777" w:rsidR="00381AB1" w:rsidRDefault="00381AB1" w:rsidP="001548BC">
      <w:pPr>
        <w:pStyle w:val="Prrafodelista"/>
        <w:widowControl w:val="0"/>
        <w:numPr>
          <w:ilvl w:val="1"/>
          <w:numId w:val="17"/>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A</w:t>
      </w:r>
      <w:r w:rsidR="009B37CE">
        <w:rPr>
          <w:rFonts w:cs="Arial"/>
          <w:b w:val="0"/>
          <w:bCs/>
          <w:w w:val="100"/>
          <w:sz w:val="20"/>
          <w:szCs w:val="20"/>
          <w:lang w:val="es-MX" w:eastAsia="en-US"/>
        </w:rPr>
        <w:t>cta de aseguramiento de objetos y de cadena y eslabones de custodia de evidencia</w:t>
      </w:r>
    </w:p>
    <w:p w14:paraId="012A7ACF" w14:textId="5A839286" w:rsidR="009B37CE" w:rsidRPr="009B37CE" w:rsidRDefault="009B37CE" w:rsidP="009B37CE">
      <w:pPr>
        <w:pStyle w:val="Prrafodelista"/>
        <w:widowControl w:val="0"/>
        <w:autoSpaceDE w:val="0"/>
        <w:autoSpaceDN w:val="0"/>
        <w:adjustRightInd w:val="0"/>
        <w:spacing w:line="360" w:lineRule="auto"/>
        <w:ind w:left="885"/>
        <w:rPr>
          <w:rFonts w:cs="Arial"/>
          <w:b w:val="0"/>
          <w:bCs/>
          <w:w w:val="100"/>
          <w:sz w:val="20"/>
          <w:szCs w:val="20"/>
          <w:lang w:val="es-MX" w:eastAsia="en-US"/>
        </w:rPr>
      </w:pPr>
      <w:r>
        <w:rPr>
          <w:rFonts w:cs="Arial"/>
          <w:b w:val="0"/>
          <w:bCs/>
          <w:w w:val="100"/>
          <w:sz w:val="20"/>
          <w:szCs w:val="20"/>
          <w:lang w:val="es-MX" w:eastAsia="en-US"/>
        </w:rPr>
        <w:t xml:space="preserve">Levantadas en fecha 16 de julio del </w:t>
      </w:r>
      <w:r w:rsidR="00BF40F1">
        <w:rPr>
          <w:rFonts w:cs="Arial"/>
          <w:b w:val="0"/>
          <w:bCs/>
          <w:w w:val="100"/>
          <w:sz w:val="20"/>
          <w:szCs w:val="20"/>
          <w:lang w:val="es-MX" w:eastAsia="en-US"/>
        </w:rPr>
        <w:t>2019</w:t>
      </w:r>
      <w:r>
        <w:rPr>
          <w:rFonts w:cs="Arial"/>
          <w:b w:val="0"/>
          <w:bCs/>
          <w:w w:val="100"/>
          <w:sz w:val="20"/>
          <w:szCs w:val="20"/>
          <w:lang w:val="es-MX" w:eastAsia="en-US"/>
        </w:rPr>
        <w:t xml:space="preserve">, por la agente de investigación criminal </w:t>
      </w:r>
      <w:r w:rsidR="00A84C83">
        <w:rPr>
          <w:rFonts w:cs="Arial"/>
          <w:b w:val="0"/>
          <w:bCs/>
          <w:w w:val="100"/>
          <w:sz w:val="20"/>
          <w:szCs w:val="20"/>
          <w:lang w:val="es-MX" w:eastAsia="en-US"/>
        </w:rPr>
        <w:t>A2</w:t>
      </w:r>
      <w:r>
        <w:rPr>
          <w:rFonts w:cs="Arial"/>
          <w:b w:val="0"/>
          <w:bCs/>
          <w:w w:val="100"/>
          <w:sz w:val="20"/>
          <w:szCs w:val="20"/>
          <w:lang w:val="es-MX" w:eastAsia="en-US"/>
        </w:rPr>
        <w:t xml:space="preserve">, en la cual se hace referencia a 06 fotografías enumeradas presentadas por </w:t>
      </w:r>
      <w:r w:rsidR="003771FE">
        <w:rPr>
          <w:rFonts w:cs="Arial"/>
          <w:b w:val="0"/>
          <w:bCs/>
          <w:i/>
          <w:w w:val="100"/>
          <w:sz w:val="20"/>
          <w:szCs w:val="20"/>
          <w:lang w:val="es-MX" w:eastAsia="en-US"/>
        </w:rPr>
        <w:t>Ag1</w:t>
      </w:r>
      <w:r w:rsidR="00A84C83">
        <w:rPr>
          <w:rFonts w:cs="Arial"/>
          <w:b w:val="0"/>
          <w:bCs/>
          <w:i/>
          <w:w w:val="100"/>
          <w:sz w:val="20"/>
          <w:szCs w:val="20"/>
          <w:lang w:val="es-MX" w:eastAsia="en-US"/>
        </w:rPr>
        <w:t xml:space="preserve"> </w:t>
      </w:r>
      <w:r>
        <w:rPr>
          <w:rFonts w:cs="Arial"/>
          <w:b w:val="0"/>
          <w:bCs/>
          <w:w w:val="100"/>
          <w:sz w:val="20"/>
          <w:szCs w:val="20"/>
          <w:lang w:val="es-MX" w:eastAsia="en-US"/>
        </w:rPr>
        <w:t>a la referida agente.</w:t>
      </w:r>
    </w:p>
    <w:p w14:paraId="55B6038E" w14:textId="77777777" w:rsidR="009B37CE" w:rsidRDefault="009B37CE" w:rsidP="009B37CE">
      <w:pPr>
        <w:pStyle w:val="Prrafodelista"/>
        <w:widowControl w:val="0"/>
        <w:autoSpaceDE w:val="0"/>
        <w:autoSpaceDN w:val="0"/>
        <w:adjustRightInd w:val="0"/>
        <w:spacing w:line="360" w:lineRule="auto"/>
        <w:ind w:left="885"/>
        <w:rPr>
          <w:rFonts w:cs="Arial"/>
          <w:b w:val="0"/>
          <w:bCs/>
          <w:w w:val="100"/>
          <w:sz w:val="20"/>
          <w:szCs w:val="20"/>
          <w:lang w:val="es-MX" w:eastAsia="en-US"/>
        </w:rPr>
      </w:pPr>
    </w:p>
    <w:p w14:paraId="42B34CCF" w14:textId="43C1F3BB" w:rsidR="00381AB1" w:rsidRDefault="009B37CE" w:rsidP="001548BC">
      <w:pPr>
        <w:pStyle w:val="Prrafodelista"/>
        <w:widowControl w:val="0"/>
        <w:numPr>
          <w:ilvl w:val="1"/>
          <w:numId w:val="17"/>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Entrevista</w:t>
      </w:r>
      <w:r w:rsidR="000373C9">
        <w:rPr>
          <w:rFonts w:cs="Arial"/>
          <w:b w:val="0"/>
          <w:bCs/>
          <w:w w:val="100"/>
          <w:sz w:val="20"/>
          <w:szCs w:val="20"/>
          <w:lang w:val="es-MX" w:eastAsia="en-US"/>
        </w:rPr>
        <w:t>s</w:t>
      </w:r>
      <w:r>
        <w:rPr>
          <w:rFonts w:cs="Arial"/>
          <w:b w:val="0"/>
          <w:bCs/>
          <w:w w:val="100"/>
          <w:sz w:val="20"/>
          <w:szCs w:val="20"/>
          <w:lang w:val="es-MX" w:eastAsia="en-US"/>
        </w:rPr>
        <w:t xml:space="preserve"> a testigo</w:t>
      </w:r>
      <w:r w:rsidR="000373C9">
        <w:rPr>
          <w:rFonts w:cs="Arial"/>
          <w:b w:val="0"/>
          <w:bCs/>
          <w:w w:val="100"/>
          <w:sz w:val="20"/>
          <w:szCs w:val="20"/>
          <w:lang w:val="es-MX" w:eastAsia="en-US"/>
        </w:rPr>
        <w:t>s</w:t>
      </w:r>
      <w:r>
        <w:rPr>
          <w:rFonts w:cs="Arial"/>
          <w:b w:val="0"/>
          <w:bCs/>
          <w:w w:val="100"/>
          <w:sz w:val="20"/>
          <w:szCs w:val="20"/>
          <w:lang w:val="es-MX" w:eastAsia="en-US"/>
        </w:rPr>
        <w:t xml:space="preserve"> </w:t>
      </w:r>
      <w:r w:rsidR="00F83D7D">
        <w:rPr>
          <w:rFonts w:cs="Arial"/>
          <w:b w:val="0"/>
          <w:bCs/>
          <w:w w:val="100"/>
          <w:sz w:val="20"/>
          <w:szCs w:val="20"/>
          <w:lang w:val="es-MX" w:eastAsia="en-US"/>
        </w:rPr>
        <w:t>E4</w:t>
      </w:r>
    </w:p>
    <w:p w14:paraId="7396678E" w14:textId="286E3E43" w:rsidR="009B37CE" w:rsidRDefault="009B37CE" w:rsidP="009B37CE">
      <w:pPr>
        <w:pStyle w:val="Prrafodelista"/>
        <w:widowControl w:val="0"/>
        <w:autoSpaceDE w:val="0"/>
        <w:autoSpaceDN w:val="0"/>
        <w:adjustRightInd w:val="0"/>
        <w:spacing w:line="360" w:lineRule="auto"/>
        <w:ind w:left="885"/>
        <w:rPr>
          <w:rFonts w:cs="Arial"/>
          <w:b w:val="0"/>
          <w:bCs/>
          <w:w w:val="100"/>
          <w:sz w:val="20"/>
          <w:szCs w:val="20"/>
          <w:lang w:val="es-MX" w:eastAsia="en-US"/>
        </w:rPr>
      </w:pPr>
      <w:r>
        <w:rPr>
          <w:rFonts w:cs="Arial"/>
          <w:b w:val="0"/>
          <w:bCs/>
          <w:w w:val="100"/>
          <w:sz w:val="20"/>
          <w:szCs w:val="20"/>
          <w:lang w:val="es-MX" w:eastAsia="en-US"/>
        </w:rPr>
        <w:t>El</w:t>
      </w:r>
      <w:r w:rsidR="00BF40F1">
        <w:rPr>
          <w:rFonts w:cs="Arial"/>
          <w:b w:val="0"/>
          <w:bCs/>
          <w:w w:val="100"/>
          <w:sz w:val="20"/>
          <w:szCs w:val="20"/>
          <w:lang w:val="es-MX" w:eastAsia="en-US"/>
        </w:rPr>
        <w:t xml:space="preserve"> 16 de julio del 2019</w:t>
      </w:r>
      <w:r>
        <w:rPr>
          <w:rFonts w:cs="Arial"/>
          <w:b w:val="0"/>
          <w:bCs/>
          <w:w w:val="100"/>
          <w:sz w:val="20"/>
          <w:szCs w:val="20"/>
          <w:lang w:val="es-MX" w:eastAsia="en-US"/>
        </w:rPr>
        <w:t xml:space="preserve">, la agente </w:t>
      </w:r>
      <w:r w:rsidR="00F94D0B">
        <w:rPr>
          <w:rFonts w:cs="Arial"/>
          <w:b w:val="0"/>
          <w:bCs/>
          <w:w w:val="100"/>
          <w:sz w:val="20"/>
          <w:szCs w:val="20"/>
          <w:lang w:val="es-MX" w:eastAsia="en-US"/>
        </w:rPr>
        <w:t>A2</w:t>
      </w:r>
      <w:r w:rsidR="00455526">
        <w:rPr>
          <w:rFonts w:cs="Arial"/>
          <w:b w:val="0"/>
          <w:bCs/>
          <w:w w:val="100"/>
          <w:sz w:val="20"/>
          <w:szCs w:val="20"/>
          <w:lang w:val="es-MX" w:eastAsia="en-US"/>
        </w:rPr>
        <w:t xml:space="preserve"> </w:t>
      </w:r>
      <w:r>
        <w:rPr>
          <w:rFonts w:cs="Arial"/>
          <w:b w:val="0"/>
          <w:bCs/>
          <w:w w:val="100"/>
          <w:sz w:val="20"/>
          <w:szCs w:val="20"/>
          <w:lang w:val="es-MX" w:eastAsia="en-US"/>
        </w:rPr>
        <w:t xml:space="preserve">levantó el acta de entrevista de testigo realizada a </w:t>
      </w:r>
      <w:r w:rsidR="00455526">
        <w:rPr>
          <w:rFonts w:cs="Arial"/>
          <w:b w:val="0"/>
          <w:bCs/>
          <w:w w:val="100"/>
          <w:sz w:val="20"/>
          <w:szCs w:val="20"/>
          <w:lang w:val="es-MX" w:eastAsia="en-US"/>
        </w:rPr>
        <w:t>E4</w:t>
      </w:r>
      <w:r>
        <w:rPr>
          <w:rFonts w:cs="Arial"/>
          <w:b w:val="0"/>
          <w:bCs/>
          <w:w w:val="100"/>
          <w:sz w:val="20"/>
          <w:szCs w:val="20"/>
          <w:lang w:val="es-MX" w:eastAsia="en-US"/>
        </w:rPr>
        <w:t>, quien en lo conducente informa lo que sabe respecto a los hechos señalados por la parte quejosa relativos al 30 de junio del 2019 y al mes de marzo del 2019.</w:t>
      </w:r>
    </w:p>
    <w:p w14:paraId="6C0FA1ED" w14:textId="77777777" w:rsidR="001B6A36" w:rsidRDefault="001B6A36" w:rsidP="009B37CE">
      <w:pPr>
        <w:pStyle w:val="Prrafodelista"/>
        <w:widowControl w:val="0"/>
        <w:autoSpaceDE w:val="0"/>
        <w:autoSpaceDN w:val="0"/>
        <w:adjustRightInd w:val="0"/>
        <w:spacing w:line="360" w:lineRule="auto"/>
        <w:ind w:left="885"/>
        <w:rPr>
          <w:rFonts w:cs="Arial"/>
          <w:b w:val="0"/>
          <w:bCs/>
          <w:w w:val="100"/>
          <w:sz w:val="20"/>
          <w:szCs w:val="20"/>
          <w:lang w:val="es-MX" w:eastAsia="en-US"/>
        </w:rPr>
      </w:pPr>
    </w:p>
    <w:p w14:paraId="2EC3FE4E" w14:textId="090FCBEE" w:rsidR="009B37CE" w:rsidRDefault="009B37CE" w:rsidP="001548BC">
      <w:pPr>
        <w:pStyle w:val="Prrafodelista"/>
        <w:widowControl w:val="0"/>
        <w:numPr>
          <w:ilvl w:val="1"/>
          <w:numId w:val="17"/>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 xml:space="preserve">Entrevista a testigo </w:t>
      </w:r>
      <w:r w:rsidR="00455526">
        <w:rPr>
          <w:rFonts w:cs="Arial"/>
          <w:b w:val="0"/>
          <w:bCs/>
          <w:w w:val="100"/>
          <w:sz w:val="20"/>
          <w:szCs w:val="20"/>
          <w:lang w:val="es-MX" w:eastAsia="en-US"/>
        </w:rPr>
        <w:t>E3</w:t>
      </w:r>
    </w:p>
    <w:p w14:paraId="2FFFBDE5" w14:textId="6A1DD3F6" w:rsidR="009B37CE" w:rsidRDefault="009B37CE" w:rsidP="009B37CE">
      <w:pPr>
        <w:pStyle w:val="Prrafodelista"/>
        <w:widowControl w:val="0"/>
        <w:autoSpaceDE w:val="0"/>
        <w:autoSpaceDN w:val="0"/>
        <w:adjustRightInd w:val="0"/>
        <w:spacing w:line="360" w:lineRule="auto"/>
        <w:ind w:left="885"/>
        <w:rPr>
          <w:rFonts w:cs="Arial"/>
          <w:b w:val="0"/>
          <w:bCs/>
          <w:w w:val="100"/>
          <w:sz w:val="20"/>
          <w:szCs w:val="20"/>
          <w:lang w:val="es-MX" w:eastAsia="en-US"/>
        </w:rPr>
      </w:pPr>
      <w:r>
        <w:rPr>
          <w:rFonts w:cs="Arial"/>
          <w:b w:val="0"/>
          <w:bCs/>
          <w:w w:val="100"/>
          <w:sz w:val="20"/>
          <w:szCs w:val="20"/>
          <w:lang w:val="es-MX" w:eastAsia="en-US"/>
        </w:rPr>
        <w:t>Con fecha</w:t>
      </w:r>
      <w:r w:rsidR="00BF40F1">
        <w:rPr>
          <w:rFonts w:cs="Arial"/>
          <w:b w:val="0"/>
          <w:bCs/>
          <w:w w:val="100"/>
          <w:sz w:val="20"/>
          <w:szCs w:val="20"/>
          <w:lang w:val="es-MX" w:eastAsia="en-US"/>
        </w:rPr>
        <w:t xml:space="preserve"> 16 de julio del 2019</w:t>
      </w:r>
      <w:r>
        <w:rPr>
          <w:rFonts w:cs="Arial"/>
          <w:b w:val="0"/>
          <w:bCs/>
          <w:w w:val="100"/>
          <w:sz w:val="20"/>
          <w:szCs w:val="20"/>
          <w:lang w:val="es-MX" w:eastAsia="en-US"/>
        </w:rPr>
        <w:t xml:space="preserve">, la agente </w:t>
      </w:r>
      <w:r w:rsidR="00F94D0B">
        <w:rPr>
          <w:rFonts w:cs="Arial"/>
          <w:b w:val="0"/>
          <w:bCs/>
          <w:w w:val="100"/>
          <w:sz w:val="20"/>
          <w:szCs w:val="20"/>
          <w:lang w:val="es-MX" w:eastAsia="en-US"/>
        </w:rPr>
        <w:t>A2</w:t>
      </w:r>
      <w:r w:rsidR="00455526">
        <w:rPr>
          <w:rFonts w:cs="Arial"/>
          <w:b w:val="0"/>
          <w:bCs/>
          <w:w w:val="100"/>
          <w:sz w:val="20"/>
          <w:szCs w:val="20"/>
          <w:lang w:val="es-MX" w:eastAsia="en-US"/>
        </w:rPr>
        <w:t xml:space="preserve"> </w:t>
      </w:r>
      <w:r>
        <w:rPr>
          <w:rFonts w:cs="Arial"/>
          <w:b w:val="0"/>
          <w:bCs/>
          <w:w w:val="100"/>
          <w:sz w:val="20"/>
          <w:szCs w:val="20"/>
          <w:lang w:val="es-MX" w:eastAsia="en-US"/>
        </w:rPr>
        <w:t xml:space="preserve">levantó el acta de entrevista de testigo realizada a </w:t>
      </w:r>
      <w:r w:rsidR="00455526">
        <w:rPr>
          <w:rFonts w:cs="Arial"/>
          <w:b w:val="0"/>
          <w:bCs/>
          <w:w w:val="100"/>
          <w:sz w:val="20"/>
          <w:szCs w:val="20"/>
          <w:lang w:val="es-MX" w:eastAsia="en-US"/>
        </w:rPr>
        <w:t>E3</w:t>
      </w:r>
      <w:r>
        <w:rPr>
          <w:rFonts w:cs="Arial"/>
          <w:b w:val="0"/>
          <w:bCs/>
          <w:w w:val="100"/>
          <w:sz w:val="20"/>
          <w:szCs w:val="20"/>
          <w:lang w:val="es-MX" w:eastAsia="en-US"/>
        </w:rPr>
        <w:t xml:space="preserve">, quien en lo conducente informa lo que sabe respecto a los hechos señalados por la parte quejosa relativos al 30 de junio del 2019 y </w:t>
      </w:r>
      <w:r w:rsidR="000373C9">
        <w:rPr>
          <w:rFonts w:cs="Arial"/>
          <w:b w:val="0"/>
          <w:bCs/>
          <w:w w:val="100"/>
          <w:sz w:val="20"/>
          <w:szCs w:val="20"/>
          <w:lang w:val="es-MX" w:eastAsia="en-US"/>
        </w:rPr>
        <w:t>al 01 de julio del 2019.</w:t>
      </w:r>
    </w:p>
    <w:p w14:paraId="0124BF94" w14:textId="77777777" w:rsidR="009B37CE" w:rsidRPr="00BF40F1" w:rsidRDefault="009B37CE" w:rsidP="00BF40F1">
      <w:pPr>
        <w:widowControl w:val="0"/>
        <w:autoSpaceDE w:val="0"/>
        <w:autoSpaceDN w:val="0"/>
        <w:adjustRightInd w:val="0"/>
        <w:spacing w:line="360" w:lineRule="auto"/>
        <w:rPr>
          <w:rFonts w:cs="Arial"/>
          <w:b w:val="0"/>
          <w:bCs/>
          <w:sz w:val="20"/>
          <w:szCs w:val="20"/>
        </w:rPr>
      </w:pPr>
    </w:p>
    <w:p w14:paraId="79D64BE1" w14:textId="77777777" w:rsidR="009B37CE" w:rsidRDefault="00BF40F1" w:rsidP="001548BC">
      <w:pPr>
        <w:pStyle w:val="Prrafodelista"/>
        <w:widowControl w:val="0"/>
        <w:numPr>
          <w:ilvl w:val="1"/>
          <w:numId w:val="17"/>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Escrito de parte quejosa</w:t>
      </w:r>
    </w:p>
    <w:p w14:paraId="2D2A0302" w14:textId="5C6874FA" w:rsidR="00BF40F1" w:rsidRDefault="00BF40F1" w:rsidP="00BF40F1">
      <w:pPr>
        <w:pStyle w:val="Prrafodelista"/>
        <w:widowControl w:val="0"/>
        <w:autoSpaceDE w:val="0"/>
        <w:autoSpaceDN w:val="0"/>
        <w:adjustRightInd w:val="0"/>
        <w:spacing w:line="360" w:lineRule="auto"/>
        <w:ind w:left="885"/>
        <w:rPr>
          <w:rFonts w:cs="Arial"/>
          <w:b w:val="0"/>
          <w:bCs/>
          <w:w w:val="100"/>
          <w:sz w:val="20"/>
          <w:szCs w:val="20"/>
          <w:lang w:val="es-MX" w:eastAsia="en-US"/>
        </w:rPr>
      </w:pPr>
      <w:r>
        <w:rPr>
          <w:rFonts w:cs="Arial"/>
          <w:b w:val="0"/>
          <w:bCs/>
          <w:w w:val="100"/>
          <w:sz w:val="20"/>
          <w:szCs w:val="20"/>
          <w:lang w:val="es-MX" w:eastAsia="en-US"/>
        </w:rPr>
        <w:t>En fecha 19 de septiembre del 2019</w:t>
      </w:r>
      <w:r w:rsidR="004B0EA4">
        <w:rPr>
          <w:rFonts w:cs="Arial"/>
          <w:b w:val="0"/>
          <w:bCs/>
          <w:w w:val="100"/>
          <w:sz w:val="20"/>
          <w:szCs w:val="20"/>
          <w:lang w:val="es-MX" w:eastAsia="en-US"/>
        </w:rPr>
        <w:t xml:space="preserve">, </w:t>
      </w:r>
      <w:r w:rsidR="00A51408">
        <w:rPr>
          <w:rFonts w:cs="Arial"/>
          <w:b w:val="0"/>
          <w:bCs/>
          <w:i/>
          <w:w w:val="100"/>
          <w:sz w:val="20"/>
          <w:szCs w:val="20"/>
          <w:lang w:val="es-MX" w:eastAsia="en-US"/>
        </w:rPr>
        <w:t>Ag1</w:t>
      </w:r>
      <w:r w:rsidR="001B6A36">
        <w:rPr>
          <w:rFonts w:cs="Arial"/>
          <w:b w:val="0"/>
          <w:bCs/>
          <w:w w:val="100"/>
          <w:sz w:val="20"/>
          <w:szCs w:val="20"/>
          <w:lang w:val="es-MX" w:eastAsia="en-US"/>
        </w:rPr>
        <w:t>,</w:t>
      </w:r>
      <w:r w:rsidR="004B0EA4">
        <w:rPr>
          <w:rFonts w:cs="Arial"/>
          <w:b w:val="0"/>
          <w:bCs/>
          <w:w w:val="100"/>
          <w:sz w:val="20"/>
          <w:szCs w:val="20"/>
          <w:lang w:val="es-MX" w:eastAsia="en-US"/>
        </w:rPr>
        <w:t xml:space="preserve"> solicitó a la Agente del Ministerio Público Especializada en delitos contra mujeres adscrita al Centro de Justicia y Empoderamiento </w:t>
      </w:r>
      <w:r w:rsidR="004B0EA4">
        <w:rPr>
          <w:rFonts w:cs="Arial"/>
          <w:b w:val="0"/>
          <w:bCs/>
          <w:w w:val="100"/>
          <w:sz w:val="20"/>
          <w:szCs w:val="20"/>
          <w:lang w:val="es-MX" w:eastAsia="en-US"/>
        </w:rPr>
        <w:lastRenderedPageBreak/>
        <w:t xml:space="preserve">para las Mujeres, con residencia en Frontera, Coahuila de Zaragoza, copia certificada de las actuaciones realizadas dentro del expediente número </w:t>
      </w:r>
      <w:r w:rsidR="00455526">
        <w:rPr>
          <w:rFonts w:cs="Arial"/>
          <w:b w:val="0"/>
          <w:bCs/>
          <w:w w:val="100"/>
          <w:sz w:val="20"/>
          <w:szCs w:val="20"/>
          <w:lang w:val="es-MX" w:eastAsia="en-US"/>
        </w:rPr>
        <w:t>----</w:t>
      </w:r>
      <w:r w:rsidR="004B0EA4">
        <w:rPr>
          <w:rFonts w:cs="Arial"/>
          <w:b w:val="0"/>
          <w:bCs/>
          <w:w w:val="100"/>
          <w:sz w:val="20"/>
          <w:szCs w:val="20"/>
          <w:lang w:val="es-MX" w:eastAsia="en-US"/>
        </w:rPr>
        <w:t>/</w:t>
      </w:r>
      <w:r w:rsidR="00455526">
        <w:rPr>
          <w:rFonts w:cs="Arial"/>
          <w:b w:val="0"/>
          <w:bCs/>
          <w:w w:val="100"/>
          <w:sz w:val="20"/>
          <w:szCs w:val="20"/>
          <w:lang w:val="es-MX" w:eastAsia="en-US"/>
        </w:rPr>
        <w:t>----</w:t>
      </w:r>
      <w:r w:rsidR="004B0EA4">
        <w:rPr>
          <w:rFonts w:cs="Arial"/>
          <w:b w:val="0"/>
          <w:bCs/>
          <w:w w:val="100"/>
          <w:sz w:val="20"/>
          <w:szCs w:val="20"/>
          <w:lang w:val="es-MX" w:eastAsia="en-US"/>
        </w:rPr>
        <w:t>.</w:t>
      </w:r>
    </w:p>
    <w:p w14:paraId="3FC223F1" w14:textId="77777777" w:rsidR="00BF40F1" w:rsidRDefault="00BF40F1" w:rsidP="00BF40F1">
      <w:pPr>
        <w:pStyle w:val="Prrafodelista"/>
        <w:widowControl w:val="0"/>
        <w:autoSpaceDE w:val="0"/>
        <w:autoSpaceDN w:val="0"/>
        <w:adjustRightInd w:val="0"/>
        <w:spacing w:line="360" w:lineRule="auto"/>
        <w:ind w:left="885"/>
        <w:rPr>
          <w:rFonts w:cs="Arial"/>
          <w:b w:val="0"/>
          <w:bCs/>
          <w:w w:val="100"/>
          <w:sz w:val="20"/>
          <w:szCs w:val="20"/>
          <w:lang w:val="es-MX" w:eastAsia="en-US"/>
        </w:rPr>
      </w:pPr>
    </w:p>
    <w:p w14:paraId="15E9A194" w14:textId="77777777" w:rsidR="004B0EA4" w:rsidRDefault="004B0EA4"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Medidas de protección</w:t>
      </w:r>
    </w:p>
    <w:p w14:paraId="3EE87A1D" w14:textId="145C8E2B" w:rsidR="000F22A7" w:rsidRDefault="000F22A7" w:rsidP="00AF1E75">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 xml:space="preserve">Mediante acuerdo de fecha 08 de julio del 2019, la </w:t>
      </w:r>
      <w:r w:rsidR="00AF1E75">
        <w:rPr>
          <w:rFonts w:cs="Arial"/>
          <w:b w:val="0"/>
          <w:bCs/>
          <w:w w:val="100"/>
          <w:sz w:val="20"/>
          <w:szCs w:val="20"/>
          <w:lang w:val="es-MX" w:eastAsia="en-US"/>
        </w:rPr>
        <w:t xml:space="preserve">Agente del Ministerio Público </w:t>
      </w:r>
      <w:r>
        <w:rPr>
          <w:rFonts w:cs="Arial"/>
          <w:b w:val="0"/>
          <w:bCs/>
          <w:w w:val="100"/>
          <w:sz w:val="20"/>
          <w:szCs w:val="20"/>
          <w:lang w:val="es-MX" w:eastAsia="en-US"/>
        </w:rPr>
        <w:t xml:space="preserve">Especializada en delitos contra mujeres adscrita al Centro de Justicia y Empoderamiento para las Mujeres, con residencia en Frontera, Coahuila de Zaragoza, emitió una medida de protección en favor de </w:t>
      </w:r>
      <w:r w:rsidR="00AB3B35">
        <w:rPr>
          <w:rFonts w:cs="Arial"/>
          <w:b w:val="0"/>
          <w:bCs/>
          <w:i/>
          <w:w w:val="100"/>
          <w:sz w:val="20"/>
          <w:szCs w:val="20"/>
          <w:lang w:val="es-MX" w:eastAsia="en-US"/>
        </w:rPr>
        <w:t>Ag1</w:t>
      </w:r>
      <w:r>
        <w:rPr>
          <w:rFonts w:cs="Arial"/>
          <w:b w:val="0"/>
          <w:bCs/>
          <w:w w:val="100"/>
          <w:sz w:val="20"/>
          <w:szCs w:val="20"/>
          <w:lang w:val="es-MX" w:eastAsia="en-US"/>
        </w:rPr>
        <w:t xml:space="preserve">, por el delito de violencia familiar, por el plazo de 60 días naturales. El referido documento fue notificado a </w:t>
      </w:r>
      <w:r w:rsidR="00A51408">
        <w:rPr>
          <w:rFonts w:cs="Arial"/>
          <w:b w:val="0"/>
          <w:bCs/>
          <w:w w:val="100"/>
          <w:sz w:val="20"/>
          <w:szCs w:val="20"/>
          <w:lang w:val="es-MX" w:eastAsia="en-US"/>
        </w:rPr>
        <w:t>E1</w:t>
      </w:r>
      <w:r>
        <w:rPr>
          <w:rFonts w:cs="Arial"/>
          <w:b w:val="0"/>
          <w:bCs/>
          <w:w w:val="100"/>
          <w:sz w:val="20"/>
          <w:szCs w:val="20"/>
          <w:lang w:val="es-MX" w:eastAsia="en-US"/>
        </w:rPr>
        <w:t xml:space="preserve">, el </w:t>
      </w:r>
      <w:r w:rsidR="001B6A36">
        <w:rPr>
          <w:rFonts w:cs="Arial"/>
          <w:b w:val="0"/>
          <w:bCs/>
          <w:w w:val="100"/>
          <w:sz w:val="20"/>
          <w:szCs w:val="20"/>
          <w:lang w:val="es-MX" w:eastAsia="en-US"/>
        </w:rPr>
        <w:t>15</w:t>
      </w:r>
      <w:r>
        <w:rPr>
          <w:rFonts w:cs="Arial"/>
          <w:b w:val="0"/>
          <w:bCs/>
          <w:w w:val="100"/>
          <w:sz w:val="20"/>
          <w:szCs w:val="20"/>
          <w:lang w:val="es-MX" w:eastAsia="en-US"/>
        </w:rPr>
        <w:t xml:space="preserve"> de octubre del 2019 y entregado la agente el 12 de noviembre del 2019.</w:t>
      </w:r>
    </w:p>
    <w:p w14:paraId="77A19215" w14:textId="77777777" w:rsidR="004B0EA4" w:rsidRPr="001B6A36" w:rsidRDefault="004B0EA4" w:rsidP="00AF1E75">
      <w:pPr>
        <w:widowControl w:val="0"/>
        <w:autoSpaceDE w:val="0"/>
        <w:autoSpaceDN w:val="0"/>
        <w:adjustRightInd w:val="0"/>
        <w:spacing w:line="360" w:lineRule="auto"/>
        <w:ind w:hanging="709"/>
        <w:rPr>
          <w:rFonts w:cs="Arial"/>
          <w:b w:val="0"/>
          <w:bCs/>
          <w:sz w:val="20"/>
          <w:szCs w:val="20"/>
        </w:rPr>
      </w:pPr>
    </w:p>
    <w:p w14:paraId="0C6E30E2" w14:textId="77777777" w:rsidR="004B0EA4" w:rsidRDefault="00AF1E75"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 xml:space="preserve">Acta de individualización del indiciado </w:t>
      </w:r>
      <w:r w:rsidR="00AC4B53">
        <w:rPr>
          <w:rFonts w:cs="Arial"/>
          <w:b w:val="0"/>
          <w:bCs/>
          <w:w w:val="100"/>
          <w:sz w:val="20"/>
          <w:szCs w:val="20"/>
          <w:lang w:val="es-MX" w:eastAsia="en-US"/>
        </w:rPr>
        <w:t>y lectura de derechos</w:t>
      </w:r>
    </w:p>
    <w:p w14:paraId="7A560E50" w14:textId="2115AB46" w:rsidR="00AF1E75" w:rsidRDefault="00AF1E75" w:rsidP="00AF1E75">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L</w:t>
      </w:r>
      <w:r w:rsidR="00AC4B53">
        <w:rPr>
          <w:rFonts w:cs="Arial"/>
          <w:b w:val="0"/>
          <w:bCs/>
          <w:w w:val="100"/>
          <w:sz w:val="20"/>
          <w:szCs w:val="20"/>
          <w:lang w:val="es-MX" w:eastAsia="en-US"/>
        </w:rPr>
        <w:t>evantadas</w:t>
      </w:r>
      <w:r>
        <w:rPr>
          <w:rFonts w:cs="Arial"/>
          <w:b w:val="0"/>
          <w:bCs/>
          <w:w w:val="100"/>
          <w:sz w:val="20"/>
          <w:szCs w:val="20"/>
          <w:lang w:val="es-MX" w:eastAsia="en-US"/>
        </w:rPr>
        <w:t xml:space="preserve"> el 15 de octubre del 2019, por el agente investigador adscrito a la Unidad de Investigación de Delitos contra las mujeres, </w:t>
      </w:r>
      <w:r w:rsidR="00B824D6">
        <w:rPr>
          <w:rFonts w:cs="Arial"/>
          <w:b w:val="0"/>
          <w:bCs/>
          <w:w w:val="100"/>
          <w:sz w:val="20"/>
          <w:szCs w:val="20"/>
          <w:lang w:val="es-MX" w:eastAsia="en-US"/>
        </w:rPr>
        <w:t>E5</w:t>
      </w:r>
      <w:r>
        <w:rPr>
          <w:rFonts w:cs="Arial"/>
          <w:b w:val="0"/>
          <w:bCs/>
          <w:w w:val="100"/>
          <w:sz w:val="20"/>
          <w:szCs w:val="20"/>
          <w:lang w:val="es-MX" w:eastAsia="en-US"/>
        </w:rPr>
        <w:t>, en la cual se advierten los datos de identificación y características f</w:t>
      </w:r>
      <w:r w:rsidR="00AC4B53">
        <w:rPr>
          <w:rFonts w:cs="Arial"/>
          <w:b w:val="0"/>
          <w:bCs/>
          <w:w w:val="100"/>
          <w:sz w:val="20"/>
          <w:szCs w:val="20"/>
          <w:lang w:val="es-MX" w:eastAsia="en-US"/>
        </w:rPr>
        <w:t>ísicas, así como la lectura de derechos realizada a</w:t>
      </w:r>
      <w:r>
        <w:rPr>
          <w:rFonts w:cs="Arial"/>
          <w:b w:val="0"/>
          <w:bCs/>
          <w:w w:val="100"/>
          <w:sz w:val="20"/>
          <w:szCs w:val="20"/>
          <w:lang w:val="es-MX" w:eastAsia="en-US"/>
        </w:rPr>
        <w:t xml:space="preserve"> </w:t>
      </w:r>
      <w:r w:rsidR="00A51408">
        <w:rPr>
          <w:rFonts w:cs="Arial"/>
          <w:b w:val="0"/>
          <w:bCs/>
          <w:w w:val="100"/>
          <w:sz w:val="20"/>
          <w:szCs w:val="20"/>
          <w:lang w:val="es-MX" w:eastAsia="en-US"/>
        </w:rPr>
        <w:t>E1</w:t>
      </w:r>
      <w:r>
        <w:rPr>
          <w:rFonts w:cs="Arial"/>
          <w:b w:val="0"/>
          <w:bCs/>
          <w:w w:val="100"/>
          <w:sz w:val="20"/>
          <w:szCs w:val="20"/>
          <w:lang w:val="es-MX" w:eastAsia="en-US"/>
        </w:rPr>
        <w:t>.</w:t>
      </w:r>
    </w:p>
    <w:p w14:paraId="52700674" w14:textId="77777777" w:rsidR="00AF1E75" w:rsidRDefault="00AF1E75" w:rsidP="00AF1E75">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2EB45F7E" w14:textId="77777777" w:rsidR="00BB3316" w:rsidRDefault="00BB3316"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Opinión técnica CJEM</w:t>
      </w:r>
    </w:p>
    <w:p w14:paraId="58C025F6" w14:textId="2D2A3AC1" w:rsidR="00BB3316" w:rsidRPr="00BB3316" w:rsidRDefault="00BB3316" w:rsidP="00BB3316">
      <w:pPr>
        <w:pStyle w:val="Prrafodelista"/>
        <w:widowControl w:val="0"/>
        <w:autoSpaceDE w:val="0"/>
        <w:autoSpaceDN w:val="0"/>
        <w:adjustRightInd w:val="0"/>
        <w:spacing w:line="360" w:lineRule="auto"/>
        <w:ind w:left="851"/>
        <w:rPr>
          <w:rFonts w:cs="Arial"/>
          <w:b w:val="0"/>
          <w:bCs/>
          <w:w w:val="100"/>
          <w:sz w:val="20"/>
          <w:szCs w:val="20"/>
          <w:lang w:val="es-MX" w:eastAsia="en-US"/>
        </w:rPr>
      </w:pPr>
      <w:r w:rsidRPr="00BB3316">
        <w:rPr>
          <w:rFonts w:cs="Arial"/>
          <w:b w:val="0"/>
          <w:bCs/>
          <w:w w:val="100"/>
          <w:sz w:val="20"/>
          <w:szCs w:val="20"/>
          <w:lang w:val="es-MX" w:eastAsia="en-US"/>
        </w:rPr>
        <w:t xml:space="preserve">Con fecha 07 de noviembre de 2019, la Psicóloga del Centro de Justicia y Empoderamiento para las Mujeres con residencia en Frontera, Coahuila de Zaragoza, rindió opinión técnica realizada a </w:t>
      </w:r>
      <w:r w:rsidR="00B824D6">
        <w:rPr>
          <w:rFonts w:cs="Arial"/>
          <w:b w:val="0"/>
          <w:bCs/>
          <w:i/>
          <w:w w:val="100"/>
          <w:sz w:val="20"/>
          <w:szCs w:val="20"/>
          <w:lang w:val="es-MX" w:eastAsia="en-US"/>
        </w:rPr>
        <w:t>Ag1</w:t>
      </w:r>
      <w:r w:rsidRPr="00BB3316">
        <w:rPr>
          <w:rFonts w:cs="Arial"/>
          <w:b w:val="0"/>
          <w:bCs/>
          <w:w w:val="100"/>
          <w:sz w:val="20"/>
          <w:szCs w:val="20"/>
          <w:lang w:val="es-MX" w:eastAsia="en-US"/>
        </w:rPr>
        <w:t>, misma que fuera solicitada por la Agente del Ministerio Público Especializada en delitos contra mujeres adscrita al Centro de Justicia y Empoderamiento para las Mujeres, con residencia en Frontera, Coahuila de Zaragoza.</w:t>
      </w:r>
    </w:p>
    <w:p w14:paraId="5E7D2941" w14:textId="77777777" w:rsidR="00BB3316" w:rsidRPr="00BB3316" w:rsidRDefault="00BB3316" w:rsidP="00BB3316">
      <w:pPr>
        <w:widowControl w:val="0"/>
        <w:autoSpaceDE w:val="0"/>
        <w:autoSpaceDN w:val="0"/>
        <w:adjustRightInd w:val="0"/>
        <w:spacing w:line="360" w:lineRule="auto"/>
        <w:rPr>
          <w:rFonts w:cs="Arial"/>
          <w:b w:val="0"/>
          <w:bCs/>
          <w:sz w:val="20"/>
          <w:szCs w:val="20"/>
        </w:rPr>
      </w:pPr>
    </w:p>
    <w:p w14:paraId="02A4891F" w14:textId="77777777" w:rsidR="00BB3316" w:rsidRDefault="00BB3316"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Escrito de parte quejosa</w:t>
      </w:r>
    </w:p>
    <w:p w14:paraId="7D2D09F4" w14:textId="77777777" w:rsidR="00BB3316" w:rsidRPr="00BB3316" w:rsidRDefault="00BB3316" w:rsidP="00BB3316">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Mediante escrito de fecha 28 de noviembre del 2019, la parte quejosa presentó escrito ante la Agente del Ministerio Público Especializada en delitos contra mujeres adscrita al Centro de Justicia y Empoderamiento para las Mujeres, con residencia en Frontera, Coahuila de Zaragoza, a fin de solicitar copia certificada de la opinión técnica presentada por la Psicóloga del CJEM.</w:t>
      </w:r>
    </w:p>
    <w:p w14:paraId="43E3CF7A" w14:textId="77777777" w:rsidR="00BB3316" w:rsidRDefault="00BB3316" w:rsidP="00BB3316">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159B5337" w14:textId="77777777" w:rsidR="00BB3316" w:rsidRDefault="00BB3316"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Solicitud de audiencia inicial</w:t>
      </w:r>
    </w:p>
    <w:p w14:paraId="02D41AEF" w14:textId="77777777" w:rsidR="00BB3316" w:rsidRDefault="00BB3316" w:rsidP="00BB3316">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El 12 de noviembre de 2019, la Agente del Ministerio Público Especializada en delitos contra mujeres adscrita al Centro de Justicia y Empoderamiento para las Mujeres, con residencia en Frontera, Coahuila de Zaragoza, solicitó fecha para audiencia inicial al Juez de Control de Primera Instancia en Materia Penal del Sistema Acusatorio y Oral del Distrito Judicial de Monclova, Coahuila de Zaragoza.</w:t>
      </w:r>
    </w:p>
    <w:p w14:paraId="1E19EDE9" w14:textId="77777777" w:rsidR="00BB3316" w:rsidRDefault="00BB3316" w:rsidP="00BB3316">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63C8C821" w14:textId="77777777" w:rsidR="00BB3316" w:rsidRDefault="00BB3316" w:rsidP="00BB3316">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Al referido documento anexó las constancias siguientes:</w:t>
      </w:r>
    </w:p>
    <w:p w14:paraId="28B28B95" w14:textId="77777777" w:rsidR="00BB3316" w:rsidRDefault="00BB3316" w:rsidP="00BB3316">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64A194B0" w14:textId="1A4E599B" w:rsidR="00BB3316" w:rsidRDefault="00BB3316"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Acta de nacimiento a nombre de </w:t>
      </w:r>
      <w:r w:rsidR="000B4DE0">
        <w:rPr>
          <w:rFonts w:cs="Arial"/>
          <w:b w:val="0"/>
          <w:bCs/>
          <w:w w:val="100"/>
          <w:sz w:val="20"/>
          <w:szCs w:val="20"/>
          <w:lang w:val="es-MX" w:eastAsia="en-US"/>
        </w:rPr>
        <w:t>E2</w:t>
      </w:r>
      <w:r>
        <w:rPr>
          <w:rFonts w:cs="Arial"/>
          <w:b w:val="0"/>
          <w:bCs/>
          <w:w w:val="100"/>
          <w:sz w:val="20"/>
          <w:szCs w:val="20"/>
          <w:lang w:val="es-MX" w:eastAsia="en-US"/>
        </w:rPr>
        <w:t xml:space="preserve">, de la cual se desprende que sus padres son </w:t>
      </w:r>
      <w:r w:rsidR="00A51408">
        <w:rPr>
          <w:rFonts w:cs="Arial"/>
          <w:b w:val="0"/>
          <w:bCs/>
          <w:w w:val="100"/>
          <w:sz w:val="20"/>
          <w:szCs w:val="20"/>
          <w:lang w:val="es-MX" w:eastAsia="en-US"/>
        </w:rPr>
        <w:t>E1</w:t>
      </w:r>
      <w:r>
        <w:rPr>
          <w:rFonts w:cs="Arial"/>
          <w:b w:val="0"/>
          <w:bCs/>
          <w:w w:val="100"/>
          <w:sz w:val="20"/>
          <w:szCs w:val="20"/>
          <w:lang w:val="es-MX" w:eastAsia="en-US"/>
        </w:rPr>
        <w:t xml:space="preserve"> y </w:t>
      </w:r>
      <w:r w:rsidR="007B2755">
        <w:rPr>
          <w:rFonts w:cs="Arial"/>
          <w:b w:val="0"/>
          <w:bCs/>
          <w:i/>
          <w:w w:val="100"/>
          <w:sz w:val="20"/>
          <w:szCs w:val="20"/>
          <w:lang w:val="es-MX" w:eastAsia="en-US"/>
        </w:rPr>
        <w:t>Ag1</w:t>
      </w:r>
      <w:r>
        <w:rPr>
          <w:rFonts w:cs="Arial"/>
          <w:b w:val="0"/>
          <w:bCs/>
          <w:w w:val="100"/>
          <w:sz w:val="20"/>
          <w:szCs w:val="20"/>
          <w:lang w:val="es-MX" w:eastAsia="en-US"/>
        </w:rPr>
        <w:t>.</w:t>
      </w:r>
    </w:p>
    <w:p w14:paraId="25D221AB" w14:textId="77777777" w:rsidR="00542AFB" w:rsidRDefault="00542AFB" w:rsidP="00542AFB">
      <w:pPr>
        <w:pStyle w:val="Prrafodelista"/>
        <w:widowControl w:val="0"/>
        <w:autoSpaceDE w:val="0"/>
        <w:autoSpaceDN w:val="0"/>
        <w:adjustRightInd w:val="0"/>
        <w:spacing w:line="360" w:lineRule="auto"/>
        <w:ind w:left="1701"/>
        <w:rPr>
          <w:rFonts w:cs="Arial"/>
          <w:b w:val="0"/>
          <w:bCs/>
          <w:w w:val="100"/>
          <w:sz w:val="20"/>
          <w:szCs w:val="20"/>
          <w:lang w:val="es-MX" w:eastAsia="en-US"/>
        </w:rPr>
      </w:pPr>
    </w:p>
    <w:p w14:paraId="09626F05" w14:textId="2C3B5CDD" w:rsidR="00BB3316" w:rsidRDefault="00542AFB"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Cartilla de servicio médico</w:t>
      </w:r>
      <w:r w:rsidR="00BB3316">
        <w:rPr>
          <w:rFonts w:cs="Arial"/>
          <w:b w:val="0"/>
          <w:bCs/>
          <w:w w:val="100"/>
          <w:sz w:val="20"/>
          <w:szCs w:val="20"/>
          <w:lang w:val="es-MX" w:eastAsia="en-US"/>
        </w:rPr>
        <w:t xml:space="preserve"> </w:t>
      </w:r>
      <w:r>
        <w:rPr>
          <w:rFonts w:cs="Arial"/>
          <w:b w:val="0"/>
          <w:bCs/>
          <w:w w:val="100"/>
          <w:sz w:val="20"/>
          <w:szCs w:val="20"/>
          <w:lang w:val="es-MX" w:eastAsia="en-US"/>
        </w:rPr>
        <w:t xml:space="preserve">emitida por el Instituto Mexicano del Seguro Social (IMSS) </w:t>
      </w:r>
      <w:r w:rsidR="00BB3316">
        <w:rPr>
          <w:rFonts w:cs="Arial"/>
          <w:b w:val="0"/>
          <w:bCs/>
          <w:w w:val="100"/>
          <w:sz w:val="20"/>
          <w:szCs w:val="20"/>
          <w:lang w:val="es-MX" w:eastAsia="en-US"/>
        </w:rPr>
        <w:t xml:space="preserve">a nombre de </w:t>
      </w:r>
      <w:r w:rsidR="007B2755">
        <w:rPr>
          <w:rFonts w:cs="Arial"/>
          <w:b w:val="0"/>
          <w:bCs/>
          <w:i/>
          <w:w w:val="100"/>
          <w:sz w:val="20"/>
          <w:szCs w:val="20"/>
          <w:lang w:val="es-MX" w:eastAsia="en-US"/>
        </w:rPr>
        <w:t>Ag1</w:t>
      </w:r>
      <w:r>
        <w:rPr>
          <w:rFonts w:cs="Arial"/>
          <w:b w:val="0"/>
          <w:bCs/>
          <w:w w:val="100"/>
          <w:sz w:val="20"/>
          <w:szCs w:val="20"/>
          <w:lang w:val="es-MX" w:eastAsia="en-US"/>
        </w:rPr>
        <w:t>.</w:t>
      </w:r>
    </w:p>
    <w:p w14:paraId="2049DAC0" w14:textId="77777777" w:rsidR="00542AFB" w:rsidRPr="00542AFB" w:rsidRDefault="00542AFB" w:rsidP="00542AFB">
      <w:pPr>
        <w:widowControl w:val="0"/>
        <w:autoSpaceDE w:val="0"/>
        <w:autoSpaceDN w:val="0"/>
        <w:adjustRightInd w:val="0"/>
        <w:spacing w:line="360" w:lineRule="auto"/>
        <w:rPr>
          <w:rFonts w:cs="Arial"/>
          <w:b w:val="0"/>
          <w:bCs/>
          <w:sz w:val="20"/>
          <w:szCs w:val="20"/>
        </w:rPr>
      </w:pPr>
    </w:p>
    <w:p w14:paraId="4C59B99D" w14:textId="408A3FF8" w:rsidR="00542AFB" w:rsidRDefault="00542AFB"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Identificación emitida por el Instituto Nacional Electoral, a nombre de </w:t>
      </w:r>
      <w:r w:rsidR="00A51408">
        <w:rPr>
          <w:rFonts w:cs="Arial"/>
          <w:b w:val="0"/>
          <w:bCs/>
          <w:w w:val="100"/>
          <w:sz w:val="20"/>
          <w:szCs w:val="20"/>
          <w:lang w:val="es-MX" w:eastAsia="en-US"/>
        </w:rPr>
        <w:t>E1</w:t>
      </w:r>
      <w:r>
        <w:rPr>
          <w:rFonts w:cs="Arial"/>
          <w:b w:val="0"/>
          <w:bCs/>
          <w:w w:val="100"/>
          <w:sz w:val="20"/>
          <w:szCs w:val="20"/>
          <w:lang w:val="es-MX" w:eastAsia="en-US"/>
        </w:rPr>
        <w:t xml:space="preserve">, misma que cuenta con año de registro “2016 02” de la cual se desprende que cuenta con domicilio en calle </w:t>
      </w:r>
      <w:r w:rsidR="007B2755">
        <w:rPr>
          <w:rFonts w:cs="Arial"/>
          <w:b w:val="0"/>
          <w:bCs/>
          <w:w w:val="100"/>
          <w:sz w:val="20"/>
          <w:szCs w:val="20"/>
          <w:lang w:val="es-MX" w:eastAsia="en-US"/>
        </w:rPr>
        <w:t>-----</w:t>
      </w:r>
      <w:r>
        <w:rPr>
          <w:rFonts w:cs="Arial"/>
          <w:b w:val="0"/>
          <w:bCs/>
          <w:w w:val="100"/>
          <w:sz w:val="20"/>
          <w:szCs w:val="20"/>
          <w:lang w:val="es-MX" w:eastAsia="en-US"/>
        </w:rPr>
        <w:t xml:space="preserve"> número </w:t>
      </w:r>
      <w:r w:rsidR="007B2755">
        <w:rPr>
          <w:rFonts w:cs="Arial"/>
          <w:b w:val="0"/>
          <w:bCs/>
          <w:w w:val="100"/>
          <w:sz w:val="20"/>
          <w:szCs w:val="20"/>
          <w:lang w:val="es-MX" w:eastAsia="en-US"/>
        </w:rPr>
        <w:t>---</w:t>
      </w:r>
      <w:r>
        <w:rPr>
          <w:rFonts w:cs="Arial"/>
          <w:b w:val="0"/>
          <w:bCs/>
          <w:w w:val="100"/>
          <w:sz w:val="20"/>
          <w:szCs w:val="20"/>
          <w:lang w:val="es-MX" w:eastAsia="en-US"/>
        </w:rPr>
        <w:t xml:space="preserve"> </w:t>
      </w:r>
      <w:r w:rsidR="007B2755">
        <w:rPr>
          <w:rFonts w:cs="Arial"/>
          <w:b w:val="0"/>
          <w:bCs/>
          <w:w w:val="100"/>
          <w:sz w:val="20"/>
          <w:szCs w:val="20"/>
          <w:lang w:val="es-MX" w:eastAsia="en-US"/>
        </w:rPr>
        <w:t>-</w:t>
      </w:r>
      <w:r>
        <w:rPr>
          <w:rFonts w:cs="Arial"/>
          <w:b w:val="0"/>
          <w:bCs/>
          <w:w w:val="100"/>
          <w:sz w:val="20"/>
          <w:szCs w:val="20"/>
          <w:lang w:val="es-MX" w:eastAsia="en-US"/>
        </w:rPr>
        <w:t xml:space="preserve">, colonia </w:t>
      </w:r>
      <w:r w:rsidR="007B2755">
        <w:rPr>
          <w:rFonts w:cs="Arial"/>
          <w:b w:val="0"/>
          <w:bCs/>
          <w:w w:val="100"/>
          <w:sz w:val="20"/>
          <w:szCs w:val="20"/>
          <w:lang w:val="es-MX" w:eastAsia="en-US"/>
        </w:rPr>
        <w:t>--------</w:t>
      </w:r>
      <w:r>
        <w:rPr>
          <w:rFonts w:cs="Arial"/>
          <w:b w:val="0"/>
          <w:bCs/>
          <w:w w:val="100"/>
          <w:sz w:val="20"/>
          <w:szCs w:val="20"/>
          <w:lang w:val="es-MX" w:eastAsia="en-US"/>
        </w:rPr>
        <w:t>, Coahuila de Zaragoza.</w:t>
      </w:r>
    </w:p>
    <w:p w14:paraId="293288EA" w14:textId="77777777" w:rsidR="00542AFB" w:rsidRPr="00542AFB" w:rsidRDefault="00542AFB" w:rsidP="00542AFB">
      <w:pPr>
        <w:widowControl w:val="0"/>
        <w:autoSpaceDE w:val="0"/>
        <w:autoSpaceDN w:val="0"/>
        <w:adjustRightInd w:val="0"/>
        <w:spacing w:line="360" w:lineRule="auto"/>
        <w:rPr>
          <w:rFonts w:cs="Arial"/>
          <w:b w:val="0"/>
          <w:bCs/>
          <w:sz w:val="20"/>
          <w:szCs w:val="20"/>
        </w:rPr>
      </w:pPr>
    </w:p>
    <w:p w14:paraId="12BB3A6C" w14:textId="372156A5" w:rsidR="00542AFB" w:rsidRDefault="00542AFB"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Identificación emitida por el Instituto Nacional Electoral, a nombre de </w:t>
      </w:r>
      <w:r w:rsidR="00A51408">
        <w:rPr>
          <w:rFonts w:cs="Arial"/>
          <w:b w:val="0"/>
          <w:bCs/>
          <w:w w:val="100"/>
          <w:sz w:val="20"/>
          <w:szCs w:val="20"/>
          <w:lang w:val="es-MX" w:eastAsia="en-US"/>
        </w:rPr>
        <w:t>E1</w:t>
      </w:r>
      <w:r>
        <w:rPr>
          <w:rFonts w:cs="Arial"/>
          <w:b w:val="0"/>
          <w:bCs/>
          <w:w w:val="100"/>
          <w:sz w:val="20"/>
          <w:szCs w:val="20"/>
          <w:lang w:val="es-MX" w:eastAsia="en-US"/>
        </w:rPr>
        <w:t xml:space="preserve">, misma que cuenta con año de registro “2016 00” de la cual se desprende que cuenta con domicilio en calle </w:t>
      </w:r>
      <w:r w:rsidR="007B2755">
        <w:rPr>
          <w:rFonts w:cs="Arial"/>
          <w:b w:val="0"/>
          <w:bCs/>
          <w:w w:val="100"/>
          <w:sz w:val="20"/>
          <w:szCs w:val="20"/>
          <w:lang w:val="es-MX" w:eastAsia="en-US"/>
        </w:rPr>
        <w:t>-----</w:t>
      </w:r>
      <w:r>
        <w:rPr>
          <w:rFonts w:cs="Arial"/>
          <w:b w:val="0"/>
          <w:bCs/>
          <w:w w:val="100"/>
          <w:sz w:val="20"/>
          <w:szCs w:val="20"/>
          <w:lang w:val="es-MX" w:eastAsia="en-US"/>
        </w:rPr>
        <w:t xml:space="preserve"> </w:t>
      </w:r>
      <w:r w:rsidR="007B2755">
        <w:rPr>
          <w:rFonts w:cs="Arial"/>
          <w:b w:val="0"/>
          <w:bCs/>
          <w:w w:val="100"/>
          <w:sz w:val="20"/>
          <w:szCs w:val="20"/>
          <w:lang w:val="es-MX" w:eastAsia="en-US"/>
        </w:rPr>
        <w:t>-</w:t>
      </w:r>
      <w:r>
        <w:rPr>
          <w:rFonts w:cs="Arial"/>
          <w:b w:val="0"/>
          <w:bCs/>
          <w:w w:val="100"/>
          <w:sz w:val="20"/>
          <w:szCs w:val="20"/>
          <w:lang w:val="es-MX" w:eastAsia="en-US"/>
        </w:rPr>
        <w:t xml:space="preserve">. Avilés número </w:t>
      </w:r>
      <w:r w:rsidR="007B2755">
        <w:rPr>
          <w:rFonts w:cs="Arial"/>
          <w:b w:val="0"/>
          <w:bCs/>
          <w:w w:val="100"/>
          <w:sz w:val="20"/>
          <w:szCs w:val="20"/>
          <w:lang w:val="es-MX" w:eastAsia="en-US"/>
        </w:rPr>
        <w:t>----</w:t>
      </w:r>
      <w:r>
        <w:rPr>
          <w:rFonts w:cs="Arial"/>
          <w:b w:val="0"/>
          <w:bCs/>
          <w:w w:val="100"/>
          <w:sz w:val="20"/>
          <w:szCs w:val="20"/>
          <w:lang w:val="es-MX" w:eastAsia="en-US"/>
        </w:rPr>
        <w:t xml:space="preserve"> de la colonia </w:t>
      </w:r>
      <w:r w:rsidR="004B7EED">
        <w:rPr>
          <w:rFonts w:cs="Arial"/>
          <w:b w:val="0"/>
          <w:bCs/>
          <w:w w:val="100"/>
          <w:sz w:val="20"/>
          <w:szCs w:val="20"/>
          <w:lang w:val="es-MX" w:eastAsia="en-US"/>
        </w:rPr>
        <w:t>-----</w:t>
      </w:r>
      <w:r>
        <w:rPr>
          <w:rFonts w:cs="Arial"/>
          <w:b w:val="0"/>
          <w:bCs/>
          <w:w w:val="100"/>
          <w:sz w:val="20"/>
          <w:szCs w:val="20"/>
          <w:lang w:val="es-MX" w:eastAsia="en-US"/>
        </w:rPr>
        <w:t xml:space="preserve"> de Monclova, Coahuila de Zaragoza. </w:t>
      </w:r>
    </w:p>
    <w:p w14:paraId="33BD0AAA" w14:textId="77777777" w:rsidR="00542AFB" w:rsidRPr="00542AFB" w:rsidRDefault="00542AFB" w:rsidP="00542AFB">
      <w:pPr>
        <w:widowControl w:val="0"/>
        <w:autoSpaceDE w:val="0"/>
        <w:autoSpaceDN w:val="0"/>
        <w:adjustRightInd w:val="0"/>
        <w:spacing w:line="360" w:lineRule="auto"/>
        <w:rPr>
          <w:rFonts w:cs="Arial"/>
          <w:b w:val="0"/>
          <w:bCs/>
          <w:sz w:val="20"/>
          <w:szCs w:val="20"/>
        </w:rPr>
      </w:pPr>
    </w:p>
    <w:p w14:paraId="764EF5E5" w14:textId="1505D1EF" w:rsidR="00542AFB" w:rsidRDefault="00542AFB"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Solicitud de registro o aviso de baja de beneficiario emitido por el Instituto Mexicano del Seguro Social (IMSS), mediante el cual se desprende que </w:t>
      </w:r>
      <w:r w:rsidR="00A51408">
        <w:rPr>
          <w:rFonts w:cs="Arial"/>
          <w:b w:val="0"/>
          <w:bCs/>
          <w:w w:val="100"/>
          <w:sz w:val="20"/>
          <w:szCs w:val="20"/>
          <w:lang w:val="es-MX" w:eastAsia="en-US"/>
        </w:rPr>
        <w:t>E1</w:t>
      </w:r>
      <w:r w:rsidR="007A6B38">
        <w:rPr>
          <w:rFonts w:cs="Arial"/>
          <w:b w:val="0"/>
          <w:bCs/>
          <w:w w:val="100"/>
          <w:sz w:val="20"/>
          <w:szCs w:val="20"/>
          <w:lang w:val="es-MX" w:eastAsia="en-US"/>
        </w:rPr>
        <w:t>, registró</w:t>
      </w:r>
      <w:r>
        <w:rPr>
          <w:rFonts w:cs="Arial"/>
          <w:b w:val="0"/>
          <w:bCs/>
          <w:w w:val="100"/>
          <w:sz w:val="20"/>
          <w:szCs w:val="20"/>
          <w:lang w:val="es-MX" w:eastAsia="en-US"/>
        </w:rPr>
        <w:t xml:space="preserve"> a </w:t>
      </w:r>
      <w:r w:rsidR="003771FE">
        <w:rPr>
          <w:rFonts w:cs="Arial"/>
          <w:b w:val="0"/>
          <w:bCs/>
          <w:i/>
          <w:w w:val="100"/>
          <w:sz w:val="20"/>
          <w:szCs w:val="20"/>
          <w:lang w:val="es-MX" w:eastAsia="en-US"/>
        </w:rPr>
        <w:t>Ag1</w:t>
      </w:r>
      <w:r w:rsidR="007B2755">
        <w:rPr>
          <w:rFonts w:cs="Arial"/>
          <w:b w:val="0"/>
          <w:bCs/>
          <w:i/>
          <w:w w:val="100"/>
          <w:sz w:val="20"/>
          <w:szCs w:val="20"/>
          <w:lang w:val="es-MX" w:eastAsia="en-US"/>
        </w:rPr>
        <w:t xml:space="preserve"> </w:t>
      </w:r>
      <w:r>
        <w:rPr>
          <w:rFonts w:cs="Arial"/>
          <w:b w:val="0"/>
          <w:bCs/>
          <w:w w:val="100"/>
          <w:sz w:val="20"/>
          <w:szCs w:val="20"/>
          <w:lang w:val="es-MX" w:eastAsia="en-US"/>
        </w:rPr>
        <w:t>como beneficiaria.</w:t>
      </w:r>
    </w:p>
    <w:p w14:paraId="4E3C3FBC" w14:textId="77777777" w:rsidR="00542AFB" w:rsidRPr="00542AFB" w:rsidRDefault="00542AFB" w:rsidP="00542AFB">
      <w:pPr>
        <w:widowControl w:val="0"/>
        <w:autoSpaceDE w:val="0"/>
        <w:autoSpaceDN w:val="0"/>
        <w:adjustRightInd w:val="0"/>
        <w:spacing w:line="360" w:lineRule="auto"/>
        <w:rPr>
          <w:rFonts w:cs="Arial"/>
          <w:b w:val="0"/>
          <w:bCs/>
          <w:sz w:val="20"/>
          <w:szCs w:val="20"/>
        </w:rPr>
      </w:pPr>
    </w:p>
    <w:p w14:paraId="7865FEB6" w14:textId="52987840" w:rsidR="00542AFB" w:rsidRDefault="00542AFB"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Identificación emitida por el Instituto Federal Electoral, a nombre de </w:t>
      </w:r>
      <w:r w:rsidR="00A51408">
        <w:rPr>
          <w:rFonts w:cs="Arial"/>
          <w:b w:val="0"/>
          <w:bCs/>
          <w:w w:val="100"/>
          <w:sz w:val="20"/>
          <w:szCs w:val="20"/>
          <w:lang w:val="es-MX" w:eastAsia="en-US"/>
        </w:rPr>
        <w:t>E1</w:t>
      </w:r>
      <w:r>
        <w:rPr>
          <w:rFonts w:cs="Arial"/>
          <w:b w:val="0"/>
          <w:bCs/>
          <w:w w:val="100"/>
          <w:sz w:val="20"/>
          <w:szCs w:val="20"/>
          <w:lang w:val="es-MX" w:eastAsia="en-US"/>
        </w:rPr>
        <w:t xml:space="preserve">, misma que cuenta con año de registro “1999 05” de la cual se desprende que cuenta con domicilio en calle </w:t>
      </w:r>
      <w:r w:rsidR="00A713DB">
        <w:rPr>
          <w:rFonts w:cs="Arial"/>
          <w:b w:val="0"/>
          <w:bCs/>
          <w:w w:val="100"/>
          <w:sz w:val="20"/>
          <w:szCs w:val="20"/>
          <w:lang w:val="es-MX" w:eastAsia="en-US"/>
        </w:rPr>
        <w:t>-----</w:t>
      </w:r>
      <w:r>
        <w:rPr>
          <w:rFonts w:cs="Arial"/>
          <w:b w:val="0"/>
          <w:bCs/>
          <w:w w:val="100"/>
          <w:sz w:val="20"/>
          <w:szCs w:val="20"/>
          <w:lang w:val="es-MX" w:eastAsia="en-US"/>
        </w:rPr>
        <w:t xml:space="preserve"> </w:t>
      </w:r>
      <w:r w:rsidR="00A713DB">
        <w:rPr>
          <w:rFonts w:cs="Arial"/>
          <w:b w:val="0"/>
          <w:bCs/>
          <w:w w:val="100"/>
          <w:sz w:val="20"/>
          <w:szCs w:val="20"/>
          <w:lang w:val="es-MX" w:eastAsia="en-US"/>
        </w:rPr>
        <w:t>-</w:t>
      </w:r>
      <w:r>
        <w:rPr>
          <w:rFonts w:cs="Arial"/>
          <w:b w:val="0"/>
          <w:bCs/>
          <w:w w:val="100"/>
          <w:sz w:val="20"/>
          <w:szCs w:val="20"/>
          <w:lang w:val="es-MX" w:eastAsia="en-US"/>
        </w:rPr>
        <w:t xml:space="preserve">. </w:t>
      </w:r>
      <w:r w:rsidR="00A713DB">
        <w:rPr>
          <w:rFonts w:cs="Arial"/>
          <w:b w:val="0"/>
          <w:bCs/>
          <w:w w:val="100"/>
          <w:sz w:val="20"/>
          <w:szCs w:val="20"/>
          <w:lang w:val="es-MX" w:eastAsia="en-US"/>
        </w:rPr>
        <w:t>----</w:t>
      </w:r>
      <w:r>
        <w:rPr>
          <w:rFonts w:cs="Arial"/>
          <w:b w:val="0"/>
          <w:bCs/>
          <w:w w:val="100"/>
          <w:sz w:val="20"/>
          <w:szCs w:val="20"/>
          <w:lang w:val="es-MX" w:eastAsia="en-US"/>
        </w:rPr>
        <w:t xml:space="preserve"> número </w:t>
      </w:r>
      <w:r w:rsidR="00A713DB">
        <w:rPr>
          <w:rFonts w:cs="Arial"/>
          <w:b w:val="0"/>
          <w:bCs/>
          <w:w w:val="100"/>
          <w:sz w:val="20"/>
          <w:szCs w:val="20"/>
          <w:lang w:val="es-MX" w:eastAsia="en-US"/>
        </w:rPr>
        <w:t>----</w:t>
      </w:r>
      <w:r>
        <w:rPr>
          <w:rFonts w:cs="Arial"/>
          <w:b w:val="0"/>
          <w:bCs/>
          <w:w w:val="100"/>
          <w:sz w:val="20"/>
          <w:szCs w:val="20"/>
          <w:lang w:val="es-MX" w:eastAsia="en-US"/>
        </w:rPr>
        <w:t xml:space="preserve"> de la colonia </w:t>
      </w:r>
      <w:r w:rsidR="004B7EED">
        <w:rPr>
          <w:rFonts w:cs="Arial"/>
          <w:b w:val="0"/>
          <w:bCs/>
          <w:w w:val="100"/>
          <w:sz w:val="20"/>
          <w:szCs w:val="20"/>
          <w:lang w:val="es-MX" w:eastAsia="en-US"/>
        </w:rPr>
        <w:t>-----</w:t>
      </w:r>
      <w:r>
        <w:rPr>
          <w:rFonts w:cs="Arial"/>
          <w:b w:val="0"/>
          <w:bCs/>
          <w:w w:val="100"/>
          <w:sz w:val="20"/>
          <w:szCs w:val="20"/>
          <w:lang w:val="es-MX" w:eastAsia="en-US"/>
        </w:rPr>
        <w:t xml:space="preserve"> de Monclova, Coahuila de Zaragoza. </w:t>
      </w:r>
    </w:p>
    <w:p w14:paraId="7BE99023" w14:textId="77777777" w:rsidR="00542AFB" w:rsidRPr="00542AFB" w:rsidRDefault="00542AFB" w:rsidP="00542AFB">
      <w:pPr>
        <w:widowControl w:val="0"/>
        <w:autoSpaceDE w:val="0"/>
        <w:autoSpaceDN w:val="0"/>
        <w:adjustRightInd w:val="0"/>
        <w:spacing w:line="360" w:lineRule="auto"/>
        <w:rPr>
          <w:rFonts w:cs="Arial"/>
          <w:b w:val="0"/>
          <w:bCs/>
          <w:sz w:val="20"/>
          <w:szCs w:val="20"/>
        </w:rPr>
      </w:pPr>
    </w:p>
    <w:p w14:paraId="4A4B9104" w14:textId="59748E78" w:rsidR="00542AFB" w:rsidRDefault="00542AFB"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Cartilla de servicio médico emitida por el Instituto Mexicano del Seguro Social (IMSS) a nombre de </w:t>
      </w:r>
      <w:r w:rsidR="00A51408">
        <w:rPr>
          <w:rFonts w:cs="Arial"/>
          <w:b w:val="0"/>
          <w:bCs/>
          <w:w w:val="100"/>
          <w:sz w:val="20"/>
          <w:szCs w:val="20"/>
          <w:lang w:val="es-MX" w:eastAsia="en-US"/>
        </w:rPr>
        <w:t>E1</w:t>
      </w:r>
      <w:r>
        <w:rPr>
          <w:rFonts w:cs="Arial"/>
          <w:b w:val="0"/>
          <w:bCs/>
          <w:w w:val="100"/>
          <w:sz w:val="20"/>
          <w:szCs w:val="20"/>
          <w:lang w:val="es-MX" w:eastAsia="en-US"/>
        </w:rPr>
        <w:t xml:space="preserve"> quien cuenta con domicilio en calle </w:t>
      </w:r>
      <w:r w:rsidR="00A713DB">
        <w:rPr>
          <w:rFonts w:cs="Arial"/>
          <w:b w:val="0"/>
          <w:bCs/>
          <w:w w:val="100"/>
          <w:sz w:val="20"/>
          <w:szCs w:val="20"/>
          <w:lang w:val="es-MX" w:eastAsia="en-US"/>
        </w:rPr>
        <w:t>-----</w:t>
      </w:r>
      <w:r>
        <w:rPr>
          <w:rFonts w:cs="Arial"/>
          <w:b w:val="0"/>
          <w:bCs/>
          <w:w w:val="100"/>
          <w:sz w:val="20"/>
          <w:szCs w:val="20"/>
          <w:lang w:val="es-MX" w:eastAsia="en-US"/>
        </w:rPr>
        <w:t xml:space="preserve"> </w:t>
      </w:r>
      <w:r w:rsidR="00A713DB">
        <w:rPr>
          <w:rFonts w:cs="Arial"/>
          <w:b w:val="0"/>
          <w:bCs/>
          <w:w w:val="100"/>
          <w:sz w:val="20"/>
          <w:szCs w:val="20"/>
          <w:lang w:val="es-MX" w:eastAsia="en-US"/>
        </w:rPr>
        <w:t>-</w:t>
      </w:r>
      <w:r>
        <w:rPr>
          <w:rFonts w:cs="Arial"/>
          <w:b w:val="0"/>
          <w:bCs/>
          <w:w w:val="100"/>
          <w:sz w:val="20"/>
          <w:szCs w:val="20"/>
          <w:lang w:val="es-MX" w:eastAsia="en-US"/>
        </w:rPr>
        <w:t xml:space="preserve">. </w:t>
      </w:r>
      <w:r w:rsidR="00A713DB">
        <w:rPr>
          <w:rFonts w:cs="Arial"/>
          <w:b w:val="0"/>
          <w:bCs/>
          <w:w w:val="100"/>
          <w:sz w:val="20"/>
          <w:szCs w:val="20"/>
          <w:lang w:val="es-MX" w:eastAsia="en-US"/>
        </w:rPr>
        <w:t>---</w:t>
      </w:r>
      <w:r>
        <w:rPr>
          <w:rFonts w:cs="Arial"/>
          <w:b w:val="0"/>
          <w:bCs/>
          <w:w w:val="100"/>
          <w:sz w:val="20"/>
          <w:szCs w:val="20"/>
          <w:lang w:val="es-MX" w:eastAsia="en-US"/>
        </w:rPr>
        <w:t xml:space="preserve"> número </w:t>
      </w:r>
      <w:r w:rsidR="00A713DB">
        <w:rPr>
          <w:rFonts w:cs="Arial"/>
          <w:b w:val="0"/>
          <w:bCs/>
          <w:w w:val="100"/>
          <w:sz w:val="20"/>
          <w:szCs w:val="20"/>
          <w:lang w:val="es-MX" w:eastAsia="en-US"/>
        </w:rPr>
        <w:t>----</w:t>
      </w:r>
      <w:r>
        <w:rPr>
          <w:rFonts w:cs="Arial"/>
          <w:b w:val="0"/>
          <w:bCs/>
          <w:w w:val="100"/>
          <w:sz w:val="20"/>
          <w:szCs w:val="20"/>
          <w:lang w:val="es-MX" w:eastAsia="en-US"/>
        </w:rPr>
        <w:t xml:space="preserve"> de la colonia </w:t>
      </w:r>
      <w:r w:rsidR="004B7EED">
        <w:rPr>
          <w:rFonts w:cs="Arial"/>
          <w:b w:val="0"/>
          <w:bCs/>
          <w:w w:val="100"/>
          <w:sz w:val="20"/>
          <w:szCs w:val="20"/>
          <w:lang w:val="es-MX" w:eastAsia="en-US"/>
        </w:rPr>
        <w:t>-----</w:t>
      </w:r>
      <w:r>
        <w:rPr>
          <w:rFonts w:cs="Arial"/>
          <w:b w:val="0"/>
          <w:bCs/>
          <w:w w:val="100"/>
          <w:sz w:val="20"/>
          <w:szCs w:val="20"/>
          <w:lang w:val="es-MX" w:eastAsia="en-US"/>
        </w:rPr>
        <w:t xml:space="preserve"> de Monclova, Coahuila de Zaragoza.</w:t>
      </w:r>
    </w:p>
    <w:p w14:paraId="50071B7F" w14:textId="77777777" w:rsidR="000759B7" w:rsidRPr="000759B7" w:rsidRDefault="000759B7" w:rsidP="000759B7">
      <w:pPr>
        <w:widowControl w:val="0"/>
        <w:autoSpaceDE w:val="0"/>
        <w:autoSpaceDN w:val="0"/>
        <w:adjustRightInd w:val="0"/>
        <w:spacing w:line="360" w:lineRule="auto"/>
        <w:rPr>
          <w:rFonts w:cs="Arial"/>
          <w:b w:val="0"/>
          <w:bCs/>
          <w:sz w:val="20"/>
          <w:szCs w:val="20"/>
        </w:rPr>
      </w:pPr>
    </w:p>
    <w:p w14:paraId="3BB6B732" w14:textId="0A36D004" w:rsidR="00BB3316" w:rsidRPr="00A16D87" w:rsidRDefault="00542AFB"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Estado de cuenta integral, emitido por el banco Santander, en relación al cliente </w:t>
      </w:r>
      <w:r w:rsidR="00A51408">
        <w:rPr>
          <w:rFonts w:cs="Arial"/>
          <w:b w:val="0"/>
          <w:bCs/>
          <w:w w:val="100"/>
          <w:sz w:val="20"/>
          <w:szCs w:val="20"/>
          <w:lang w:val="es-MX" w:eastAsia="en-US"/>
        </w:rPr>
        <w:t>E1</w:t>
      </w:r>
      <w:r>
        <w:rPr>
          <w:rFonts w:cs="Arial"/>
          <w:b w:val="0"/>
          <w:bCs/>
          <w:w w:val="100"/>
          <w:sz w:val="20"/>
          <w:szCs w:val="20"/>
          <w:lang w:val="es-MX" w:eastAsia="en-US"/>
        </w:rPr>
        <w:t>.</w:t>
      </w:r>
    </w:p>
    <w:p w14:paraId="6B9ECDC1" w14:textId="77777777" w:rsidR="00BB3316" w:rsidRDefault="00BB3316" w:rsidP="00BB3316">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46486816" w14:textId="77777777" w:rsidR="00BB3316" w:rsidRDefault="000759B7"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Acuerdo que admite recurso de apelación</w:t>
      </w:r>
    </w:p>
    <w:p w14:paraId="62CE0150" w14:textId="1772EAC7" w:rsidR="00A16D87" w:rsidRDefault="000759B7" w:rsidP="00A16D87">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En</w:t>
      </w:r>
      <w:r w:rsidR="00A16D87">
        <w:rPr>
          <w:rFonts w:cs="Arial"/>
          <w:b w:val="0"/>
          <w:bCs/>
          <w:w w:val="100"/>
          <w:sz w:val="20"/>
          <w:szCs w:val="20"/>
          <w:lang w:val="es-MX" w:eastAsia="en-US"/>
        </w:rPr>
        <w:t xml:space="preserve"> fecha 12 de diciembre del 2019, </w:t>
      </w:r>
      <w:r>
        <w:rPr>
          <w:rFonts w:cs="Arial"/>
          <w:b w:val="0"/>
          <w:bCs/>
          <w:w w:val="100"/>
          <w:sz w:val="20"/>
          <w:szCs w:val="20"/>
          <w:lang w:val="es-MX" w:eastAsia="en-US"/>
        </w:rPr>
        <w:t>el Juez del Juzgado de Primera Instancia en Materia Penal del Sistema Acusatorio y Oral del Distrito Judicial de Monclova, acordó la recepción del re</w:t>
      </w:r>
      <w:r w:rsidR="00A16D87">
        <w:rPr>
          <w:rFonts w:cs="Arial"/>
          <w:b w:val="0"/>
          <w:bCs/>
          <w:w w:val="100"/>
          <w:sz w:val="20"/>
          <w:szCs w:val="20"/>
          <w:lang w:val="es-MX" w:eastAsia="en-US"/>
        </w:rPr>
        <w:t xml:space="preserve">curso de apelación </w:t>
      </w:r>
      <w:r>
        <w:rPr>
          <w:rFonts w:cs="Arial"/>
          <w:b w:val="0"/>
          <w:bCs/>
          <w:w w:val="100"/>
          <w:sz w:val="20"/>
          <w:szCs w:val="20"/>
          <w:lang w:val="es-MX" w:eastAsia="en-US"/>
        </w:rPr>
        <w:t xml:space="preserve">interpuesto por </w:t>
      </w:r>
      <w:r w:rsidR="00A51408">
        <w:rPr>
          <w:rFonts w:cs="Arial"/>
          <w:b w:val="0"/>
          <w:bCs/>
          <w:w w:val="100"/>
          <w:sz w:val="20"/>
          <w:szCs w:val="20"/>
          <w:lang w:val="es-MX" w:eastAsia="en-US"/>
        </w:rPr>
        <w:t>E1</w:t>
      </w:r>
      <w:r>
        <w:rPr>
          <w:rFonts w:cs="Arial"/>
          <w:b w:val="0"/>
          <w:bCs/>
          <w:w w:val="100"/>
          <w:sz w:val="20"/>
          <w:szCs w:val="20"/>
          <w:lang w:val="es-MX" w:eastAsia="en-US"/>
        </w:rPr>
        <w:t>, en contra del auto de vinculación a proceso de fecha 04 de diciembre del 2019.</w:t>
      </w:r>
    </w:p>
    <w:p w14:paraId="1415346E" w14:textId="77777777" w:rsidR="00A16D87" w:rsidRDefault="00A16D87" w:rsidP="00A16D87">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0C8915B0" w14:textId="77777777" w:rsidR="00A16D87" w:rsidRDefault="000759B7"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lastRenderedPageBreak/>
        <w:t>Recurso de Apelación</w:t>
      </w:r>
    </w:p>
    <w:p w14:paraId="0211BD7C" w14:textId="22D17A26" w:rsidR="004B1CB4" w:rsidRDefault="000759B7" w:rsidP="00BB3316">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M</w:t>
      </w:r>
      <w:r w:rsidR="00663A14">
        <w:rPr>
          <w:rFonts w:cs="Arial"/>
          <w:b w:val="0"/>
          <w:bCs/>
          <w:w w:val="100"/>
          <w:sz w:val="20"/>
          <w:szCs w:val="20"/>
          <w:lang w:val="es-MX" w:eastAsia="en-US"/>
        </w:rPr>
        <w:t xml:space="preserve">ediante escrito presentado por </w:t>
      </w:r>
      <w:r w:rsidR="00A51408">
        <w:rPr>
          <w:rFonts w:cs="Arial"/>
          <w:b w:val="0"/>
          <w:bCs/>
          <w:w w:val="100"/>
          <w:sz w:val="20"/>
          <w:szCs w:val="20"/>
          <w:lang w:val="es-MX" w:eastAsia="en-US"/>
        </w:rPr>
        <w:t>E1</w:t>
      </w:r>
      <w:r w:rsidR="00663A14">
        <w:rPr>
          <w:rFonts w:cs="Arial"/>
          <w:b w:val="0"/>
          <w:bCs/>
          <w:w w:val="100"/>
          <w:sz w:val="20"/>
          <w:szCs w:val="20"/>
          <w:lang w:val="es-MX" w:eastAsia="en-US"/>
        </w:rPr>
        <w:t xml:space="preserve"> ante el Juzgado de Primera Instancia en Materia Penal del Sistema Acusatorio y Oral del Distrito Judicial de Monclova, señaló </w:t>
      </w:r>
      <w:r w:rsidR="00551C26">
        <w:rPr>
          <w:rFonts w:cs="Arial"/>
          <w:b w:val="0"/>
          <w:bCs/>
          <w:w w:val="100"/>
          <w:sz w:val="20"/>
          <w:szCs w:val="20"/>
          <w:lang w:val="es-MX" w:eastAsia="en-US"/>
        </w:rPr>
        <w:t xml:space="preserve">diversos agravios por los cuales se inconformaba, entre los cuales se destaca la falta de fundamentación y motivación del juez de control al resolver sobre el auto de vinculación a proceso dictado en su contra el 04 de diciembre del 2019, considerando que: </w:t>
      </w:r>
    </w:p>
    <w:p w14:paraId="7D9EE887" w14:textId="77777777" w:rsidR="004B1CB4" w:rsidRDefault="004B1CB4" w:rsidP="00BB3316">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544B82DF" w14:textId="77777777" w:rsidR="004B1CB4" w:rsidRDefault="00551C26" w:rsidP="004B1CB4">
      <w:pPr>
        <w:pStyle w:val="Prrafodelista"/>
        <w:widowControl w:val="0"/>
        <w:autoSpaceDE w:val="0"/>
        <w:autoSpaceDN w:val="0"/>
        <w:adjustRightInd w:val="0"/>
        <w:spacing w:line="360" w:lineRule="auto"/>
        <w:ind w:left="1416"/>
        <w:rPr>
          <w:rFonts w:cs="Arial"/>
          <w:b w:val="0"/>
          <w:bCs/>
          <w:w w:val="100"/>
          <w:sz w:val="20"/>
          <w:szCs w:val="20"/>
          <w:lang w:val="es-MX" w:eastAsia="en-US"/>
        </w:rPr>
      </w:pPr>
      <w:r>
        <w:rPr>
          <w:rFonts w:cs="Arial"/>
          <w:b w:val="0"/>
          <w:bCs/>
          <w:w w:val="100"/>
          <w:sz w:val="20"/>
          <w:szCs w:val="20"/>
          <w:lang w:val="es-MX" w:eastAsia="en-US"/>
        </w:rPr>
        <w:t>a) No se actualizaba el hecho que la ley considera como delito, al no existir el concubinato</w:t>
      </w:r>
      <w:r w:rsidR="004B1CB4">
        <w:rPr>
          <w:rFonts w:cs="Arial"/>
          <w:b w:val="0"/>
          <w:bCs/>
          <w:w w:val="100"/>
          <w:sz w:val="20"/>
          <w:szCs w:val="20"/>
          <w:lang w:val="es-MX" w:eastAsia="en-US"/>
        </w:rPr>
        <w:t xml:space="preserve">; </w:t>
      </w:r>
    </w:p>
    <w:p w14:paraId="6FE89148" w14:textId="77777777" w:rsidR="004B1CB4" w:rsidRDefault="00551C26" w:rsidP="004B1CB4">
      <w:pPr>
        <w:pStyle w:val="Prrafodelista"/>
        <w:widowControl w:val="0"/>
        <w:autoSpaceDE w:val="0"/>
        <w:autoSpaceDN w:val="0"/>
        <w:adjustRightInd w:val="0"/>
        <w:spacing w:line="360" w:lineRule="auto"/>
        <w:ind w:left="1416"/>
        <w:rPr>
          <w:rFonts w:cs="Arial"/>
          <w:b w:val="0"/>
          <w:bCs/>
          <w:w w:val="100"/>
          <w:sz w:val="20"/>
          <w:szCs w:val="20"/>
          <w:lang w:val="es-MX" w:eastAsia="en-US"/>
        </w:rPr>
      </w:pPr>
      <w:r>
        <w:rPr>
          <w:rFonts w:cs="Arial"/>
          <w:b w:val="0"/>
          <w:bCs/>
          <w:w w:val="100"/>
          <w:sz w:val="20"/>
          <w:szCs w:val="20"/>
          <w:lang w:val="es-MX" w:eastAsia="en-US"/>
        </w:rPr>
        <w:t xml:space="preserve">b) El testimonio de los testigos </w:t>
      </w:r>
      <w:r w:rsidR="004B1CB4">
        <w:rPr>
          <w:rFonts w:cs="Arial"/>
          <w:b w:val="0"/>
          <w:bCs/>
          <w:w w:val="100"/>
          <w:sz w:val="20"/>
          <w:szCs w:val="20"/>
          <w:lang w:val="es-MX" w:eastAsia="en-US"/>
        </w:rPr>
        <w:t>no presenciaron los hechos relatados por la denunciante, puesto que sus manifestaciones son</w:t>
      </w:r>
      <w:r>
        <w:rPr>
          <w:rFonts w:cs="Arial"/>
          <w:b w:val="0"/>
          <w:bCs/>
          <w:w w:val="100"/>
          <w:sz w:val="20"/>
          <w:szCs w:val="20"/>
          <w:lang w:val="es-MX" w:eastAsia="en-US"/>
        </w:rPr>
        <w:t xml:space="preserve"> resultado de las </w:t>
      </w:r>
      <w:r w:rsidR="004B1CB4">
        <w:rPr>
          <w:rFonts w:cs="Arial"/>
          <w:b w:val="0"/>
          <w:bCs/>
          <w:w w:val="100"/>
          <w:sz w:val="20"/>
          <w:szCs w:val="20"/>
          <w:lang w:val="es-MX" w:eastAsia="en-US"/>
        </w:rPr>
        <w:t>expresiones</w:t>
      </w:r>
      <w:r>
        <w:rPr>
          <w:rFonts w:cs="Arial"/>
          <w:b w:val="0"/>
          <w:bCs/>
          <w:w w:val="100"/>
          <w:sz w:val="20"/>
          <w:szCs w:val="20"/>
          <w:lang w:val="es-MX" w:eastAsia="en-US"/>
        </w:rPr>
        <w:t xml:space="preserve"> que les realizaba la </w:t>
      </w:r>
      <w:r w:rsidR="004B1CB4">
        <w:rPr>
          <w:rFonts w:cs="Arial"/>
          <w:b w:val="0"/>
          <w:bCs/>
          <w:w w:val="100"/>
          <w:sz w:val="20"/>
          <w:szCs w:val="20"/>
          <w:lang w:val="es-MX" w:eastAsia="en-US"/>
        </w:rPr>
        <w:t xml:space="preserve">actora; </w:t>
      </w:r>
    </w:p>
    <w:p w14:paraId="481A630E" w14:textId="77777777" w:rsidR="000759B7" w:rsidRDefault="004B1CB4" w:rsidP="004B1CB4">
      <w:pPr>
        <w:pStyle w:val="Prrafodelista"/>
        <w:widowControl w:val="0"/>
        <w:autoSpaceDE w:val="0"/>
        <w:autoSpaceDN w:val="0"/>
        <w:adjustRightInd w:val="0"/>
        <w:spacing w:line="360" w:lineRule="auto"/>
        <w:ind w:left="1416"/>
        <w:rPr>
          <w:rFonts w:cs="Arial"/>
          <w:b w:val="0"/>
          <w:bCs/>
          <w:w w:val="100"/>
          <w:sz w:val="20"/>
          <w:szCs w:val="20"/>
          <w:lang w:val="es-MX" w:eastAsia="en-US"/>
        </w:rPr>
      </w:pPr>
      <w:r>
        <w:rPr>
          <w:rFonts w:cs="Arial"/>
          <w:b w:val="0"/>
          <w:bCs/>
          <w:w w:val="100"/>
          <w:sz w:val="20"/>
          <w:szCs w:val="20"/>
          <w:lang w:val="es-MX" w:eastAsia="en-US"/>
        </w:rPr>
        <w:t>c) Las fotografías se presentaron de forma posterior y al no contar con un dictamen médico, resulta inverosímil que correspondan al día señalado por la denunciante;</w:t>
      </w:r>
      <w:r w:rsidR="00FB7558">
        <w:rPr>
          <w:rFonts w:cs="Arial"/>
          <w:b w:val="0"/>
          <w:bCs/>
          <w:w w:val="100"/>
          <w:sz w:val="20"/>
          <w:szCs w:val="20"/>
          <w:lang w:val="es-MX" w:eastAsia="en-US"/>
        </w:rPr>
        <w:t xml:space="preserve"> y,</w:t>
      </w:r>
    </w:p>
    <w:p w14:paraId="3756D924" w14:textId="77777777" w:rsidR="00FB7558" w:rsidRDefault="004B1CB4" w:rsidP="00FB7558">
      <w:pPr>
        <w:pStyle w:val="Prrafodelista"/>
        <w:widowControl w:val="0"/>
        <w:autoSpaceDE w:val="0"/>
        <w:autoSpaceDN w:val="0"/>
        <w:adjustRightInd w:val="0"/>
        <w:spacing w:line="360" w:lineRule="auto"/>
        <w:ind w:left="1416"/>
        <w:rPr>
          <w:rFonts w:cs="Arial"/>
          <w:b w:val="0"/>
          <w:bCs/>
          <w:w w:val="100"/>
          <w:sz w:val="20"/>
          <w:szCs w:val="20"/>
          <w:lang w:val="es-MX" w:eastAsia="en-US"/>
        </w:rPr>
      </w:pPr>
      <w:r>
        <w:rPr>
          <w:rFonts w:cs="Arial"/>
          <w:b w:val="0"/>
          <w:bCs/>
          <w:w w:val="100"/>
          <w:sz w:val="20"/>
          <w:szCs w:val="20"/>
          <w:lang w:val="es-MX" w:eastAsia="en-US"/>
        </w:rPr>
        <w:t xml:space="preserve">d) El documento presentado </w:t>
      </w:r>
      <w:r w:rsidR="00FB7558">
        <w:rPr>
          <w:rFonts w:cs="Arial"/>
          <w:b w:val="0"/>
          <w:bCs/>
          <w:w w:val="100"/>
          <w:sz w:val="20"/>
          <w:szCs w:val="20"/>
          <w:lang w:val="es-MX" w:eastAsia="en-US"/>
        </w:rPr>
        <w:t>en materia de psicología, es una opinión y no un dictamen.</w:t>
      </w:r>
    </w:p>
    <w:p w14:paraId="19D517BE" w14:textId="77777777" w:rsidR="00FB7558" w:rsidRPr="00FB7558" w:rsidRDefault="00FB7558" w:rsidP="00FB7558">
      <w:pPr>
        <w:widowControl w:val="0"/>
        <w:autoSpaceDE w:val="0"/>
        <w:autoSpaceDN w:val="0"/>
        <w:adjustRightInd w:val="0"/>
        <w:spacing w:line="360" w:lineRule="auto"/>
        <w:rPr>
          <w:rFonts w:cs="Arial"/>
          <w:b w:val="0"/>
          <w:bCs/>
          <w:sz w:val="20"/>
          <w:szCs w:val="20"/>
        </w:rPr>
      </w:pPr>
    </w:p>
    <w:p w14:paraId="1EFC8973" w14:textId="77777777" w:rsidR="00FB7558" w:rsidRDefault="00FB7558"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Contestación al recurso de apelación</w:t>
      </w:r>
    </w:p>
    <w:p w14:paraId="5931C7CF" w14:textId="3342E94E" w:rsidR="00FB7558" w:rsidRDefault="00FB7558" w:rsidP="00FB7558">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 xml:space="preserve">El </w:t>
      </w:r>
      <w:r w:rsidR="00EC0429">
        <w:rPr>
          <w:rFonts w:cs="Arial"/>
          <w:b w:val="0"/>
          <w:bCs/>
          <w:w w:val="100"/>
          <w:sz w:val="20"/>
          <w:szCs w:val="20"/>
          <w:lang w:val="es-MX" w:eastAsia="en-US"/>
        </w:rPr>
        <w:t xml:space="preserve">16 de diciembre del 2019, </w:t>
      </w:r>
      <w:r w:rsidR="000F2554">
        <w:rPr>
          <w:rFonts w:cs="Arial"/>
          <w:b w:val="0"/>
          <w:bCs/>
          <w:w w:val="100"/>
          <w:sz w:val="20"/>
          <w:szCs w:val="20"/>
          <w:lang w:val="es-MX" w:eastAsia="en-US"/>
        </w:rPr>
        <w:t>la Agente del Ministerio Público de la Fiscalía General del Estado adscrita al Centro de Justicia y Empoderamiento para las Mujeres, presentó ante el Tercer Tribunal del Distrito Judicial de Monclo</w:t>
      </w:r>
      <w:r w:rsidR="00521ABD">
        <w:rPr>
          <w:rFonts w:cs="Arial"/>
          <w:b w:val="0"/>
          <w:bCs/>
          <w:w w:val="100"/>
          <w:sz w:val="20"/>
          <w:szCs w:val="20"/>
          <w:lang w:val="es-MX" w:eastAsia="en-US"/>
        </w:rPr>
        <w:t>v</w:t>
      </w:r>
      <w:r w:rsidR="000F2554">
        <w:rPr>
          <w:rFonts w:cs="Arial"/>
          <w:b w:val="0"/>
          <w:bCs/>
          <w:w w:val="100"/>
          <w:sz w:val="20"/>
          <w:szCs w:val="20"/>
          <w:lang w:val="es-MX" w:eastAsia="en-US"/>
        </w:rPr>
        <w:t xml:space="preserve">a, Coahuila de Zaragoza, escrito de contestación del recurso de apelación interpuesto por </w:t>
      </w:r>
      <w:r w:rsidR="00A51408">
        <w:rPr>
          <w:rFonts w:cs="Arial"/>
          <w:b w:val="0"/>
          <w:bCs/>
          <w:w w:val="100"/>
          <w:sz w:val="20"/>
          <w:szCs w:val="20"/>
          <w:lang w:val="es-MX" w:eastAsia="en-US"/>
        </w:rPr>
        <w:t>E1</w:t>
      </w:r>
      <w:r w:rsidR="000F2554">
        <w:rPr>
          <w:rFonts w:cs="Arial"/>
          <w:b w:val="0"/>
          <w:bCs/>
          <w:w w:val="100"/>
          <w:sz w:val="20"/>
          <w:szCs w:val="20"/>
          <w:lang w:val="es-MX" w:eastAsia="en-US"/>
        </w:rPr>
        <w:t xml:space="preserve">. </w:t>
      </w:r>
      <w:r w:rsidR="00A5636B">
        <w:rPr>
          <w:rFonts w:cs="Arial"/>
          <w:b w:val="0"/>
          <w:bCs/>
          <w:w w:val="100"/>
          <w:sz w:val="20"/>
          <w:szCs w:val="20"/>
          <w:lang w:val="es-MX" w:eastAsia="en-US"/>
        </w:rPr>
        <w:t xml:space="preserve">En el referido documento, respecto a las manifestaciones vertidas por el imputado, la agente solicita se confirme el auto de vinculación a proceso, considerando que el delito de violencia familiar tipificado en el código penal vigente, no </w:t>
      </w:r>
      <w:r w:rsidR="007A6B38">
        <w:rPr>
          <w:rFonts w:cs="Arial"/>
          <w:b w:val="0"/>
          <w:bCs/>
          <w:w w:val="100"/>
          <w:sz w:val="20"/>
          <w:szCs w:val="20"/>
          <w:lang w:val="es-MX" w:eastAsia="en-US"/>
        </w:rPr>
        <w:t>requiere</w:t>
      </w:r>
      <w:r w:rsidR="00A5636B">
        <w:rPr>
          <w:rFonts w:cs="Arial"/>
          <w:b w:val="0"/>
          <w:bCs/>
          <w:w w:val="100"/>
          <w:sz w:val="20"/>
          <w:szCs w:val="20"/>
          <w:lang w:val="es-MX" w:eastAsia="en-US"/>
        </w:rPr>
        <w:t xml:space="preserve"> acreditar el concubinato puesto que deriva de una relación de hecho o de pareja.</w:t>
      </w:r>
    </w:p>
    <w:p w14:paraId="65CB3187" w14:textId="77777777" w:rsidR="000F2554" w:rsidRDefault="000F2554" w:rsidP="00FB7558">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3F38065F" w14:textId="77777777" w:rsidR="007A6B38" w:rsidRDefault="007A6B38" w:rsidP="007A6B38">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Al referido documento anexó las constancias siguientes:</w:t>
      </w:r>
    </w:p>
    <w:p w14:paraId="63594DCA" w14:textId="77777777" w:rsidR="007A6B38" w:rsidRPr="00542AFB" w:rsidRDefault="007A6B38" w:rsidP="007A6B38">
      <w:pPr>
        <w:widowControl w:val="0"/>
        <w:autoSpaceDE w:val="0"/>
        <w:autoSpaceDN w:val="0"/>
        <w:adjustRightInd w:val="0"/>
        <w:spacing w:line="360" w:lineRule="auto"/>
        <w:rPr>
          <w:rFonts w:cs="Arial"/>
          <w:b w:val="0"/>
          <w:bCs/>
          <w:sz w:val="20"/>
          <w:szCs w:val="20"/>
        </w:rPr>
      </w:pPr>
    </w:p>
    <w:p w14:paraId="740A3212" w14:textId="1C268FBF" w:rsidR="007A6B38" w:rsidRDefault="007A6B38"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Identificación emitida por el Instituto Nacional Electoral, a nombre de </w:t>
      </w:r>
      <w:r w:rsidR="00A51408">
        <w:rPr>
          <w:rFonts w:cs="Arial"/>
          <w:b w:val="0"/>
          <w:bCs/>
          <w:w w:val="100"/>
          <w:sz w:val="20"/>
          <w:szCs w:val="20"/>
          <w:lang w:val="es-MX" w:eastAsia="en-US"/>
        </w:rPr>
        <w:t>E1</w:t>
      </w:r>
      <w:r>
        <w:rPr>
          <w:rFonts w:cs="Arial"/>
          <w:b w:val="0"/>
          <w:bCs/>
          <w:w w:val="100"/>
          <w:sz w:val="20"/>
          <w:szCs w:val="20"/>
          <w:lang w:val="es-MX" w:eastAsia="en-US"/>
        </w:rPr>
        <w:t xml:space="preserve">, misma que cuenta con año de registro “2016 00” de la cual se desprende que cuenta con domicilio en calle </w:t>
      </w:r>
      <w:r w:rsidR="00A713DB">
        <w:rPr>
          <w:rFonts w:cs="Arial"/>
          <w:b w:val="0"/>
          <w:bCs/>
          <w:w w:val="100"/>
          <w:sz w:val="20"/>
          <w:szCs w:val="20"/>
          <w:lang w:val="es-MX" w:eastAsia="en-US"/>
        </w:rPr>
        <w:t>----</w:t>
      </w:r>
      <w:r>
        <w:rPr>
          <w:rFonts w:cs="Arial"/>
          <w:b w:val="0"/>
          <w:bCs/>
          <w:w w:val="100"/>
          <w:sz w:val="20"/>
          <w:szCs w:val="20"/>
          <w:lang w:val="es-MX" w:eastAsia="en-US"/>
        </w:rPr>
        <w:t xml:space="preserve"> </w:t>
      </w:r>
      <w:r w:rsidR="00A713DB">
        <w:rPr>
          <w:rFonts w:cs="Arial"/>
          <w:b w:val="0"/>
          <w:bCs/>
          <w:w w:val="100"/>
          <w:sz w:val="20"/>
          <w:szCs w:val="20"/>
          <w:lang w:val="es-MX" w:eastAsia="en-US"/>
        </w:rPr>
        <w:t>-</w:t>
      </w:r>
      <w:r>
        <w:rPr>
          <w:rFonts w:cs="Arial"/>
          <w:b w:val="0"/>
          <w:bCs/>
          <w:w w:val="100"/>
          <w:sz w:val="20"/>
          <w:szCs w:val="20"/>
          <w:lang w:val="es-MX" w:eastAsia="en-US"/>
        </w:rPr>
        <w:t xml:space="preserve">. </w:t>
      </w:r>
      <w:r w:rsidR="00A713DB">
        <w:rPr>
          <w:rFonts w:cs="Arial"/>
          <w:b w:val="0"/>
          <w:bCs/>
          <w:w w:val="100"/>
          <w:sz w:val="20"/>
          <w:szCs w:val="20"/>
          <w:lang w:val="es-MX" w:eastAsia="en-US"/>
        </w:rPr>
        <w:t>-----</w:t>
      </w:r>
      <w:r>
        <w:rPr>
          <w:rFonts w:cs="Arial"/>
          <w:b w:val="0"/>
          <w:bCs/>
          <w:w w:val="100"/>
          <w:sz w:val="20"/>
          <w:szCs w:val="20"/>
          <w:lang w:val="es-MX" w:eastAsia="en-US"/>
        </w:rPr>
        <w:t xml:space="preserve"> número </w:t>
      </w:r>
      <w:r w:rsidR="00A713DB">
        <w:rPr>
          <w:rFonts w:cs="Arial"/>
          <w:b w:val="0"/>
          <w:bCs/>
          <w:w w:val="100"/>
          <w:sz w:val="20"/>
          <w:szCs w:val="20"/>
          <w:lang w:val="es-MX" w:eastAsia="en-US"/>
        </w:rPr>
        <w:t>----</w:t>
      </w:r>
      <w:r>
        <w:rPr>
          <w:rFonts w:cs="Arial"/>
          <w:b w:val="0"/>
          <w:bCs/>
          <w:w w:val="100"/>
          <w:sz w:val="20"/>
          <w:szCs w:val="20"/>
          <w:lang w:val="es-MX" w:eastAsia="en-US"/>
        </w:rPr>
        <w:t xml:space="preserve"> de la colonia </w:t>
      </w:r>
      <w:r w:rsidR="004B7EED">
        <w:rPr>
          <w:rFonts w:cs="Arial"/>
          <w:b w:val="0"/>
          <w:bCs/>
          <w:w w:val="100"/>
          <w:sz w:val="20"/>
          <w:szCs w:val="20"/>
          <w:lang w:val="es-MX" w:eastAsia="en-US"/>
        </w:rPr>
        <w:t>-----</w:t>
      </w:r>
      <w:r>
        <w:rPr>
          <w:rFonts w:cs="Arial"/>
          <w:b w:val="0"/>
          <w:bCs/>
          <w:w w:val="100"/>
          <w:sz w:val="20"/>
          <w:szCs w:val="20"/>
          <w:lang w:val="es-MX" w:eastAsia="en-US"/>
        </w:rPr>
        <w:t xml:space="preserve"> de Monclova, Coahuila de Zaragoza. </w:t>
      </w:r>
    </w:p>
    <w:p w14:paraId="462FC7C3" w14:textId="77777777" w:rsidR="007A6B38" w:rsidRPr="007A6B38" w:rsidRDefault="007A6B38" w:rsidP="007A6B38">
      <w:pPr>
        <w:pStyle w:val="Prrafodelista"/>
        <w:rPr>
          <w:rFonts w:cs="Arial"/>
          <w:b w:val="0"/>
          <w:bCs/>
          <w:w w:val="100"/>
          <w:sz w:val="20"/>
          <w:szCs w:val="20"/>
          <w:lang w:val="es-MX" w:eastAsia="en-US"/>
        </w:rPr>
      </w:pPr>
    </w:p>
    <w:p w14:paraId="320F5AFC" w14:textId="46EB0F3B" w:rsidR="007A6B38" w:rsidRDefault="007A6B38"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Identificación emitida por el Instituto Federal Electoral, a nombre de </w:t>
      </w:r>
      <w:r w:rsidR="00A51408">
        <w:rPr>
          <w:rFonts w:cs="Arial"/>
          <w:b w:val="0"/>
          <w:bCs/>
          <w:w w:val="100"/>
          <w:sz w:val="20"/>
          <w:szCs w:val="20"/>
          <w:lang w:val="es-MX" w:eastAsia="en-US"/>
        </w:rPr>
        <w:t>E1</w:t>
      </w:r>
      <w:r>
        <w:rPr>
          <w:rFonts w:cs="Arial"/>
          <w:b w:val="0"/>
          <w:bCs/>
          <w:w w:val="100"/>
          <w:sz w:val="20"/>
          <w:szCs w:val="20"/>
          <w:lang w:val="es-MX" w:eastAsia="en-US"/>
        </w:rPr>
        <w:t xml:space="preserve">, misma que cuenta con año de registro “1999 05” de la cual se desprende que cuenta con domicilio en calle </w:t>
      </w:r>
      <w:r w:rsidR="00A713DB">
        <w:rPr>
          <w:rFonts w:cs="Arial"/>
          <w:b w:val="0"/>
          <w:bCs/>
          <w:w w:val="100"/>
          <w:sz w:val="20"/>
          <w:szCs w:val="20"/>
          <w:lang w:val="es-MX" w:eastAsia="en-US"/>
        </w:rPr>
        <w:t>----</w:t>
      </w:r>
      <w:r>
        <w:rPr>
          <w:rFonts w:cs="Arial"/>
          <w:b w:val="0"/>
          <w:bCs/>
          <w:w w:val="100"/>
          <w:sz w:val="20"/>
          <w:szCs w:val="20"/>
          <w:lang w:val="es-MX" w:eastAsia="en-US"/>
        </w:rPr>
        <w:t xml:space="preserve"> </w:t>
      </w:r>
      <w:r w:rsidR="00A713DB">
        <w:rPr>
          <w:rFonts w:cs="Arial"/>
          <w:b w:val="0"/>
          <w:bCs/>
          <w:w w:val="100"/>
          <w:sz w:val="20"/>
          <w:szCs w:val="20"/>
          <w:lang w:val="es-MX" w:eastAsia="en-US"/>
        </w:rPr>
        <w:t>-</w:t>
      </w:r>
      <w:r>
        <w:rPr>
          <w:rFonts w:cs="Arial"/>
          <w:b w:val="0"/>
          <w:bCs/>
          <w:w w:val="100"/>
          <w:sz w:val="20"/>
          <w:szCs w:val="20"/>
          <w:lang w:val="es-MX" w:eastAsia="en-US"/>
        </w:rPr>
        <w:t xml:space="preserve">. </w:t>
      </w:r>
      <w:r w:rsidR="00A713DB">
        <w:rPr>
          <w:rFonts w:cs="Arial"/>
          <w:b w:val="0"/>
          <w:bCs/>
          <w:w w:val="100"/>
          <w:sz w:val="20"/>
          <w:szCs w:val="20"/>
          <w:lang w:val="es-MX" w:eastAsia="en-US"/>
        </w:rPr>
        <w:t>----</w:t>
      </w:r>
      <w:r>
        <w:rPr>
          <w:rFonts w:cs="Arial"/>
          <w:b w:val="0"/>
          <w:bCs/>
          <w:w w:val="100"/>
          <w:sz w:val="20"/>
          <w:szCs w:val="20"/>
          <w:lang w:val="es-MX" w:eastAsia="en-US"/>
        </w:rPr>
        <w:t xml:space="preserve"> número </w:t>
      </w:r>
      <w:r w:rsidR="00A713DB">
        <w:rPr>
          <w:rFonts w:cs="Arial"/>
          <w:b w:val="0"/>
          <w:bCs/>
          <w:w w:val="100"/>
          <w:sz w:val="20"/>
          <w:szCs w:val="20"/>
          <w:lang w:val="es-MX" w:eastAsia="en-US"/>
        </w:rPr>
        <w:t>----</w:t>
      </w:r>
      <w:r>
        <w:rPr>
          <w:rFonts w:cs="Arial"/>
          <w:b w:val="0"/>
          <w:bCs/>
          <w:w w:val="100"/>
          <w:sz w:val="20"/>
          <w:szCs w:val="20"/>
          <w:lang w:val="es-MX" w:eastAsia="en-US"/>
        </w:rPr>
        <w:t xml:space="preserve"> de la colonia </w:t>
      </w:r>
      <w:r w:rsidR="004B7EED">
        <w:rPr>
          <w:rFonts w:cs="Arial"/>
          <w:b w:val="0"/>
          <w:bCs/>
          <w:w w:val="100"/>
          <w:sz w:val="20"/>
          <w:szCs w:val="20"/>
          <w:lang w:val="es-MX" w:eastAsia="en-US"/>
        </w:rPr>
        <w:t>-----</w:t>
      </w:r>
      <w:r>
        <w:rPr>
          <w:rFonts w:cs="Arial"/>
          <w:b w:val="0"/>
          <w:bCs/>
          <w:w w:val="100"/>
          <w:sz w:val="20"/>
          <w:szCs w:val="20"/>
          <w:lang w:val="es-MX" w:eastAsia="en-US"/>
        </w:rPr>
        <w:t xml:space="preserve"> de Monclova, Coahuila de Zaragoza. </w:t>
      </w:r>
    </w:p>
    <w:p w14:paraId="1222328B" w14:textId="77777777" w:rsidR="007A6B38" w:rsidRDefault="007A6B38" w:rsidP="007A6B38">
      <w:pPr>
        <w:pStyle w:val="Prrafodelista"/>
        <w:widowControl w:val="0"/>
        <w:autoSpaceDE w:val="0"/>
        <w:autoSpaceDN w:val="0"/>
        <w:adjustRightInd w:val="0"/>
        <w:spacing w:line="360" w:lineRule="auto"/>
        <w:ind w:left="1701"/>
        <w:rPr>
          <w:rFonts w:cs="Arial"/>
          <w:b w:val="0"/>
          <w:bCs/>
          <w:w w:val="100"/>
          <w:sz w:val="20"/>
          <w:szCs w:val="20"/>
          <w:lang w:val="es-MX" w:eastAsia="en-US"/>
        </w:rPr>
      </w:pPr>
    </w:p>
    <w:p w14:paraId="44F9AC6D" w14:textId="57FD14EB" w:rsidR="007A6B38" w:rsidRDefault="007A6B38"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Estudios de laboratorio emitidos por el Instituto de Seguridad y Servicios Sociales de los Trabajadores del Estado (ISSSTE), a nombre de </w:t>
      </w:r>
      <w:r w:rsidR="00A51408">
        <w:rPr>
          <w:rFonts w:cs="Arial"/>
          <w:b w:val="0"/>
          <w:bCs/>
          <w:w w:val="100"/>
          <w:sz w:val="20"/>
          <w:szCs w:val="20"/>
          <w:lang w:val="es-MX" w:eastAsia="en-US"/>
        </w:rPr>
        <w:t>E1</w:t>
      </w:r>
      <w:r>
        <w:rPr>
          <w:rFonts w:cs="Arial"/>
          <w:b w:val="0"/>
          <w:bCs/>
          <w:w w:val="100"/>
          <w:sz w:val="20"/>
          <w:szCs w:val="20"/>
          <w:lang w:val="es-MX" w:eastAsia="en-US"/>
        </w:rPr>
        <w:t xml:space="preserve"> de fecha 26 de febrero del 2019, del cual se desprende el número de afiliación </w:t>
      </w:r>
      <w:r w:rsidR="00A713DB">
        <w:rPr>
          <w:rFonts w:cs="Arial"/>
          <w:b w:val="0"/>
          <w:bCs/>
          <w:w w:val="100"/>
          <w:sz w:val="20"/>
          <w:szCs w:val="20"/>
          <w:lang w:val="es-MX" w:eastAsia="en-US"/>
        </w:rPr>
        <w:t>---</w:t>
      </w:r>
      <w:r>
        <w:rPr>
          <w:rFonts w:cs="Arial"/>
          <w:b w:val="0"/>
          <w:bCs/>
          <w:w w:val="100"/>
          <w:sz w:val="20"/>
          <w:szCs w:val="20"/>
          <w:lang w:val="es-MX" w:eastAsia="en-US"/>
        </w:rPr>
        <w:t>-</w:t>
      </w:r>
      <w:r w:rsidR="00A713DB">
        <w:rPr>
          <w:rFonts w:cs="Arial"/>
          <w:b w:val="0"/>
          <w:bCs/>
          <w:w w:val="100"/>
          <w:sz w:val="20"/>
          <w:szCs w:val="20"/>
          <w:lang w:val="es-MX" w:eastAsia="en-US"/>
        </w:rPr>
        <w:t>------</w:t>
      </w:r>
      <w:r>
        <w:rPr>
          <w:rFonts w:cs="Arial"/>
          <w:b w:val="0"/>
          <w:bCs/>
          <w:w w:val="100"/>
          <w:sz w:val="20"/>
          <w:szCs w:val="20"/>
          <w:lang w:val="es-MX" w:eastAsia="en-US"/>
        </w:rPr>
        <w:t>/</w:t>
      </w:r>
      <w:r w:rsidR="00A713DB">
        <w:rPr>
          <w:rFonts w:cs="Arial"/>
          <w:b w:val="0"/>
          <w:bCs/>
          <w:w w:val="100"/>
          <w:sz w:val="20"/>
          <w:szCs w:val="20"/>
          <w:lang w:val="es-MX" w:eastAsia="en-US"/>
        </w:rPr>
        <w:t>--</w:t>
      </w:r>
      <w:r>
        <w:rPr>
          <w:rFonts w:cs="Arial"/>
          <w:b w:val="0"/>
          <w:bCs/>
          <w:w w:val="100"/>
          <w:sz w:val="20"/>
          <w:szCs w:val="20"/>
          <w:lang w:val="es-MX" w:eastAsia="en-US"/>
        </w:rPr>
        <w:t>.</w:t>
      </w:r>
    </w:p>
    <w:p w14:paraId="3958B8B3" w14:textId="77777777" w:rsidR="007A6B38" w:rsidRPr="007A6B38" w:rsidRDefault="007A6B38" w:rsidP="007A6B38">
      <w:pPr>
        <w:pStyle w:val="Prrafodelista"/>
        <w:rPr>
          <w:rFonts w:cs="Arial"/>
          <w:b w:val="0"/>
          <w:bCs/>
          <w:w w:val="100"/>
          <w:sz w:val="20"/>
          <w:szCs w:val="20"/>
          <w:lang w:val="es-MX" w:eastAsia="en-US"/>
        </w:rPr>
      </w:pPr>
    </w:p>
    <w:p w14:paraId="1BB28279" w14:textId="23186758" w:rsidR="007A6B38" w:rsidRDefault="007A6B38"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Solicitud de registro o aviso de baja de beneficiario emitido por el Instituto Mexicano del Seguro Social (IMSS), mediante el cual se desprende que </w:t>
      </w:r>
      <w:r w:rsidR="00A51408">
        <w:rPr>
          <w:rFonts w:cs="Arial"/>
          <w:b w:val="0"/>
          <w:bCs/>
          <w:w w:val="100"/>
          <w:sz w:val="20"/>
          <w:szCs w:val="20"/>
          <w:lang w:val="es-MX" w:eastAsia="en-US"/>
        </w:rPr>
        <w:t>E1</w:t>
      </w:r>
      <w:r>
        <w:rPr>
          <w:rFonts w:cs="Arial"/>
          <w:b w:val="0"/>
          <w:bCs/>
          <w:w w:val="100"/>
          <w:sz w:val="20"/>
          <w:szCs w:val="20"/>
          <w:lang w:val="es-MX" w:eastAsia="en-US"/>
        </w:rPr>
        <w:t xml:space="preserve">, registró a </w:t>
      </w:r>
      <w:r w:rsidR="003771FE">
        <w:rPr>
          <w:rFonts w:cs="Arial"/>
          <w:b w:val="0"/>
          <w:bCs/>
          <w:i/>
          <w:w w:val="100"/>
          <w:sz w:val="20"/>
          <w:szCs w:val="20"/>
          <w:lang w:val="es-MX" w:eastAsia="en-US"/>
        </w:rPr>
        <w:t>Ag1</w:t>
      </w:r>
      <w:r w:rsidR="00A713DB">
        <w:rPr>
          <w:rFonts w:cs="Arial"/>
          <w:b w:val="0"/>
          <w:bCs/>
          <w:i/>
          <w:w w:val="100"/>
          <w:sz w:val="20"/>
          <w:szCs w:val="20"/>
          <w:lang w:val="es-MX" w:eastAsia="en-US"/>
        </w:rPr>
        <w:t xml:space="preserve"> </w:t>
      </w:r>
      <w:r>
        <w:rPr>
          <w:rFonts w:cs="Arial"/>
          <w:b w:val="0"/>
          <w:bCs/>
          <w:w w:val="100"/>
          <w:sz w:val="20"/>
          <w:szCs w:val="20"/>
          <w:lang w:val="es-MX" w:eastAsia="en-US"/>
        </w:rPr>
        <w:t>como beneficiaria.</w:t>
      </w:r>
    </w:p>
    <w:p w14:paraId="2A440E76" w14:textId="77777777" w:rsidR="007A6B38" w:rsidRPr="007A6B38" w:rsidRDefault="007A6B38" w:rsidP="007A6B38">
      <w:pPr>
        <w:pStyle w:val="Prrafodelista"/>
        <w:rPr>
          <w:rFonts w:cs="Arial"/>
          <w:b w:val="0"/>
          <w:bCs/>
          <w:w w:val="100"/>
          <w:sz w:val="20"/>
          <w:szCs w:val="20"/>
          <w:lang w:val="es-MX" w:eastAsia="en-US"/>
        </w:rPr>
      </w:pPr>
    </w:p>
    <w:p w14:paraId="0FEB88AE" w14:textId="2105EFA3" w:rsidR="007A6B38" w:rsidRPr="00CA3E92" w:rsidRDefault="00CA3E92"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02 c</w:t>
      </w:r>
      <w:r w:rsidR="007A6B38">
        <w:rPr>
          <w:rFonts w:cs="Arial"/>
          <w:b w:val="0"/>
          <w:bCs/>
          <w:w w:val="100"/>
          <w:sz w:val="20"/>
          <w:szCs w:val="20"/>
          <w:lang w:val="es-MX" w:eastAsia="en-US"/>
        </w:rPr>
        <w:t>artilla</w:t>
      </w:r>
      <w:r>
        <w:rPr>
          <w:rFonts w:cs="Arial"/>
          <w:b w:val="0"/>
          <w:bCs/>
          <w:w w:val="100"/>
          <w:sz w:val="20"/>
          <w:szCs w:val="20"/>
          <w:lang w:val="es-MX" w:eastAsia="en-US"/>
        </w:rPr>
        <w:t>s</w:t>
      </w:r>
      <w:r w:rsidR="007A6B38">
        <w:rPr>
          <w:rFonts w:cs="Arial"/>
          <w:b w:val="0"/>
          <w:bCs/>
          <w:w w:val="100"/>
          <w:sz w:val="20"/>
          <w:szCs w:val="20"/>
          <w:lang w:val="es-MX" w:eastAsia="en-US"/>
        </w:rPr>
        <w:t xml:space="preserve"> de servicio médico emitida</w:t>
      </w:r>
      <w:r>
        <w:rPr>
          <w:rFonts w:cs="Arial"/>
          <w:b w:val="0"/>
          <w:bCs/>
          <w:w w:val="100"/>
          <w:sz w:val="20"/>
          <w:szCs w:val="20"/>
          <w:lang w:val="es-MX" w:eastAsia="en-US"/>
        </w:rPr>
        <w:t>s</w:t>
      </w:r>
      <w:r w:rsidR="007A6B38">
        <w:rPr>
          <w:rFonts w:cs="Arial"/>
          <w:b w:val="0"/>
          <w:bCs/>
          <w:w w:val="100"/>
          <w:sz w:val="20"/>
          <w:szCs w:val="20"/>
          <w:lang w:val="es-MX" w:eastAsia="en-US"/>
        </w:rPr>
        <w:t xml:space="preserve"> por el Instituto Mexicano del Seguro Social (IMSS) a nombre de </w:t>
      </w:r>
      <w:r w:rsidR="003771FE">
        <w:rPr>
          <w:rFonts w:cs="Arial"/>
          <w:b w:val="0"/>
          <w:bCs/>
          <w:i/>
          <w:w w:val="100"/>
          <w:sz w:val="20"/>
          <w:szCs w:val="20"/>
          <w:lang w:val="es-MX" w:eastAsia="en-US"/>
        </w:rPr>
        <w:t>Ag1</w:t>
      </w:r>
      <w:r w:rsidR="00374854">
        <w:rPr>
          <w:rFonts w:cs="Arial"/>
          <w:b w:val="0"/>
          <w:bCs/>
          <w:i/>
          <w:w w:val="100"/>
          <w:sz w:val="20"/>
          <w:szCs w:val="20"/>
          <w:lang w:val="es-MX" w:eastAsia="en-US"/>
        </w:rPr>
        <w:t xml:space="preserve"> </w:t>
      </w:r>
      <w:r>
        <w:rPr>
          <w:rFonts w:cs="Arial"/>
          <w:b w:val="0"/>
          <w:bCs/>
          <w:w w:val="100"/>
          <w:sz w:val="20"/>
          <w:szCs w:val="20"/>
          <w:lang w:val="es-MX" w:eastAsia="en-US"/>
        </w:rPr>
        <w:t>y</w:t>
      </w:r>
      <w:r w:rsidR="007A6B38" w:rsidRPr="00CA3E92">
        <w:rPr>
          <w:rFonts w:cs="Arial"/>
          <w:b w:val="0"/>
          <w:bCs/>
          <w:w w:val="100"/>
          <w:sz w:val="20"/>
          <w:szCs w:val="20"/>
          <w:lang w:val="es-MX" w:eastAsia="en-US"/>
        </w:rPr>
        <w:t xml:space="preserve"> de </w:t>
      </w:r>
      <w:r w:rsidR="00A51408">
        <w:rPr>
          <w:rFonts w:cs="Arial"/>
          <w:b w:val="0"/>
          <w:bCs/>
          <w:w w:val="100"/>
          <w:sz w:val="20"/>
          <w:szCs w:val="20"/>
          <w:lang w:val="es-MX" w:eastAsia="en-US"/>
        </w:rPr>
        <w:t>E1</w:t>
      </w:r>
      <w:r w:rsidR="007A6B38" w:rsidRPr="00CA3E92">
        <w:rPr>
          <w:rFonts w:cs="Arial"/>
          <w:b w:val="0"/>
          <w:bCs/>
          <w:w w:val="100"/>
          <w:sz w:val="20"/>
          <w:szCs w:val="20"/>
          <w:lang w:val="es-MX" w:eastAsia="en-US"/>
        </w:rPr>
        <w:t xml:space="preserve"> quien</w:t>
      </w:r>
      <w:r>
        <w:rPr>
          <w:rFonts w:cs="Arial"/>
          <w:b w:val="0"/>
          <w:bCs/>
          <w:w w:val="100"/>
          <w:sz w:val="20"/>
          <w:szCs w:val="20"/>
          <w:lang w:val="es-MX" w:eastAsia="en-US"/>
        </w:rPr>
        <w:t>es</w:t>
      </w:r>
      <w:r w:rsidR="007A6B38" w:rsidRPr="00CA3E92">
        <w:rPr>
          <w:rFonts w:cs="Arial"/>
          <w:b w:val="0"/>
          <w:bCs/>
          <w:w w:val="100"/>
          <w:sz w:val="20"/>
          <w:szCs w:val="20"/>
          <w:lang w:val="es-MX" w:eastAsia="en-US"/>
        </w:rPr>
        <w:t xml:space="preserve"> cuenta</w:t>
      </w:r>
      <w:r>
        <w:rPr>
          <w:rFonts w:cs="Arial"/>
          <w:b w:val="0"/>
          <w:bCs/>
          <w:w w:val="100"/>
          <w:sz w:val="20"/>
          <w:szCs w:val="20"/>
          <w:lang w:val="es-MX" w:eastAsia="en-US"/>
        </w:rPr>
        <w:t>n</w:t>
      </w:r>
      <w:r w:rsidR="007A6B38" w:rsidRPr="00CA3E92">
        <w:rPr>
          <w:rFonts w:cs="Arial"/>
          <w:b w:val="0"/>
          <w:bCs/>
          <w:w w:val="100"/>
          <w:sz w:val="20"/>
          <w:szCs w:val="20"/>
          <w:lang w:val="es-MX" w:eastAsia="en-US"/>
        </w:rPr>
        <w:t xml:space="preserve"> con domicilio en calle </w:t>
      </w:r>
      <w:r w:rsidR="00374854">
        <w:rPr>
          <w:rFonts w:cs="Arial"/>
          <w:b w:val="0"/>
          <w:bCs/>
          <w:w w:val="100"/>
          <w:sz w:val="20"/>
          <w:szCs w:val="20"/>
          <w:lang w:val="es-MX" w:eastAsia="en-US"/>
        </w:rPr>
        <w:t xml:space="preserve">----- -. ----- </w:t>
      </w:r>
      <w:r w:rsidR="007A6B38" w:rsidRPr="00CA3E92">
        <w:rPr>
          <w:rFonts w:cs="Arial"/>
          <w:b w:val="0"/>
          <w:bCs/>
          <w:w w:val="100"/>
          <w:sz w:val="20"/>
          <w:szCs w:val="20"/>
          <w:lang w:val="es-MX" w:eastAsia="en-US"/>
        </w:rPr>
        <w:t xml:space="preserve">número </w:t>
      </w:r>
      <w:r w:rsidR="00374854">
        <w:rPr>
          <w:rFonts w:cs="Arial"/>
          <w:b w:val="0"/>
          <w:bCs/>
          <w:w w:val="100"/>
          <w:sz w:val="20"/>
          <w:szCs w:val="20"/>
          <w:lang w:val="es-MX" w:eastAsia="en-US"/>
        </w:rPr>
        <w:t>----</w:t>
      </w:r>
      <w:r w:rsidR="007A6B38" w:rsidRPr="00CA3E92">
        <w:rPr>
          <w:rFonts w:cs="Arial"/>
          <w:b w:val="0"/>
          <w:bCs/>
          <w:w w:val="100"/>
          <w:sz w:val="20"/>
          <w:szCs w:val="20"/>
          <w:lang w:val="es-MX" w:eastAsia="en-US"/>
        </w:rPr>
        <w:t xml:space="preserve"> de la colonia </w:t>
      </w:r>
      <w:r w:rsidR="004B7EED">
        <w:rPr>
          <w:rFonts w:cs="Arial"/>
          <w:b w:val="0"/>
          <w:bCs/>
          <w:w w:val="100"/>
          <w:sz w:val="20"/>
          <w:szCs w:val="20"/>
          <w:lang w:val="es-MX" w:eastAsia="en-US"/>
        </w:rPr>
        <w:t>-----</w:t>
      </w:r>
      <w:r w:rsidR="007A6B38" w:rsidRPr="00CA3E92">
        <w:rPr>
          <w:rFonts w:cs="Arial"/>
          <w:b w:val="0"/>
          <w:bCs/>
          <w:w w:val="100"/>
          <w:sz w:val="20"/>
          <w:szCs w:val="20"/>
          <w:lang w:val="es-MX" w:eastAsia="en-US"/>
        </w:rPr>
        <w:t xml:space="preserve"> de Monclova, Coahuila de Zaragoza.</w:t>
      </w:r>
    </w:p>
    <w:p w14:paraId="59E73D72" w14:textId="77777777" w:rsidR="007A6B38" w:rsidRPr="007A6B38" w:rsidRDefault="007A6B38" w:rsidP="007A6B38">
      <w:pPr>
        <w:pStyle w:val="Prrafodelista"/>
        <w:rPr>
          <w:rFonts w:cs="Arial"/>
          <w:b w:val="0"/>
          <w:bCs/>
          <w:w w:val="100"/>
          <w:sz w:val="20"/>
          <w:szCs w:val="20"/>
          <w:lang w:val="es-MX" w:eastAsia="en-US"/>
        </w:rPr>
      </w:pPr>
    </w:p>
    <w:p w14:paraId="172D2E23" w14:textId="57DAFE23" w:rsidR="007A6B38" w:rsidRDefault="007A6B38"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Acta de divorcio emitida el </w:t>
      </w:r>
      <w:r w:rsidR="00D62515">
        <w:rPr>
          <w:rFonts w:cs="Arial"/>
          <w:b w:val="0"/>
          <w:bCs/>
          <w:w w:val="100"/>
          <w:sz w:val="20"/>
          <w:szCs w:val="20"/>
          <w:lang w:val="es-MX" w:eastAsia="en-US"/>
        </w:rPr>
        <w:t>---</w:t>
      </w:r>
      <w:r>
        <w:rPr>
          <w:rFonts w:cs="Arial"/>
          <w:b w:val="0"/>
          <w:bCs/>
          <w:w w:val="100"/>
          <w:sz w:val="20"/>
          <w:szCs w:val="20"/>
          <w:lang w:val="es-MX" w:eastAsia="en-US"/>
        </w:rPr>
        <w:t xml:space="preserve"> de mayo del 2001, por la Oficial Mayor del Registro Civil del Estado de Coahuila de Zaragoza, en relación a los CC. </w:t>
      </w:r>
      <w:r w:rsidR="00A51408">
        <w:rPr>
          <w:rFonts w:cs="Arial"/>
          <w:b w:val="0"/>
          <w:bCs/>
          <w:w w:val="100"/>
          <w:sz w:val="20"/>
          <w:szCs w:val="20"/>
          <w:lang w:val="es-MX" w:eastAsia="en-US"/>
        </w:rPr>
        <w:t>E1</w:t>
      </w:r>
      <w:r>
        <w:rPr>
          <w:rFonts w:cs="Arial"/>
          <w:b w:val="0"/>
          <w:bCs/>
          <w:w w:val="100"/>
          <w:sz w:val="20"/>
          <w:szCs w:val="20"/>
          <w:lang w:val="es-MX" w:eastAsia="en-US"/>
        </w:rPr>
        <w:t xml:space="preserve"> y </w:t>
      </w:r>
      <w:r w:rsidR="00374854">
        <w:rPr>
          <w:rFonts w:cs="Arial"/>
          <w:b w:val="0"/>
          <w:bCs/>
          <w:w w:val="100"/>
          <w:sz w:val="20"/>
          <w:szCs w:val="20"/>
          <w:lang w:val="es-MX" w:eastAsia="en-US"/>
        </w:rPr>
        <w:t>E8.</w:t>
      </w:r>
    </w:p>
    <w:p w14:paraId="3B4FA186" w14:textId="77777777" w:rsidR="007A6B38" w:rsidRPr="007A6B38" w:rsidRDefault="007A6B38" w:rsidP="007A6B38">
      <w:pPr>
        <w:pStyle w:val="Prrafodelista"/>
        <w:rPr>
          <w:rFonts w:cs="Arial"/>
          <w:b w:val="0"/>
          <w:bCs/>
          <w:w w:val="100"/>
          <w:sz w:val="20"/>
          <w:szCs w:val="20"/>
          <w:lang w:val="es-MX" w:eastAsia="en-US"/>
        </w:rPr>
      </w:pPr>
    </w:p>
    <w:p w14:paraId="78F45CFB" w14:textId="4B2F3A16" w:rsidR="007A6B38" w:rsidRDefault="007A6B38"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Acta de divorcio emitida el 18 de abril del 20</w:t>
      </w:r>
      <w:r w:rsidR="00D62515">
        <w:rPr>
          <w:rFonts w:cs="Arial"/>
          <w:b w:val="0"/>
          <w:bCs/>
          <w:w w:val="100"/>
          <w:sz w:val="20"/>
          <w:szCs w:val="20"/>
          <w:lang w:val="es-MX" w:eastAsia="en-US"/>
        </w:rPr>
        <w:t>---</w:t>
      </w:r>
      <w:r>
        <w:rPr>
          <w:rFonts w:cs="Arial"/>
          <w:b w:val="0"/>
          <w:bCs/>
          <w:w w:val="100"/>
          <w:sz w:val="20"/>
          <w:szCs w:val="20"/>
          <w:lang w:val="es-MX" w:eastAsia="en-US"/>
        </w:rPr>
        <w:t xml:space="preserve">, por la Oficial Mayor del Registro Civil del Estado de Coahuila de Zaragoza, en relación a los CC. </w:t>
      </w:r>
      <w:r w:rsidR="00374854">
        <w:rPr>
          <w:rFonts w:cs="Arial"/>
          <w:b w:val="0"/>
          <w:bCs/>
          <w:w w:val="100"/>
          <w:sz w:val="20"/>
          <w:szCs w:val="20"/>
          <w:lang w:val="es-MX" w:eastAsia="en-US"/>
        </w:rPr>
        <w:t>E9</w:t>
      </w:r>
      <w:r>
        <w:rPr>
          <w:rFonts w:cs="Arial"/>
          <w:b w:val="0"/>
          <w:bCs/>
          <w:w w:val="100"/>
          <w:sz w:val="20"/>
          <w:szCs w:val="20"/>
          <w:lang w:val="es-MX" w:eastAsia="en-US"/>
        </w:rPr>
        <w:t xml:space="preserve"> y </w:t>
      </w:r>
      <w:r w:rsidR="00374854">
        <w:rPr>
          <w:rFonts w:cs="Arial"/>
          <w:b w:val="0"/>
          <w:bCs/>
          <w:i/>
          <w:w w:val="100"/>
          <w:sz w:val="20"/>
          <w:szCs w:val="20"/>
          <w:lang w:val="es-MX" w:eastAsia="en-US"/>
        </w:rPr>
        <w:t>Ag1</w:t>
      </w:r>
      <w:r>
        <w:rPr>
          <w:rFonts w:cs="Arial"/>
          <w:b w:val="0"/>
          <w:bCs/>
          <w:w w:val="100"/>
          <w:sz w:val="20"/>
          <w:szCs w:val="20"/>
          <w:lang w:val="es-MX" w:eastAsia="en-US"/>
        </w:rPr>
        <w:t>.</w:t>
      </w:r>
    </w:p>
    <w:p w14:paraId="519FF814" w14:textId="77777777" w:rsidR="007A6B38" w:rsidRPr="007A6B38" w:rsidRDefault="007A6B38" w:rsidP="007A6B38">
      <w:pPr>
        <w:pStyle w:val="Prrafodelista"/>
        <w:rPr>
          <w:rFonts w:cs="Arial"/>
          <w:b w:val="0"/>
          <w:bCs/>
          <w:w w:val="100"/>
          <w:sz w:val="20"/>
          <w:szCs w:val="20"/>
          <w:lang w:val="es-MX" w:eastAsia="en-US"/>
        </w:rPr>
      </w:pPr>
    </w:p>
    <w:p w14:paraId="00FCEA84" w14:textId="1FBD0E96" w:rsidR="007A6B38" w:rsidRDefault="007A6B38"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Acta de nacimiento a nombre de </w:t>
      </w:r>
      <w:r w:rsidR="00374854">
        <w:rPr>
          <w:rFonts w:cs="Arial"/>
          <w:b w:val="0"/>
          <w:bCs/>
          <w:w w:val="100"/>
          <w:sz w:val="20"/>
          <w:szCs w:val="20"/>
          <w:lang w:val="es-MX" w:eastAsia="en-US"/>
        </w:rPr>
        <w:t>E2</w:t>
      </w:r>
      <w:r>
        <w:rPr>
          <w:rFonts w:cs="Arial"/>
          <w:b w:val="0"/>
          <w:bCs/>
          <w:w w:val="100"/>
          <w:sz w:val="20"/>
          <w:szCs w:val="20"/>
          <w:lang w:val="es-MX" w:eastAsia="en-US"/>
        </w:rPr>
        <w:t xml:space="preserve">, de la cual se desprende que sus padres son </w:t>
      </w:r>
      <w:r w:rsidR="00A51408">
        <w:rPr>
          <w:rFonts w:cs="Arial"/>
          <w:b w:val="0"/>
          <w:bCs/>
          <w:w w:val="100"/>
          <w:sz w:val="20"/>
          <w:szCs w:val="20"/>
          <w:lang w:val="es-MX" w:eastAsia="en-US"/>
        </w:rPr>
        <w:t>E1</w:t>
      </w:r>
      <w:r>
        <w:rPr>
          <w:rFonts w:cs="Arial"/>
          <w:b w:val="0"/>
          <w:bCs/>
          <w:w w:val="100"/>
          <w:sz w:val="20"/>
          <w:szCs w:val="20"/>
          <w:lang w:val="es-MX" w:eastAsia="en-US"/>
        </w:rPr>
        <w:t xml:space="preserve"> y </w:t>
      </w:r>
      <w:r w:rsidR="00374854">
        <w:rPr>
          <w:rFonts w:cs="Arial"/>
          <w:b w:val="0"/>
          <w:bCs/>
          <w:i/>
          <w:w w:val="100"/>
          <w:sz w:val="20"/>
          <w:szCs w:val="20"/>
          <w:lang w:val="es-MX" w:eastAsia="en-US"/>
        </w:rPr>
        <w:t>Ag1</w:t>
      </w:r>
      <w:r>
        <w:rPr>
          <w:rFonts w:cs="Arial"/>
          <w:b w:val="0"/>
          <w:bCs/>
          <w:w w:val="100"/>
          <w:sz w:val="20"/>
          <w:szCs w:val="20"/>
          <w:lang w:val="es-MX" w:eastAsia="en-US"/>
        </w:rPr>
        <w:t>.</w:t>
      </w:r>
    </w:p>
    <w:p w14:paraId="01BD75DE" w14:textId="77777777" w:rsidR="007A6B38" w:rsidRPr="007A6B38" w:rsidRDefault="007A6B38" w:rsidP="007A6B38">
      <w:pPr>
        <w:pStyle w:val="Prrafodelista"/>
        <w:widowControl w:val="0"/>
        <w:autoSpaceDE w:val="0"/>
        <w:autoSpaceDN w:val="0"/>
        <w:adjustRightInd w:val="0"/>
        <w:spacing w:line="360" w:lineRule="auto"/>
        <w:ind w:left="1701"/>
        <w:rPr>
          <w:rFonts w:cs="Arial"/>
          <w:b w:val="0"/>
          <w:bCs/>
          <w:w w:val="100"/>
          <w:sz w:val="20"/>
          <w:szCs w:val="20"/>
          <w:lang w:val="es-MX" w:eastAsia="en-US"/>
        </w:rPr>
      </w:pPr>
    </w:p>
    <w:p w14:paraId="5C5F63B2" w14:textId="050EAD57" w:rsidR="007A6B38" w:rsidRDefault="007A6B38" w:rsidP="001548BC">
      <w:pPr>
        <w:pStyle w:val="Prrafodelista"/>
        <w:widowControl w:val="0"/>
        <w:numPr>
          <w:ilvl w:val="2"/>
          <w:numId w:val="17"/>
        </w:numPr>
        <w:autoSpaceDE w:val="0"/>
        <w:autoSpaceDN w:val="0"/>
        <w:adjustRightInd w:val="0"/>
        <w:spacing w:line="360" w:lineRule="auto"/>
        <w:ind w:left="1701" w:hanging="992"/>
        <w:rPr>
          <w:rFonts w:cs="Arial"/>
          <w:b w:val="0"/>
          <w:bCs/>
          <w:w w:val="100"/>
          <w:sz w:val="20"/>
          <w:szCs w:val="20"/>
          <w:lang w:val="es-MX" w:eastAsia="en-US"/>
        </w:rPr>
      </w:pPr>
      <w:r>
        <w:rPr>
          <w:rFonts w:cs="Arial"/>
          <w:b w:val="0"/>
          <w:bCs/>
          <w:w w:val="100"/>
          <w:sz w:val="20"/>
          <w:szCs w:val="20"/>
          <w:lang w:val="es-MX" w:eastAsia="en-US"/>
        </w:rPr>
        <w:t xml:space="preserve">Estado de cuenta integral, emitido por el banco Santander, en relación al cliente </w:t>
      </w:r>
      <w:r w:rsidR="00A51408">
        <w:rPr>
          <w:rFonts w:cs="Arial"/>
          <w:b w:val="0"/>
          <w:bCs/>
          <w:w w:val="100"/>
          <w:sz w:val="20"/>
          <w:szCs w:val="20"/>
          <w:lang w:val="es-MX" w:eastAsia="en-US"/>
        </w:rPr>
        <w:t>E1</w:t>
      </w:r>
      <w:r>
        <w:rPr>
          <w:rFonts w:cs="Arial"/>
          <w:b w:val="0"/>
          <w:bCs/>
          <w:w w:val="100"/>
          <w:sz w:val="20"/>
          <w:szCs w:val="20"/>
          <w:lang w:val="es-MX" w:eastAsia="en-US"/>
        </w:rPr>
        <w:t xml:space="preserve">, del cual se desprende que su domicilio es el ubicado en calle </w:t>
      </w:r>
      <w:r w:rsidR="00374854">
        <w:rPr>
          <w:rFonts w:cs="Arial"/>
          <w:b w:val="0"/>
          <w:bCs/>
          <w:w w:val="100"/>
          <w:sz w:val="20"/>
          <w:szCs w:val="20"/>
          <w:lang w:val="es-MX" w:eastAsia="en-US"/>
        </w:rPr>
        <w:t xml:space="preserve">----- -. ----- </w:t>
      </w:r>
      <w:r>
        <w:rPr>
          <w:rFonts w:cs="Arial"/>
          <w:b w:val="0"/>
          <w:bCs/>
          <w:w w:val="100"/>
          <w:sz w:val="20"/>
          <w:szCs w:val="20"/>
          <w:lang w:val="es-MX" w:eastAsia="en-US"/>
        </w:rPr>
        <w:t xml:space="preserve">número </w:t>
      </w:r>
      <w:r w:rsidR="00775E8B">
        <w:rPr>
          <w:rFonts w:cs="Arial"/>
          <w:b w:val="0"/>
          <w:bCs/>
          <w:w w:val="100"/>
          <w:sz w:val="20"/>
          <w:szCs w:val="20"/>
          <w:lang w:val="es-MX" w:eastAsia="en-US"/>
        </w:rPr>
        <w:t>----</w:t>
      </w:r>
      <w:r>
        <w:rPr>
          <w:rFonts w:cs="Arial"/>
          <w:b w:val="0"/>
          <w:bCs/>
          <w:w w:val="100"/>
          <w:sz w:val="20"/>
          <w:szCs w:val="20"/>
          <w:lang w:val="es-MX" w:eastAsia="en-US"/>
        </w:rPr>
        <w:t xml:space="preserve"> de la colonia </w:t>
      </w:r>
      <w:r w:rsidR="004B7EED">
        <w:rPr>
          <w:rFonts w:cs="Arial"/>
          <w:b w:val="0"/>
          <w:bCs/>
          <w:w w:val="100"/>
          <w:sz w:val="20"/>
          <w:szCs w:val="20"/>
          <w:lang w:val="es-MX" w:eastAsia="en-US"/>
        </w:rPr>
        <w:t>-----</w:t>
      </w:r>
      <w:r>
        <w:rPr>
          <w:rFonts w:cs="Arial"/>
          <w:b w:val="0"/>
          <w:bCs/>
          <w:w w:val="100"/>
          <w:sz w:val="20"/>
          <w:szCs w:val="20"/>
          <w:lang w:val="es-MX" w:eastAsia="en-US"/>
        </w:rPr>
        <w:t xml:space="preserve"> de Monclova, Coahuila de Zaragoza.</w:t>
      </w:r>
    </w:p>
    <w:p w14:paraId="528082C8" w14:textId="77777777" w:rsidR="007A6B38" w:rsidRPr="007A6B38" w:rsidRDefault="007A6B38" w:rsidP="007A6B38">
      <w:pPr>
        <w:pStyle w:val="Prrafodelista"/>
        <w:ind w:hanging="992"/>
        <w:rPr>
          <w:rFonts w:cs="Arial"/>
          <w:b w:val="0"/>
          <w:bCs/>
          <w:w w:val="100"/>
          <w:sz w:val="20"/>
          <w:szCs w:val="20"/>
          <w:lang w:val="es-MX" w:eastAsia="en-US"/>
        </w:rPr>
      </w:pPr>
    </w:p>
    <w:p w14:paraId="27261F74" w14:textId="28712163" w:rsidR="007A6B38" w:rsidRDefault="007A6B38" w:rsidP="001548BC">
      <w:pPr>
        <w:pStyle w:val="Prrafodelista"/>
        <w:widowControl w:val="0"/>
        <w:numPr>
          <w:ilvl w:val="2"/>
          <w:numId w:val="17"/>
        </w:numPr>
        <w:autoSpaceDE w:val="0"/>
        <w:autoSpaceDN w:val="0"/>
        <w:adjustRightInd w:val="0"/>
        <w:spacing w:line="360" w:lineRule="auto"/>
        <w:ind w:left="1701" w:hanging="992"/>
        <w:rPr>
          <w:rFonts w:cs="Arial"/>
          <w:b w:val="0"/>
          <w:bCs/>
          <w:w w:val="100"/>
          <w:sz w:val="20"/>
          <w:szCs w:val="20"/>
          <w:lang w:val="es-MX" w:eastAsia="en-US"/>
        </w:rPr>
      </w:pPr>
      <w:r>
        <w:rPr>
          <w:rFonts w:cs="Arial"/>
          <w:b w:val="0"/>
          <w:bCs/>
          <w:w w:val="100"/>
          <w:sz w:val="20"/>
          <w:szCs w:val="20"/>
          <w:lang w:val="es-MX" w:eastAsia="en-US"/>
        </w:rPr>
        <w:t xml:space="preserve">Recibo de pago del servicio de telefonía WIZ, emitido a nombre de </w:t>
      </w:r>
      <w:r w:rsidR="00A51408">
        <w:rPr>
          <w:rFonts w:cs="Arial"/>
          <w:b w:val="0"/>
          <w:bCs/>
          <w:w w:val="100"/>
          <w:sz w:val="20"/>
          <w:szCs w:val="20"/>
          <w:lang w:val="es-MX" w:eastAsia="en-US"/>
        </w:rPr>
        <w:t>E1</w:t>
      </w:r>
      <w:r>
        <w:rPr>
          <w:rFonts w:cs="Arial"/>
          <w:b w:val="0"/>
          <w:bCs/>
          <w:w w:val="100"/>
          <w:sz w:val="20"/>
          <w:szCs w:val="20"/>
          <w:lang w:val="es-MX" w:eastAsia="en-US"/>
        </w:rPr>
        <w:t xml:space="preserve">, del cual se desprende que su domicilio es el ubicado en calle </w:t>
      </w:r>
      <w:r w:rsidR="00374854">
        <w:rPr>
          <w:rFonts w:cs="Arial"/>
          <w:b w:val="0"/>
          <w:bCs/>
          <w:w w:val="100"/>
          <w:sz w:val="20"/>
          <w:szCs w:val="20"/>
          <w:lang w:val="es-MX" w:eastAsia="en-US"/>
        </w:rPr>
        <w:t xml:space="preserve">----- -. ----- </w:t>
      </w:r>
      <w:r>
        <w:rPr>
          <w:rFonts w:cs="Arial"/>
          <w:b w:val="0"/>
          <w:bCs/>
          <w:w w:val="100"/>
          <w:sz w:val="20"/>
          <w:szCs w:val="20"/>
          <w:lang w:val="es-MX" w:eastAsia="en-US"/>
        </w:rPr>
        <w:t xml:space="preserve">número </w:t>
      </w:r>
      <w:r w:rsidR="00775E8B">
        <w:rPr>
          <w:rFonts w:cs="Arial"/>
          <w:b w:val="0"/>
          <w:bCs/>
          <w:w w:val="100"/>
          <w:sz w:val="20"/>
          <w:szCs w:val="20"/>
          <w:lang w:val="es-MX" w:eastAsia="en-US"/>
        </w:rPr>
        <w:t>----</w:t>
      </w:r>
      <w:r>
        <w:rPr>
          <w:rFonts w:cs="Arial"/>
          <w:b w:val="0"/>
          <w:bCs/>
          <w:w w:val="100"/>
          <w:sz w:val="20"/>
          <w:szCs w:val="20"/>
          <w:lang w:val="es-MX" w:eastAsia="en-US"/>
        </w:rPr>
        <w:t xml:space="preserve"> de la colonia </w:t>
      </w:r>
      <w:r w:rsidR="004B7EED">
        <w:rPr>
          <w:rFonts w:cs="Arial"/>
          <w:b w:val="0"/>
          <w:bCs/>
          <w:w w:val="100"/>
          <w:sz w:val="20"/>
          <w:szCs w:val="20"/>
          <w:lang w:val="es-MX" w:eastAsia="en-US"/>
        </w:rPr>
        <w:t>-----</w:t>
      </w:r>
      <w:r>
        <w:rPr>
          <w:rFonts w:cs="Arial"/>
          <w:b w:val="0"/>
          <w:bCs/>
          <w:w w:val="100"/>
          <w:sz w:val="20"/>
          <w:szCs w:val="20"/>
          <w:lang w:val="es-MX" w:eastAsia="en-US"/>
        </w:rPr>
        <w:t xml:space="preserve"> de Monclova, Coahuila de Zaragoza.</w:t>
      </w:r>
    </w:p>
    <w:p w14:paraId="7C917516" w14:textId="77777777" w:rsidR="007A6B38" w:rsidRDefault="007A6B38" w:rsidP="007A6B38">
      <w:pPr>
        <w:pStyle w:val="Prrafodelista"/>
        <w:rPr>
          <w:rFonts w:cs="Arial"/>
          <w:b w:val="0"/>
          <w:bCs/>
          <w:w w:val="100"/>
          <w:sz w:val="20"/>
          <w:szCs w:val="20"/>
          <w:lang w:val="es-MX" w:eastAsia="en-US"/>
        </w:rPr>
      </w:pPr>
    </w:p>
    <w:p w14:paraId="7345C5EC" w14:textId="77777777" w:rsidR="006133A2" w:rsidRDefault="006133A2"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Informe de profesor</w:t>
      </w:r>
    </w:p>
    <w:p w14:paraId="56C6F588" w14:textId="42DD69FC" w:rsidR="007A6B38" w:rsidRDefault="006133A2" w:rsidP="006133A2">
      <w:pPr>
        <w:pStyle w:val="Prrafodelista"/>
        <w:widowControl w:val="0"/>
        <w:autoSpaceDE w:val="0"/>
        <w:autoSpaceDN w:val="0"/>
        <w:adjustRightInd w:val="0"/>
        <w:spacing w:line="360" w:lineRule="auto"/>
        <w:ind w:left="851"/>
        <w:rPr>
          <w:rFonts w:cs="Arial"/>
          <w:b w:val="0"/>
          <w:bCs/>
          <w:i/>
          <w:w w:val="100"/>
          <w:sz w:val="18"/>
          <w:szCs w:val="18"/>
          <w:lang w:val="es-MX" w:eastAsia="en-US"/>
        </w:rPr>
      </w:pPr>
      <w:r>
        <w:rPr>
          <w:rFonts w:cs="Arial"/>
          <w:b w:val="0"/>
          <w:bCs/>
          <w:w w:val="100"/>
          <w:sz w:val="20"/>
          <w:szCs w:val="20"/>
          <w:lang w:val="es-MX" w:eastAsia="en-US"/>
        </w:rPr>
        <w:t xml:space="preserve">Mediante escrito de fecha </w:t>
      </w:r>
      <w:r w:rsidR="00CB13BA" w:rsidRPr="006133A2">
        <w:rPr>
          <w:rFonts w:cs="Arial"/>
          <w:b w:val="0"/>
          <w:bCs/>
          <w:w w:val="100"/>
          <w:sz w:val="20"/>
          <w:szCs w:val="20"/>
          <w:lang w:val="es-MX" w:eastAsia="en-US"/>
        </w:rPr>
        <w:t xml:space="preserve">17 de agosto del 2020, presentado por el Profesor </w:t>
      </w:r>
      <w:r w:rsidR="00775E8B">
        <w:rPr>
          <w:rFonts w:cs="Arial"/>
          <w:b w:val="0"/>
          <w:bCs/>
          <w:w w:val="100"/>
          <w:sz w:val="20"/>
          <w:szCs w:val="20"/>
          <w:lang w:val="es-MX" w:eastAsia="en-US"/>
        </w:rPr>
        <w:t>E10</w:t>
      </w:r>
      <w:r w:rsidR="00CB13BA" w:rsidRPr="006133A2">
        <w:rPr>
          <w:rFonts w:cs="Arial"/>
          <w:b w:val="0"/>
          <w:bCs/>
          <w:w w:val="100"/>
          <w:sz w:val="20"/>
          <w:szCs w:val="20"/>
          <w:lang w:val="es-MX" w:eastAsia="en-US"/>
        </w:rPr>
        <w:t xml:space="preserve"> del cual se destaca: </w:t>
      </w:r>
      <w:r w:rsidR="00CB13BA" w:rsidRPr="006133A2">
        <w:rPr>
          <w:rFonts w:cs="Arial"/>
          <w:b w:val="0"/>
          <w:bCs/>
          <w:i/>
          <w:w w:val="100"/>
          <w:sz w:val="18"/>
          <w:szCs w:val="18"/>
          <w:lang w:val="es-MX" w:eastAsia="en-US"/>
        </w:rPr>
        <w:t xml:space="preserve">“…se solicita a los padres del menor Sra. </w:t>
      </w:r>
      <w:r w:rsidR="00F94D0B">
        <w:rPr>
          <w:rFonts w:cs="Arial"/>
          <w:b w:val="0"/>
          <w:bCs/>
          <w:i/>
          <w:w w:val="100"/>
          <w:sz w:val="18"/>
          <w:szCs w:val="18"/>
          <w:lang w:val="es-MX" w:eastAsia="en-US"/>
        </w:rPr>
        <w:t xml:space="preserve">Ag1 </w:t>
      </w:r>
      <w:r w:rsidR="00CB13BA" w:rsidRPr="006133A2">
        <w:rPr>
          <w:rFonts w:cs="Arial"/>
          <w:b w:val="0"/>
          <w:bCs/>
          <w:i/>
          <w:w w:val="100"/>
          <w:sz w:val="18"/>
          <w:szCs w:val="18"/>
          <w:lang w:val="es-MX" w:eastAsia="en-US"/>
        </w:rPr>
        <w:t xml:space="preserve">y Sr. </w:t>
      </w:r>
      <w:r w:rsidR="00F94D0B">
        <w:rPr>
          <w:rFonts w:cs="Arial"/>
          <w:b w:val="0"/>
          <w:bCs/>
          <w:i/>
          <w:w w:val="100"/>
          <w:sz w:val="18"/>
          <w:szCs w:val="18"/>
          <w:lang w:val="es-MX" w:eastAsia="en-US"/>
        </w:rPr>
        <w:t xml:space="preserve">E1 </w:t>
      </w:r>
      <w:r w:rsidR="00CB13BA" w:rsidRPr="006133A2">
        <w:rPr>
          <w:rFonts w:cs="Arial"/>
          <w:b w:val="0"/>
          <w:bCs/>
          <w:i/>
          <w:w w:val="100"/>
          <w:sz w:val="18"/>
          <w:szCs w:val="18"/>
          <w:lang w:val="es-MX" w:eastAsia="en-US"/>
        </w:rPr>
        <w:t xml:space="preserve">, que se sometan a una terapia familiar, dado a que la falta de atención que se le deja de brindar al niño en casa por parte del papá fractura el patrón del desarrollo y aparte de atender el constante comentario del niño de que su padre toma mucho y pelea con su mamá y en ocasiones le pega … en una de las terapias se presenta la Sra. </w:t>
      </w:r>
      <w:r w:rsidR="002736D3">
        <w:rPr>
          <w:rFonts w:cs="Arial"/>
          <w:b w:val="0"/>
          <w:bCs/>
          <w:i/>
          <w:w w:val="100"/>
          <w:sz w:val="18"/>
          <w:szCs w:val="18"/>
          <w:lang w:val="es-MX" w:eastAsia="en-US"/>
        </w:rPr>
        <w:t>Ag1</w:t>
      </w:r>
      <w:r w:rsidR="00CB13BA" w:rsidRPr="006133A2">
        <w:rPr>
          <w:rFonts w:cs="Arial"/>
          <w:b w:val="0"/>
          <w:bCs/>
          <w:i/>
          <w:w w:val="100"/>
          <w:sz w:val="18"/>
          <w:szCs w:val="18"/>
          <w:lang w:val="es-MX" w:eastAsia="en-US"/>
        </w:rPr>
        <w:t xml:space="preserve">, mamá del menor y refiere que el Sr. </w:t>
      </w:r>
      <w:r w:rsidR="00F94D0B">
        <w:rPr>
          <w:rFonts w:cs="Arial"/>
          <w:b w:val="0"/>
          <w:bCs/>
          <w:i/>
          <w:w w:val="100"/>
          <w:sz w:val="18"/>
          <w:szCs w:val="18"/>
          <w:lang w:val="es-MX" w:eastAsia="en-US"/>
        </w:rPr>
        <w:t xml:space="preserve">E1 </w:t>
      </w:r>
      <w:r w:rsidR="00CB13BA" w:rsidRPr="006133A2">
        <w:rPr>
          <w:rFonts w:cs="Arial"/>
          <w:b w:val="0"/>
          <w:bCs/>
          <w:i/>
          <w:w w:val="100"/>
          <w:sz w:val="18"/>
          <w:szCs w:val="18"/>
          <w:lang w:val="es-MX" w:eastAsia="en-US"/>
        </w:rPr>
        <w:t>la agrede, la toma del cuello de forma asfixiante y me muestra las marcas que en el cuello quedaron plasmadas…”.</w:t>
      </w:r>
    </w:p>
    <w:p w14:paraId="29C6338E" w14:textId="77777777" w:rsidR="006133A2" w:rsidRPr="006133A2" w:rsidRDefault="006133A2" w:rsidP="006133A2">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33B49D90" w14:textId="77777777" w:rsidR="006133A2" w:rsidRDefault="006133A2"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lastRenderedPageBreak/>
        <w:t>Escrito de defensora</w:t>
      </w:r>
    </w:p>
    <w:p w14:paraId="330D6206" w14:textId="1D8306C6" w:rsidR="00CB13BA" w:rsidRPr="006133A2" w:rsidRDefault="006133A2" w:rsidP="006133A2">
      <w:pPr>
        <w:pStyle w:val="Prrafodelista"/>
        <w:widowControl w:val="0"/>
        <w:autoSpaceDE w:val="0"/>
        <w:autoSpaceDN w:val="0"/>
        <w:adjustRightInd w:val="0"/>
        <w:spacing w:line="360" w:lineRule="auto"/>
        <w:ind w:left="851"/>
        <w:rPr>
          <w:rFonts w:cs="Arial"/>
          <w:b w:val="0"/>
          <w:bCs/>
          <w:i/>
          <w:w w:val="100"/>
          <w:sz w:val="18"/>
          <w:szCs w:val="18"/>
          <w:lang w:val="es-MX" w:eastAsia="en-US"/>
        </w:rPr>
      </w:pPr>
      <w:r>
        <w:rPr>
          <w:rFonts w:cs="Arial"/>
          <w:b w:val="0"/>
          <w:bCs/>
          <w:w w:val="100"/>
          <w:sz w:val="20"/>
          <w:szCs w:val="20"/>
          <w:lang w:val="es-MX" w:eastAsia="en-US"/>
        </w:rPr>
        <w:t xml:space="preserve">En fecha </w:t>
      </w:r>
      <w:r w:rsidR="00B82D7D" w:rsidRPr="006133A2">
        <w:rPr>
          <w:rFonts w:cs="Arial"/>
          <w:b w:val="0"/>
          <w:bCs/>
          <w:w w:val="100"/>
          <w:sz w:val="20"/>
          <w:szCs w:val="20"/>
          <w:lang w:val="es-MX" w:eastAsia="en-US"/>
        </w:rPr>
        <w:t xml:space="preserve">02 de septiembre de 2020, la Licenciada </w:t>
      </w:r>
      <w:r w:rsidR="00202DD9">
        <w:rPr>
          <w:rFonts w:cs="Arial"/>
          <w:b w:val="0"/>
          <w:bCs/>
          <w:w w:val="100"/>
          <w:sz w:val="20"/>
          <w:szCs w:val="20"/>
          <w:lang w:val="es-MX" w:eastAsia="en-US"/>
        </w:rPr>
        <w:t>E6</w:t>
      </w:r>
      <w:r w:rsidR="00B82D7D" w:rsidRPr="006133A2">
        <w:rPr>
          <w:rFonts w:cs="Arial"/>
          <w:b w:val="0"/>
          <w:bCs/>
          <w:w w:val="100"/>
          <w:sz w:val="20"/>
          <w:szCs w:val="20"/>
          <w:lang w:val="es-MX" w:eastAsia="en-US"/>
        </w:rPr>
        <w:t xml:space="preserve">, en su carácter de defensora particular del C. </w:t>
      </w:r>
      <w:r w:rsidR="00A51408">
        <w:rPr>
          <w:rFonts w:cs="Arial"/>
          <w:b w:val="0"/>
          <w:bCs/>
          <w:w w:val="100"/>
          <w:sz w:val="20"/>
          <w:szCs w:val="20"/>
          <w:lang w:val="es-MX" w:eastAsia="en-US"/>
        </w:rPr>
        <w:t>E1</w:t>
      </w:r>
      <w:r w:rsidR="00B82D7D" w:rsidRPr="006133A2">
        <w:rPr>
          <w:rFonts w:cs="Arial"/>
          <w:b w:val="0"/>
          <w:bCs/>
          <w:w w:val="100"/>
          <w:sz w:val="20"/>
          <w:szCs w:val="20"/>
          <w:lang w:val="es-MX" w:eastAsia="en-US"/>
        </w:rPr>
        <w:t xml:space="preserve">, </w:t>
      </w:r>
      <w:r>
        <w:rPr>
          <w:rFonts w:cs="Arial"/>
          <w:b w:val="0"/>
          <w:bCs/>
          <w:w w:val="100"/>
          <w:sz w:val="20"/>
          <w:szCs w:val="20"/>
          <w:lang w:val="es-MX" w:eastAsia="en-US"/>
        </w:rPr>
        <w:t xml:space="preserve">presentó </w:t>
      </w:r>
      <w:r w:rsidR="00B82D7D" w:rsidRPr="006133A2">
        <w:rPr>
          <w:rFonts w:cs="Arial"/>
          <w:b w:val="0"/>
          <w:bCs/>
          <w:w w:val="100"/>
          <w:sz w:val="20"/>
          <w:szCs w:val="20"/>
          <w:lang w:val="es-MX" w:eastAsia="en-US"/>
        </w:rPr>
        <w:t xml:space="preserve">ante el Juez de Primera Instancia en Materia Penal del Sistema Acusatorio y Oral del Distrito Judicial de Monclova, Coahuila de Zaragoza, </w:t>
      </w:r>
      <w:r>
        <w:rPr>
          <w:rFonts w:cs="Arial"/>
          <w:b w:val="0"/>
          <w:bCs/>
          <w:w w:val="100"/>
          <w:sz w:val="20"/>
          <w:szCs w:val="20"/>
          <w:lang w:val="es-MX" w:eastAsia="en-US"/>
        </w:rPr>
        <w:t xml:space="preserve">un escrito </w:t>
      </w:r>
      <w:r w:rsidR="00B82D7D" w:rsidRPr="006133A2">
        <w:rPr>
          <w:rFonts w:cs="Arial"/>
          <w:b w:val="0"/>
          <w:bCs/>
          <w:w w:val="100"/>
          <w:sz w:val="20"/>
          <w:szCs w:val="20"/>
          <w:lang w:val="es-MX" w:eastAsia="en-US"/>
        </w:rPr>
        <w:t xml:space="preserve">mediante el cual insiste en la no vinculación a proceso, considerando que la agente del ministerio público no acredita la relación de concubinato entre </w:t>
      </w:r>
      <w:r w:rsidR="00A51408">
        <w:rPr>
          <w:rFonts w:cs="Arial"/>
          <w:b w:val="0"/>
          <w:bCs/>
          <w:w w:val="100"/>
          <w:sz w:val="20"/>
          <w:szCs w:val="20"/>
          <w:lang w:val="es-MX" w:eastAsia="en-US"/>
        </w:rPr>
        <w:t>E1</w:t>
      </w:r>
      <w:r w:rsidR="00B82D7D" w:rsidRPr="006133A2">
        <w:rPr>
          <w:rFonts w:cs="Arial"/>
          <w:b w:val="0"/>
          <w:bCs/>
          <w:w w:val="100"/>
          <w:sz w:val="20"/>
          <w:szCs w:val="20"/>
          <w:lang w:val="es-MX" w:eastAsia="en-US"/>
        </w:rPr>
        <w:t xml:space="preserve"> y </w:t>
      </w:r>
      <w:r w:rsidR="00202DD9">
        <w:rPr>
          <w:rFonts w:cs="Arial"/>
          <w:b w:val="0"/>
          <w:bCs/>
          <w:i/>
          <w:w w:val="100"/>
          <w:sz w:val="20"/>
          <w:szCs w:val="20"/>
          <w:lang w:val="es-MX" w:eastAsia="en-US"/>
        </w:rPr>
        <w:t>Ag1</w:t>
      </w:r>
      <w:r w:rsidR="00B82D7D" w:rsidRPr="006133A2">
        <w:rPr>
          <w:rFonts w:cs="Arial"/>
          <w:b w:val="0"/>
          <w:bCs/>
          <w:w w:val="100"/>
          <w:sz w:val="20"/>
          <w:szCs w:val="20"/>
          <w:lang w:val="es-MX" w:eastAsia="en-US"/>
        </w:rPr>
        <w:t xml:space="preserve">. </w:t>
      </w:r>
    </w:p>
    <w:p w14:paraId="23764950" w14:textId="77777777" w:rsidR="00B82D7D" w:rsidRDefault="00B82D7D" w:rsidP="00B82D7D">
      <w:pPr>
        <w:pStyle w:val="Prrafodelista"/>
        <w:rPr>
          <w:rFonts w:cs="Arial"/>
          <w:b w:val="0"/>
          <w:bCs/>
          <w:w w:val="100"/>
          <w:sz w:val="20"/>
          <w:szCs w:val="20"/>
          <w:lang w:val="es-MX" w:eastAsia="en-US"/>
        </w:rPr>
      </w:pPr>
    </w:p>
    <w:p w14:paraId="0BE74055" w14:textId="77777777" w:rsidR="006133A2" w:rsidRDefault="006133A2"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Solicitud de copias carpeta de investigación</w:t>
      </w:r>
    </w:p>
    <w:p w14:paraId="419BAE2F" w14:textId="7FA88C7B" w:rsidR="00B82D7D" w:rsidRDefault="006133A2" w:rsidP="006133A2">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 xml:space="preserve">Mediante escrito </w:t>
      </w:r>
      <w:r w:rsidR="00B82D7D" w:rsidRPr="006133A2">
        <w:rPr>
          <w:rFonts w:cs="Arial"/>
          <w:b w:val="0"/>
          <w:bCs/>
          <w:w w:val="100"/>
          <w:sz w:val="20"/>
          <w:szCs w:val="20"/>
          <w:lang w:val="es-MX" w:eastAsia="en-US"/>
        </w:rPr>
        <w:t xml:space="preserve">presentado por la Licenciada Idalia Guadalupe Hernández Samaniego, en su carácter de defensora particular del C. </w:t>
      </w:r>
      <w:r w:rsidR="00A51408">
        <w:rPr>
          <w:rFonts w:cs="Arial"/>
          <w:b w:val="0"/>
          <w:bCs/>
          <w:w w:val="100"/>
          <w:sz w:val="20"/>
          <w:szCs w:val="20"/>
          <w:lang w:val="es-MX" w:eastAsia="en-US"/>
        </w:rPr>
        <w:t>E1</w:t>
      </w:r>
      <w:r w:rsidR="00B82D7D" w:rsidRPr="006133A2">
        <w:rPr>
          <w:rFonts w:cs="Arial"/>
          <w:b w:val="0"/>
          <w:bCs/>
          <w:w w:val="100"/>
          <w:sz w:val="20"/>
          <w:szCs w:val="20"/>
          <w:lang w:val="es-MX" w:eastAsia="en-US"/>
        </w:rPr>
        <w:t xml:space="preserve">, ante la Agente del Ministerio Público de la Unidad de Investigación de delitos cometidos contra mujeres adscrita al Centro de Justicia y Empoderamiento para las Mujeres, mediante el cual solicita copia de la carpeta de investigación iniciada en contra de su defendido. El referido documento cuenta con fecha de recepción </w:t>
      </w:r>
      <w:r w:rsidR="00D62515">
        <w:rPr>
          <w:rFonts w:cs="Arial"/>
          <w:b w:val="0"/>
          <w:bCs/>
          <w:w w:val="100"/>
          <w:sz w:val="20"/>
          <w:szCs w:val="20"/>
          <w:lang w:val="es-MX" w:eastAsia="en-US"/>
        </w:rPr>
        <w:t>---</w:t>
      </w:r>
      <w:r w:rsidR="00B82D7D" w:rsidRPr="006133A2">
        <w:rPr>
          <w:rFonts w:cs="Arial"/>
          <w:b w:val="0"/>
          <w:bCs/>
          <w:w w:val="100"/>
          <w:sz w:val="20"/>
          <w:szCs w:val="20"/>
          <w:lang w:val="es-MX" w:eastAsia="en-US"/>
        </w:rPr>
        <w:t xml:space="preserve"> de septiembre del 2020.</w:t>
      </w:r>
    </w:p>
    <w:p w14:paraId="0C76087C" w14:textId="77777777" w:rsidR="006133A2" w:rsidRDefault="006133A2" w:rsidP="006133A2">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2730347F" w14:textId="77777777" w:rsidR="006133A2" w:rsidRDefault="006133A2"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 xml:space="preserve">Ampliación de denuncia </w:t>
      </w:r>
    </w:p>
    <w:p w14:paraId="7F5AAF7E" w14:textId="46A7AE00" w:rsidR="00DF4DD9" w:rsidRDefault="006133A2" w:rsidP="006133A2">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 xml:space="preserve">Con fecha </w:t>
      </w:r>
      <w:r w:rsidR="0045286A" w:rsidRPr="006133A2">
        <w:rPr>
          <w:rFonts w:cs="Arial"/>
          <w:b w:val="0"/>
          <w:bCs/>
          <w:w w:val="100"/>
          <w:sz w:val="20"/>
          <w:szCs w:val="20"/>
          <w:lang w:val="es-MX" w:eastAsia="en-US"/>
        </w:rPr>
        <w:t xml:space="preserve">25 de enero del 2021, </w:t>
      </w:r>
      <w:r w:rsidR="003771FE">
        <w:rPr>
          <w:rFonts w:cs="Arial"/>
          <w:b w:val="0"/>
          <w:bCs/>
          <w:i/>
          <w:w w:val="100"/>
          <w:sz w:val="20"/>
          <w:szCs w:val="20"/>
          <w:lang w:val="es-MX" w:eastAsia="en-US"/>
        </w:rPr>
        <w:t>Ag1</w:t>
      </w:r>
      <w:r w:rsidR="00202DD9">
        <w:rPr>
          <w:rFonts w:cs="Arial"/>
          <w:b w:val="0"/>
          <w:bCs/>
          <w:i/>
          <w:w w:val="100"/>
          <w:sz w:val="20"/>
          <w:szCs w:val="20"/>
          <w:lang w:val="es-MX" w:eastAsia="en-US"/>
        </w:rPr>
        <w:t xml:space="preserve"> </w:t>
      </w:r>
      <w:r>
        <w:rPr>
          <w:rFonts w:cs="Arial"/>
          <w:b w:val="0"/>
          <w:bCs/>
          <w:w w:val="100"/>
          <w:sz w:val="20"/>
          <w:szCs w:val="20"/>
          <w:lang w:val="es-MX" w:eastAsia="en-US"/>
        </w:rPr>
        <w:t>presentó escrito</w:t>
      </w:r>
      <w:r w:rsidRPr="006133A2">
        <w:rPr>
          <w:rFonts w:cs="Arial"/>
          <w:b w:val="0"/>
          <w:bCs/>
          <w:w w:val="100"/>
          <w:sz w:val="20"/>
          <w:szCs w:val="20"/>
          <w:lang w:val="es-MX" w:eastAsia="en-US"/>
        </w:rPr>
        <w:t xml:space="preserve"> ante la Agente del Ministerio Público de la Unidad de Investigación de delitos cometidos contra mujeres adscrita al Centro de Justicia y Empoderamiento para las Mujeres, mediante el cual </w:t>
      </w:r>
      <w:r>
        <w:rPr>
          <w:rFonts w:cs="Arial"/>
          <w:b w:val="0"/>
          <w:bCs/>
          <w:w w:val="100"/>
          <w:sz w:val="20"/>
          <w:szCs w:val="20"/>
          <w:lang w:val="es-MX" w:eastAsia="en-US"/>
        </w:rPr>
        <w:t xml:space="preserve">señaló </w:t>
      </w:r>
      <w:r w:rsidR="00583AC8">
        <w:rPr>
          <w:rFonts w:cs="Arial"/>
          <w:b w:val="0"/>
          <w:bCs/>
          <w:w w:val="100"/>
          <w:sz w:val="20"/>
          <w:szCs w:val="20"/>
          <w:lang w:val="es-MX" w:eastAsia="en-US"/>
        </w:rPr>
        <w:t xml:space="preserve">hechos de violencia intrafamiliar cometidas por </w:t>
      </w:r>
      <w:r w:rsidR="00A51408">
        <w:rPr>
          <w:rFonts w:cs="Arial"/>
          <w:b w:val="0"/>
          <w:bCs/>
          <w:w w:val="100"/>
          <w:sz w:val="20"/>
          <w:szCs w:val="20"/>
          <w:lang w:val="es-MX" w:eastAsia="en-US"/>
        </w:rPr>
        <w:t>E1</w:t>
      </w:r>
      <w:r w:rsidR="00583AC8">
        <w:rPr>
          <w:rFonts w:cs="Arial"/>
          <w:b w:val="0"/>
          <w:bCs/>
          <w:w w:val="100"/>
          <w:sz w:val="20"/>
          <w:szCs w:val="20"/>
          <w:lang w:val="es-MX" w:eastAsia="en-US"/>
        </w:rPr>
        <w:t xml:space="preserve"> en contra de ella y</w:t>
      </w:r>
      <w:r w:rsidR="00D91572">
        <w:rPr>
          <w:rFonts w:cs="Arial"/>
          <w:b w:val="0"/>
          <w:bCs/>
          <w:w w:val="100"/>
          <w:sz w:val="20"/>
          <w:szCs w:val="20"/>
          <w:lang w:val="es-MX" w:eastAsia="en-US"/>
        </w:rPr>
        <w:t xml:space="preserve"> su menor hijo. </w:t>
      </w:r>
    </w:p>
    <w:p w14:paraId="550B804A" w14:textId="77777777" w:rsidR="00DF4DD9" w:rsidRDefault="00DF4DD9" w:rsidP="006133A2">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3545791D" w14:textId="77777777" w:rsidR="00B82D7D" w:rsidRDefault="00D91572" w:rsidP="006133A2">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 xml:space="preserve">En el referido escrito la parte quejosa narra la violencia que sufrió por parte del imputado que data desde el 2015, se suspende en 2017 y se reanuda desde el mes de abril del 2018, las cuales fueron escalando hasta el suceso acontecido el 02 de marzo del 2019. </w:t>
      </w:r>
      <w:r w:rsidR="00DF4DD9">
        <w:rPr>
          <w:rFonts w:cs="Arial"/>
          <w:b w:val="0"/>
          <w:bCs/>
          <w:w w:val="100"/>
          <w:sz w:val="20"/>
          <w:szCs w:val="20"/>
          <w:lang w:val="es-MX" w:eastAsia="en-US"/>
        </w:rPr>
        <w:t>Aunado a los hechos señalados, refiere actos ocurridos durante el año 2019, en fechas 04 de abril, 13 de mayo, 01 de junio, 16 de junio y el 30 de junio.</w:t>
      </w:r>
    </w:p>
    <w:p w14:paraId="45442C65" w14:textId="77777777" w:rsidR="006133A2" w:rsidRDefault="006133A2" w:rsidP="006133A2">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6367F6E1" w14:textId="77777777" w:rsidR="0080472A" w:rsidRDefault="0080472A" w:rsidP="0080472A">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Al referido documento anexó las constancias siguientes:</w:t>
      </w:r>
    </w:p>
    <w:p w14:paraId="26770DED" w14:textId="77777777" w:rsidR="0080472A" w:rsidRPr="0080472A" w:rsidRDefault="0080472A" w:rsidP="0080472A">
      <w:pPr>
        <w:rPr>
          <w:rFonts w:cs="Arial"/>
          <w:b w:val="0"/>
          <w:bCs/>
          <w:sz w:val="20"/>
          <w:szCs w:val="20"/>
        </w:rPr>
      </w:pPr>
    </w:p>
    <w:p w14:paraId="405DFE10" w14:textId="29CB0833" w:rsidR="004D647A" w:rsidRDefault="004D647A"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Solicitud de registro o aviso de baja de beneficiario emitido por el Instituto Mexicano del Seguro Social (IMSS), mediante el cual se desprende que </w:t>
      </w:r>
      <w:r w:rsidR="00A51408">
        <w:rPr>
          <w:rFonts w:cs="Arial"/>
          <w:b w:val="0"/>
          <w:bCs/>
          <w:w w:val="100"/>
          <w:sz w:val="20"/>
          <w:szCs w:val="20"/>
          <w:lang w:val="es-MX" w:eastAsia="en-US"/>
        </w:rPr>
        <w:t>E1</w:t>
      </w:r>
      <w:r>
        <w:rPr>
          <w:rFonts w:cs="Arial"/>
          <w:b w:val="0"/>
          <w:bCs/>
          <w:w w:val="100"/>
          <w:sz w:val="20"/>
          <w:szCs w:val="20"/>
          <w:lang w:val="es-MX" w:eastAsia="en-US"/>
        </w:rPr>
        <w:t xml:space="preserve">, registró a </w:t>
      </w:r>
      <w:r w:rsidR="003771FE">
        <w:rPr>
          <w:rFonts w:cs="Arial"/>
          <w:b w:val="0"/>
          <w:bCs/>
          <w:i/>
          <w:w w:val="100"/>
          <w:sz w:val="20"/>
          <w:szCs w:val="20"/>
          <w:lang w:val="es-MX" w:eastAsia="en-US"/>
        </w:rPr>
        <w:t>Ag1</w:t>
      </w:r>
      <w:r w:rsidR="00202DD9">
        <w:rPr>
          <w:rFonts w:cs="Arial"/>
          <w:b w:val="0"/>
          <w:bCs/>
          <w:i/>
          <w:w w:val="100"/>
          <w:sz w:val="20"/>
          <w:szCs w:val="20"/>
          <w:lang w:val="es-MX" w:eastAsia="en-US"/>
        </w:rPr>
        <w:t xml:space="preserve"> </w:t>
      </w:r>
      <w:r>
        <w:rPr>
          <w:rFonts w:cs="Arial"/>
          <w:b w:val="0"/>
          <w:bCs/>
          <w:w w:val="100"/>
          <w:sz w:val="20"/>
          <w:szCs w:val="20"/>
          <w:lang w:val="es-MX" w:eastAsia="en-US"/>
        </w:rPr>
        <w:t>como beneficiaria.</w:t>
      </w:r>
    </w:p>
    <w:p w14:paraId="70E871CB" w14:textId="77777777" w:rsidR="00CA3E92" w:rsidRDefault="00CA3E92" w:rsidP="00CA3E92">
      <w:pPr>
        <w:pStyle w:val="Prrafodelista"/>
        <w:widowControl w:val="0"/>
        <w:autoSpaceDE w:val="0"/>
        <w:autoSpaceDN w:val="0"/>
        <w:adjustRightInd w:val="0"/>
        <w:spacing w:line="360" w:lineRule="auto"/>
        <w:ind w:left="1701"/>
        <w:rPr>
          <w:rFonts w:cs="Arial"/>
          <w:b w:val="0"/>
          <w:bCs/>
          <w:w w:val="100"/>
          <w:sz w:val="20"/>
          <w:szCs w:val="20"/>
          <w:lang w:val="es-MX" w:eastAsia="en-US"/>
        </w:rPr>
      </w:pPr>
    </w:p>
    <w:p w14:paraId="20626B9D" w14:textId="4BBDFA0B" w:rsidR="004D647A" w:rsidRDefault="004D647A"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Certificado de inscripción en el Registro Público de la Propiedad a nombre de </w:t>
      </w:r>
      <w:r w:rsidR="00A51408">
        <w:rPr>
          <w:rFonts w:cs="Arial"/>
          <w:b w:val="0"/>
          <w:bCs/>
          <w:w w:val="100"/>
          <w:sz w:val="20"/>
          <w:szCs w:val="20"/>
          <w:lang w:val="es-MX" w:eastAsia="en-US"/>
        </w:rPr>
        <w:t>E1</w:t>
      </w:r>
      <w:r>
        <w:rPr>
          <w:rFonts w:cs="Arial"/>
          <w:b w:val="0"/>
          <w:bCs/>
          <w:w w:val="100"/>
          <w:sz w:val="20"/>
          <w:szCs w:val="20"/>
          <w:lang w:val="es-MX" w:eastAsia="en-US"/>
        </w:rPr>
        <w:t>, del lote ubicado en la colonia Independencia de Castaños, Coahuila de Zaragoza.</w:t>
      </w:r>
    </w:p>
    <w:p w14:paraId="7AC72B0A" w14:textId="77777777" w:rsidR="00CA3E92" w:rsidRPr="00CA3E92" w:rsidRDefault="00CA3E92" w:rsidP="00CA3E92">
      <w:pPr>
        <w:widowControl w:val="0"/>
        <w:autoSpaceDE w:val="0"/>
        <w:autoSpaceDN w:val="0"/>
        <w:adjustRightInd w:val="0"/>
        <w:spacing w:line="360" w:lineRule="auto"/>
        <w:rPr>
          <w:rFonts w:cs="Arial"/>
          <w:b w:val="0"/>
          <w:bCs/>
          <w:sz w:val="20"/>
          <w:szCs w:val="20"/>
        </w:rPr>
      </w:pPr>
    </w:p>
    <w:p w14:paraId="45CB2A00" w14:textId="3F25E240" w:rsidR="004D647A" w:rsidRDefault="004D647A"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Oficio número </w:t>
      </w:r>
      <w:r w:rsidR="00576A17">
        <w:rPr>
          <w:rFonts w:cs="Arial"/>
          <w:b w:val="0"/>
          <w:bCs/>
          <w:w w:val="100"/>
          <w:sz w:val="20"/>
          <w:szCs w:val="20"/>
          <w:lang w:val="es-MX" w:eastAsia="en-US"/>
        </w:rPr>
        <w:t>--</w:t>
      </w:r>
      <w:r>
        <w:rPr>
          <w:rFonts w:cs="Arial"/>
          <w:b w:val="0"/>
          <w:bCs/>
          <w:w w:val="100"/>
          <w:sz w:val="20"/>
          <w:szCs w:val="20"/>
          <w:lang w:val="es-MX" w:eastAsia="en-US"/>
        </w:rPr>
        <w:t>-</w:t>
      </w:r>
      <w:r w:rsidR="00576A17">
        <w:rPr>
          <w:rFonts w:cs="Arial"/>
          <w:b w:val="0"/>
          <w:bCs/>
          <w:w w:val="100"/>
          <w:sz w:val="20"/>
          <w:szCs w:val="20"/>
          <w:lang w:val="es-MX" w:eastAsia="en-US"/>
        </w:rPr>
        <w:t>---</w:t>
      </w:r>
      <w:r>
        <w:rPr>
          <w:rFonts w:cs="Arial"/>
          <w:b w:val="0"/>
          <w:bCs/>
          <w:w w:val="100"/>
          <w:sz w:val="20"/>
          <w:szCs w:val="20"/>
          <w:lang w:val="es-MX" w:eastAsia="en-US"/>
        </w:rPr>
        <w:t>-</w:t>
      </w:r>
      <w:r w:rsidR="00576A17">
        <w:rPr>
          <w:rFonts w:cs="Arial"/>
          <w:b w:val="0"/>
          <w:bCs/>
          <w:w w:val="100"/>
          <w:sz w:val="20"/>
          <w:szCs w:val="20"/>
          <w:lang w:val="es-MX" w:eastAsia="en-US"/>
        </w:rPr>
        <w:t>-</w:t>
      </w:r>
      <w:r>
        <w:rPr>
          <w:rFonts w:cs="Arial"/>
          <w:b w:val="0"/>
          <w:bCs/>
          <w:w w:val="100"/>
          <w:sz w:val="20"/>
          <w:szCs w:val="20"/>
          <w:lang w:val="es-MX" w:eastAsia="en-US"/>
        </w:rPr>
        <w:t>-</w:t>
      </w:r>
      <w:r w:rsidR="00576A17">
        <w:rPr>
          <w:rFonts w:cs="Arial"/>
          <w:b w:val="0"/>
          <w:bCs/>
          <w:w w:val="100"/>
          <w:sz w:val="20"/>
          <w:szCs w:val="20"/>
          <w:lang w:val="es-MX" w:eastAsia="en-US"/>
        </w:rPr>
        <w:t>-----</w:t>
      </w:r>
      <w:r>
        <w:rPr>
          <w:rFonts w:cs="Arial"/>
          <w:b w:val="0"/>
          <w:bCs/>
          <w:w w:val="100"/>
          <w:sz w:val="20"/>
          <w:szCs w:val="20"/>
          <w:lang w:val="es-MX" w:eastAsia="en-US"/>
        </w:rPr>
        <w:t>/</w:t>
      </w:r>
      <w:r w:rsidR="00576A17">
        <w:rPr>
          <w:rFonts w:cs="Arial"/>
          <w:b w:val="0"/>
          <w:bCs/>
          <w:w w:val="100"/>
          <w:sz w:val="20"/>
          <w:szCs w:val="20"/>
          <w:lang w:val="es-MX" w:eastAsia="en-US"/>
        </w:rPr>
        <w:t>----</w:t>
      </w:r>
      <w:r>
        <w:rPr>
          <w:rFonts w:cs="Arial"/>
          <w:b w:val="0"/>
          <w:bCs/>
          <w:w w:val="100"/>
          <w:sz w:val="20"/>
          <w:szCs w:val="20"/>
          <w:lang w:val="es-MX" w:eastAsia="en-US"/>
        </w:rPr>
        <w:t xml:space="preserve"> de fecha 23 de noviembre del 2020, emitido por el </w:t>
      </w:r>
      <w:r>
        <w:rPr>
          <w:rFonts w:cs="Arial"/>
          <w:b w:val="0"/>
          <w:bCs/>
          <w:w w:val="100"/>
          <w:sz w:val="20"/>
          <w:szCs w:val="20"/>
          <w:lang w:val="es-MX" w:eastAsia="en-US"/>
        </w:rPr>
        <w:lastRenderedPageBreak/>
        <w:t xml:space="preserve">Coordinador de Control de Operaciones del Instituto de Control Vehicular del Estado de Nuevo León, mediante el cual se informa que no se encuentran vehículos registrados a nombre de </w:t>
      </w:r>
      <w:r w:rsidR="00A51408">
        <w:rPr>
          <w:rFonts w:cs="Arial"/>
          <w:b w:val="0"/>
          <w:bCs/>
          <w:w w:val="100"/>
          <w:sz w:val="20"/>
          <w:szCs w:val="20"/>
          <w:lang w:val="es-MX" w:eastAsia="en-US"/>
        </w:rPr>
        <w:t>E1</w:t>
      </w:r>
      <w:r>
        <w:rPr>
          <w:rFonts w:cs="Arial"/>
          <w:b w:val="0"/>
          <w:bCs/>
          <w:w w:val="100"/>
          <w:sz w:val="20"/>
          <w:szCs w:val="20"/>
          <w:lang w:val="es-MX" w:eastAsia="en-US"/>
        </w:rPr>
        <w:t xml:space="preserve">.  </w:t>
      </w:r>
    </w:p>
    <w:p w14:paraId="1E171626" w14:textId="77777777" w:rsidR="00CA3E92" w:rsidRPr="00CA3E92" w:rsidRDefault="00CA3E92" w:rsidP="00CA3E92">
      <w:pPr>
        <w:widowControl w:val="0"/>
        <w:autoSpaceDE w:val="0"/>
        <w:autoSpaceDN w:val="0"/>
        <w:adjustRightInd w:val="0"/>
        <w:spacing w:line="360" w:lineRule="auto"/>
        <w:rPr>
          <w:rFonts w:cs="Arial"/>
          <w:b w:val="0"/>
          <w:bCs/>
          <w:sz w:val="20"/>
          <w:szCs w:val="20"/>
        </w:rPr>
      </w:pPr>
    </w:p>
    <w:p w14:paraId="76B9629A" w14:textId="77777777" w:rsidR="00CA3E92" w:rsidRPr="008F3F27" w:rsidRDefault="0018778E"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01 impresión fotográfica de una persona del sexo masculino y un menor de edad, así como 25 capturas de pantalla de conversaciones realizadas mediante la aplicación WhatsApp con una persona registrada bajo el nombre de “Papa Franco” y 04 fotografías de recibos de gastos realizados en City Club, Soriana, Cablevisión, Farmacias del Ahorro, Walmart, Coppel y Home Depot. </w:t>
      </w:r>
    </w:p>
    <w:p w14:paraId="4108B3FE" w14:textId="3E663ACC" w:rsidR="0018778E" w:rsidRDefault="0018778E"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Acta de divorcio emitida el 18 de abril del 20</w:t>
      </w:r>
      <w:r w:rsidR="00D62515">
        <w:rPr>
          <w:rFonts w:cs="Arial"/>
          <w:b w:val="0"/>
          <w:bCs/>
          <w:w w:val="100"/>
          <w:sz w:val="20"/>
          <w:szCs w:val="20"/>
          <w:lang w:val="es-MX" w:eastAsia="en-US"/>
        </w:rPr>
        <w:t>---</w:t>
      </w:r>
      <w:r>
        <w:rPr>
          <w:rFonts w:cs="Arial"/>
          <w:b w:val="0"/>
          <w:bCs/>
          <w:w w:val="100"/>
          <w:sz w:val="20"/>
          <w:szCs w:val="20"/>
          <w:lang w:val="es-MX" w:eastAsia="en-US"/>
        </w:rPr>
        <w:t xml:space="preserve">, por la Oficial Mayor del Registro Civil del Estado de Coahuila de Zaragoza, en relación a los CC. </w:t>
      </w:r>
      <w:r w:rsidR="00576A17">
        <w:rPr>
          <w:rFonts w:cs="Arial"/>
          <w:b w:val="0"/>
          <w:bCs/>
          <w:w w:val="100"/>
          <w:sz w:val="20"/>
          <w:szCs w:val="20"/>
          <w:lang w:val="es-MX" w:eastAsia="en-US"/>
        </w:rPr>
        <w:t>E9</w:t>
      </w:r>
      <w:r>
        <w:rPr>
          <w:rFonts w:cs="Arial"/>
          <w:b w:val="0"/>
          <w:bCs/>
          <w:w w:val="100"/>
          <w:sz w:val="20"/>
          <w:szCs w:val="20"/>
          <w:lang w:val="es-MX" w:eastAsia="en-US"/>
        </w:rPr>
        <w:t xml:space="preserve"> y </w:t>
      </w:r>
      <w:r w:rsidR="00576A17">
        <w:rPr>
          <w:rFonts w:cs="Arial"/>
          <w:b w:val="0"/>
          <w:bCs/>
          <w:i/>
          <w:w w:val="100"/>
          <w:sz w:val="20"/>
          <w:szCs w:val="20"/>
          <w:lang w:val="es-MX" w:eastAsia="en-US"/>
        </w:rPr>
        <w:t>Ag1</w:t>
      </w:r>
      <w:r>
        <w:rPr>
          <w:rFonts w:cs="Arial"/>
          <w:b w:val="0"/>
          <w:bCs/>
          <w:w w:val="100"/>
          <w:sz w:val="20"/>
          <w:szCs w:val="20"/>
          <w:lang w:val="es-MX" w:eastAsia="en-US"/>
        </w:rPr>
        <w:t>.</w:t>
      </w:r>
    </w:p>
    <w:p w14:paraId="05EDEF78" w14:textId="77777777" w:rsidR="00CA3E92" w:rsidRPr="00CA3E92" w:rsidRDefault="00CA3E92" w:rsidP="00CA3E92">
      <w:pPr>
        <w:widowControl w:val="0"/>
        <w:autoSpaceDE w:val="0"/>
        <w:autoSpaceDN w:val="0"/>
        <w:adjustRightInd w:val="0"/>
        <w:spacing w:line="360" w:lineRule="auto"/>
        <w:rPr>
          <w:rFonts w:cs="Arial"/>
          <w:b w:val="0"/>
          <w:bCs/>
          <w:sz w:val="20"/>
          <w:szCs w:val="20"/>
        </w:rPr>
      </w:pPr>
    </w:p>
    <w:p w14:paraId="14087A0E" w14:textId="2AC33E42" w:rsidR="00117F55" w:rsidRDefault="0018778E"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Acta de divorcio emitida el </w:t>
      </w:r>
      <w:r w:rsidR="00D62515">
        <w:rPr>
          <w:rFonts w:cs="Arial"/>
          <w:b w:val="0"/>
          <w:bCs/>
          <w:w w:val="100"/>
          <w:sz w:val="20"/>
          <w:szCs w:val="20"/>
          <w:lang w:val="es-MX" w:eastAsia="en-US"/>
        </w:rPr>
        <w:t>---</w:t>
      </w:r>
      <w:r>
        <w:rPr>
          <w:rFonts w:cs="Arial"/>
          <w:b w:val="0"/>
          <w:bCs/>
          <w:w w:val="100"/>
          <w:sz w:val="20"/>
          <w:szCs w:val="20"/>
          <w:lang w:val="es-MX" w:eastAsia="en-US"/>
        </w:rPr>
        <w:t xml:space="preserve"> de mayo del 2001, por la Oficial Mayor del Registro Civil del Estado de Coahuila de Zaragoza, en relación a los CC. </w:t>
      </w:r>
      <w:r w:rsidR="00A51408">
        <w:rPr>
          <w:rFonts w:cs="Arial"/>
          <w:b w:val="0"/>
          <w:bCs/>
          <w:w w:val="100"/>
          <w:sz w:val="20"/>
          <w:szCs w:val="20"/>
          <w:lang w:val="es-MX" w:eastAsia="en-US"/>
        </w:rPr>
        <w:t>E1</w:t>
      </w:r>
      <w:r>
        <w:rPr>
          <w:rFonts w:cs="Arial"/>
          <w:b w:val="0"/>
          <w:bCs/>
          <w:w w:val="100"/>
          <w:sz w:val="20"/>
          <w:szCs w:val="20"/>
          <w:lang w:val="es-MX" w:eastAsia="en-US"/>
        </w:rPr>
        <w:t xml:space="preserve"> y</w:t>
      </w:r>
      <w:r w:rsidR="00576A17">
        <w:rPr>
          <w:rFonts w:cs="Arial"/>
          <w:b w:val="0"/>
          <w:bCs/>
          <w:w w:val="100"/>
          <w:sz w:val="20"/>
          <w:szCs w:val="20"/>
          <w:lang w:val="es-MX" w:eastAsia="en-US"/>
        </w:rPr>
        <w:t xml:space="preserve"> E8</w:t>
      </w:r>
      <w:r>
        <w:rPr>
          <w:rFonts w:cs="Arial"/>
          <w:b w:val="0"/>
          <w:bCs/>
          <w:w w:val="100"/>
          <w:sz w:val="20"/>
          <w:szCs w:val="20"/>
          <w:lang w:val="es-MX" w:eastAsia="en-US"/>
        </w:rPr>
        <w:t>.</w:t>
      </w:r>
    </w:p>
    <w:p w14:paraId="243F2C0D" w14:textId="77777777" w:rsidR="00CA3E92" w:rsidRPr="00CA3E92" w:rsidRDefault="00CA3E92" w:rsidP="00CA3E92">
      <w:pPr>
        <w:widowControl w:val="0"/>
        <w:autoSpaceDE w:val="0"/>
        <w:autoSpaceDN w:val="0"/>
        <w:adjustRightInd w:val="0"/>
        <w:spacing w:line="360" w:lineRule="auto"/>
        <w:rPr>
          <w:rFonts w:cs="Arial"/>
          <w:b w:val="0"/>
          <w:bCs/>
          <w:sz w:val="20"/>
          <w:szCs w:val="20"/>
        </w:rPr>
      </w:pPr>
    </w:p>
    <w:p w14:paraId="2689B4B5" w14:textId="77777777" w:rsidR="00124456" w:rsidRDefault="00124456"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02 impresiones de pantalla de mensajes de WhatsApp enviados el 15 de abril del 2019, a la contadora de la empresa Servicio de Transporte y Construcción de Coahuila S.A. de C.V. Respecto a esta referencia, dentro de las evidencias documentales únicamente obran dos documentales en las cuales se observa el nombre “Susy STC”, pero no se desprende ninguna conversación. </w:t>
      </w:r>
    </w:p>
    <w:p w14:paraId="0BE65042" w14:textId="77777777" w:rsidR="00124456" w:rsidRDefault="00124456" w:rsidP="00124456">
      <w:pPr>
        <w:pStyle w:val="Prrafodelista"/>
        <w:widowControl w:val="0"/>
        <w:autoSpaceDE w:val="0"/>
        <w:autoSpaceDN w:val="0"/>
        <w:adjustRightInd w:val="0"/>
        <w:spacing w:line="360" w:lineRule="auto"/>
        <w:ind w:left="1701"/>
        <w:rPr>
          <w:rFonts w:cs="Arial"/>
          <w:b w:val="0"/>
          <w:bCs/>
          <w:w w:val="100"/>
          <w:sz w:val="20"/>
          <w:szCs w:val="20"/>
          <w:lang w:val="es-MX" w:eastAsia="en-US"/>
        </w:rPr>
      </w:pPr>
    </w:p>
    <w:p w14:paraId="1DA1B8EA" w14:textId="73C082F0" w:rsidR="00117F55" w:rsidRPr="00124456" w:rsidRDefault="00117F55"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sidRPr="00124456">
        <w:rPr>
          <w:rFonts w:cs="Arial"/>
          <w:b w:val="0"/>
          <w:bCs/>
          <w:w w:val="100"/>
          <w:sz w:val="20"/>
          <w:szCs w:val="20"/>
          <w:lang w:val="es-MX" w:eastAsia="en-US"/>
        </w:rPr>
        <w:t xml:space="preserve">Recibo de pago del servicio de telefonía WIZ, emitido a nombre de </w:t>
      </w:r>
      <w:r w:rsidR="00A51408">
        <w:rPr>
          <w:rFonts w:cs="Arial"/>
          <w:b w:val="0"/>
          <w:bCs/>
          <w:w w:val="100"/>
          <w:sz w:val="20"/>
          <w:szCs w:val="20"/>
          <w:lang w:val="es-MX" w:eastAsia="en-US"/>
        </w:rPr>
        <w:t>E1</w:t>
      </w:r>
      <w:r w:rsidRPr="00124456">
        <w:rPr>
          <w:rFonts w:cs="Arial"/>
          <w:b w:val="0"/>
          <w:bCs/>
          <w:w w:val="100"/>
          <w:sz w:val="20"/>
          <w:szCs w:val="20"/>
          <w:lang w:val="es-MX" w:eastAsia="en-US"/>
        </w:rPr>
        <w:t xml:space="preserve">, del cual se desprende que su domicilio es el ubicado en calle </w:t>
      </w:r>
      <w:r w:rsidR="00374854">
        <w:rPr>
          <w:rFonts w:cs="Arial"/>
          <w:b w:val="0"/>
          <w:bCs/>
          <w:w w:val="100"/>
          <w:sz w:val="20"/>
          <w:szCs w:val="20"/>
          <w:lang w:val="es-MX" w:eastAsia="en-US"/>
        </w:rPr>
        <w:t xml:space="preserve">----- -. ----- </w:t>
      </w:r>
      <w:r w:rsidRPr="00124456">
        <w:rPr>
          <w:rFonts w:cs="Arial"/>
          <w:b w:val="0"/>
          <w:bCs/>
          <w:w w:val="100"/>
          <w:sz w:val="20"/>
          <w:szCs w:val="20"/>
          <w:lang w:val="es-MX" w:eastAsia="en-US"/>
        </w:rPr>
        <w:t xml:space="preserve">número </w:t>
      </w:r>
      <w:r w:rsidR="00576A17">
        <w:rPr>
          <w:rFonts w:cs="Arial"/>
          <w:b w:val="0"/>
          <w:bCs/>
          <w:w w:val="100"/>
          <w:sz w:val="20"/>
          <w:szCs w:val="20"/>
          <w:lang w:val="es-MX" w:eastAsia="en-US"/>
        </w:rPr>
        <w:t>---</w:t>
      </w:r>
      <w:r w:rsidRPr="00124456">
        <w:rPr>
          <w:rFonts w:cs="Arial"/>
          <w:b w:val="0"/>
          <w:bCs/>
          <w:w w:val="100"/>
          <w:sz w:val="20"/>
          <w:szCs w:val="20"/>
          <w:lang w:val="es-MX" w:eastAsia="en-US"/>
        </w:rPr>
        <w:t xml:space="preserve"> de la colonia </w:t>
      </w:r>
      <w:r w:rsidR="004B7EED">
        <w:rPr>
          <w:rFonts w:cs="Arial"/>
          <w:b w:val="0"/>
          <w:bCs/>
          <w:w w:val="100"/>
          <w:sz w:val="20"/>
          <w:szCs w:val="20"/>
          <w:lang w:val="es-MX" w:eastAsia="en-US"/>
        </w:rPr>
        <w:t>-----</w:t>
      </w:r>
      <w:r w:rsidRPr="00124456">
        <w:rPr>
          <w:rFonts w:cs="Arial"/>
          <w:b w:val="0"/>
          <w:bCs/>
          <w:w w:val="100"/>
          <w:sz w:val="20"/>
          <w:szCs w:val="20"/>
          <w:lang w:val="es-MX" w:eastAsia="en-US"/>
        </w:rPr>
        <w:t xml:space="preserve"> de Monclova, Coahuila de Zaragoza.</w:t>
      </w:r>
    </w:p>
    <w:p w14:paraId="603FA0AE" w14:textId="77777777" w:rsidR="00CA3E92" w:rsidRPr="00CA3E92" w:rsidRDefault="00CA3E92" w:rsidP="00CA3E92">
      <w:pPr>
        <w:widowControl w:val="0"/>
        <w:autoSpaceDE w:val="0"/>
        <w:autoSpaceDN w:val="0"/>
        <w:adjustRightInd w:val="0"/>
        <w:spacing w:line="360" w:lineRule="auto"/>
        <w:rPr>
          <w:rFonts w:cs="Arial"/>
          <w:b w:val="0"/>
          <w:bCs/>
          <w:sz w:val="20"/>
          <w:szCs w:val="20"/>
        </w:rPr>
      </w:pPr>
    </w:p>
    <w:p w14:paraId="04040B7B" w14:textId="3FEC23DF" w:rsidR="00117F55" w:rsidRDefault="00117F55"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02 copias de identificaciones emitidas por el Instituto Nacional Electoral y el Instituto Federal Electoral, a nombre de </w:t>
      </w:r>
      <w:r w:rsidR="00A51408">
        <w:rPr>
          <w:rFonts w:cs="Arial"/>
          <w:b w:val="0"/>
          <w:bCs/>
          <w:w w:val="100"/>
          <w:sz w:val="20"/>
          <w:szCs w:val="20"/>
          <w:lang w:val="es-MX" w:eastAsia="en-US"/>
        </w:rPr>
        <w:t>E1</w:t>
      </w:r>
      <w:r>
        <w:rPr>
          <w:rFonts w:cs="Arial"/>
          <w:b w:val="0"/>
          <w:bCs/>
          <w:w w:val="100"/>
          <w:sz w:val="20"/>
          <w:szCs w:val="20"/>
          <w:lang w:val="es-MX" w:eastAsia="en-US"/>
        </w:rPr>
        <w:t xml:space="preserve">, mismas que cuenta con año de registro “1999 05” y “2016 00” de las cuales se desprende que cuenta con domicilio en calle </w:t>
      </w:r>
      <w:r w:rsidR="00374854">
        <w:rPr>
          <w:rFonts w:cs="Arial"/>
          <w:b w:val="0"/>
          <w:bCs/>
          <w:w w:val="100"/>
          <w:sz w:val="20"/>
          <w:szCs w:val="20"/>
          <w:lang w:val="es-MX" w:eastAsia="en-US"/>
        </w:rPr>
        <w:t xml:space="preserve">----- -. ----- </w:t>
      </w:r>
      <w:r>
        <w:rPr>
          <w:rFonts w:cs="Arial"/>
          <w:b w:val="0"/>
          <w:bCs/>
          <w:w w:val="100"/>
          <w:sz w:val="20"/>
          <w:szCs w:val="20"/>
          <w:lang w:val="es-MX" w:eastAsia="en-US"/>
        </w:rPr>
        <w:t xml:space="preserve">número </w:t>
      </w:r>
      <w:r w:rsidR="00576A17">
        <w:rPr>
          <w:rFonts w:cs="Arial"/>
          <w:b w:val="0"/>
          <w:bCs/>
          <w:w w:val="100"/>
          <w:sz w:val="20"/>
          <w:szCs w:val="20"/>
          <w:lang w:val="es-MX" w:eastAsia="en-US"/>
        </w:rPr>
        <w:t>----</w:t>
      </w:r>
      <w:r>
        <w:rPr>
          <w:rFonts w:cs="Arial"/>
          <w:b w:val="0"/>
          <w:bCs/>
          <w:w w:val="100"/>
          <w:sz w:val="20"/>
          <w:szCs w:val="20"/>
          <w:lang w:val="es-MX" w:eastAsia="en-US"/>
        </w:rPr>
        <w:t xml:space="preserve"> de la colonia </w:t>
      </w:r>
      <w:r w:rsidR="004B7EED">
        <w:rPr>
          <w:rFonts w:cs="Arial"/>
          <w:b w:val="0"/>
          <w:bCs/>
          <w:w w:val="100"/>
          <w:sz w:val="20"/>
          <w:szCs w:val="20"/>
          <w:lang w:val="es-MX" w:eastAsia="en-US"/>
        </w:rPr>
        <w:t>-----</w:t>
      </w:r>
      <w:r>
        <w:rPr>
          <w:rFonts w:cs="Arial"/>
          <w:b w:val="0"/>
          <w:bCs/>
          <w:w w:val="100"/>
          <w:sz w:val="20"/>
          <w:szCs w:val="20"/>
          <w:lang w:val="es-MX" w:eastAsia="en-US"/>
        </w:rPr>
        <w:t xml:space="preserve"> de Monclova, Coahuila de Zaragoza. </w:t>
      </w:r>
    </w:p>
    <w:p w14:paraId="2A39201D" w14:textId="77777777" w:rsidR="00CA3E92" w:rsidRPr="00CA3E92" w:rsidRDefault="00CA3E92" w:rsidP="00CA3E92">
      <w:pPr>
        <w:widowControl w:val="0"/>
        <w:autoSpaceDE w:val="0"/>
        <w:autoSpaceDN w:val="0"/>
        <w:adjustRightInd w:val="0"/>
        <w:spacing w:line="360" w:lineRule="auto"/>
        <w:rPr>
          <w:rFonts w:cs="Arial"/>
          <w:b w:val="0"/>
          <w:bCs/>
          <w:sz w:val="20"/>
          <w:szCs w:val="20"/>
        </w:rPr>
      </w:pPr>
    </w:p>
    <w:p w14:paraId="6C91B560" w14:textId="5DF8E7FE" w:rsidR="00FC5935" w:rsidRDefault="00FC5935"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 xml:space="preserve">Estudios de laboratorio emitidos por el Instituto de Seguridad y Servicios Sociales de los Trabajadores del Estado (ISSSTE), a nombre de </w:t>
      </w:r>
      <w:r w:rsidR="00A51408">
        <w:rPr>
          <w:rFonts w:cs="Arial"/>
          <w:b w:val="0"/>
          <w:bCs/>
          <w:w w:val="100"/>
          <w:sz w:val="20"/>
          <w:szCs w:val="20"/>
          <w:lang w:val="es-MX" w:eastAsia="en-US"/>
        </w:rPr>
        <w:t>E1</w:t>
      </w:r>
      <w:r>
        <w:rPr>
          <w:rFonts w:cs="Arial"/>
          <w:b w:val="0"/>
          <w:bCs/>
          <w:w w:val="100"/>
          <w:sz w:val="20"/>
          <w:szCs w:val="20"/>
          <w:lang w:val="es-MX" w:eastAsia="en-US"/>
        </w:rPr>
        <w:t xml:space="preserve"> de fecha 26 de febrero del 2019, del cual se desprende el número de afiliación </w:t>
      </w:r>
      <w:r w:rsidR="00576A17">
        <w:rPr>
          <w:rFonts w:cs="Arial"/>
          <w:b w:val="0"/>
          <w:bCs/>
          <w:w w:val="100"/>
          <w:sz w:val="20"/>
          <w:szCs w:val="20"/>
          <w:lang w:val="es-MX" w:eastAsia="en-US"/>
        </w:rPr>
        <w:t>----</w:t>
      </w:r>
      <w:r>
        <w:rPr>
          <w:rFonts w:cs="Arial"/>
          <w:b w:val="0"/>
          <w:bCs/>
          <w:w w:val="100"/>
          <w:sz w:val="20"/>
          <w:szCs w:val="20"/>
          <w:lang w:val="es-MX" w:eastAsia="en-US"/>
        </w:rPr>
        <w:t>-</w:t>
      </w:r>
      <w:r w:rsidR="00576A17">
        <w:rPr>
          <w:rFonts w:cs="Arial"/>
          <w:b w:val="0"/>
          <w:bCs/>
          <w:w w:val="100"/>
          <w:sz w:val="20"/>
          <w:szCs w:val="20"/>
          <w:lang w:val="es-MX" w:eastAsia="en-US"/>
        </w:rPr>
        <w:t>----</w:t>
      </w:r>
      <w:r>
        <w:rPr>
          <w:rFonts w:cs="Arial"/>
          <w:b w:val="0"/>
          <w:bCs/>
          <w:w w:val="100"/>
          <w:sz w:val="20"/>
          <w:szCs w:val="20"/>
          <w:lang w:val="es-MX" w:eastAsia="en-US"/>
        </w:rPr>
        <w:t>/</w:t>
      </w:r>
      <w:r w:rsidR="00576A17">
        <w:rPr>
          <w:rFonts w:cs="Arial"/>
          <w:b w:val="0"/>
          <w:bCs/>
          <w:w w:val="100"/>
          <w:sz w:val="20"/>
          <w:szCs w:val="20"/>
          <w:lang w:val="es-MX" w:eastAsia="en-US"/>
        </w:rPr>
        <w:t>--</w:t>
      </w:r>
      <w:r>
        <w:rPr>
          <w:rFonts w:cs="Arial"/>
          <w:b w:val="0"/>
          <w:bCs/>
          <w:w w:val="100"/>
          <w:sz w:val="20"/>
          <w:szCs w:val="20"/>
          <w:lang w:val="es-MX" w:eastAsia="en-US"/>
        </w:rPr>
        <w:t>.</w:t>
      </w:r>
    </w:p>
    <w:p w14:paraId="2CE81099" w14:textId="77777777" w:rsidR="00CA3E92" w:rsidRPr="00CA3E92" w:rsidRDefault="00CA3E92" w:rsidP="00CA3E92">
      <w:pPr>
        <w:widowControl w:val="0"/>
        <w:autoSpaceDE w:val="0"/>
        <w:autoSpaceDN w:val="0"/>
        <w:adjustRightInd w:val="0"/>
        <w:spacing w:line="360" w:lineRule="auto"/>
        <w:ind w:left="1701" w:hanging="992"/>
        <w:rPr>
          <w:rFonts w:cs="Arial"/>
          <w:b w:val="0"/>
          <w:bCs/>
          <w:sz w:val="20"/>
          <w:szCs w:val="20"/>
        </w:rPr>
      </w:pPr>
    </w:p>
    <w:p w14:paraId="5DD186A3" w14:textId="09D091EF" w:rsidR="00FC5935" w:rsidRDefault="00FC5935" w:rsidP="001548BC">
      <w:pPr>
        <w:pStyle w:val="Prrafodelista"/>
        <w:widowControl w:val="0"/>
        <w:numPr>
          <w:ilvl w:val="2"/>
          <w:numId w:val="17"/>
        </w:numPr>
        <w:autoSpaceDE w:val="0"/>
        <w:autoSpaceDN w:val="0"/>
        <w:adjustRightInd w:val="0"/>
        <w:spacing w:line="360" w:lineRule="auto"/>
        <w:ind w:left="1701" w:hanging="992"/>
        <w:rPr>
          <w:rFonts w:cs="Arial"/>
          <w:b w:val="0"/>
          <w:bCs/>
          <w:w w:val="100"/>
          <w:sz w:val="20"/>
          <w:szCs w:val="20"/>
          <w:lang w:val="es-MX" w:eastAsia="en-US"/>
        </w:rPr>
      </w:pPr>
      <w:r w:rsidRPr="00FC5935">
        <w:rPr>
          <w:rFonts w:cs="Arial"/>
          <w:b w:val="0"/>
          <w:bCs/>
          <w:w w:val="100"/>
          <w:sz w:val="20"/>
          <w:szCs w:val="20"/>
          <w:lang w:val="es-MX" w:eastAsia="en-US"/>
        </w:rPr>
        <w:t xml:space="preserve">Dos identificaciones de asegurado del Instituto Mexicano del Seguro Social </w:t>
      </w:r>
      <w:r>
        <w:rPr>
          <w:rFonts w:cs="Arial"/>
          <w:b w:val="0"/>
          <w:bCs/>
          <w:w w:val="100"/>
          <w:sz w:val="20"/>
          <w:szCs w:val="20"/>
          <w:lang w:val="es-MX" w:eastAsia="en-US"/>
        </w:rPr>
        <w:t xml:space="preserve">(IMSS) </w:t>
      </w:r>
      <w:r w:rsidRPr="00FC5935">
        <w:rPr>
          <w:rFonts w:cs="Arial"/>
          <w:b w:val="0"/>
          <w:bCs/>
          <w:w w:val="100"/>
          <w:sz w:val="20"/>
          <w:szCs w:val="20"/>
          <w:lang w:val="es-MX" w:eastAsia="en-US"/>
        </w:rPr>
        <w:t xml:space="preserve">de fechas 18 de octubre de 2016 y 10 de septiembre del 2019, cuyo </w:t>
      </w:r>
      <w:r w:rsidRPr="00FC5935">
        <w:rPr>
          <w:rFonts w:cs="Arial"/>
          <w:b w:val="0"/>
          <w:bCs/>
          <w:w w:val="100"/>
          <w:sz w:val="20"/>
          <w:szCs w:val="20"/>
          <w:lang w:val="es-MX" w:eastAsia="en-US"/>
        </w:rPr>
        <w:lastRenderedPageBreak/>
        <w:t xml:space="preserve">número de seguridad social es </w:t>
      </w:r>
      <w:r w:rsidR="00576A17">
        <w:rPr>
          <w:rFonts w:cs="Arial"/>
          <w:b w:val="0"/>
          <w:bCs/>
          <w:w w:val="100"/>
          <w:sz w:val="20"/>
          <w:szCs w:val="20"/>
          <w:lang w:val="es-MX" w:eastAsia="en-US"/>
        </w:rPr>
        <w:t>---------</w:t>
      </w:r>
      <w:r w:rsidRPr="00FC5935">
        <w:rPr>
          <w:rFonts w:cs="Arial"/>
          <w:b w:val="0"/>
          <w:bCs/>
          <w:w w:val="100"/>
          <w:sz w:val="20"/>
          <w:szCs w:val="20"/>
          <w:lang w:val="es-MX" w:eastAsia="en-US"/>
        </w:rPr>
        <w:t>-</w:t>
      </w:r>
      <w:r w:rsidR="00576A17">
        <w:rPr>
          <w:rFonts w:cs="Arial"/>
          <w:b w:val="0"/>
          <w:bCs/>
          <w:w w:val="100"/>
          <w:sz w:val="20"/>
          <w:szCs w:val="20"/>
          <w:lang w:val="es-MX" w:eastAsia="en-US"/>
        </w:rPr>
        <w:t>-</w:t>
      </w:r>
      <w:r w:rsidRPr="00FC5935">
        <w:rPr>
          <w:rFonts w:cs="Arial"/>
          <w:b w:val="0"/>
          <w:bCs/>
          <w:w w:val="100"/>
          <w:sz w:val="20"/>
          <w:szCs w:val="20"/>
          <w:lang w:val="es-MX" w:eastAsia="en-US"/>
        </w:rPr>
        <w:t xml:space="preserve"> a nombre de </w:t>
      </w:r>
      <w:r w:rsidR="00576A17">
        <w:rPr>
          <w:rFonts w:cs="Arial"/>
          <w:b w:val="0"/>
          <w:bCs/>
          <w:i/>
          <w:w w:val="100"/>
          <w:sz w:val="20"/>
          <w:szCs w:val="20"/>
          <w:lang w:val="es-MX" w:eastAsia="en-US"/>
        </w:rPr>
        <w:t>Ag1</w:t>
      </w:r>
      <w:r w:rsidRPr="00FC5935">
        <w:rPr>
          <w:rFonts w:cs="Arial"/>
          <w:b w:val="0"/>
          <w:bCs/>
          <w:w w:val="100"/>
          <w:sz w:val="20"/>
          <w:szCs w:val="20"/>
          <w:lang w:val="es-MX" w:eastAsia="en-US"/>
        </w:rPr>
        <w:t xml:space="preserve">, cuyo domicilio es </w:t>
      </w:r>
      <w:r w:rsidR="00374854">
        <w:rPr>
          <w:rFonts w:cs="Arial"/>
          <w:b w:val="0"/>
          <w:bCs/>
          <w:w w:val="100"/>
          <w:sz w:val="20"/>
          <w:szCs w:val="20"/>
          <w:lang w:val="es-MX" w:eastAsia="en-US"/>
        </w:rPr>
        <w:t xml:space="preserve">----- -. ----- </w:t>
      </w:r>
      <w:r w:rsidRPr="00FC5935">
        <w:rPr>
          <w:rFonts w:cs="Arial"/>
          <w:b w:val="0"/>
          <w:bCs/>
          <w:w w:val="100"/>
          <w:sz w:val="20"/>
          <w:szCs w:val="20"/>
          <w:lang w:val="es-MX" w:eastAsia="en-US"/>
        </w:rPr>
        <w:t xml:space="preserve">número </w:t>
      </w:r>
      <w:r w:rsidR="00576A17">
        <w:rPr>
          <w:rFonts w:cs="Arial"/>
          <w:b w:val="0"/>
          <w:bCs/>
          <w:w w:val="100"/>
          <w:sz w:val="20"/>
          <w:szCs w:val="20"/>
          <w:lang w:val="es-MX" w:eastAsia="en-US"/>
        </w:rPr>
        <w:t>----</w:t>
      </w:r>
      <w:r w:rsidRPr="00FC5935">
        <w:rPr>
          <w:rFonts w:cs="Arial"/>
          <w:b w:val="0"/>
          <w:bCs/>
          <w:w w:val="100"/>
          <w:sz w:val="20"/>
          <w:szCs w:val="20"/>
          <w:lang w:val="es-MX" w:eastAsia="en-US"/>
        </w:rPr>
        <w:t xml:space="preserve"> de la colonia </w:t>
      </w:r>
      <w:r w:rsidR="004B7EED">
        <w:rPr>
          <w:rFonts w:cs="Arial"/>
          <w:b w:val="0"/>
          <w:bCs/>
          <w:w w:val="100"/>
          <w:sz w:val="20"/>
          <w:szCs w:val="20"/>
          <w:lang w:val="es-MX" w:eastAsia="en-US"/>
        </w:rPr>
        <w:t>-----</w:t>
      </w:r>
      <w:r w:rsidRPr="00FC5935">
        <w:rPr>
          <w:rFonts w:cs="Arial"/>
          <w:b w:val="0"/>
          <w:bCs/>
          <w:w w:val="100"/>
          <w:sz w:val="20"/>
          <w:szCs w:val="20"/>
          <w:lang w:val="es-MX" w:eastAsia="en-US"/>
        </w:rPr>
        <w:t xml:space="preserve"> en Monclova, Coahuila de Zaragoza.</w:t>
      </w:r>
    </w:p>
    <w:p w14:paraId="4A26F8E0" w14:textId="77777777" w:rsidR="00CA3E92" w:rsidRPr="00CA3E92" w:rsidRDefault="00CA3E92" w:rsidP="00CA3E92">
      <w:pPr>
        <w:widowControl w:val="0"/>
        <w:autoSpaceDE w:val="0"/>
        <w:autoSpaceDN w:val="0"/>
        <w:adjustRightInd w:val="0"/>
        <w:spacing w:line="360" w:lineRule="auto"/>
        <w:ind w:left="1701" w:hanging="992"/>
        <w:rPr>
          <w:rFonts w:cs="Arial"/>
          <w:b w:val="0"/>
          <w:bCs/>
          <w:sz w:val="20"/>
          <w:szCs w:val="20"/>
        </w:rPr>
      </w:pPr>
    </w:p>
    <w:p w14:paraId="54268529" w14:textId="36C618DC" w:rsidR="00FC5935" w:rsidRDefault="00FC5935" w:rsidP="001548BC">
      <w:pPr>
        <w:pStyle w:val="Prrafodelista"/>
        <w:widowControl w:val="0"/>
        <w:numPr>
          <w:ilvl w:val="2"/>
          <w:numId w:val="17"/>
        </w:numPr>
        <w:autoSpaceDE w:val="0"/>
        <w:autoSpaceDN w:val="0"/>
        <w:adjustRightInd w:val="0"/>
        <w:spacing w:line="360" w:lineRule="auto"/>
        <w:ind w:left="1701" w:hanging="992"/>
        <w:rPr>
          <w:rFonts w:cs="Arial"/>
          <w:b w:val="0"/>
          <w:bCs/>
          <w:w w:val="100"/>
          <w:sz w:val="20"/>
          <w:szCs w:val="20"/>
          <w:lang w:val="es-MX" w:eastAsia="en-US"/>
        </w:rPr>
      </w:pPr>
      <w:r>
        <w:rPr>
          <w:rFonts w:cs="Arial"/>
          <w:b w:val="0"/>
          <w:bCs/>
          <w:w w:val="100"/>
          <w:sz w:val="20"/>
          <w:szCs w:val="20"/>
          <w:lang w:val="es-MX" w:eastAsia="en-US"/>
        </w:rPr>
        <w:t xml:space="preserve">Nota médica del servicio de urgencias emitida por el IMSS de fecha 17 de febrero del 2020, a nombre de </w:t>
      </w:r>
      <w:r w:rsidR="00576A17">
        <w:rPr>
          <w:rFonts w:cs="Arial"/>
          <w:b w:val="0"/>
          <w:bCs/>
          <w:i/>
          <w:w w:val="100"/>
          <w:sz w:val="20"/>
          <w:szCs w:val="20"/>
          <w:lang w:val="es-MX" w:eastAsia="en-US"/>
        </w:rPr>
        <w:t>Ag1</w:t>
      </w:r>
      <w:r>
        <w:rPr>
          <w:rFonts w:cs="Arial"/>
          <w:b w:val="0"/>
          <w:bCs/>
          <w:w w:val="100"/>
          <w:sz w:val="20"/>
          <w:szCs w:val="20"/>
          <w:lang w:val="es-MX" w:eastAsia="en-US"/>
        </w:rPr>
        <w:t xml:space="preserve">, de impresión electrónica dentro del sistema de la cual se advierte que cuenta con el número de seguridad social </w:t>
      </w:r>
      <w:r w:rsidR="00576A17">
        <w:rPr>
          <w:rFonts w:cs="Arial"/>
          <w:b w:val="0"/>
          <w:bCs/>
          <w:w w:val="100"/>
          <w:sz w:val="20"/>
          <w:szCs w:val="20"/>
          <w:lang w:val="es-MX" w:eastAsia="en-US"/>
        </w:rPr>
        <w:t>------------</w:t>
      </w:r>
      <w:r>
        <w:rPr>
          <w:rFonts w:cs="Arial"/>
          <w:b w:val="0"/>
          <w:bCs/>
          <w:w w:val="100"/>
          <w:sz w:val="20"/>
          <w:szCs w:val="20"/>
          <w:lang w:val="es-MX" w:eastAsia="en-US"/>
        </w:rPr>
        <w:t>.</w:t>
      </w:r>
    </w:p>
    <w:p w14:paraId="64CF634A" w14:textId="77777777" w:rsidR="00CA3E92" w:rsidRPr="00CA3E92" w:rsidRDefault="00CA3E92" w:rsidP="00CA3E92">
      <w:pPr>
        <w:widowControl w:val="0"/>
        <w:autoSpaceDE w:val="0"/>
        <w:autoSpaceDN w:val="0"/>
        <w:adjustRightInd w:val="0"/>
        <w:spacing w:line="360" w:lineRule="auto"/>
        <w:ind w:left="1701" w:hanging="992"/>
        <w:rPr>
          <w:rFonts w:cs="Arial"/>
          <w:b w:val="0"/>
          <w:bCs/>
          <w:sz w:val="20"/>
          <w:szCs w:val="20"/>
        </w:rPr>
      </w:pPr>
    </w:p>
    <w:p w14:paraId="0320EF38" w14:textId="693EEA66" w:rsidR="00FC5935" w:rsidRDefault="00FC5935" w:rsidP="001548BC">
      <w:pPr>
        <w:pStyle w:val="Prrafodelista"/>
        <w:widowControl w:val="0"/>
        <w:numPr>
          <w:ilvl w:val="2"/>
          <w:numId w:val="17"/>
        </w:numPr>
        <w:autoSpaceDE w:val="0"/>
        <w:autoSpaceDN w:val="0"/>
        <w:adjustRightInd w:val="0"/>
        <w:spacing w:line="360" w:lineRule="auto"/>
        <w:ind w:left="1701" w:hanging="992"/>
        <w:rPr>
          <w:rFonts w:cs="Arial"/>
          <w:b w:val="0"/>
          <w:bCs/>
          <w:w w:val="100"/>
          <w:sz w:val="20"/>
          <w:szCs w:val="20"/>
          <w:lang w:val="es-MX" w:eastAsia="en-US"/>
        </w:rPr>
      </w:pPr>
      <w:r>
        <w:rPr>
          <w:rFonts w:cs="Arial"/>
          <w:b w:val="0"/>
          <w:bCs/>
          <w:w w:val="100"/>
          <w:sz w:val="20"/>
          <w:szCs w:val="20"/>
          <w:lang w:val="es-MX" w:eastAsia="en-US"/>
        </w:rPr>
        <w:t xml:space="preserve">Infracción del Reglamento de Tránsito de fecha 23 de septiembre del 2016, emitida a </w:t>
      </w:r>
      <w:r w:rsidR="00A51408">
        <w:rPr>
          <w:rFonts w:cs="Arial"/>
          <w:b w:val="0"/>
          <w:bCs/>
          <w:w w:val="100"/>
          <w:sz w:val="20"/>
          <w:szCs w:val="20"/>
          <w:lang w:val="es-MX" w:eastAsia="en-US"/>
        </w:rPr>
        <w:t>E1</w:t>
      </w:r>
      <w:r>
        <w:rPr>
          <w:rFonts w:cs="Arial"/>
          <w:b w:val="0"/>
          <w:bCs/>
          <w:w w:val="100"/>
          <w:sz w:val="20"/>
          <w:szCs w:val="20"/>
          <w:lang w:val="es-MX" w:eastAsia="en-US"/>
        </w:rPr>
        <w:t xml:space="preserve">, quien manifestó tener su domicilio en calle </w:t>
      </w:r>
      <w:r w:rsidR="00374854">
        <w:rPr>
          <w:rFonts w:cs="Arial"/>
          <w:b w:val="0"/>
          <w:bCs/>
          <w:w w:val="100"/>
          <w:sz w:val="20"/>
          <w:szCs w:val="20"/>
          <w:lang w:val="es-MX" w:eastAsia="en-US"/>
        </w:rPr>
        <w:t xml:space="preserve">----- -. ----- </w:t>
      </w:r>
      <w:r>
        <w:rPr>
          <w:rFonts w:cs="Arial"/>
          <w:b w:val="0"/>
          <w:bCs/>
          <w:w w:val="100"/>
          <w:sz w:val="20"/>
          <w:szCs w:val="20"/>
          <w:lang w:val="es-MX" w:eastAsia="en-US"/>
        </w:rPr>
        <w:t xml:space="preserve">número </w:t>
      </w:r>
      <w:r w:rsidR="00576A17">
        <w:rPr>
          <w:rFonts w:cs="Arial"/>
          <w:b w:val="0"/>
          <w:bCs/>
          <w:w w:val="100"/>
          <w:sz w:val="20"/>
          <w:szCs w:val="20"/>
          <w:lang w:val="es-MX" w:eastAsia="en-US"/>
        </w:rPr>
        <w:t>-----</w:t>
      </w:r>
      <w:r>
        <w:rPr>
          <w:rFonts w:cs="Arial"/>
          <w:b w:val="0"/>
          <w:bCs/>
          <w:w w:val="100"/>
          <w:sz w:val="20"/>
          <w:szCs w:val="20"/>
          <w:lang w:val="es-MX" w:eastAsia="en-US"/>
        </w:rPr>
        <w:t xml:space="preserve"> de la colonia </w:t>
      </w:r>
      <w:r w:rsidR="004B7EED">
        <w:rPr>
          <w:rFonts w:cs="Arial"/>
          <w:b w:val="0"/>
          <w:bCs/>
          <w:w w:val="100"/>
          <w:sz w:val="20"/>
          <w:szCs w:val="20"/>
          <w:lang w:val="es-MX" w:eastAsia="en-US"/>
        </w:rPr>
        <w:t>-----</w:t>
      </w:r>
      <w:r>
        <w:rPr>
          <w:rFonts w:cs="Arial"/>
          <w:b w:val="0"/>
          <w:bCs/>
          <w:w w:val="100"/>
          <w:sz w:val="20"/>
          <w:szCs w:val="20"/>
          <w:lang w:val="es-MX" w:eastAsia="en-US"/>
        </w:rPr>
        <w:t xml:space="preserve"> en Monclova, Coahuila de Zaragoza, por alcoholismo en primer grado, quien abordaba un vehículo Dodge, tipo </w:t>
      </w:r>
      <w:r w:rsidR="004D506A">
        <w:rPr>
          <w:rFonts w:cs="Arial"/>
          <w:b w:val="0"/>
          <w:bCs/>
          <w:w w:val="100"/>
          <w:sz w:val="20"/>
          <w:szCs w:val="20"/>
          <w:lang w:val="es-MX" w:eastAsia="en-US"/>
        </w:rPr>
        <w:t>calibre</w:t>
      </w:r>
      <w:r>
        <w:rPr>
          <w:rFonts w:cs="Arial"/>
          <w:b w:val="0"/>
          <w:bCs/>
          <w:w w:val="100"/>
          <w:sz w:val="20"/>
          <w:szCs w:val="20"/>
          <w:lang w:val="es-MX" w:eastAsia="en-US"/>
        </w:rPr>
        <w:t xml:space="preserve">, modelo 2007, color guindo con número de serie </w:t>
      </w:r>
      <w:r w:rsidR="00576A17">
        <w:rPr>
          <w:rFonts w:cs="Arial"/>
          <w:b w:val="0"/>
          <w:bCs/>
          <w:w w:val="100"/>
          <w:sz w:val="20"/>
          <w:szCs w:val="20"/>
          <w:lang w:val="es-MX" w:eastAsia="en-US"/>
        </w:rPr>
        <w:t>---------------</w:t>
      </w:r>
      <w:r>
        <w:rPr>
          <w:rFonts w:cs="Arial"/>
          <w:b w:val="0"/>
          <w:bCs/>
          <w:w w:val="100"/>
          <w:sz w:val="20"/>
          <w:szCs w:val="20"/>
          <w:lang w:val="es-MX" w:eastAsia="en-US"/>
        </w:rPr>
        <w:t>.</w:t>
      </w:r>
    </w:p>
    <w:p w14:paraId="2185E8F3" w14:textId="77777777" w:rsidR="00CA3E92" w:rsidRPr="00CA3E92" w:rsidRDefault="00CA3E92" w:rsidP="00CA3E92">
      <w:pPr>
        <w:widowControl w:val="0"/>
        <w:autoSpaceDE w:val="0"/>
        <w:autoSpaceDN w:val="0"/>
        <w:adjustRightInd w:val="0"/>
        <w:spacing w:line="360" w:lineRule="auto"/>
        <w:ind w:left="1701" w:hanging="992"/>
        <w:rPr>
          <w:rFonts w:cs="Arial"/>
          <w:b w:val="0"/>
          <w:bCs/>
          <w:sz w:val="20"/>
          <w:szCs w:val="20"/>
        </w:rPr>
      </w:pPr>
    </w:p>
    <w:p w14:paraId="29466F33" w14:textId="084FD75F" w:rsidR="008B7295" w:rsidRDefault="008B7295" w:rsidP="001548BC">
      <w:pPr>
        <w:pStyle w:val="Prrafodelista"/>
        <w:widowControl w:val="0"/>
        <w:numPr>
          <w:ilvl w:val="2"/>
          <w:numId w:val="17"/>
        </w:numPr>
        <w:autoSpaceDE w:val="0"/>
        <w:autoSpaceDN w:val="0"/>
        <w:adjustRightInd w:val="0"/>
        <w:spacing w:line="360" w:lineRule="auto"/>
        <w:ind w:left="1701" w:hanging="992"/>
        <w:rPr>
          <w:rFonts w:cs="Arial"/>
          <w:b w:val="0"/>
          <w:bCs/>
          <w:w w:val="100"/>
          <w:sz w:val="20"/>
          <w:szCs w:val="20"/>
          <w:lang w:val="es-MX" w:eastAsia="en-US"/>
        </w:rPr>
      </w:pPr>
      <w:r>
        <w:rPr>
          <w:rFonts w:cs="Arial"/>
          <w:b w:val="0"/>
          <w:bCs/>
          <w:w w:val="100"/>
          <w:sz w:val="20"/>
          <w:szCs w:val="20"/>
          <w:lang w:val="es-MX" w:eastAsia="en-US"/>
        </w:rPr>
        <w:t xml:space="preserve">Notas de atención médica de fechas 03 de diciembre del 2019 y 15 de enero del 2020, expedidas por el IMSS a nombre de </w:t>
      </w:r>
      <w:r w:rsidR="00576A17">
        <w:rPr>
          <w:rFonts w:cs="Arial"/>
          <w:b w:val="0"/>
          <w:bCs/>
          <w:w w:val="100"/>
          <w:sz w:val="20"/>
          <w:szCs w:val="20"/>
          <w:lang w:val="es-MX" w:eastAsia="en-US"/>
        </w:rPr>
        <w:t>E2</w:t>
      </w:r>
      <w:r>
        <w:rPr>
          <w:rFonts w:cs="Arial"/>
          <w:b w:val="0"/>
          <w:bCs/>
          <w:w w:val="100"/>
          <w:sz w:val="20"/>
          <w:szCs w:val="20"/>
          <w:lang w:val="es-MX" w:eastAsia="en-US"/>
        </w:rPr>
        <w:t xml:space="preserve">, con el número de seguridad social </w:t>
      </w:r>
      <w:r w:rsidR="00576A17">
        <w:rPr>
          <w:rFonts w:cs="Arial"/>
          <w:b w:val="0"/>
          <w:bCs/>
          <w:w w:val="100"/>
          <w:sz w:val="20"/>
          <w:szCs w:val="20"/>
          <w:lang w:val="es-MX" w:eastAsia="en-US"/>
        </w:rPr>
        <w:t>----------</w:t>
      </w:r>
      <w:r>
        <w:rPr>
          <w:rFonts w:cs="Arial"/>
          <w:b w:val="0"/>
          <w:bCs/>
          <w:w w:val="100"/>
          <w:sz w:val="20"/>
          <w:szCs w:val="20"/>
          <w:lang w:val="es-MX" w:eastAsia="en-US"/>
        </w:rPr>
        <w:t xml:space="preserve">, así como nota </w:t>
      </w:r>
      <w:r w:rsidRPr="008B7295">
        <w:rPr>
          <w:rFonts w:cs="Arial"/>
          <w:b w:val="0"/>
          <w:bCs/>
          <w:w w:val="100"/>
          <w:sz w:val="20"/>
          <w:szCs w:val="20"/>
          <w:lang w:val="es-MX" w:eastAsia="en-US"/>
        </w:rPr>
        <w:t xml:space="preserve">de valoración y </w:t>
      </w:r>
      <w:r w:rsidR="00521ABD" w:rsidRPr="008B7295">
        <w:rPr>
          <w:rFonts w:cs="Arial"/>
          <w:b w:val="0"/>
          <w:bCs/>
          <w:w w:val="100"/>
          <w:sz w:val="20"/>
          <w:szCs w:val="20"/>
          <w:lang w:val="es-MX" w:eastAsia="en-US"/>
        </w:rPr>
        <w:t>contrarreferencia</w:t>
      </w:r>
      <w:r w:rsidRPr="008B7295">
        <w:rPr>
          <w:rFonts w:cs="Arial"/>
          <w:b w:val="0"/>
          <w:bCs/>
          <w:w w:val="100"/>
          <w:sz w:val="20"/>
          <w:szCs w:val="20"/>
          <w:lang w:val="es-MX" w:eastAsia="en-US"/>
        </w:rPr>
        <w:t xml:space="preserve"> de fecha 22 de septiembre del 2020, emitida a nombre de </w:t>
      </w:r>
      <w:r w:rsidR="00576A17">
        <w:rPr>
          <w:rFonts w:cs="Arial"/>
          <w:b w:val="0"/>
          <w:bCs/>
          <w:w w:val="100"/>
          <w:sz w:val="20"/>
          <w:szCs w:val="20"/>
          <w:lang w:val="es-MX" w:eastAsia="en-US"/>
        </w:rPr>
        <w:t>E2</w:t>
      </w:r>
      <w:r>
        <w:rPr>
          <w:rFonts w:cs="Arial"/>
          <w:b w:val="0"/>
          <w:bCs/>
          <w:w w:val="100"/>
          <w:sz w:val="20"/>
          <w:szCs w:val="20"/>
          <w:lang w:val="es-MX" w:eastAsia="en-US"/>
        </w:rPr>
        <w:t>.</w:t>
      </w:r>
    </w:p>
    <w:p w14:paraId="0E24B57F" w14:textId="77777777" w:rsidR="00CA3E92" w:rsidRPr="00CA3E92" w:rsidRDefault="00CA3E92" w:rsidP="00CA3E92">
      <w:pPr>
        <w:widowControl w:val="0"/>
        <w:autoSpaceDE w:val="0"/>
        <w:autoSpaceDN w:val="0"/>
        <w:adjustRightInd w:val="0"/>
        <w:spacing w:line="360" w:lineRule="auto"/>
        <w:ind w:left="1701" w:hanging="992"/>
        <w:rPr>
          <w:rFonts w:cs="Arial"/>
          <w:b w:val="0"/>
          <w:bCs/>
          <w:sz w:val="20"/>
          <w:szCs w:val="20"/>
        </w:rPr>
      </w:pPr>
    </w:p>
    <w:p w14:paraId="315384EE" w14:textId="7A05FD92" w:rsidR="008B7295" w:rsidRDefault="008B7295" w:rsidP="001548BC">
      <w:pPr>
        <w:pStyle w:val="Prrafodelista"/>
        <w:widowControl w:val="0"/>
        <w:numPr>
          <w:ilvl w:val="2"/>
          <w:numId w:val="17"/>
        </w:numPr>
        <w:autoSpaceDE w:val="0"/>
        <w:autoSpaceDN w:val="0"/>
        <w:adjustRightInd w:val="0"/>
        <w:spacing w:line="360" w:lineRule="auto"/>
        <w:ind w:left="1701" w:hanging="992"/>
        <w:rPr>
          <w:rFonts w:cs="Arial"/>
          <w:b w:val="0"/>
          <w:bCs/>
          <w:w w:val="100"/>
          <w:sz w:val="20"/>
          <w:szCs w:val="20"/>
          <w:lang w:val="es-MX" w:eastAsia="en-US"/>
        </w:rPr>
      </w:pPr>
      <w:r>
        <w:rPr>
          <w:rFonts w:cs="Arial"/>
          <w:b w:val="0"/>
          <w:bCs/>
          <w:w w:val="100"/>
          <w:sz w:val="20"/>
          <w:szCs w:val="20"/>
          <w:lang w:val="es-MX" w:eastAsia="en-US"/>
        </w:rPr>
        <w:t xml:space="preserve">Impresión de expediente electrónico del ISSSTE, emitido el 02 de octubre del 2020 por la Dirección Normativa de Inversiones y Recaudación del Sistema Nacional de Afiliación y Vigencia de Derechos del ISSSTE, del cual se advierte que el 05 de febrero del 2013, </w:t>
      </w:r>
      <w:r w:rsidR="003771FE">
        <w:rPr>
          <w:rFonts w:cs="Arial"/>
          <w:b w:val="0"/>
          <w:bCs/>
          <w:i/>
          <w:w w:val="100"/>
          <w:sz w:val="20"/>
          <w:szCs w:val="20"/>
          <w:lang w:val="es-MX" w:eastAsia="en-US"/>
        </w:rPr>
        <w:t>Ag</w:t>
      </w:r>
      <w:r w:rsidR="00576A17">
        <w:rPr>
          <w:rFonts w:cs="Arial"/>
          <w:b w:val="0"/>
          <w:bCs/>
          <w:i/>
          <w:w w:val="100"/>
          <w:sz w:val="20"/>
          <w:szCs w:val="20"/>
          <w:lang w:val="es-MX" w:eastAsia="en-US"/>
        </w:rPr>
        <w:t xml:space="preserve"> </w:t>
      </w:r>
      <w:r w:rsidR="003771FE">
        <w:rPr>
          <w:rFonts w:cs="Arial"/>
          <w:b w:val="0"/>
          <w:bCs/>
          <w:i/>
          <w:w w:val="100"/>
          <w:sz w:val="20"/>
          <w:szCs w:val="20"/>
          <w:lang w:val="es-MX" w:eastAsia="en-US"/>
        </w:rPr>
        <w:t>1</w:t>
      </w:r>
      <w:r>
        <w:rPr>
          <w:rFonts w:cs="Arial"/>
          <w:b w:val="0"/>
          <w:bCs/>
          <w:w w:val="100"/>
          <w:sz w:val="20"/>
          <w:szCs w:val="20"/>
          <w:lang w:val="es-MX" w:eastAsia="en-US"/>
        </w:rPr>
        <w:t xml:space="preserve">registró a </w:t>
      </w:r>
      <w:r w:rsidR="00A51408">
        <w:rPr>
          <w:rFonts w:cs="Arial"/>
          <w:b w:val="0"/>
          <w:bCs/>
          <w:w w:val="100"/>
          <w:sz w:val="20"/>
          <w:szCs w:val="20"/>
          <w:lang w:val="es-MX" w:eastAsia="en-US"/>
        </w:rPr>
        <w:t>E1</w:t>
      </w:r>
      <w:r w:rsidR="00A64BF1">
        <w:rPr>
          <w:rFonts w:cs="Arial"/>
          <w:b w:val="0"/>
          <w:bCs/>
          <w:w w:val="100"/>
          <w:sz w:val="20"/>
          <w:szCs w:val="20"/>
          <w:lang w:val="es-MX" w:eastAsia="en-US"/>
        </w:rPr>
        <w:t xml:space="preserve"> como concubino (alta del ISSSTE).</w:t>
      </w:r>
    </w:p>
    <w:p w14:paraId="6C1F7659" w14:textId="77777777" w:rsidR="00CA3E92" w:rsidRPr="00CA3E92" w:rsidRDefault="00CA3E92" w:rsidP="00CA3E92">
      <w:pPr>
        <w:widowControl w:val="0"/>
        <w:autoSpaceDE w:val="0"/>
        <w:autoSpaceDN w:val="0"/>
        <w:adjustRightInd w:val="0"/>
        <w:spacing w:line="360" w:lineRule="auto"/>
        <w:ind w:left="1701" w:hanging="992"/>
        <w:rPr>
          <w:rFonts w:cs="Arial"/>
          <w:b w:val="0"/>
          <w:bCs/>
          <w:sz w:val="20"/>
          <w:szCs w:val="20"/>
        </w:rPr>
      </w:pPr>
    </w:p>
    <w:p w14:paraId="0E0C3703" w14:textId="36399D4E" w:rsidR="008B7295" w:rsidRDefault="008B7295" w:rsidP="001548BC">
      <w:pPr>
        <w:pStyle w:val="Prrafodelista"/>
        <w:widowControl w:val="0"/>
        <w:numPr>
          <w:ilvl w:val="2"/>
          <w:numId w:val="17"/>
        </w:numPr>
        <w:autoSpaceDE w:val="0"/>
        <w:autoSpaceDN w:val="0"/>
        <w:adjustRightInd w:val="0"/>
        <w:spacing w:line="360" w:lineRule="auto"/>
        <w:ind w:left="1701" w:hanging="992"/>
        <w:rPr>
          <w:rFonts w:cs="Arial"/>
          <w:b w:val="0"/>
          <w:bCs/>
          <w:w w:val="100"/>
          <w:sz w:val="20"/>
          <w:szCs w:val="20"/>
          <w:lang w:val="es-MX" w:eastAsia="en-US"/>
        </w:rPr>
      </w:pPr>
      <w:r>
        <w:rPr>
          <w:rFonts w:cs="Arial"/>
          <w:b w:val="0"/>
          <w:bCs/>
          <w:w w:val="100"/>
          <w:sz w:val="20"/>
          <w:szCs w:val="20"/>
          <w:lang w:val="es-MX" w:eastAsia="en-US"/>
        </w:rPr>
        <w:t xml:space="preserve">Declaración escrita de </w:t>
      </w:r>
      <w:r w:rsidR="00576A17">
        <w:rPr>
          <w:rFonts w:cs="Arial"/>
          <w:b w:val="0"/>
          <w:bCs/>
          <w:w w:val="100"/>
          <w:sz w:val="20"/>
          <w:szCs w:val="20"/>
          <w:lang w:val="es-MX" w:eastAsia="en-US"/>
        </w:rPr>
        <w:t>E5</w:t>
      </w:r>
      <w:r>
        <w:rPr>
          <w:rFonts w:cs="Arial"/>
          <w:b w:val="0"/>
          <w:bCs/>
          <w:w w:val="100"/>
          <w:sz w:val="20"/>
          <w:szCs w:val="20"/>
          <w:lang w:val="es-MX" w:eastAsia="en-US"/>
        </w:rPr>
        <w:t xml:space="preserve">, realizada en fecha 25 de enero del 2021, en la cual refiere que la casa habitación ubicada en calle </w:t>
      </w:r>
      <w:r w:rsidR="00374854">
        <w:rPr>
          <w:rFonts w:cs="Arial"/>
          <w:b w:val="0"/>
          <w:bCs/>
          <w:w w:val="100"/>
          <w:sz w:val="20"/>
          <w:szCs w:val="20"/>
          <w:lang w:val="es-MX" w:eastAsia="en-US"/>
        </w:rPr>
        <w:t xml:space="preserve">----- -. ----- </w:t>
      </w:r>
      <w:r>
        <w:rPr>
          <w:rFonts w:cs="Arial"/>
          <w:b w:val="0"/>
          <w:bCs/>
          <w:w w:val="100"/>
          <w:sz w:val="20"/>
          <w:szCs w:val="20"/>
          <w:lang w:val="es-MX" w:eastAsia="en-US"/>
        </w:rPr>
        <w:t xml:space="preserve">número </w:t>
      </w:r>
      <w:r w:rsidR="00576A17">
        <w:rPr>
          <w:rFonts w:cs="Arial"/>
          <w:b w:val="0"/>
          <w:bCs/>
          <w:w w:val="100"/>
          <w:sz w:val="20"/>
          <w:szCs w:val="20"/>
          <w:lang w:val="es-MX" w:eastAsia="en-US"/>
        </w:rPr>
        <w:t>----</w:t>
      </w:r>
      <w:r>
        <w:rPr>
          <w:rFonts w:cs="Arial"/>
          <w:b w:val="0"/>
          <w:bCs/>
          <w:w w:val="100"/>
          <w:sz w:val="20"/>
          <w:szCs w:val="20"/>
          <w:lang w:val="es-MX" w:eastAsia="en-US"/>
        </w:rPr>
        <w:t xml:space="preserve"> de la colonia </w:t>
      </w:r>
      <w:r w:rsidR="004B7EED">
        <w:rPr>
          <w:rFonts w:cs="Arial"/>
          <w:b w:val="0"/>
          <w:bCs/>
          <w:w w:val="100"/>
          <w:sz w:val="20"/>
          <w:szCs w:val="20"/>
          <w:lang w:val="es-MX" w:eastAsia="en-US"/>
        </w:rPr>
        <w:t>-----</w:t>
      </w:r>
      <w:r>
        <w:rPr>
          <w:rFonts w:cs="Arial"/>
          <w:b w:val="0"/>
          <w:bCs/>
          <w:w w:val="100"/>
          <w:sz w:val="20"/>
          <w:szCs w:val="20"/>
          <w:lang w:val="es-MX" w:eastAsia="en-US"/>
        </w:rPr>
        <w:t xml:space="preserve"> en Monclova, Coahuila de Zaragoza, es habitada por </w:t>
      </w:r>
      <w:r w:rsidR="00A51408">
        <w:rPr>
          <w:rFonts w:cs="Arial"/>
          <w:b w:val="0"/>
          <w:bCs/>
          <w:w w:val="100"/>
          <w:sz w:val="20"/>
          <w:szCs w:val="20"/>
          <w:lang w:val="es-MX" w:eastAsia="en-US"/>
        </w:rPr>
        <w:t>E1</w:t>
      </w:r>
      <w:r>
        <w:rPr>
          <w:rFonts w:cs="Arial"/>
          <w:b w:val="0"/>
          <w:bCs/>
          <w:w w:val="100"/>
          <w:sz w:val="20"/>
          <w:szCs w:val="20"/>
          <w:lang w:val="es-MX" w:eastAsia="en-US"/>
        </w:rPr>
        <w:t xml:space="preserve"> y </w:t>
      </w:r>
      <w:r w:rsidR="00576A17">
        <w:rPr>
          <w:rFonts w:cs="Arial"/>
          <w:b w:val="0"/>
          <w:bCs/>
          <w:i/>
          <w:w w:val="100"/>
          <w:sz w:val="20"/>
          <w:szCs w:val="20"/>
          <w:lang w:val="es-MX" w:eastAsia="en-US"/>
        </w:rPr>
        <w:t>Ag1</w:t>
      </w:r>
      <w:r>
        <w:rPr>
          <w:rFonts w:cs="Arial"/>
          <w:b w:val="0"/>
          <w:bCs/>
          <w:w w:val="100"/>
          <w:sz w:val="20"/>
          <w:szCs w:val="20"/>
          <w:lang w:val="es-MX" w:eastAsia="en-US"/>
        </w:rPr>
        <w:t xml:space="preserve">. </w:t>
      </w:r>
    </w:p>
    <w:p w14:paraId="05A7192D" w14:textId="77777777" w:rsidR="008B7295" w:rsidRDefault="008B7295" w:rsidP="008B7295">
      <w:pPr>
        <w:widowControl w:val="0"/>
        <w:autoSpaceDE w:val="0"/>
        <w:autoSpaceDN w:val="0"/>
        <w:adjustRightInd w:val="0"/>
        <w:spacing w:line="360" w:lineRule="auto"/>
        <w:ind w:left="850"/>
        <w:rPr>
          <w:rFonts w:cs="Arial"/>
          <w:b w:val="0"/>
          <w:bCs/>
          <w:sz w:val="20"/>
          <w:szCs w:val="20"/>
        </w:rPr>
      </w:pPr>
    </w:p>
    <w:p w14:paraId="767D97D4" w14:textId="77777777" w:rsidR="00CA3E92" w:rsidRDefault="00CA3E92"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Resolución Tercer Tribunal Distrital PJECZ</w:t>
      </w:r>
    </w:p>
    <w:p w14:paraId="4B36A0F8" w14:textId="1EE174A1" w:rsidR="00CA3E92" w:rsidRDefault="00CA3E92" w:rsidP="00CA3E92">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 xml:space="preserve">Mediante acuerdo de fecha 16 de diciembre del 2020, el Tercer Tribunal Distrital en el Estado de Coahuila de Zaragoza, resolvió que en cumplimiento a la ejecutoria de la sentencia que concede el amparo y protección de la justicia federal a </w:t>
      </w:r>
      <w:r w:rsidR="00A51408">
        <w:rPr>
          <w:rFonts w:cs="Arial"/>
          <w:b w:val="0"/>
          <w:bCs/>
          <w:w w:val="100"/>
          <w:sz w:val="20"/>
          <w:szCs w:val="20"/>
          <w:lang w:val="es-MX" w:eastAsia="en-US"/>
        </w:rPr>
        <w:t>E1</w:t>
      </w:r>
      <w:r>
        <w:rPr>
          <w:rFonts w:cs="Arial"/>
          <w:b w:val="0"/>
          <w:bCs/>
          <w:w w:val="100"/>
          <w:sz w:val="20"/>
          <w:szCs w:val="20"/>
          <w:lang w:val="es-MX" w:eastAsia="en-US"/>
        </w:rPr>
        <w:t>, pronunciada por el Juez Cuarto de Distrito en el Estado, se revocó el auto de vinculación a proceso de fecha 04 de diciembre del 2019.</w:t>
      </w:r>
    </w:p>
    <w:p w14:paraId="09CA14CD" w14:textId="77777777" w:rsidR="00CA3E92" w:rsidRDefault="00CA3E92" w:rsidP="00CA3E92">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288CB39F" w14:textId="77777777" w:rsidR="00CA3E92" w:rsidRDefault="00CA3E92"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Solicitud de audiencia inicial</w:t>
      </w:r>
    </w:p>
    <w:p w14:paraId="38D3A89D" w14:textId="77777777" w:rsidR="00CA3E92" w:rsidRDefault="00CA3E92" w:rsidP="00CA3E92">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 xml:space="preserve">Con fecha 04 de febrero del 2021, la Agente del Ministerio Público de la Unidad de Investigación Especializada en delitos cometidos contra mujeres, solicitó audiencia inicial </w:t>
      </w:r>
      <w:r>
        <w:rPr>
          <w:rFonts w:cs="Arial"/>
          <w:b w:val="0"/>
          <w:bCs/>
          <w:w w:val="100"/>
          <w:sz w:val="20"/>
          <w:szCs w:val="20"/>
          <w:lang w:val="es-MX" w:eastAsia="en-US"/>
        </w:rPr>
        <w:lastRenderedPageBreak/>
        <w:t xml:space="preserve">al Juez de Control de Primera Instancia en Materia Penal del Sistema Acusatorio y Oral del Distrito Judicial de Monclova, Coahuila de Zaragoza. El cual </w:t>
      </w:r>
      <w:r w:rsidR="00FE3B51">
        <w:rPr>
          <w:rFonts w:cs="Arial"/>
          <w:b w:val="0"/>
          <w:bCs/>
          <w:w w:val="100"/>
          <w:sz w:val="20"/>
          <w:szCs w:val="20"/>
          <w:lang w:val="es-MX" w:eastAsia="en-US"/>
        </w:rPr>
        <w:t xml:space="preserve">si se encuentra firmado por la Agente del Ministerio Público, pero </w:t>
      </w:r>
      <w:r>
        <w:rPr>
          <w:rFonts w:cs="Arial"/>
          <w:b w:val="0"/>
          <w:bCs/>
          <w:w w:val="100"/>
          <w:sz w:val="20"/>
          <w:szCs w:val="20"/>
          <w:lang w:val="es-MX" w:eastAsia="en-US"/>
        </w:rPr>
        <w:t>no cuenta con sello de recepción.</w:t>
      </w:r>
    </w:p>
    <w:p w14:paraId="2AF85E50" w14:textId="77777777" w:rsidR="001003A5" w:rsidRPr="008F3F27" w:rsidRDefault="001003A5" w:rsidP="008F3F27">
      <w:pPr>
        <w:widowControl w:val="0"/>
        <w:autoSpaceDE w:val="0"/>
        <w:autoSpaceDN w:val="0"/>
        <w:adjustRightInd w:val="0"/>
        <w:spacing w:line="360" w:lineRule="auto"/>
        <w:rPr>
          <w:rFonts w:cs="Arial"/>
          <w:b w:val="0"/>
          <w:bCs/>
          <w:sz w:val="20"/>
          <w:szCs w:val="20"/>
        </w:rPr>
      </w:pPr>
    </w:p>
    <w:p w14:paraId="1546DD49" w14:textId="77777777" w:rsidR="001003A5" w:rsidRDefault="001003A5"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Declaratoria testigo</w:t>
      </w:r>
    </w:p>
    <w:p w14:paraId="5AA3F22A" w14:textId="467423AA" w:rsidR="001003A5" w:rsidRPr="001003A5" w:rsidRDefault="001003A5" w:rsidP="001003A5">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 xml:space="preserve">Por escrito de fecha 22 de enero del 2021, dirigido a la Agente del Ministerio Público de la Unidad de Investigación Especializada en delitos cometidos contra mujeres, </w:t>
      </w:r>
      <w:r w:rsidR="00571481">
        <w:rPr>
          <w:rFonts w:cs="Arial"/>
          <w:b w:val="0"/>
          <w:bCs/>
          <w:w w:val="100"/>
          <w:sz w:val="20"/>
          <w:szCs w:val="20"/>
          <w:lang w:val="es-MX" w:eastAsia="en-US"/>
        </w:rPr>
        <w:t>E6</w:t>
      </w:r>
      <w:r>
        <w:rPr>
          <w:rFonts w:cs="Arial"/>
          <w:b w:val="0"/>
          <w:bCs/>
          <w:w w:val="100"/>
          <w:sz w:val="20"/>
          <w:szCs w:val="20"/>
          <w:lang w:val="es-MX" w:eastAsia="en-US"/>
        </w:rPr>
        <w:t>, realizó manifestaciones</w:t>
      </w:r>
      <w:r w:rsidRPr="001003A5">
        <w:rPr>
          <w:rFonts w:cs="Arial"/>
          <w:b w:val="0"/>
          <w:bCs/>
          <w:w w:val="100"/>
          <w:sz w:val="20"/>
          <w:szCs w:val="20"/>
          <w:lang w:val="es-MX" w:eastAsia="en-US"/>
        </w:rPr>
        <w:t xml:space="preserve"> en relación a que </w:t>
      </w:r>
      <w:r w:rsidR="00A51408">
        <w:rPr>
          <w:rFonts w:cs="Arial"/>
          <w:b w:val="0"/>
          <w:bCs/>
          <w:w w:val="100"/>
          <w:sz w:val="20"/>
          <w:szCs w:val="20"/>
          <w:lang w:val="es-MX" w:eastAsia="en-US"/>
        </w:rPr>
        <w:t>E1</w:t>
      </w:r>
      <w:r w:rsidRPr="001003A5">
        <w:rPr>
          <w:rFonts w:cs="Arial"/>
          <w:b w:val="0"/>
          <w:bCs/>
          <w:w w:val="100"/>
          <w:sz w:val="20"/>
          <w:szCs w:val="20"/>
          <w:lang w:val="es-MX" w:eastAsia="en-US"/>
        </w:rPr>
        <w:t xml:space="preserve"> vivía desde el año 2010 en el domicilio de propiedad de </w:t>
      </w:r>
      <w:r w:rsidR="00576A17">
        <w:rPr>
          <w:rFonts w:cs="Arial"/>
          <w:b w:val="0"/>
          <w:bCs/>
          <w:i/>
          <w:w w:val="100"/>
          <w:sz w:val="20"/>
          <w:szCs w:val="20"/>
          <w:lang w:val="es-MX" w:eastAsia="en-US"/>
        </w:rPr>
        <w:t>Ag1</w:t>
      </w:r>
      <w:r w:rsidRPr="001003A5">
        <w:rPr>
          <w:rFonts w:cs="Arial"/>
          <w:b w:val="0"/>
          <w:bCs/>
          <w:w w:val="100"/>
          <w:sz w:val="20"/>
          <w:szCs w:val="20"/>
          <w:lang w:val="es-MX" w:eastAsia="en-US"/>
        </w:rPr>
        <w:t xml:space="preserve">. </w:t>
      </w:r>
    </w:p>
    <w:p w14:paraId="5E8E1B62" w14:textId="77777777" w:rsidR="001003A5" w:rsidRDefault="001003A5" w:rsidP="001003A5">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0CBD6E8C" w14:textId="77777777" w:rsidR="001003A5" w:rsidRDefault="001003A5"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Solicitud de informe a Delegado PRONNIF</w:t>
      </w:r>
    </w:p>
    <w:p w14:paraId="5A46B292" w14:textId="06BCE146" w:rsidR="001003A5" w:rsidRDefault="001003A5" w:rsidP="001003A5">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 xml:space="preserve">Mediante oficio número </w:t>
      </w:r>
      <w:r w:rsidR="00571481">
        <w:rPr>
          <w:rFonts w:cs="Arial"/>
          <w:b w:val="0"/>
          <w:bCs/>
          <w:w w:val="100"/>
          <w:sz w:val="20"/>
          <w:szCs w:val="20"/>
          <w:lang w:val="es-MX" w:eastAsia="en-US"/>
        </w:rPr>
        <w:t>----</w:t>
      </w:r>
      <w:r>
        <w:rPr>
          <w:rFonts w:cs="Arial"/>
          <w:b w:val="0"/>
          <w:bCs/>
          <w:w w:val="100"/>
          <w:sz w:val="20"/>
          <w:szCs w:val="20"/>
          <w:lang w:val="es-MX" w:eastAsia="en-US"/>
        </w:rPr>
        <w:t>/</w:t>
      </w:r>
      <w:r w:rsidR="00571481">
        <w:rPr>
          <w:rFonts w:cs="Arial"/>
          <w:b w:val="0"/>
          <w:bCs/>
          <w:w w:val="100"/>
          <w:sz w:val="20"/>
          <w:szCs w:val="20"/>
          <w:lang w:val="es-MX" w:eastAsia="en-US"/>
        </w:rPr>
        <w:t>----</w:t>
      </w:r>
      <w:r>
        <w:rPr>
          <w:rFonts w:cs="Arial"/>
          <w:b w:val="0"/>
          <w:bCs/>
          <w:w w:val="100"/>
          <w:sz w:val="20"/>
          <w:szCs w:val="20"/>
          <w:lang w:val="es-MX" w:eastAsia="en-US"/>
        </w:rPr>
        <w:t xml:space="preserve"> de fecha 03 de febrero del 2021, la Agente del Ministerio Público de la Unidad de Investigación Especializada en delitos contra las Mujeres, adscrita al Centro de Justicia y Empoderamiento para las Mujeres con residencia en Frontera, Coahuila de Zaragoza, solicitó a la </w:t>
      </w:r>
      <w:r w:rsidR="008F7D3E">
        <w:rPr>
          <w:rFonts w:cs="Arial"/>
          <w:b w:val="0"/>
          <w:bCs/>
          <w:w w:val="100"/>
          <w:sz w:val="20"/>
          <w:szCs w:val="20"/>
          <w:lang w:val="es-MX" w:eastAsia="en-US"/>
        </w:rPr>
        <w:t>delegada</w:t>
      </w:r>
      <w:r>
        <w:rPr>
          <w:rFonts w:cs="Arial"/>
          <w:b w:val="0"/>
          <w:bCs/>
          <w:w w:val="100"/>
          <w:sz w:val="20"/>
          <w:szCs w:val="20"/>
          <w:lang w:val="es-MX" w:eastAsia="en-US"/>
        </w:rPr>
        <w:t xml:space="preserve"> de PRONNIF Monclova, rindiera un informe relacionado con el menor de edad </w:t>
      </w:r>
      <w:r w:rsidR="00054082">
        <w:rPr>
          <w:rFonts w:cs="Arial"/>
          <w:b w:val="0"/>
          <w:bCs/>
          <w:w w:val="100"/>
          <w:sz w:val="20"/>
          <w:szCs w:val="20"/>
          <w:lang w:val="es-MX" w:eastAsia="en-US"/>
        </w:rPr>
        <w:t>E2</w:t>
      </w:r>
      <w:r>
        <w:rPr>
          <w:rFonts w:cs="Arial"/>
          <w:b w:val="0"/>
          <w:bCs/>
          <w:w w:val="100"/>
          <w:sz w:val="20"/>
          <w:szCs w:val="20"/>
          <w:lang w:val="es-MX" w:eastAsia="en-US"/>
        </w:rPr>
        <w:t>.</w:t>
      </w:r>
    </w:p>
    <w:p w14:paraId="653D7057" w14:textId="77777777" w:rsidR="00CA3E92" w:rsidRDefault="00CA3E92" w:rsidP="008B7295">
      <w:pPr>
        <w:widowControl w:val="0"/>
        <w:autoSpaceDE w:val="0"/>
        <w:autoSpaceDN w:val="0"/>
        <w:adjustRightInd w:val="0"/>
        <w:spacing w:line="360" w:lineRule="auto"/>
        <w:ind w:left="850"/>
        <w:rPr>
          <w:rFonts w:cs="Arial"/>
          <w:b w:val="0"/>
          <w:bCs/>
          <w:sz w:val="20"/>
          <w:szCs w:val="20"/>
        </w:rPr>
      </w:pPr>
    </w:p>
    <w:p w14:paraId="010BA9A1" w14:textId="77777777" w:rsidR="001003A5" w:rsidRDefault="001003A5"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Entrevista a testigo</w:t>
      </w:r>
    </w:p>
    <w:p w14:paraId="377727CE" w14:textId="1288BF19" w:rsidR="001003A5" w:rsidRDefault="001003A5" w:rsidP="001003A5">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 xml:space="preserve">El 03 de febrero de 2021, la Agente del Ministerio Público de la Unidad de Investigación Especializada en delitos contra las Mujeres, adscrita al Centro de Justicia y Empoderamiento para las Mujeres con residencia en Frontera, Coahuila de Zaragoza, </w:t>
      </w:r>
      <w:r w:rsidR="007C6DCD">
        <w:rPr>
          <w:rFonts w:cs="Arial"/>
          <w:b w:val="0"/>
          <w:bCs/>
          <w:w w:val="100"/>
          <w:sz w:val="20"/>
          <w:szCs w:val="20"/>
          <w:lang w:val="es-MX" w:eastAsia="en-US"/>
        </w:rPr>
        <w:t xml:space="preserve">ante la Psicóloga del CJEM y la madre del menor de edad, </w:t>
      </w:r>
      <w:r>
        <w:rPr>
          <w:rFonts w:cs="Arial"/>
          <w:b w:val="0"/>
          <w:bCs/>
          <w:w w:val="100"/>
          <w:sz w:val="20"/>
          <w:szCs w:val="20"/>
          <w:lang w:val="es-MX" w:eastAsia="en-US"/>
        </w:rPr>
        <w:t xml:space="preserve">levantó entrevista </w:t>
      </w:r>
      <w:r w:rsidR="00571481">
        <w:rPr>
          <w:rFonts w:cs="Arial"/>
          <w:b w:val="0"/>
          <w:bCs/>
          <w:w w:val="100"/>
          <w:sz w:val="20"/>
          <w:szCs w:val="20"/>
          <w:lang w:val="es-MX" w:eastAsia="en-US"/>
        </w:rPr>
        <w:t>E2</w:t>
      </w:r>
      <w:r>
        <w:rPr>
          <w:rFonts w:cs="Arial"/>
          <w:b w:val="0"/>
          <w:bCs/>
          <w:w w:val="100"/>
          <w:sz w:val="20"/>
          <w:szCs w:val="20"/>
          <w:lang w:val="es-MX" w:eastAsia="en-US"/>
        </w:rPr>
        <w:t>.</w:t>
      </w:r>
    </w:p>
    <w:p w14:paraId="713EEB04" w14:textId="77777777" w:rsidR="007C6DCD" w:rsidRDefault="007C6DCD" w:rsidP="001003A5">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15CAF450" w14:textId="77777777" w:rsidR="0080217C" w:rsidRDefault="0080217C"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Informe PRONNIF</w:t>
      </w:r>
    </w:p>
    <w:p w14:paraId="260B5E48" w14:textId="79367996" w:rsidR="0080217C" w:rsidRPr="008F3F27" w:rsidRDefault="0080217C" w:rsidP="008F3F27">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 xml:space="preserve">Presentado por la Subprocuradora para Niños, Niñas y la Familia de la Región Centro del Estado de Coahuila de Zaragoza, </w:t>
      </w:r>
      <w:r w:rsidR="00393213">
        <w:rPr>
          <w:rFonts w:cs="Arial"/>
          <w:b w:val="0"/>
          <w:bCs/>
          <w:w w:val="100"/>
          <w:sz w:val="20"/>
          <w:szCs w:val="20"/>
          <w:lang w:val="es-MX" w:eastAsia="en-US"/>
        </w:rPr>
        <w:t xml:space="preserve">el 04 de febrero del 2021, </w:t>
      </w:r>
      <w:r>
        <w:rPr>
          <w:rFonts w:cs="Arial"/>
          <w:b w:val="0"/>
          <w:bCs/>
          <w:w w:val="100"/>
          <w:sz w:val="20"/>
          <w:szCs w:val="20"/>
          <w:lang w:val="es-MX" w:eastAsia="en-US"/>
        </w:rPr>
        <w:t xml:space="preserve">mediante oficio número </w:t>
      </w:r>
      <w:r w:rsidR="00571481">
        <w:rPr>
          <w:rFonts w:cs="Arial"/>
          <w:b w:val="0"/>
          <w:bCs/>
          <w:w w:val="100"/>
          <w:sz w:val="20"/>
          <w:szCs w:val="20"/>
          <w:lang w:val="es-MX" w:eastAsia="en-US"/>
        </w:rPr>
        <w:t>--</w:t>
      </w:r>
      <w:r>
        <w:rPr>
          <w:rFonts w:cs="Arial"/>
          <w:b w:val="0"/>
          <w:bCs/>
          <w:w w:val="100"/>
          <w:sz w:val="20"/>
          <w:szCs w:val="20"/>
          <w:lang w:val="es-MX" w:eastAsia="en-US"/>
        </w:rPr>
        <w:t>/</w:t>
      </w:r>
      <w:r w:rsidR="00571481">
        <w:rPr>
          <w:rFonts w:cs="Arial"/>
          <w:b w:val="0"/>
          <w:bCs/>
          <w:w w:val="100"/>
          <w:sz w:val="20"/>
          <w:szCs w:val="20"/>
          <w:lang w:val="es-MX" w:eastAsia="en-US"/>
        </w:rPr>
        <w:t>---</w:t>
      </w:r>
      <w:r>
        <w:rPr>
          <w:rFonts w:cs="Arial"/>
          <w:b w:val="0"/>
          <w:bCs/>
          <w:w w:val="100"/>
          <w:sz w:val="20"/>
          <w:szCs w:val="20"/>
          <w:lang w:val="es-MX" w:eastAsia="en-US"/>
        </w:rPr>
        <w:t>, dirigido a la Agente del Ministerio Público de la Unidad de Investigación Especializada en delitos contra las Mujeres, adscrita al Centro de Justicia y Empoderamiento para las Mujeres con residencia en Frontera, Coahuila de Zaragoza,</w:t>
      </w:r>
      <w:r w:rsidR="008F3F27">
        <w:rPr>
          <w:rFonts w:cs="Arial"/>
          <w:b w:val="0"/>
          <w:bCs/>
          <w:w w:val="100"/>
          <w:sz w:val="20"/>
          <w:szCs w:val="20"/>
          <w:lang w:val="es-MX" w:eastAsia="en-US"/>
        </w:rPr>
        <w:t xml:space="preserve"> a través del cual anexó copia certificada del expediente número </w:t>
      </w:r>
      <w:r w:rsidR="00571481">
        <w:rPr>
          <w:rFonts w:cs="Arial"/>
          <w:b w:val="0"/>
          <w:bCs/>
          <w:w w:val="100"/>
          <w:sz w:val="20"/>
          <w:szCs w:val="20"/>
          <w:lang w:val="es-MX" w:eastAsia="en-US"/>
        </w:rPr>
        <w:t>----</w:t>
      </w:r>
      <w:r w:rsidR="008F3F27" w:rsidRPr="008F3F27">
        <w:rPr>
          <w:rFonts w:cs="Arial"/>
          <w:b w:val="0"/>
          <w:bCs/>
          <w:w w:val="100"/>
          <w:sz w:val="20"/>
          <w:szCs w:val="20"/>
          <w:lang w:val="es-MX" w:eastAsia="en-US"/>
        </w:rPr>
        <w:t>/</w:t>
      </w:r>
      <w:r w:rsidR="00571481">
        <w:rPr>
          <w:rFonts w:cs="Arial"/>
          <w:b w:val="0"/>
          <w:bCs/>
          <w:w w:val="100"/>
          <w:sz w:val="20"/>
          <w:szCs w:val="20"/>
          <w:lang w:val="es-MX" w:eastAsia="en-US"/>
        </w:rPr>
        <w:t>-----</w:t>
      </w:r>
      <w:r w:rsidR="008F3F27" w:rsidRPr="008F3F27">
        <w:rPr>
          <w:rFonts w:cs="Arial"/>
          <w:b w:val="0"/>
          <w:bCs/>
          <w:w w:val="100"/>
          <w:sz w:val="20"/>
          <w:szCs w:val="20"/>
          <w:lang w:val="es-MX" w:eastAsia="en-US"/>
        </w:rPr>
        <w:t>, iniciado el 04 de diciembre del 2017, por la Procuraduría para los Niños, Niñas y la Familia de la Región Centro</w:t>
      </w:r>
      <w:r w:rsidR="008F3F27">
        <w:rPr>
          <w:rFonts w:cs="Arial"/>
          <w:b w:val="0"/>
          <w:bCs/>
          <w:w w:val="100"/>
          <w:sz w:val="20"/>
          <w:szCs w:val="20"/>
          <w:lang w:val="es-MX" w:eastAsia="en-US"/>
        </w:rPr>
        <w:t xml:space="preserve"> (</w:t>
      </w:r>
      <w:r w:rsidR="008F3F27" w:rsidRPr="008F3F27">
        <w:rPr>
          <w:rFonts w:cs="Arial"/>
          <w:b w:val="0"/>
          <w:bCs/>
          <w:i/>
          <w:w w:val="100"/>
          <w:sz w:val="20"/>
          <w:szCs w:val="20"/>
          <w:lang w:val="es-MX" w:eastAsia="en-US"/>
        </w:rPr>
        <w:t>PRONNIF Región Centro</w:t>
      </w:r>
      <w:r w:rsidR="008F3F27">
        <w:rPr>
          <w:rFonts w:cs="Arial"/>
          <w:b w:val="0"/>
          <w:bCs/>
          <w:w w:val="100"/>
          <w:sz w:val="20"/>
          <w:szCs w:val="20"/>
          <w:lang w:val="es-MX" w:eastAsia="en-US"/>
        </w:rPr>
        <w:t>)</w:t>
      </w:r>
      <w:r w:rsidR="008F3F27" w:rsidRPr="008F3F27">
        <w:rPr>
          <w:rFonts w:cs="Arial"/>
          <w:b w:val="0"/>
          <w:bCs/>
          <w:w w:val="100"/>
          <w:sz w:val="20"/>
          <w:szCs w:val="20"/>
          <w:lang w:val="es-MX" w:eastAsia="en-US"/>
        </w:rPr>
        <w:t xml:space="preserve">, por omisión de cuidados del menor de edad </w:t>
      </w:r>
      <w:r w:rsidR="002736D3">
        <w:rPr>
          <w:rFonts w:cs="Arial"/>
          <w:b w:val="0"/>
          <w:bCs/>
          <w:w w:val="100"/>
          <w:sz w:val="20"/>
          <w:szCs w:val="20"/>
          <w:lang w:val="es-MX" w:eastAsia="en-US"/>
        </w:rPr>
        <w:t>E2</w:t>
      </w:r>
      <w:r w:rsidR="008F3F27">
        <w:rPr>
          <w:rFonts w:cs="Arial"/>
          <w:b w:val="0"/>
          <w:bCs/>
          <w:w w:val="100"/>
          <w:sz w:val="20"/>
          <w:szCs w:val="20"/>
          <w:lang w:val="es-MX" w:eastAsia="en-US"/>
        </w:rPr>
        <w:t xml:space="preserve">, </w:t>
      </w:r>
      <w:r w:rsidRPr="008F3F27">
        <w:rPr>
          <w:rFonts w:cs="Arial"/>
          <w:b w:val="0"/>
          <w:bCs/>
          <w:w w:val="100"/>
          <w:sz w:val="20"/>
          <w:szCs w:val="20"/>
          <w:lang w:val="es-MX" w:eastAsia="en-US"/>
        </w:rPr>
        <w:t xml:space="preserve">al cual anexó las siguientes documentales: </w:t>
      </w:r>
    </w:p>
    <w:p w14:paraId="1D2CB2FF" w14:textId="77777777" w:rsidR="008F3F27" w:rsidRPr="008F3F27" w:rsidRDefault="008F3F27" w:rsidP="008F3F27">
      <w:pPr>
        <w:widowControl w:val="0"/>
        <w:autoSpaceDE w:val="0"/>
        <w:autoSpaceDN w:val="0"/>
        <w:adjustRightInd w:val="0"/>
        <w:spacing w:line="360" w:lineRule="auto"/>
        <w:rPr>
          <w:rFonts w:cs="Arial"/>
          <w:b w:val="0"/>
          <w:bCs/>
          <w:sz w:val="20"/>
          <w:szCs w:val="20"/>
        </w:rPr>
      </w:pPr>
    </w:p>
    <w:p w14:paraId="56DB9503" w14:textId="77777777" w:rsidR="00393213" w:rsidRDefault="005937BC"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C</w:t>
      </w:r>
      <w:r w:rsidR="00393213">
        <w:rPr>
          <w:rFonts w:cs="Arial"/>
          <w:b w:val="0"/>
          <w:bCs/>
          <w:w w:val="100"/>
          <w:sz w:val="20"/>
          <w:szCs w:val="20"/>
          <w:lang w:val="es-MX" w:eastAsia="en-US"/>
        </w:rPr>
        <w:t>onvenio de Buen Cuidado</w:t>
      </w:r>
    </w:p>
    <w:p w14:paraId="40F06CA8" w14:textId="74C8CCA3" w:rsidR="004104C0" w:rsidRPr="00E1744C" w:rsidRDefault="00393213" w:rsidP="00E1744C">
      <w:pPr>
        <w:pStyle w:val="Prrafodelista"/>
        <w:widowControl w:val="0"/>
        <w:autoSpaceDE w:val="0"/>
        <w:autoSpaceDN w:val="0"/>
        <w:adjustRightInd w:val="0"/>
        <w:spacing w:line="360" w:lineRule="auto"/>
        <w:ind w:left="1701"/>
        <w:rPr>
          <w:rFonts w:cs="Arial"/>
          <w:b w:val="0"/>
          <w:bCs/>
          <w:w w:val="100"/>
          <w:sz w:val="20"/>
          <w:szCs w:val="20"/>
          <w:lang w:val="es-MX" w:eastAsia="en-US"/>
        </w:rPr>
      </w:pPr>
      <w:r>
        <w:rPr>
          <w:rFonts w:cs="Arial"/>
          <w:b w:val="0"/>
          <w:bCs/>
          <w:w w:val="100"/>
          <w:sz w:val="20"/>
          <w:szCs w:val="20"/>
          <w:lang w:val="es-MX" w:eastAsia="en-US"/>
        </w:rPr>
        <w:t>L</w:t>
      </w:r>
      <w:r w:rsidR="005937BC">
        <w:rPr>
          <w:rFonts w:cs="Arial"/>
          <w:b w:val="0"/>
          <w:bCs/>
          <w:w w:val="100"/>
          <w:sz w:val="20"/>
          <w:szCs w:val="20"/>
          <w:lang w:val="es-MX" w:eastAsia="en-US"/>
        </w:rPr>
        <w:t xml:space="preserve">evantado por personal de la </w:t>
      </w:r>
      <w:r w:rsidR="008F3F27" w:rsidRPr="004104C0">
        <w:rPr>
          <w:rFonts w:cs="Arial"/>
          <w:b w:val="0"/>
          <w:bCs/>
          <w:i/>
          <w:w w:val="100"/>
          <w:sz w:val="20"/>
          <w:szCs w:val="20"/>
          <w:lang w:val="es-MX" w:eastAsia="en-US"/>
        </w:rPr>
        <w:t>PRONNIF Región Centro</w:t>
      </w:r>
      <w:r w:rsidR="005937BC">
        <w:rPr>
          <w:rFonts w:cs="Arial"/>
          <w:b w:val="0"/>
          <w:bCs/>
          <w:w w:val="100"/>
          <w:sz w:val="20"/>
          <w:szCs w:val="20"/>
          <w:lang w:val="es-MX" w:eastAsia="en-US"/>
        </w:rPr>
        <w:t xml:space="preserve">, el 22 de enero del 2018, del cual se desprende que </w:t>
      </w:r>
      <w:r w:rsidR="008F3F27">
        <w:rPr>
          <w:rFonts w:cs="Arial"/>
          <w:b w:val="0"/>
          <w:bCs/>
          <w:w w:val="100"/>
          <w:sz w:val="20"/>
          <w:szCs w:val="20"/>
          <w:lang w:val="es-MX" w:eastAsia="en-US"/>
        </w:rPr>
        <w:t xml:space="preserve">la guarda y custodia provisional del menor de edad </w:t>
      </w:r>
      <w:r w:rsidR="00571481">
        <w:rPr>
          <w:rFonts w:cs="Arial"/>
          <w:b w:val="0"/>
          <w:bCs/>
          <w:w w:val="100"/>
          <w:sz w:val="20"/>
          <w:szCs w:val="20"/>
          <w:lang w:val="es-MX" w:eastAsia="en-US"/>
        </w:rPr>
        <w:t>E2</w:t>
      </w:r>
      <w:r w:rsidR="008F3F27">
        <w:rPr>
          <w:rFonts w:cs="Arial"/>
          <w:b w:val="0"/>
          <w:bCs/>
          <w:w w:val="100"/>
          <w:sz w:val="20"/>
          <w:szCs w:val="20"/>
          <w:lang w:val="es-MX" w:eastAsia="en-US"/>
        </w:rPr>
        <w:t xml:space="preserve"> quedaría a cargo de </w:t>
      </w:r>
      <w:r w:rsidR="00571481">
        <w:rPr>
          <w:rFonts w:cs="Arial"/>
          <w:b w:val="0"/>
          <w:bCs/>
          <w:w w:val="100"/>
          <w:sz w:val="20"/>
          <w:szCs w:val="20"/>
          <w:lang w:val="es-MX" w:eastAsia="en-US"/>
        </w:rPr>
        <w:t>Ag1</w:t>
      </w:r>
      <w:r w:rsidR="008F3F27">
        <w:rPr>
          <w:rFonts w:cs="Arial"/>
          <w:b w:val="0"/>
          <w:bCs/>
          <w:w w:val="100"/>
          <w:sz w:val="20"/>
          <w:szCs w:val="20"/>
          <w:lang w:val="es-MX" w:eastAsia="en-US"/>
        </w:rPr>
        <w:t xml:space="preserve">, así como el pago de la pensión alimenticia </w:t>
      </w:r>
      <w:r>
        <w:rPr>
          <w:rFonts w:cs="Arial"/>
          <w:b w:val="0"/>
          <w:bCs/>
          <w:w w:val="100"/>
          <w:sz w:val="20"/>
          <w:szCs w:val="20"/>
          <w:lang w:val="es-MX" w:eastAsia="en-US"/>
        </w:rPr>
        <w:t xml:space="preserve">y </w:t>
      </w:r>
      <w:r>
        <w:rPr>
          <w:rFonts w:cs="Arial"/>
          <w:b w:val="0"/>
          <w:bCs/>
          <w:w w:val="100"/>
          <w:sz w:val="20"/>
          <w:szCs w:val="20"/>
          <w:lang w:val="es-MX" w:eastAsia="en-US"/>
        </w:rPr>
        <w:lastRenderedPageBreak/>
        <w:t xml:space="preserve">la convivencia con el menor de edad </w:t>
      </w:r>
      <w:r w:rsidR="008F3F27">
        <w:rPr>
          <w:rFonts w:cs="Arial"/>
          <w:b w:val="0"/>
          <w:bCs/>
          <w:w w:val="100"/>
          <w:sz w:val="20"/>
          <w:szCs w:val="20"/>
          <w:lang w:val="es-MX" w:eastAsia="en-US"/>
        </w:rPr>
        <w:t xml:space="preserve">por parte de </w:t>
      </w:r>
      <w:r w:rsidR="00A51408">
        <w:rPr>
          <w:rFonts w:cs="Arial"/>
          <w:b w:val="0"/>
          <w:bCs/>
          <w:w w:val="100"/>
          <w:sz w:val="20"/>
          <w:szCs w:val="20"/>
          <w:lang w:val="es-MX" w:eastAsia="en-US"/>
        </w:rPr>
        <w:t>E1</w:t>
      </w:r>
      <w:r w:rsidR="008F3F27">
        <w:rPr>
          <w:rFonts w:cs="Arial"/>
          <w:b w:val="0"/>
          <w:bCs/>
          <w:w w:val="100"/>
          <w:sz w:val="20"/>
          <w:szCs w:val="20"/>
          <w:lang w:val="es-MX" w:eastAsia="en-US"/>
        </w:rPr>
        <w:t>.</w:t>
      </w:r>
    </w:p>
    <w:p w14:paraId="62853754" w14:textId="77777777" w:rsidR="004104C0" w:rsidRPr="004104C0" w:rsidRDefault="004104C0" w:rsidP="004104C0">
      <w:pPr>
        <w:widowControl w:val="0"/>
        <w:autoSpaceDE w:val="0"/>
        <w:autoSpaceDN w:val="0"/>
        <w:adjustRightInd w:val="0"/>
        <w:spacing w:line="360" w:lineRule="auto"/>
        <w:rPr>
          <w:rFonts w:cs="Arial"/>
          <w:b w:val="0"/>
          <w:bCs/>
          <w:sz w:val="20"/>
          <w:szCs w:val="20"/>
        </w:rPr>
      </w:pPr>
    </w:p>
    <w:p w14:paraId="2BA88A9A" w14:textId="77777777" w:rsidR="00393213" w:rsidRDefault="00393213"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Constancias de reincidencia 1</w:t>
      </w:r>
    </w:p>
    <w:p w14:paraId="7BD9FDCC" w14:textId="4D2350C1" w:rsidR="00393213" w:rsidRDefault="00393213" w:rsidP="00393213">
      <w:pPr>
        <w:pStyle w:val="Prrafodelista"/>
        <w:widowControl w:val="0"/>
        <w:autoSpaceDE w:val="0"/>
        <w:autoSpaceDN w:val="0"/>
        <w:adjustRightInd w:val="0"/>
        <w:spacing w:line="360" w:lineRule="auto"/>
        <w:ind w:left="1701"/>
        <w:rPr>
          <w:rFonts w:cs="Arial"/>
          <w:b w:val="0"/>
          <w:bCs/>
          <w:w w:val="100"/>
          <w:sz w:val="20"/>
          <w:szCs w:val="20"/>
          <w:lang w:val="es-MX" w:eastAsia="en-US"/>
        </w:rPr>
      </w:pPr>
      <w:r>
        <w:rPr>
          <w:rFonts w:cs="Arial"/>
          <w:b w:val="0"/>
          <w:bCs/>
          <w:w w:val="100"/>
          <w:sz w:val="20"/>
          <w:szCs w:val="20"/>
          <w:lang w:val="es-MX" w:eastAsia="en-US"/>
        </w:rPr>
        <w:t xml:space="preserve">En fecha 22 de marzo del 2018, el personal de </w:t>
      </w:r>
      <w:r w:rsidRPr="004104C0">
        <w:rPr>
          <w:rFonts w:cs="Arial"/>
          <w:b w:val="0"/>
          <w:bCs/>
          <w:i/>
          <w:w w:val="100"/>
          <w:sz w:val="20"/>
          <w:szCs w:val="20"/>
          <w:lang w:val="es-MX" w:eastAsia="en-US"/>
        </w:rPr>
        <w:t>PRONNIF Región Centro</w:t>
      </w:r>
      <w:r>
        <w:rPr>
          <w:rFonts w:cs="Arial"/>
          <w:b w:val="0"/>
          <w:bCs/>
          <w:w w:val="100"/>
          <w:sz w:val="20"/>
          <w:szCs w:val="20"/>
          <w:lang w:val="es-MX" w:eastAsia="en-US"/>
        </w:rPr>
        <w:t xml:space="preserve">, levantó un reporte realizado por </w:t>
      </w:r>
      <w:r w:rsidR="00571481">
        <w:rPr>
          <w:rFonts w:cs="Arial"/>
          <w:b w:val="0"/>
          <w:bCs/>
          <w:i/>
          <w:w w:val="100"/>
          <w:sz w:val="20"/>
          <w:szCs w:val="20"/>
          <w:lang w:val="es-MX" w:eastAsia="en-US"/>
        </w:rPr>
        <w:t>Ag1</w:t>
      </w:r>
      <w:r>
        <w:rPr>
          <w:rFonts w:cs="Arial"/>
          <w:b w:val="0"/>
          <w:bCs/>
          <w:w w:val="100"/>
          <w:sz w:val="20"/>
          <w:szCs w:val="20"/>
          <w:lang w:val="es-MX" w:eastAsia="en-US"/>
        </w:rPr>
        <w:t xml:space="preserve">, del cual se desprende: </w:t>
      </w:r>
      <w:r w:rsidRPr="00DE426D">
        <w:rPr>
          <w:rFonts w:cs="Arial"/>
          <w:b w:val="0"/>
          <w:bCs/>
          <w:i/>
          <w:w w:val="100"/>
          <w:sz w:val="16"/>
          <w:szCs w:val="16"/>
          <w:lang w:val="es-MX" w:eastAsia="en-US"/>
        </w:rPr>
        <w:t xml:space="preserve">“…el señor no cumple con los horarios establecidos en el convenio o llega por el niño sigue presentándose alcoholizado. El señor le compra juguetes para compensarlo cuando no lo ve y tanto el </w:t>
      </w:r>
      <w:r w:rsidR="008F7D3E" w:rsidRPr="00DE426D">
        <w:rPr>
          <w:rFonts w:cs="Arial"/>
          <w:b w:val="0"/>
          <w:bCs/>
          <w:i/>
          <w:w w:val="100"/>
          <w:sz w:val="16"/>
          <w:szCs w:val="16"/>
          <w:lang w:val="es-MX" w:eastAsia="en-US"/>
        </w:rPr>
        <w:t>cómo</w:t>
      </w:r>
      <w:r w:rsidRPr="00DE426D">
        <w:rPr>
          <w:rFonts w:cs="Arial"/>
          <w:b w:val="0"/>
          <w:bCs/>
          <w:i/>
          <w:w w:val="100"/>
          <w:sz w:val="16"/>
          <w:szCs w:val="16"/>
          <w:lang w:val="es-MX" w:eastAsia="en-US"/>
        </w:rPr>
        <w:t xml:space="preserve"> la familia del señor se dirigen y se tratan con groserías…”</w:t>
      </w:r>
      <w:r>
        <w:rPr>
          <w:rFonts w:cs="Arial"/>
          <w:b w:val="0"/>
          <w:bCs/>
          <w:w w:val="100"/>
          <w:sz w:val="20"/>
          <w:szCs w:val="20"/>
          <w:lang w:val="es-MX" w:eastAsia="en-US"/>
        </w:rPr>
        <w:t xml:space="preserve">  </w:t>
      </w:r>
    </w:p>
    <w:p w14:paraId="74EA82BA" w14:textId="77777777" w:rsidR="00393213" w:rsidRDefault="00393213" w:rsidP="00393213">
      <w:pPr>
        <w:pStyle w:val="Prrafodelista"/>
        <w:widowControl w:val="0"/>
        <w:autoSpaceDE w:val="0"/>
        <w:autoSpaceDN w:val="0"/>
        <w:adjustRightInd w:val="0"/>
        <w:spacing w:line="360" w:lineRule="auto"/>
        <w:ind w:left="1701"/>
        <w:rPr>
          <w:rFonts w:cs="Arial"/>
          <w:b w:val="0"/>
          <w:bCs/>
          <w:w w:val="100"/>
          <w:sz w:val="20"/>
          <w:szCs w:val="20"/>
          <w:lang w:val="es-MX" w:eastAsia="en-US"/>
        </w:rPr>
      </w:pPr>
    </w:p>
    <w:p w14:paraId="63A61114" w14:textId="77777777" w:rsidR="00393213" w:rsidRDefault="00393213"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Constancias de reincide</w:t>
      </w:r>
      <w:r w:rsidR="004104C0">
        <w:rPr>
          <w:rFonts w:cs="Arial"/>
          <w:b w:val="0"/>
          <w:bCs/>
          <w:w w:val="100"/>
          <w:sz w:val="20"/>
          <w:szCs w:val="20"/>
          <w:lang w:val="es-MX" w:eastAsia="en-US"/>
        </w:rPr>
        <w:t>ncia 2</w:t>
      </w:r>
    </w:p>
    <w:p w14:paraId="74EA21AD" w14:textId="6CA9F081" w:rsidR="00393213" w:rsidRDefault="00393213" w:rsidP="00393213">
      <w:pPr>
        <w:pStyle w:val="Prrafodelista"/>
        <w:widowControl w:val="0"/>
        <w:autoSpaceDE w:val="0"/>
        <w:autoSpaceDN w:val="0"/>
        <w:adjustRightInd w:val="0"/>
        <w:spacing w:line="360" w:lineRule="auto"/>
        <w:ind w:left="1701"/>
        <w:rPr>
          <w:rFonts w:cs="Arial"/>
          <w:b w:val="0"/>
          <w:bCs/>
          <w:w w:val="100"/>
          <w:sz w:val="20"/>
          <w:szCs w:val="20"/>
          <w:lang w:val="es-MX" w:eastAsia="en-US"/>
        </w:rPr>
      </w:pPr>
      <w:r>
        <w:rPr>
          <w:rFonts w:cs="Arial"/>
          <w:b w:val="0"/>
          <w:bCs/>
          <w:w w:val="100"/>
          <w:sz w:val="20"/>
          <w:szCs w:val="20"/>
          <w:lang w:val="es-MX" w:eastAsia="en-US"/>
        </w:rPr>
        <w:t xml:space="preserve">La Trabajadora Social adscrita a la </w:t>
      </w:r>
      <w:r w:rsidRPr="004104C0">
        <w:rPr>
          <w:rFonts w:cs="Arial"/>
          <w:b w:val="0"/>
          <w:bCs/>
          <w:i/>
          <w:w w:val="100"/>
          <w:sz w:val="20"/>
          <w:szCs w:val="20"/>
          <w:lang w:val="es-MX" w:eastAsia="en-US"/>
        </w:rPr>
        <w:t>PRONNIF Región Centro</w:t>
      </w:r>
      <w:r>
        <w:rPr>
          <w:rFonts w:cs="Arial"/>
          <w:b w:val="0"/>
          <w:bCs/>
          <w:w w:val="100"/>
          <w:sz w:val="20"/>
          <w:szCs w:val="20"/>
          <w:lang w:val="es-MX" w:eastAsia="en-US"/>
        </w:rPr>
        <w:t>, el 19 de abril del 2019</w:t>
      </w:r>
      <w:r w:rsidR="00AB24B6">
        <w:rPr>
          <w:rFonts w:cs="Arial"/>
          <w:b w:val="0"/>
          <w:bCs/>
          <w:w w:val="100"/>
          <w:sz w:val="20"/>
          <w:szCs w:val="20"/>
          <w:lang w:val="es-MX" w:eastAsia="en-US"/>
        </w:rPr>
        <w:t xml:space="preserve">, levantó constancia a </w:t>
      </w:r>
      <w:r w:rsidR="00571481">
        <w:rPr>
          <w:rFonts w:cs="Arial"/>
          <w:b w:val="0"/>
          <w:bCs/>
          <w:i/>
          <w:w w:val="100"/>
          <w:sz w:val="20"/>
          <w:szCs w:val="20"/>
          <w:lang w:val="es-MX" w:eastAsia="en-US"/>
        </w:rPr>
        <w:t>Ag1</w:t>
      </w:r>
      <w:r w:rsidR="00AB24B6">
        <w:rPr>
          <w:rFonts w:cs="Arial"/>
          <w:b w:val="0"/>
          <w:bCs/>
          <w:i/>
          <w:w w:val="100"/>
          <w:sz w:val="20"/>
          <w:szCs w:val="20"/>
          <w:lang w:val="es-MX" w:eastAsia="en-US"/>
        </w:rPr>
        <w:t>,</w:t>
      </w:r>
      <w:r w:rsidR="00AB24B6" w:rsidRPr="00AB24B6">
        <w:rPr>
          <w:rFonts w:cs="Arial"/>
          <w:b w:val="0"/>
          <w:bCs/>
          <w:w w:val="100"/>
          <w:sz w:val="20"/>
          <w:szCs w:val="20"/>
          <w:lang w:val="es-MX" w:eastAsia="en-US"/>
        </w:rPr>
        <w:t xml:space="preserve"> de la cual se destaca que al acudir a cita presentó constancias m</w:t>
      </w:r>
      <w:r w:rsidR="00AB24B6">
        <w:rPr>
          <w:rFonts w:cs="Arial"/>
          <w:b w:val="0"/>
          <w:bCs/>
          <w:w w:val="100"/>
          <w:sz w:val="20"/>
          <w:szCs w:val="20"/>
          <w:lang w:val="es-MX" w:eastAsia="en-US"/>
        </w:rPr>
        <w:t xml:space="preserve">édicas, </w:t>
      </w:r>
      <w:r w:rsidR="00AB24B6" w:rsidRPr="00AB24B6">
        <w:rPr>
          <w:rFonts w:cs="Arial"/>
          <w:b w:val="0"/>
          <w:bCs/>
          <w:w w:val="100"/>
          <w:sz w:val="20"/>
          <w:szCs w:val="20"/>
          <w:lang w:val="es-MX" w:eastAsia="en-US"/>
        </w:rPr>
        <w:t>sobre la situación de salud del m</w:t>
      </w:r>
      <w:r w:rsidR="00AB24B6">
        <w:rPr>
          <w:rFonts w:cs="Arial"/>
          <w:b w:val="0"/>
          <w:bCs/>
          <w:w w:val="100"/>
          <w:sz w:val="20"/>
          <w:szCs w:val="20"/>
          <w:lang w:val="es-MX" w:eastAsia="en-US"/>
        </w:rPr>
        <w:t xml:space="preserve">enor de edad, emitidas por el médico especialista de las cuales se desprende el número de seguridad social </w:t>
      </w:r>
      <w:r w:rsidR="00571481">
        <w:rPr>
          <w:rFonts w:cs="Arial"/>
          <w:b w:val="0"/>
          <w:bCs/>
          <w:w w:val="100"/>
          <w:sz w:val="20"/>
          <w:szCs w:val="20"/>
          <w:lang w:val="es-MX" w:eastAsia="en-US"/>
        </w:rPr>
        <w:t>-----------</w:t>
      </w:r>
      <w:r w:rsidR="00AB24B6">
        <w:rPr>
          <w:rFonts w:cs="Arial"/>
          <w:b w:val="0"/>
          <w:bCs/>
          <w:w w:val="100"/>
          <w:sz w:val="20"/>
          <w:szCs w:val="20"/>
          <w:lang w:val="es-MX" w:eastAsia="en-US"/>
        </w:rPr>
        <w:t xml:space="preserve"> y por el neurólogo pediatra.</w:t>
      </w:r>
    </w:p>
    <w:p w14:paraId="551ADBE3" w14:textId="77777777" w:rsidR="00AB24B6" w:rsidRPr="00AB24B6" w:rsidRDefault="00AB24B6" w:rsidP="00AB24B6">
      <w:pPr>
        <w:widowControl w:val="0"/>
        <w:autoSpaceDE w:val="0"/>
        <w:autoSpaceDN w:val="0"/>
        <w:adjustRightInd w:val="0"/>
        <w:spacing w:line="360" w:lineRule="auto"/>
        <w:rPr>
          <w:rFonts w:cs="Arial"/>
          <w:b w:val="0"/>
          <w:bCs/>
          <w:sz w:val="20"/>
          <w:szCs w:val="20"/>
        </w:rPr>
      </w:pPr>
    </w:p>
    <w:p w14:paraId="02727EFE" w14:textId="77777777" w:rsidR="00393213" w:rsidRDefault="00AB24B6"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Canalización de PRONNIF</w:t>
      </w:r>
    </w:p>
    <w:p w14:paraId="7D7E7C7C" w14:textId="49BDCD2D" w:rsidR="00AB24B6" w:rsidRDefault="00AB24B6" w:rsidP="00AB24B6">
      <w:pPr>
        <w:pStyle w:val="Prrafodelista"/>
        <w:widowControl w:val="0"/>
        <w:autoSpaceDE w:val="0"/>
        <w:autoSpaceDN w:val="0"/>
        <w:adjustRightInd w:val="0"/>
        <w:spacing w:line="360" w:lineRule="auto"/>
        <w:ind w:left="1701"/>
        <w:rPr>
          <w:rFonts w:cs="Arial"/>
          <w:b w:val="0"/>
          <w:bCs/>
          <w:w w:val="100"/>
          <w:sz w:val="20"/>
          <w:szCs w:val="20"/>
          <w:lang w:val="es-MX" w:eastAsia="en-US"/>
        </w:rPr>
      </w:pPr>
      <w:r>
        <w:rPr>
          <w:rFonts w:cs="Arial"/>
          <w:b w:val="0"/>
          <w:bCs/>
          <w:w w:val="100"/>
          <w:sz w:val="20"/>
          <w:szCs w:val="20"/>
          <w:lang w:val="es-MX" w:eastAsia="en-US"/>
        </w:rPr>
        <w:t xml:space="preserve">Mediante oficio número </w:t>
      </w:r>
      <w:r w:rsidR="00D62515">
        <w:rPr>
          <w:rFonts w:cs="Arial"/>
          <w:b w:val="0"/>
          <w:bCs/>
          <w:w w:val="100"/>
          <w:sz w:val="20"/>
          <w:szCs w:val="20"/>
          <w:lang w:val="es-MX" w:eastAsia="en-US"/>
        </w:rPr>
        <w:t>---</w:t>
      </w:r>
      <w:r>
        <w:rPr>
          <w:rFonts w:cs="Arial"/>
          <w:b w:val="0"/>
          <w:bCs/>
          <w:w w:val="100"/>
          <w:sz w:val="20"/>
          <w:szCs w:val="20"/>
          <w:lang w:val="es-MX" w:eastAsia="en-US"/>
        </w:rPr>
        <w:t xml:space="preserve">1/2017, la Subprocuradora para Niños, Niñas y la Familia en la Región Centro del Estado, canalizó a los CC. </w:t>
      </w:r>
      <w:r w:rsidR="00A51408">
        <w:rPr>
          <w:rFonts w:cs="Arial"/>
          <w:b w:val="0"/>
          <w:bCs/>
          <w:w w:val="100"/>
          <w:sz w:val="20"/>
          <w:szCs w:val="20"/>
          <w:lang w:val="es-MX" w:eastAsia="en-US"/>
        </w:rPr>
        <w:t>E1</w:t>
      </w:r>
      <w:r>
        <w:rPr>
          <w:rFonts w:cs="Arial"/>
          <w:b w:val="0"/>
          <w:bCs/>
          <w:w w:val="100"/>
          <w:sz w:val="20"/>
          <w:szCs w:val="20"/>
          <w:lang w:val="es-MX" w:eastAsia="en-US"/>
        </w:rPr>
        <w:t xml:space="preserve"> y </w:t>
      </w:r>
      <w:r w:rsidR="003771FE">
        <w:rPr>
          <w:rFonts w:cs="Arial"/>
          <w:b w:val="0"/>
          <w:bCs/>
          <w:i/>
          <w:w w:val="100"/>
          <w:sz w:val="20"/>
          <w:szCs w:val="20"/>
          <w:lang w:val="es-MX" w:eastAsia="en-US"/>
        </w:rPr>
        <w:t>Ag1</w:t>
      </w:r>
      <w:r w:rsidR="00571481">
        <w:rPr>
          <w:rFonts w:cs="Arial"/>
          <w:b w:val="0"/>
          <w:bCs/>
          <w:i/>
          <w:w w:val="100"/>
          <w:sz w:val="20"/>
          <w:szCs w:val="20"/>
          <w:lang w:val="es-MX" w:eastAsia="en-US"/>
        </w:rPr>
        <w:t xml:space="preserve"> </w:t>
      </w:r>
      <w:r>
        <w:rPr>
          <w:rFonts w:cs="Arial"/>
          <w:b w:val="0"/>
          <w:bCs/>
          <w:w w:val="100"/>
          <w:sz w:val="20"/>
          <w:szCs w:val="20"/>
          <w:lang w:val="es-MX" w:eastAsia="en-US"/>
        </w:rPr>
        <w:t>al Delegado de Defensoría de Oficio de Monclova, Coahuila de Zaragoza, con la finalidad de brindarles el apoyo necesario para tramitar vía judicial lo que a su interés convenga.</w:t>
      </w:r>
    </w:p>
    <w:p w14:paraId="787A9350" w14:textId="77777777" w:rsidR="005937BC" w:rsidRPr="00CA1A60" w:rsidRDefault="005937BC" w:rsidP="005937BC">
      <w:pPr>
        <w:pStyle w:val="Prrafodelista"/>
        <w:rPr>
          <w:rFonts w:cs="Arial"/>
          <w:b w:val="0"/>
          <w:bCs/>
          <w:w w:val="100"/>
          <w:sz w:val="20"/>
          <w:szCs w:val="20"/>
          <w:lang w:val="es-MX" w:eastAsia="en-US"/>
        </w:rPr>
      </w:pPr>
    </w:p>
    <w:p w14:paraId="117254FC" w14:textId="77777777" w:rsidR="004104C0" w:rsidRDefault="004104C0"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Constancias de reincidencia 3</w:t>
      </w:r>
    </w:p>
    <w:p w14:paraId="6A32F0D5" w14:textId="3554EF69" w:rsidR="00797CE7" w:rsidRPr="00E1744C" w:rsidRDefault="004104C0" w:rsidP="00E1744C">
      <w:pPr>
        <w:pStyle w:val="Prrafodelista"/>
        <w:widowControl w:val="0"/>
        <w:autoSpaceDE w:val="0"/>
        <w:autoSpaceDN w:val="0"/>
        <w:adjustRightInd w:val="0"/>
        <w:spacing w:line="360" w:lineRule="auto"/>
        <w:ind w:left="1701"/>
        <w:rPr>
          <w:rFonts w:cs="Arial"/>
          <w:b w:val="0"/>
          <w:bCs/>
          <w:w w:val="100"/>
          <w:sz w:val="20"/>
          <w:szCs w:val="20"/>
          <w:lang w:val="es-MX" w:eastAsia="en-US"/>
        </w:rPr>
      </w:pPr>
      <w:r>
        <w:rPr>
          <w:rFonts w:cs="Arial"/>
          <w:b w:val="0"/>
          <w:bCs/>
          <w:w w:val="100"/>
          <w:sz w:val="20"/>
          <w:szCs w:val="20"/>
          <w:lang w:val="es-MX" w:eastAsia="en-US"/>
        </w:rPr>
        <w:t xml:space="preserve">El 18 de octubre del 2019, personal de la </w:t>
      </w:r>
      <w:r w:rsidRPr="004104C0">
        <w:rPr>
          <w:rFonts w:cs="Arial"/>
          <w:b w:val="0"/>
          <w:bCs/>
          <w:i/>
          <w:w w:val="100"/>
          <w:sz w:val="20"/>
          <w:szCs w:val="20"/>
          <w:lang w:val="es-MX" w:eastAsia="en-US"/>
        </w:rPr>
        <w:t>PRONNIF Región Centro</w:t>
      </w:r>
      <w:r>
        <w:rPr>
          <w:rFonts w:cs="Arial"/>
          <w:b w:val="0"/>
          <w:bCs/>
          <w:i/>
          <w:w w:val="100"/>
          <w:sz w:val="20"/>
          <w:szCs w:val="20"/>
          <w:lang w:val="es-MX" w:eastAsia="en-US"/>
        </w:rPr>
        <w:t>,</w:t>
      </w:r>
      <w:r>
        <w:rPr>
          <w:rFonts w:cs="Arial"/>
          <w:b w:val="0"/>
          <w:bCs/>
          <w:w w:val="100"/>
          <w:sz w:val="20"/>
          <w:szCs w:val="20"/>
          <w:lang w:val="es-MX" w:eastAsia="en-US"/>
        </w:rPr>
        <w:t xml:space="preserve"> levantó constancia de reincidencia a </w:t>
      </w:r>
      <w:r w:rsidR="00A51408">
        <w:rPr>
          <w:rFonts w:cs="Arial"/>
          <w:b w:val="0"/>
          <w:bCs/>
          <w:w w:val="100"/>
          <w:sz w:val="20"/>
          <w:szCs w:val="20"/>
          <w:lang w:val="es-MX" w:eastAsia="en-US"/>
        </w:rPr>
        <w:t>E1</w:t>
      </w:r>
      <w:r>
        <w:rPr>
          <w:rFonts w:cs="Arial"/>
          <w:b w:val="0"/>
          <w:bCs/>
          <w:w w:val="100"/>
          <w:sz w:val="20"/>
          <w:szCs w:val="20"/>
          <w:lang w:val="es-MX" w:eastAsia="en-US"/>
        </w:rPr>
        <w:t>, mediante el cual presentó una solicitud relacionada con el incumplimiento del convenio suscrito ante la referida dependencia. Al cual anexó documentales emitidas por el Juzgado Segundo de Primera Instancia en Materia Familiar del Distrito Judicial de Monclova del Poder Judicial del Estado de Coahuila de Zaragoza (PJECZ)</w:t>
      </w:r>
      <w:r w:rsidR="00797CE7">
        <w:rPr>
          <w:rFonts w:cs="Arial"/>
          <w:b w:val="0"/>
          <w:bCs/>
          <w:w w:val="100"/>
          <w:sz w:val="20"/>
          <w:szCs w:val="20"/>
          <w:lang w:val="es-MX" w:eastAsia="en-US"/>
        </w:rPr>
        <w:t xml:space="preserve"> dentro del juicio familiar tramitado dentro del expediente número </w:t>
      </w:r>
      <w:r w:rsidR="00571481">
        <w:rPr>
          <w:rFonts w:cs="Arial"/>
          <w:b w:val="0"/>
          <w:bCs/>
          <w:w w:val="100"/>
          <w:sz w:val="20"/>
          <w:szCs w:val="20"/>
          <w:lang w:val="es-MX" w:eastAsia="en-US"/>
        </w:rPr>
        <w:t>---</w:t>
      </w:r>
      <w:r w:rsidR="00797CE7">
        <w:rPr>
          <w:rFonts w:cs="Arial"/>
          <w:b w:val="0"/>
          <w:bCs/>
          <w:w w:val="100"/>
          <w:sz w:val="20"/>
          <w:szCs w:val="20"/>
          <w:lang w:val="es-MX" w:eastAsia="en-US"/>
        </w:rPr>
        <w:t>/</w:t>
      </w:r>
      <w:r w:rsidR="00571481">
        <w:rPr>
          <w:rFonts w:cs="Arial"/>
          <w:b w:val="0"/>
          <w:bCs/>
          <w:w w:val="100"/>
          <w:sz w:val="20"/>
          <w:szCs w:val="20"/>
          <w:lang w:val="es-MX" w:eastAsia="en-US"/>
        </w:rPr>
        <w:t>---</w:t>
      </w:r>
      <w:r w:rsidR="00797CE7">
        <w:rPr>
          <w:rFonts w:cs="Arial"/>
          <w:b w:val="0"/>
          <w:bCs/>
          <w:w w:val="100"/>
          <w:sz w:val="20"/>
          <w:szCs w:val="20"/>
          <w:lang w:val="es-MX" w:eastAsia="en-US"/>
        </w:rPr>
        <w:t>.</w:t>
      </w:r>
    </w:p>
    <w:p w14:paraId="3F4DF871" w14:textId="77777777" w:rsidR="00124456" w:rsidRDefault="00124456" w:rsidP="004104C0">
      <w:pPr>
        <w:pStyle w:val="Prrafodelista"/>
        <w:widowControl w:val="0"/>
        <w:autoSpaceDE w:val="0"/>
        <w:autoSpaceDN w:val="0"/>
        <w:adjustRightInd w:val="0"/>
        <w:spacing w:line="360" w:lineRule="auto"/>
        <w:ind w:left="1701"/>
        <w:rPr>
          <w:rFonts w:cs="Arial"/>
          <w:b w:val="0"/>
          <w:bCs/>
          <w:w w:val="100"/>
          <w:sz w:val="20"/>
          <w:szCs w:val="20"/>
          <w:lang w:val="es-MX" w:eastAsia="en-US"/>
        </w:rPr>
      </w:pPr>
    </w:p>
    <w:p w14:paraId="2D40D175" w14:textId="77777777" w:rsidR="00797CE7" w:rsidRDefault="00797CE7" w:rsidP="001548BC">
      <w:pPr>
        <w:pStyle w:val="Prrafodelista"/>
        <w:widowControl w:val="0"/>
        <w:numPr>
          <w:ilvl w:val="2"/>
          <w:numId w:val="17"/>
        </w:numPr>
        <w:autoSpaceDE w:val="0"/>
        <w:autoSpaceDN w:val="0"/>
        <w:adjustRightInd w:val="0"/>
        <w:spacing w:line="360" w:lineRule="auto"/>
        <w:ind w:left="1701" w:hanging="851"/>
        <w:rPr>
          <w:rFonts w:cs="Arial"/>
          <w:b w:val="0"/>
          <w:bCs/>
          <w:w w:val="100"/>
          <w:sz w:val="20"/>
          <w:szCs w:val="20"/>
          <w:lang w:val="es-MX" w:eastAsia="en-US"/>
        </w:rPr>
      </w:pPr>
      <w:r>
        <w:rPr>
          <w:rFonts w:cs="Arial"/>
          <w:b w:val="0"/>
          <w:bCs/>
          <w:w w:val="100"/>
          <w:sz w:val="20"/>
          <w:szCs w:val="20"/>
          <w:lang w:val="es-MX" w:eastAsia="en-US"/>
        </w:rPr>
        <w:t>Constancias de reincidencia 4</w:t>
      </w:r>
    </w:p>
    <w:p w14:paraId="2AB03725" w14:textId="092B4B69" w:rsidR="00797CE7" w:rsidRDefault="00797CE7" w:rsidP="00797CE7">
      <w:pPr>
        <w:pStyle w:val="Prrafodelista"/>
        <w:widowControl w:val="0"/>
        <w:autoSpaceDE w:val="0"/>
        <w:autoSpaceDN w:val="0"/>
        <w:adjustRightInd w:val="0"/>
        <w:spacing w:line="360" w:lineRule="auto"/>
        <w:ind w:left="1701"/>
        <w:rPr>
          <w:rFonts w:cs="Arial"/>
          <w:b w:val="0"/>
          <w:bCs/>
          <w:w w:val="100"/>
          <w:sz w:val="20"/>
          <w:szCs w:val="20"/>
          <w:lang w:val="es-MX" w:eastAsia="en-US"/>
        </w:rPr>
      </w:pPr>
      <w:r>
        <w:rPr>
          <w:rFonts w:cs="Arial"/>
          <w:b w:val="0"/>
          <w:bCs/>
          <w:w w:val="100"/>
          <w:sz w:val="20"/>
          <w:szCs w:val="20"/>
          <w:lang w:val="es-MX" w:eastAsia="en-US"/>
        </w:rPr>
        <w:t xml:space="preserve">La Agente de Investigación Criminal adscrita a la PRONNIF Región Centro, el 27 de enero del 2021, levantó constancia de reincidencia a </w:t>
      </w:r>
      <w:r w:rsidR="00571481">
        <w:rPr>
          <w:rFonts w:cs="Arial"/>
          <w:b w:val="0"/>
          <w:bCs/>
          <w:i/>
          <w:w w:val="100"/>
          <w:sz w:val="20"/>
          <w:szCs w:val="20"/>
          <w:lang w:val="es-MX" w:eastAsia="en-US"/>
        </w:rPr>
        <w:t>Ag1</w:t>
      </w:r>
      <w:r w:rsidRPr="004B1D23">
        <w:rPr>
          <w:rFonts w:cs="Arial"/>
          <w:b w:val="0"/>
          <w:bCs/>
          <w:i/>
          <w:w w:val="100"/>
          <w:sz w:val="20"/>
          <w:szCs w:val="20"/>
          <w:lang w:val="es-MX" w:eastAsia="en-US"/>
        </w:rPr>
        <w:t xml:space="preserve"> </w:t>
      </w:r>
      <w:r>
        <w:rPr>
          <w:rFonts w:cs="Arial"/>
          <w:b w:val="0"/>
          <w:bCs/>
          <w:w w:val="100"/>
          <w:sz w:val="20"/>
          <w:szCs w:val="20"/>
          <w:lang w:val="es-MX" w:eastAsia="en-US"/>
        </w:rPr>
        <w:t xml:space="preserve">, de la cual se desprende que presentó documentales que le fueron solicitados para constar dentro del expediente </w:t>
      </w:r>
      <w:r w:rsidR="00571481">
        <w:rPr>
          <w:rFonts w:cs="Arial"/>
          <w:b w:val="0"/>
          <w:bCs/>
          <w:w w:val="100"/>
          <w:sz w:val="20"/>
          <w:szCs w:val="20"/>
          <w:lang w:val="es-MX" w:eastAsia="en-US"/>
        </w:rPr>
        <w:t>----</w:t>
      </w:r>
      <w:r>
        <w:rPr>
          <w:rFonts w:cs="Arial"/>
          <w:b w:val="0"/>
          <w:bCs/>
          <w:w w:val="100"/>
          <w:sz w:val="20"/>
          <w:szCs w:val="20"/>
          <w:lang w:val="es-MX" w:eastAsia="en-US"/>
        </w:rPr>
        <w:t>/</w:t>
      </w:r>
      <w:r w:rsidR="00571481">
        <w:rPr>
          <w:rFonts w:cs="Arial"/>
          <w:b w:val="0"/>
          <w:bCs/>
          <w:w w:val="100"/>
          <w:sz w:val="20"/>
          <w:szCs w:val="20"/>
          <w:lang w:val="es-MX" w:eastAsia="en-US"/>
        </w:rPr>
        <w:t>----</w:t>
      </w:r>
      <w:r>
        <w:rPr>
          <w:rFonts w:cs="Arial"/>
          <w:b w:val="0"/>
          <w:bCs/>
          <w:w w:val="100"/>
          <w:sz w:val="20"/>
          <w:szCs w:val="20"/>
          <w:lang w:val="es-MX" w:eastAsia="en-US"/>
        </w:rPr>
        <w:t xml:space="preserve">. Al cual anexó un escrito en el que narró que, el 08 de agosto de 2020, su hijo fue atacado por un perro cuando se encontraba </w:t>
      </w:r>
      <w:r>
        <w:rPr>
          <w:rFonts w:cs="Arial"/>
          <w:b w:val="0"/>
          <w:bCs/>
          <w:w w:val="100"/>
          <w:sz w:val="20"/>
          <w:szCs w:val="20"/>
          <w:lang w:val="es-MX" w:eastAsia="en-US"/>
        </w:rPr>
        <w:lastRenderedPageBreak/>
        <w:t xml:space="preserve">con su padre, mismo que documentó con una constancia médica emitida por el Centro Médico de Diagnóstico Integral de fecha 11 de agosto del 2020. </w:t>
      </w:r>
    </w:p>
    <w:p w14:paraId="45403E6A" w14:textId="77777777" w:rsidR="007C6DCD" w:rsidRPr="00975DA2" w:rsidRDefault="007C6DCD" w:rsidP="00975DA2">
      <w:pPr>
        <w:widowControl w:val="0"/>
        <w:autoSpaceDE w:val="0"/>
        <w:autoSpaceDN w:val="0"/>
        <w:adjustRightInd w:val="0"/>
        <w:spacing w:line="360" w:lineRule="auto"/>
        <w:rPr>
          <w:rFonts w:cs="Arial"/>
          <w:b w:val="0"/>
          <w:bCs/>
          <w:sz w:val="20"/>
          <w:szCs w:val="20"/>
        </w:rPr>
      </w:pPr>
    </w:p>
    <w:p w14:paraId="4CA73648" w14:textId="77777777" w:rsidR="0080217C" w:rsidRDefault="00975DA2"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 xml:space="preserve">Solicitud de copias </w:t>
      </w:r>
    </w:p>
    <w:p w14:paraId="45DA56D3" w14:textId="352CD5FF" w:rsidR="0080217C" w:rsidRDefault="00975DA2" w:rsidP="0080217C">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 xml:space="preserve">Mediante escrito presentado por </w:t>
      </w:r>
      <w:r w:rsidR="00571481">
        <w:rPr>
          <w:rFonts w:cs="Arial"/>
          <w:b w:val="0"/>
          <w:bCs/>
          <w:i/>
          <w:w w:val="100"/>
          <w:sz w:val="20"/>
          <w:szCs w:val="20"/>
          <w:lang w:val="es-MX" w:eastAsia="en-US"/>
        </w:rPr>
        <w:t>Ag1</w:t>
      </w:r>
      <w:r>
        <w:rPr>
          <w:rFonts w:cs="Arial"/>
          <w:b w:val="0"/>
          <w:bCs/>
          <w:w w:val="100"/>
          <w:sz w:val="20"/>
          <w:szCs w:val="20"/>
          <w:lang w:val="es-MX" w:eastAsia="en-US"/>
        </w:rPr>
        <w:t>, e</w:t>
      </w:r>
      <w:r w:rsidR="004B1D23">
        <w:rPr>
          <w:rFonts w:cs="Arial"/>
          <w:b w:val="0"/>
          <w:bCs/>
          <w:w w:val="100"/>
          <w:sz w:val="20"/>
          <w:szCs w:val="20"/>
          <w:lang w:val="es-MX" w:eastAsia="en-US"/>
        </w:rPr>
        <w:t>l 25 de enero del 2021, ante al Juzgado de Primera Instancia en Materia Penal del Sistema Acusatorio y Oral del Distrito Judicial de Monclova, Coahuila de Zaragoza, solicitó copia de la resolución emitida por el Magistrado del Tercer Tribunal Distrital relativa a la no vinculación a proceso.</w:t>
      </w:r>
    </w:p>
    <w:p w14:paraId="6441C15B" w14:textId="77777777" w:rsidR="004B1D23" w:rsidRDefault="004B1D23" w:rsidP="0080217C">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49A39EB1" w14:textId="77777777" w:rsidR="00124456" w:rsidRDefault="00124456"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Capturas de pantalla y anexos</w:t>
      </w:r>
    </w:p>
    <w:p w14:paraId="250BD5F4" w14:textId="53F378D7" w:rsidR="00124456" w:rsidRDefault="00124456" w:rsidP="00124456">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Se anexaron fotografías que muestran una conversación realizada vía WhatsApp con una persona a quien se registra bajo el nombre “</w:t>
      </w:r>
      <w:r w:rsidRPr="00124456">
        <w:rPr>
          <w:rFonts w:cs="Arial"/>
          <w:b w:val="0"/>
          <w:bCs/>
          <w:i/>
          <w:w w:val="100"/>
          <w:sz w:val="20"/>
          <w:szCs w:val="20"/>
          <w:lang w:val="es-MX" w:eastAsia="en-US"/>
        </w:rPr>
        <w:t xml:space="preserve">Lic. </w:t>
      </w:r>
      <w:r w:rsidR="00571481">
        <w:rPr>
          <w:rFonts w:cs="Arial"/>
          <w:b w:val="0"/>
          <w:bCs/>
          <w:i/>
          <w:w w:val="100"/>
          <w:sz w:val="20"/>
          <w:szCs w:val="20"/>
          <w:lang w:val="es-MX" w:eastAsia="en-US"/>
        </w:rPr>
        <w:t>A1</w:t>
      </w:r>
      <w:r>
        <w:rPr>
          <w:rFonts w:cs="Arial"/>
          <w:b w:val="0"/>
          <w:bCs/>
          <w:w w:val="100"/>
          <w:sz w:val="20"/>
          <w:szCs w:val="20"/>
          <w:lang w:val="es-MX" w:eastAsia="en-US"/>
        </w:rPr>
        <w:t>”, mismas que se desarrollan entre las fechas 04 de febrero, 10 de febrero, 03 de marzo, 05 de marzo, 10 de marzo, 31 de marzo, 6</w:t>
      </w:r>
      <w:r w:rsidR="00FE3B51">
        <w:rPr>
          <w:rFonts w:cs="Arial"/>
          <w:b w:val="0"/>
          <w:bCs/>
          <w:w w:val="100"/>
          <w:sz w:val="20"/>
          <w:szCs w:val="20"/>
          <w:lang w:val="es-MX" w:eastAsia="en-US"/>
        </w:rPr>
        <w:t xml:space="preserve"> de abril de 2021; las cuales versan sobre la agenda de una audiencia y capturas sobre llamadas salientes, perdidas y entrantes.</w:t>
      </w:r>
    </w:p>
    <w:p w14:paraId="521BA976" w14:textId="77777777" w:rsidR="00FE3B51" w:rsidRDefault="00FE3B51" w:rsidP="00124456">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0A40FA13" w14:textId="77777777" w:rsidR="00FE3B51" w:rsidRDefault="00FE3B51"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Acuerdo PJECZ</w:t>
      </w:r>
      <w:r w:rsidR="00B72DAB">
        <w:rPr>
          <w:rFonts w:cs="Arial"/>
          <w:b w:val="0"/>
          <w:bCs/>
          <w:w w:val="100"/>
          <w:sz w:val="20"/>
          <w:szCs w:val="20"/>
          <w:lang w:val="es-MX" w:eastAsia="en-US"/>
        </w:rPr>
        <w:t xml:space="preserve"> solicita ratificación</w:t>
      </w:r>
    </w:p>
    <w:p w14:paraId="79C65515" w14:textId="77777777" w:rsidR="00FE3B51" w:rsidRDefault="00FE3B51" w:rsidP="00FE3B51">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En fecha 02 de abril del 2021</w:t>
      </w:r>
      <w:r w:rsidR="00E1744C">
        <w:rPr>
          <w:rFonts w:cs="Arial"/>
          <w:b w:val="0"/>
          <w:bCs/>
          <w:w w:val="100"/>
          <w:sz w:val="20"/>
          <w:szCs w:val="20"/>
          <w:lang w:val="es-MX" w:eastAsia="en-US"/>
        </w:rPr>
        <w:t>, la Juez de Primera Instancia en Materia Penal del Sistema Acusatorio y Oral del Distrito Judicial de Monclova, Coahuila de Zaragoza, acordó la recepción de la solicitud presentada el 31 de marzo del 2021, por la Agente del Ministerio Público de la adscrita al Centro de Justicia y Empoderamiento para las Mujeres de Frontera, Coahuila de Zaragoza, en el cual se le solicita el mismo sea ratificado por no contar con firma.</w:t>
      </w:r>
    </w:p>
    <w:p w14:paraId="48BB10F2" w14:textId="77777777" w:rsidR="00E1744C" w:rsidRDefault="00E1744C" w:rsidP="00FE3B51">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4B85F9BE" w14:textId="77777777" w:rsidR="00E1744C" w:rsidRDefault="00E1744C"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Acuerdo PJECZ</w:t>
      </w:r>
      <w:r w:rsidR="00B72DAB">
        <w:rPr>
          <w:rFonts w:cs="Arial"/>
          <w:b w:val="0"/>
          <w:bCs/>
          <w:w w:val="100"/>
          <w:sz w:val="20"/>
          <w:szCs w:val="20"/>
          <w:lang w:val="es-MX" w:eastAsia="en-US"/>
        </w:rPr>
        <w:t xml:space="preserve"> agenda cita</w:t>
      </w:r>
    </w:p>
    <w:p w14:paraId="6DCAC217" w14:textId="48D9E546" w:rsidR="00E1744C" w:rsidRPr="00B72DAB" w:rsidRDefault="00B72DAB" w:rsidP="00B72DAB">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El Jefe de Unidad de Causa del Juzgado de Primera Instancia en Materia Penal</w:t>
      </w:r>
      <w:r w:rsidR="00E1744C">
        <w:rPr>
          <w:rFonts w:cs="Arial"/>
          <w:b w:val="0"/>
          <w:bCs/>
          <w:w w:val="100"/>
          <w:sz w:val="20"/>
          <w:szCs w:val="20"/>
          <w:lang w:val="es-MX" w:eastAsia="en-US"/>
        </w:rPr>
        <w:t xml:space="preserve"> del Sistema Acusatorio y Oral del Distrito Judicial de Monclova, Coahuila de Zaragoza, en fecha 06 de abril del 2021, </w:t>
      </w:r>
      <w:r w:rsidR="00E1744C" w:rsidRPr="00B72DAB">
        <w:rPr>
          <w:rFonts w:cs="Arial"/>
          <w:b w:val="0"/>
          <w:bCs/>
          <w:w w:val="100"/>
          <w:sz w:val="20"/>
          <w:szCs w:val="20"/>
          <w:lang w:val="es-MX" w:eastAsia="en-US"/>
        </w:rPr>
        <w:t xml:space="preserve">acordó la recepción de la solicitud presentada el </w:t>
      </w:r>
      <w:r>
        <w:rPr>
          <w:rFonts w:cs="Arial"/>
          <w:b w:val="0"/>
          <w:bCs/>
          <w:w w:val="100"/>
          <w:sz w:val="20"/>
          <w:szCs w:val="20"/>
          <w:lang w:val="es-MX" w:eastAsia="en-US"/>
        </w:rPr>
        <w:t>04 de abril del 2021</w:t>
      </w:r>
      <w:r w:rsidR="00E1744C" w:rsidRPr="00B72DAB">
        <w:rPr>
          <w:rFonts w:cs="Arial"/>
          <w:b w:val="0"/>
          <w:bCs/>
          <w:w w:val="100"/>
          <w:sz w:val="20"/>
          <w:szCs w:val="20"/>
          <w:lang w:val="es-MX" w:eastAsia="en-US"/>
        </w:rPr>
        <w:t xml:space="preserve">, por la Agente del Ministerio Público de la adscrita al Centro de Justicia y Empoderamiento para las Mujeres de Frontera, Coahuila de Zaragoza, en </w:t>
      </w:r>
      <w:r>
        <w:rPr>
          <w:rFonts w:cs="Arial"/>
          <w:b w:val="0"/>
          <w:bCs/>
          <w:w w:val="100"/>
          <w:sz w:val="20"/>
          <w:szCs w:val="20"/>
          <w:lang w:val="es-MX" w:eastAsia="en-US"/>
        </w:rPr>
        <w:t xml:space="preserve">el cual señala el día </w:t>
      </w:r>
      <w:r w:rsidR="00D62515">
        <w:rPr>
          <w:rFonts w:cs="Arial"/>
          <w:b w:val="0"/>
          <w:bCs/>
          <w:w w:val="100"/>
          <w:sz w:val="20"/>
          <w:szCs w:val="20"/>
          <w:lang w:val="es-MX" w:eastAsia="en-US"/>
        </w:rPr>
        <w:t>---</w:t>
      </w:r>
      <w:r>
        <w:rPr>
          <w:rFonts w:cs="Arial"/>
          <w:b w:val="0"/>
          <w:bCs/>
          <w:w w:val="100"/>
          <w:sz w:val="20"/>
          <w:szCs w:val="20"/>
          <w:lang w:val="es-MX" w:eastAsia="en-US"/>
        </w:rPr>
        <w:t xml:space="preserve"> de abril del 2021 para el verificativo de la audiencia de control de garantías.</w:t>
      </w:r>
    </w:p>
    <w:p w14:paraId="1684E4EB" w14:textId="77777777" w:rsidR="00B72DAB" w:rsidRDefault="00B72DAB" w:rsidP="00FE3B51">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034EC8E4" w14:textId="77777777" w:rsidR="00D243B1" w:rsidRDefault="00D243B1" w:rsidP="00FE3B51">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007D8B2E" w14:textId="77777777" w:rsidR="00B72DAB" w:rsidRDefault="007D65C3"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Copia del i</w:t>
      </w:r>
      <w:r w:rsidR="00B72DAB">
        <w:rPr>
          <w:rFonts w:cs="Arial"/>
          <w:b w:val="0"/>
          <w:bCs/>
          <w:w w:val="100"/>
          <w:sz w:val="20"/>
          <w:szCs w:val="20"/>
          <w:lang w:val="es-MX" w:eastAsia="en-US"/>
        </w:rPr>
        <w:t>nforme de profesor</w:t>
      </w:r>
    </w:p>
    <w:p w14:paraId="6B51079A" w14:textId="39FF6F20" w:rsidR="00B72DAB" w:rsidRDefault="00B72DAB" w:rsidP="00B72DAB">
      <w:pPr>
        <w:pStyle w:val="Prrafodelista"/>
        <w:widowControl w:val="0"/>
        <w:autoSpaceDE w:val="0"/>
        <w:autoSpaceDN w:val="0"/>
        <w:adjustRightInd w:val="0"/>
        <w:spacing w:line="360" w:lineRule="auto"/>
        <w:ind w:left="851"/>
        <w:rPr>
          <w:rFonts w:cs="Arial"/>
          <w:b w:val="0"/>
          <w:bCs/>
          <w:i/>
          <w:w w:val="100"/>
          <w:sz w:val="18"/>
          <w:szCs w:val="18"/>
          <w:lang w:val="es-MX" w:eastAsia="en-US"/>
        </w:rPr>
      </w:pPr>
      <w:r>
        <w:rPr>
          <w:rFonts w:cs="Arial"/>
          <w:b w:val="0"/>
          <w:bCs/>
          <w:w w:val="100"/>
          <w:sz w:val="20"/>
          <w:szCs w:val="20"/>
          <w:lang w:val="es-MX" w:eastAsia="en-US"/>
        </w:rPr>
        <w:t xml:space="preserve">Escrito de fecha </w:t>
      </w:r>
      <w:r w:rsidRPr="006133A2">
        <w:rPr>
          <w:rFonts w:cs="Arial"/>
          <w:b w:val="0"/>
          <w:bCs/>
          <w:w w:val="100"/>
          <w:sz w:val="20"/>
          <w:szCs w:val="20"/>
          <w:lang w:val="es-MX" w:eastAsia="en-US"/>
        </w:rPr>
        <w:t xml:space="preserve">17 de agosto del 2020, presentado por el Profesor </w:t>
      </w:r>
      <w:r w:rsidR="008E6F6A">
        <w:rPr>
          <w:rFonts w:cs="Arial"/>
          <w:b w:val="0"/>
          <w:bCs/>
          <w:w w:val="100"/>
          <w:sz w:val="20"/>
          <w:szCs w:val="20"/>
          <w:lang w:val="es-MX" w:eastAsia="en-US"/>
        </w:rPr>
        <w:t xml:space="preserve">E10 </w:t>
      </w:r>
      <w:r w:rsidRPr="006133A2">
        <w:rPr>
          <w:rFonts w:cs="Arial"/>
          <w:b w:val="0"/>
          <w:bCs/>
          <w:w w:val="100"/>
          <w:sz w:val="20"/>
          <w:szCs w:val="20"/>
          <w:lang w:val="es-MX" w:eastAsia="en-US"/>
        </w:rPr>
        <w:t xml:space="preserve">del cual se destaca: </w:t>
      </w:r>
      <w:r w:rsidRPr="006133A2">
        <w:rPr>
          <w:rFonts w:cs="Arial"/>
          <w:b w:val="0"/>
          <w:bCs/>
          <w:i/>
          <w:w w:val="100"/>
          <w:sz w:val="18"/>
          <w:szCs w:val="18"/>
          <w:lang w:val="es-MX" w:eastAsia="en-US"/>
        </w:rPr>
        <w:t xml:space="preserve">“…se solicita a los padres del menor Sra. </w:t>
      </w:r>
      <w:r w:rsidR="00F94D0B">
        <w:rPr>
          <w:rFonts w:cs="Arial"/>
          <w:b w:val="0"/>
          <w:bCs/>
          <w:i/>
          <w:w w:val="100"/>
          <w:sz w:val="18"/>
          <w:szCs w:val="18"/>
          <w:lang w:val="es-MX" w:eastAsia="en-US"/>
        </w:rPr>
        <w:t xml:space="preserve">Ag1 </w:t>
      </w:r>
      <w:r w:rsidRPr="006133A2">
        <w:rPr>
          <w:rFonts w:cs="Arial"/>
          <w:b w:val="0"/>
          <w:bCs/>
          <w:i/>
          <w:w w:val="100"/>
          <w:sz w:val="18"/>
          <w:szCs w:val="18"/>
          <w:lang w:val="es-MX" w:eastAsia="en-US"/>
        </w:rPr>
        <w:t xml:space="preserve">y Sr. </w:t>
      </w:r>
      <w:r w:rsidR="008E6F6A">
        <w:rPr>
          <w:rFonts w:cs="Arial"/>
          <w:b w:val="0"/>
          <w:bCs/>
          <w:i/>
          <w:w w:val="100"/>
          <w:sz w:val="18"/>
          <w:szCs w:val="18"/>
          <w:lang w:val="es-MX" w:eastAsia="en-US"/>
        </w:rPr>
        <w:t>E1</w:t>
      </w:r>
      <w:r w:rsidRPr="006133A2">
        <w:rPr>
          <w:rFonts w:cs="Arial"/>
          <w:b w:val="0"/>
          <w:bCs/>
          <w:i/>
          <w:w w:val="100"/>
          <w:sz w:val="18"/>
          <w:szCs w:val="18"/>
          <w:lang w:val="es-MX" w:eastAsia="en-US"/>
        </w:rPr>
        <w:t xml:space="preserve">, que se sometan a una terapia familiar, dado a que la falta de atención que se le deja de brindar al niño en casa por parte del papá fractura el patrón del desarrollo y aparte de atender el constante comentario del niño de que su </w:t>
      </w:r>
      <w:r w:rsidRPr="006133A2">
        <w:rPr>
          <w:rFonts w:cs="Arial"/>
          <w:b w:val="0"/>
          <w:bCs/>
          <w:i/>
          <w:w w:val="100"/>
          <w:sz w:val="18"/>
          <w:szCs w:val="18"/>
          <w:lang w:val="es-MX" w:eastAsia="en-US"/>
        </w:rPr>
        <w:lastRenderedPageBreak/>
        <w:t xml:space="preserve">padre toma mucho y pelea con su mamá y en ocasiones le pega … en una de las terapias se presenta la Sra. </w:t>
      </w:r>
      <w:r w:rsidR="00F94D0B">
        <w:rPr>
          <w:rFonts w:cs="Arial"/>
          <w:b w:val="0"/>
          <w:bCs/>
          <w:i/>
          <w:w w:val="100"/>
          <w:sz w:val="18"/>
          <w:szCs w:val="18"/>
          <w:lang w:val="es-MX" w:eastAsia="en-US"/>
        </w:rPr>
        <w:t xml:space="preserve">Ag1 </w:t>
      </w:r>
      <w:r w:rsidRPr="006133A2">
        <w:rPr>
          <w:rFonts w:cs="Arial"/>
          <w:b w:val="0"/>
          <w:bCs/>
          <w:i/>
          <w:w w:val="100"/>
          <w:sz w:val="18"/>
          <w:szCs w:val="18"/>
          <w:lang w:val="es-MX" w:eastAsia="en-US"/>
        </w:rPr>
        <w:t xml:space="preserve">, mamá del menor y refiere que el Sr. </w:t>
      </w:r>
      <w:r w:rsidR="00F94D0B">
        <w:rPr>
          <w:rFonts w:cs="Arial"/>
          <w:b w:val="0"/>
          <w:bCs/>
          <w:i/>
          <w:w w:val="100"/>
          <w:sz w:val="18"/>
          <w:szCs w:val="18"/>
          <w:lang w:val="es-MX" w:eastAsia="en-US"/>
        </w:rPr>
        <w:t xml:space="preserve">E1 </w:t>
      </w:r>
      <w:r w:rsidRPr="006133A2">
        <w:rPr>
          <w:rFonts w:cs="Arial"/>
          <w:b w:val="0"/>
          <w:bCs/>
          <w:i/>
          <w:w w:val="100"/>
          <w:sz w:val="18"/>
          <w:szCs w:val="18"/>
          <w:lang w:val="es-MX" w:eastAsia="en-US"/>
        </w:rPr>
        <w:t xml:space="preserve"> la agrede, la toma del cuello de forma asfixiante y me muestra las marcas que en el cuello quedaron plasmadas…”.</w:t>
      </w:r>
    </w:p>
    <w:p w14:paraId="1E9D9002" w14:textId="77777777" w:rsidR="00B72DAB" w:rsidRDefault="00B72DAB" w:rsidP="00B72DAB">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1DAA6722" w14:textId="77777777" w:rsidR="00B72DAB" w:rsidRDefault="00B72DAB"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Capturas de pantalla</w:t>
      </w:r>
    </w:p>
    <w:p w14:paraId="2D4344FD" w14:textId="25F6F77C" w:rsidR="007D65C3" w:rsidRDefault="007D65C3" w:rsidP="007D65C3">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En las cuales se observa una conversación vía WhatsApp, realizada el 25 de marzo del 2021, con una persona a quien se registra bajo el nombre “</w:t>
      </w:r>
      <w:r w:rsidRPr="00A64BF1">
        <w:rPr>
          <w:rFonts w:cs="Arial"/>
          <w:b w:val="0"/>
          <w:bCs/>
          <w:i/>
          <w:w w:val="100"/>
          <w:sz w:val="20"/>
          <w:szCs w:val="20"/>
          <w:lang w:val="es-MX" w:eastAsia="en-US"/>
        </w:rPr>
        <w:t>Lic.</w:t>
      </w:r>
      <w:r w:rsidR="008E6F6A">
        <w:rPr>
          <w:rFonts w:cs="Arial"/>
          <w:b w:val="0"/>
          <w:bCs/>
          <w:i/>
          <w:w w:val="100"/>
          <w:sz w:val="20"/>
          <w:szCs w:val="20"/>
          <w:lang w:val="es-MX" w:eastAsia="en-US"/>
        </w:rPr>
        <w:t xml:space="preserve"> E1</w:t>
      </w:r>
      <w:r>
        <w:rPr>
          <w:rFonts w:cs="Arial"/>
          <w:b w:val="0"/>
          <w:bCs/>
          <w:w w:val="100"/>
          <w:sz w:val="20"/>
          <w:szCs w:val="20"/>
          <w:lang w:val="es-MX" w:eastAsia="en-US"/>
        </w:rPr>
        <w:t>”</w:t>
      </w:r>
      <w:r w:rsidR="00A64BF1">
        <w:rPr>
          <w:rFonts w:cs="Arial"/>
          <w:b w:val="0"/>
          <w:bCs/>
          <w:w w:val="100"/>
          <w:sz w:val="20"/>
          <w:szCs w:val="20"/>
          <w:lang w:val="es-MX" w:eastAsia="en-US"/>
        </w:rPr>
        <w:t xml:space="preserve">, de la cual se desprende la solicitud del alta del ISSSTE misma que fuera presentada junto con la ampliación de la denuncia por la parte quejosa. </w:t>
      </w:r>
    </w:p>
    <w:p w14:paraId="08BA7C40" w14:textId="77777777" w:rsidR="002F032F" w:rsidRDefault="002F032F" w:rsidP="007D65C3">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753D4AA9" w14:textId="77777777" w:rsidR="002F032F" w:rsidRDefault="002F032F"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Solicitud de copias</w:t>
      </w:r>
    </w:p>
    <w:p w14:paraId="4B662410" w14:textId="2863EC7A" w:rsidR="002F032F" w:rsidRDefault="002F032F" w:rsidP="002F032F">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 xml:space="preserve">Mediante escrito de fecha 12 de febrero del 2021, presentado ante la Agente del Ministerio Público de la adscrita al Centro de Justicia y Empoderamiento para las Mujeres de Frontera, Coahuila de Zaragoza, </w:t>
      </w:r>
      <w:r w:rsidR="003771FE">
        <w:rPr>
          <w:rFonts w:cs="Arial"/>
          <w:b w:val="0"/>
          <w:bCs/>
          <w:i/>
          <w:w w:val="100"/>
          <w:sz w:val="20"/>
          <w:szCs w:val="20"/>
          <w:lang w:val="es-MX" w:eastAsia="en-US"/>
        </w:rPr>
        <w:t>Ag1</w:t>
      </w:r>
      <w:r w:rsidR="008E6F6A">
        <w:rPr>
          <w:rFonts w:cs="Arial"/>
          <w:b w:val="0"/>
          <w:bCs/>
          <w:i/>
          <w:w w:val="100"/>
          <w:sz w:val="20"/>
          <w:szCs w:val="20"/>
          <w:lang w:val="es-MX" w:eastAsia="en-US"/>
        </w:rPr>
        <w:t xml:space="preserve"> </w:t>
      </w:r>
      <w:r>
        <w:rPr>
          <w:rFonts w:cs="Arial"/>
          <w:b w:val="0"/>
          <w:bCs/>
          <w:w w:val="100"/>
          <w:sz w:val="20"/>
          <w:szCs w:val="20"/>
          <w:lang w:val="es-MX" w:eastAsia="en-US"/>
        </w:rPr>
        <w:t xml:space="preserve">solicitó copia certificada del expediente tramitado en la causa penal </w:t>
      </w:r>
      <w:r w:rsidR="008E6F6A">
        <w:rPr>
          <w:rFonts w:cs="Arial"/>
          <w:b w:val="0"/>
          <w:bCs/>
          <w:w w:val="100"/>
          <w:sz w:val="20"/>
          <w:szCs w:val="20"/>
          <w:lang w:val="es-MX" w:eastAsia="en-US"/>
        </w:rPr>
        <w:t>---</w:t>
      </w:r>
      <w:r>
        <w:rPr>
          <w:rFonts w:cs="Arial"/>
          <w:b w:val="0"/>
          <w:bCs/>
          <w:w w:val="100"/>
          <w:sz w:val="20"/>
          <w:szCs w:val="20"/>
          <w:lang w:val="es-MX" w:eastAsia="en-US"/>
        </w:rPr>
        <w:t>/</w:t>
      </w:r>
      <w:r w:rsidR="008E6F6A">
        <w:rPr>
          <w:rFonts w:cs="Arial"/>
          <w:b w:val="0"/>
          <w:bCs/>
          <w:w w:val="100"/>
          <w:sz w:val="20"/>
          <w:szCs w:val="20"/>
          <w:lang w:val="es-MX" w:eastAsia="en-US"/>
        </w:rPr>
        <w:t>----</w:t>
      </w:r>
      <w:r>
        <w:rPr>
          <w:rFonts w:cs="Arial"/>
          <w:b w:val="0"/>
          <w:bCs/>
          <w:w w:val="100"/>
          <w:sz w:val="20"/>
          <w:szCs w:val="20"/>
          <w:lang w:val="es-MX" w:eastAsia="en-US"/>
        </w:rPr>
        <w:t>.</w:t>
      </w:r>
    </w:p>
    <w:p w14:paraId="28825E98" w14:textId="77777777" w:rsidR="00124456" w:rsidRPr="002F032F" w:rsidRDefault="00124456" w:rsidP="002F032F">
      <w:pPr>
        <w:widowControl w:val="0"/>
        <w:autoSpaceDE w:val="0"/>
        <w:autoSpaceDN w:val="0"/>
        <w:adjustRightInd w:val="0"/>
        <w:spacing w:line="360" w:lineRule="auto"/>
        <w:rPr>
          <w:rFonts w:cs="Arial"/>
          <w:b w:val="0"/>
          <w:bCs/>
          <w:sz w:val="20"/>
          <w:szCs w:val="20"/>
        </w:rPr>
      </w:pPr>
    </w:p>
    <w:p w14:paraId="2C73AC76" w14:textId="77777777" w:rsidR="002235ED" w:rsidRDefault="002235ED"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Escrito de parte quejosa</w:t>
      </w:r>
    </w:p>
    <w:p w14:paraId="6CABEA08" w14:textId="1C73DA31" w:rsidR="00EC20A7" w:rsidRDefault="002F032F" w:rsidP="002235ED">
      <w:pPr>
        <w:pStyle w:val="Prrafodelista"/>
        <w:widowControl w:val="0"/>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Con fecha 13 de julio del 2021, </w:t>
      </w:r>
      <w:r w:rsidR="003771FE">
        <w:rPr>
          <w:rFonts w:cs="Arial"/>
          <w:b w:val="0"/>
          <w:bCs/>
          <w:i/>
          <w:w w:val="100"/>
          <w:sz w:val="20"/>
          <w:szCs w:val="20"/>
          <w:lang w:val="es-MX" w:eastAsia="en-US"/>
        </w:rPr>
        <w:t>Ag1</w:t>
      </w:r>
      <w:r w:rsidR="008E6F6A">
        <w:rPr>
          <w:rFonts w:cs="Arial"/>
          <w:b w:val="0"/>
          <w:bCs/>
          <w:i/>
          <w:w w:val="100"/>
          <w:sz w:val="20"/>
          <w:szCs w:val="20"/>
          <w:lang w:val="es-MX" w:eastAsia="en-US"/>
        </w:rPr>
        <w:t xml:space="preserve"> </w:t>
      </w:r>
      <w:r>
        <w:rPr>
          <w:rFonts w:cs="Arial"/>
          <w:b w:val="0"/>
          <w:bCs/>
          <w:w w:val="100"/>
          <w:sz w:val="20"/>
          <w:szCs w:val="20"/>
          <w:lang w:val="es-MX" w:eastAsia="en-US"/>
        </w:rPr>
        <w:t>presentó escrito ante el Cuarto Visitador Regional de la CDHEC, mediante el cual solicitó copia del informe rendido por la Agente del Ministerio Público de la adscrita al Centro de Justicia y Empoderamiento para las Mujeres de Frontera, Coahuila de Zaragoza</w:t>
      </w:r>
      <w:r w:rsidR="00EC20A7">
        <w:rPr>
          <w:rFonts w:cs="Arial"/>
          <w:b w:val="0"/>
          <w:bCs/>
          <w:w w:val="100"/>
          <w:sz w:val="20"/>
          <w:szCs w:val="20"/>
          <w:lang w:val="es-MX" w:eastAsia="en-US"/>
        </w:rPr>
        <w:t>. Al citado documento anexó lo siguiente:</w:t>
      </w:r>
    </w:p>
    <w:p w14:paraId="1A3E1378" w14:textId="77777777" w:rsidR="00E53423" w:rsidRDefault="00E53423" w:rsidP="002235E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A7D9F0F" w14:textId="77777777" w:rsidR="00E53423" w:rsidRDefault="00EC20A7" w:rsidP="001548BC">
      <w:pPr>
        <w:pStyle w:val="Prrafodelista"/>
        <w:widowControl w:val="0"/>
        <w:numPr>
          <w:ilvl w:val="1"/>
          <w:numId w:val="17"/>
        </w:numPr>
        <w:autoSpaceDE w:val="0"/>
        <w:autoSpaceDN w:val="0"/>
        <w:adjustRightInd w:val="0"/>
        <w:spacing w:line="360" w:lineRule="auto"/>
        <w:rPr>
          <w:rFonts w:cs="Arial"/>
          <w:b w:val="0"/>
          <w:bCs/>
          <w:w w:val="100"/>
          <w:sz w:val="20"/>
          <w:szCs w:val="20"/>
          <w:lang w:val="es-MX" w:eastAsia="en-US"/>
        </w:rPr>
      </w:pPr>
      <w:r w:rsidRPr="00E53423">
        <w:rPr>
          <w:rFonts w:cs="Arial"/>
          <w:b w:val="0"/>
          <w:bCs/>
          <w:w w:val="100"/>
          <w:sz w:val="20"/>
          <w:szCs w:val="20"/>
          <w:lang w:val="es-MX" w:eastAsia="en-US"/>
        </w:rPr>
        <w:t>Copia del informe de profesor e identificación oficial</w:t>
      </w:r>
    </w:p>
    <w:p w14:paraId="204BF2B2" w14:textId="4502584B" w:rsidR="00EC20A7" w:rsidRDefault="00EC20A7" w:rsidP="00E53423">
      <w:pPr>
        <w:pStyle w:val="Prrafodelista"/>
        <w:widowControl w:val="0"/>
        <w:autoSpaceDE w:val="0"/>
        <w:autoSpaceDN w:val="0"/>
        <w:adjustRightInd w:val="0"/>
        <w:spacing w:line="360" w:lineRule="auto"/>
        <w:ind w:left="885"/>
        <w:rPr>
          <w:rFonts w:cs="Arial"/>
          <w:b w:val="0"/>
          <w:bCs/>
          <w:i/>
          <w:w w:val="100"/>
          <w:sz w:val="18"/>
          <w:szCs w:val="18"/>
          <w:lang w:val="es-MX" w:eastAsia="en-US"/>
        </w:rPr>
      </w:pPr>
      <w:r w:rsidRPr="00E53423">
        <w:rPr>
          <w:rFonts w:cs="Arial"/>
          <w:b w:val="0"/>
          <w:bCs/>
          <w:w w:val="100"/>
          <w:sz w:val="20"/>
          <w:szCs w:val="20"/>
          <w:lang w:val="es-MX" w:eastAsia="en-US"/>
        </w:rPr>
        <w:t xml:space="preserve">Escrito de fecha 17 de agosto del 2020, presentado por el </w:t>
      </w:r>
      <w:r w:rsidR="008E6F6A">
        <w:rPr>
          <w:rFonts w:cs="Arial"/>
          <w:b w:val="0"/>
          <w:bCs/>
          <w:w w:val="100"/>
          <w:sz w:val="20"/>
          <w:szCs w:val="20"/>
          <w:lang w:val="es-MX" w:eastAsia="en-US"/>
        </w:rPr>
        <w:t>E10</w:t>
      </w:r>
      <w:r w:rsidRPr="00E53423">
        <w:rPr>
          <w:rFonts w:cs="Arial"/>
          <w:b w:val="0"/>
          <w:bCs/>
          <w:w w:val="100"/>
          <w:sz w:val="20"/>
          <w:szCs w:val="20"/>
          <w:lang w:val="es-MX" w:eastAsia="en-US"/>
        </w:rPr>
        <w:t xml:space="preserve"> del cual se destaca: </w:t>
      </w:r>
      <w:r w:rsidRPr="00E53423">
        <w:rPr>
          <w:rFonts w:cs="Arial"/>
          <w:b w:val="0"/>
          <w:bCs/>
          <w:i/>
          <w:w w:val="100"/>
          <w:sz w:val="18"/>
          <w:szCs w:val="18"/>
          <w:lang w:val="es-MX" w:eastAsia="en-US"/>
        </w:rPr>
        <w:t xml:space="preserve">“…se solicita a los padres del menor Sra. </w:t>
      </w:r>
      <w:r w:rsidR="00F94D0B">
        <w:rPr>
          <w:rFonts w:cs="Arial"/>
          <w:b w:val="0"/>
          <w:bCs/>
          <w:i/>
          <w:w w:val="100"/>
          <w:sz w:val="18"/>
          <w:szCs w:val="18"/>
          <w:lang w:val="es-MX" w:eastAsia="en-US"/>
        </w:rPr>
        <w:t xml:space="preserve">Ag1 </w:t>
      </w:r>
      <w:r w:rsidRPr="00E53423">
        <w:rPr>
          <w:rFonts w:cs="Arial"/>
          <w:b w:val="0"/>
          <w:bCs/>
          <w:i/>
          <w:w w:val="100"/>
          <w:sz w:val="18"/>
          <w:szCs w:val="18"/>
          <w:lang w:val="es-MX" w:eastAsia="en-US"/>
        </w:rPr>
        <w:t xml:space="preserve">y Sr. </w:t>
      </w:r>
      <w:r w:rsidR="008E6F6A">
        <w:rPr>
          <w:rFonts w:cs="Arial"/>
          <w:b w:val="0"/>
          <w:bCs/>
          <w:i/>
          <w:w w:val="100"/>
          <w:sz w:val="18"/>
          <w:szCs w:val="18"/>
          <w:lang w:val="es-MX" w:eastAsia="en-US"/>
        </w:rPr>
        <w:t>E1</w:t>
      </w:r>
      <w:r w:rsidRPr="00E53423">
        <w:rPr>
          <w:rFonts w:cs="Arial"/>
          <w:b w:val="0"/>
          <w:bCs/>
          <w:i/>
          <w:w w:val="100"/>
          <w:sz w:val="18"/>
          <w:szCs w:val="18"/>
          <w:lang w:val="es-MX" w:eastAsia="en-US"/>
        </w:rPr>
        <w:t xml:space="preserve">, que se sometan a una terapia familiar, dado a que la falta de atención que se le deja de brindar al niño en casa por parte del papá fractura el patrón del desarrollo y aparte de atender el constante comentario del niño de que su padre toma mucho y pelea con su mamá y en ocasiones le pega … en una de las terapias se presenta la Sra. </w:t>
      </w:r>
      <w:r w:rsidR="00F94D0B">
        <w:rPr>
          <w:rFonts w:cs="Arial"/>
          <w:b w:val="0"/>
          <w:bCs/>
          <w:i/>
          <w:w w:val="100"/>
          <w:sz w:val="18"/>
          <w:szCs w:val="18"/>
          <w:lang w:val="es-MX" w:eastAsia="en-US"/>
        </w:rPr>
        <w:t xml:space="preserve">Ag1 </w:t>
      </w:r>
      <w:r w:rsidRPr="00E53423">
        <w:rPr>
          <w:rFonts w:cs="Arial"/>
          <w:b w:val="0"/>
          <w:bCs/>
          <w:i/>
          <w:w w:val="100"/>
          <w:sz w:val="18"/>
          <w:szCs w:val="18"/>
          <w:lang w:val="es-MX" w:eastAsia="en-US"/>
        </w:rPr>
        <w:t xml:space="preserve">, mamá del menor y refiere que el Sr. </w:t>
      </w:r>
      <w:r w:rsidR="00F94D0B">
        <w:rPr>
          <w:rFonts w:cs="Arial"/>
          <w:b w:val="0"/>
          <w:bCs/>
          <w:i/>
          <w:w w:val="100"/>
          <w:sz w:val="18"/>
          <w:szCs w:val="18"/>
          <w:lang w:val="es-MX" w:eastAsia="en-US"/>
        </w:rPr>
        <w:t xml:space="preserve">E1 </w:t>
      </w:r>
      <w:r w:rsidRPr="00E53423">
        <w:rPr>
          <w:rFonts w:cs="Arial"/>
          <w:b w:val="0"/>
          <w:bCs/>
          <w:i/>
          <w:w w:val="100"/>
          <w:sz w:val="18"/>
          <w:szCs w:val="18"/>
          <w:lang w:val="es-MX" w:eastAsia="en-US"/>
        </w:rPr>
        <w:t xml:space="preserve"> la agrede, la toma del cuello de forma asfixiante y me muestra las marcas que en el cuello quedaron plasmadas…”.</w:t>
      </w:r>
    </w:p>
    <w:p w14:paraId="1CAA4DE4" w14:textId="77777777" w:rsidR="00E53423" w:rsidRDefault="00E53423" w:rsidP="00E53423">
      <w:pPr>
        <w:pStyle w:val="Prrafodelista"/>
        <w:widowControl w:val="0"/>
        <w:autoSpaceDE w:val="0"/>
        <w:autoSpaceDN w:val="0"/>
        <w:adjustRightInd w:val="0"/>
        <w:spacing w:line="360" w:lineRule="auto"/>
        <w:ind w:left="885"/>
        <w:rPr>
          <w:rFonts w:cs="Arial"/>
          <w:b w:val="0"/>
          <w:bCs/>
          <w:i/>
          <w:w w:val="100"/>
          <w:sz w:val="18"/>
          <w:szCs w:val="18"/>
          <w:lang w:val="es-MX" w:eastAsia="en-US"/>
        </w:rPr>
      </w:pPr>
    </w:p>
    <w:p w14:paraId="4C7AD249" w14:textId="77777777" w:rsidR="00E53423" w:rsidRDefault="00E53423" w:rsidP="00E53423">
      <w:pPr>
        <w:pStyle w:val="Prrafodelista"/>
        <w:widowControl w:val="0"/>
        <w:autoSpaceDE w:val="0"/>
        <w:autoSpaceDN w:val="0"/>
        <w:adjustRightInd w:val="0"/>
        <w:spacing w:line="360" w:lineRule="auto"/>
        <w:ind w:left="885"/>
        <w:rPr>
          <w:rFonts w:cs="Arial"/>
          <w:b w:val="0"/>
          <w:bCs/>
          <w:i/>
          <w:w w:val="100"/>
          <w:sz w:val="18"/>
          <w:szCs w:val="18"/>
          <w:lang w:val="es-MX" w:eastAsia="en-US"/>
        </w:rPr>
      </w:pPr>
    </w:p>
    <w:p w14:paraId="1EE205AD" w14:textId="77777777" w:rsidR="00E53423" w:rsidRDefault="00E53423" w:rsidP="001548BC">
      <w:pPr>
        <w:pStyle w:val="Prrafodelista"/>
        <w:widowControl w:val="0"/>
        <w:numPr>
          <w:ilvl w:val="1"/>
          <w:numId w:val="17"/>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Solicitud de parte quejosa</w:t>
      </w:r>
    </w:p>
    <w:p w14:paraId="60007871" w14:textId="307034DC" w:rsidR="00EC20A7" w:rsidRPr="00E53423" w:rsidRDefault="00EC20A7" w:rsidP="00E53423">
      <w:pPr>
        <w:pStyle w:val="Prrafodelista"/>
        <w:widowControl w:val="0"/>
        <w:autoSpaceDE w:val="0"/>
        <w:autoSpaceDN w:val="0"/>
        <w:adjustRightInd w:val="0"/>
        <w:spacing w:line="360" w:lineRule="auto"/>
        <w:ind w:left="885"/>
        <w:rPr>
          <w:rFonts w:cs="Arial"/>
          <w:b w:val="0"/>
          <w:bCs/>
          <w:w w:val="100"/>
          <w:sz w:val="20"/>
          <w:szCs w:val="20"/>
          <w:lang w:val="es-MX" w:eastAsia="en-US"/>
        </w:rPr>
      </w:pPr>
      <w:r w:rsidRPr="00E53423">
        <w:rPr>
          <w:rFonts w:cs="Arial"/>
          <w:b w:val="0"/>
          <w:bCs/>
          <w:w w:val="100"/>
          <w:sz w:val="20"/>
          <w:szCs w:val="20"/>
          <w:lang w:val="es-MX" w:eastAsia="en-US"/>
        </w:rPr>
        <w:t xml:space="preserve">Mediante escrito de fecha 05 de marzo del 2021, </w:t>
      </w:r>
      <w:r w:rsidR="003771FE">
        <w:rPr>
          <w:rFonts w:cs="Arial"/>
          <w:b w:val="0"/>
          <w:bCs/>
          <w:i/>
          <w:w w:val="100"/>
          <w:sz w:val="20"/>
          <w:szCs w:val="20"/>
          <w:lang w:val="es-MX" w:eastAsia="en-US"/>
        </w:rPr>
        <w:t>Ag1</w:t>
      </w:r>
      <w:r w:rsidR="008E6F6A">
        <w:rPr>
          <w:rFonts w:cs="Arial"/>
          <w:b w:val="0"/>
          <w:bCs/>
          <w:i/>
          <w:w w:val="100"/>
          <w:sz w:val="20"/>
          <w:szCs w:val="20"/>
          <w:lang w:val="es-MX" w:eastAsia="en-US"/>
        </w:rPr>
        <w:t xml:space="preserve"> </w:t>
      </w:r>
      <w:r w:rsidRPr="00E53423">
        <w:rPr>
          <w:rFonts w:cs="Arial"/>
          <w:b w:val="0"/>
          <w:bCs/>
          <w:w w:val="100"/>
          <w:sz w:val="20"/>
          <w:szCs w:val="20"/>
          <w:lang w:val="es-MX" w:eastAsia="en-US"/>
        </w:rPr>
        <w:t xml:space="preserve">solicitó al Juzgado de Primera Instancia en Materia Penal del Sistema Acusatorio y Oral de Monclova, Coahuila de Zaragoza, día y hora para celebrar audiencia inicial dentro de la causa penal </w:t>
      </w:r>
      <w:r w:rsidR="008E6F6A">
        <w:rPr>
          <w:rFonts w:cs="Arial"/>
          <w:b w:val="0"/>
          <w:bCs/>
          <w:w w:val="100"/>
          <w:sz w:val="20"/>
          <w:szCs w:val="20"/>
          <w:lang w:val="es-MX" w:eastAsia="en-US"/>
        </w:rPr>
        <w:t>---</w:t>
      </w:r>
      <w:r w:rsidRPr="00E53423">
        <w:rPr>
          <w:rFonts w:cs="Arial"/>
          <w:b w:val="0"/>
          <w:bCs/>
          <w:w w:val="100"/>
          <w:sz w:val="20"/>
          <w:szCs w:val="20"/>
          <w:lang w:val="es-MX" w:eastAsia="en-US"/>
        </w:rPr>
        <w:t>/</w:t>
      </w:r>
      <w:r w:rsidR="008E6F6A">
        <w:rPr>
          <w:rFonts w:cs="Arial"/>
          <w:b w:val="0"/>
          <w:bCs/>
          <w:w w:val="100"/>
          <w:sz w:val="20"/>
          <w:szCs w:val="20"/>
          <w:lang w:val="es-MX" w:eastAsia="en-US"/>
        </w:rPr>
        <w:t>----</w:t>
      </w:r>
      <w:r w:rsidRPr="00E53423">
        <w:rPr>
          <w:rFonts w:cs="Arial"/>
          <w:b w:val="0"/>
          <w:bCs/>
          <w:w w:val="100"/>
          <w:sz w:val="20"/>
          <w:szCs w:val="20"/>
          <w:lang w:val="es-MX" w:eastAsia="en-US"/>
        </w:rPr>
        <w:t>.</w:t>
      </w:r>
    </w:p>
    <w:p w14:paraId="0D19628B" w14:textId="77777777" w:rsidR="00EC20A7" w:rsidRDefault="00EC20A7" w:rsidP="00EC20A7">
      <w:pPr>
        <w:pStyle w:val="Prrafodelista"/>
        <w:widowControl w:val="0"/>
        <w:autoSpaceDE w:val="0"/>
        <w:autoSpaceDN w:val="0"/>
        <w:adjustRightInd w:val="0"/>
        <w:spacing w:line="360" w:lineRule="auto"/>
        <w:ind w:left="1701"/>
        <w:rPr>
          <w:rFonts w:cs="Arial"/>
          <w:b w:val="0"/>
          <w:bCs/>
          <w:w w:val="100"/>
          <w:sz w:val="20"/>
          <w:szCs w:val="20"/>
          <w:lang w:val="es-MX" w:eastAsia="en-US"/>
        </w:rPr>
      </w:pPr>
    </w:p>
    <w:p w14:paraId="21E619A8" w14:textId="77777777" w:rsidR="00E53423" w:rsidRDefault="00EC20A7" w:rsidP="001548BC">
      <w:pPr>
        <w:pStyle w:val="Prrafodelista"/>
        <w:widowControl w:val="0"/>
        <w:numPr>
          <w:ilvl w:val="1"/>
          <w:numId w:val="17"/>
        </w:numPr>
        <w:autoSpaceDE w:val="0"/>
        <w:autoSpaceDN w:val="0"/>
        <w:adjustRightInd w:val="0"/>
        <w:spacing w:line="360" w:lineRule="auto"/>
        <w:rPr>
          <w:rFonts w:cs="Arial"/>
          <w:b w:val="0"/>
          <w:bCs/>
          <w:w w:val="100"/>
          <w:sz w:val="20"/>
          <w:szCs w:val="20"/>
        </w:rPr>
      </w:pPr>
      <w:r w:rsidRPr="00E53423">
        <w:rPr>
          <w:rFonts w:cs="Arial"/>
          <w:b w:val="0"/>
          <w:bCs/>
          <w:w w:val="100"/>
          <w:sz w:val="20"/>
          <w:szCs w:val="20"/>
        </w:rPr>
        <w:t xml:space="preserve">Acuerdo PJECZ </w:t>
      </w:r>
    </w:p>
    <w:p w14:paraId="13730D7D" w14:textId="77777777" w:rsidR="00EC20A7" w:rsidRPr="00E53423" w:rsidRDefault="00EC20A7" w:rsidP="00E53423">
      <w:pPr>
        <w:pStyle w:val="Prrafodelista"/>
        <w:widowControl w:val="0"/>
        <w:autoSpaceDE w:val="0"/>
        <w:autoSpaceDN w:val="0"/>
        <w:adjustRightInd w:val="0"/>
        <w:spacing w:line="360" w:lineRule="auto"/>
        <w:ind w:left="885"/>
        <w:rPr>
          <w:rFonts w:cs="Arial"/>
          <w:b w:val="0"/>
          <w:bCs/>
          <w:w w:val="100"/>
          <w:sz w:val="20"/>
          <w:szCs w:val="20"/>
        </w:rPr>
      </w:pPr>
      <w:r w:rsidRPr="00E53423">
        <w:rPr>
          <w:rFonts w:cs="Arial"/>
          <w:b w:val="0"/>
          <w:bCs/>
          <w:w w:val="100"/>
          <w:sz w:val="20"/>
          <w:szCs w:val="20"/>
          <w:lang w:val="es-MX" w:eastAsia="en-US"/>
        </w:rPr>
        <w:t xml:space="preserve">En fecha 01 de junio del 2021, la Juez del Juzgado de Primera Instancia en Materia </w:t>
      </w:r>
      <w:r w:rsidRPr="00E53423">
        <w:rPr>
          <w:rFonts w:cs="Arial"/>
          <w:b w:val="0"/>
          <w:bCs/>
          <w:w w:val="100"/>
          <w:sz w:val="20"/>
          <w:szCs w:val="20"/>
          <w:lang w:val="es-MX" w:eastAsia="en-US"/>
        </w:rPr>
        <w:lastRenderedPageBreak/>
        <w:t xml:space="preserve">Penal del Sistema Acusatorio y Oral del Distrito Judicial de Monclova, Coahuila de Zaragoza, acordó la recepción del escrito presentado el 31 de mayo del 2021, por la parte quejosa relativo a la solicitud de fungir como coadyuvante del Agente del Ministerio Público, haciendo propias todas y cada una de las pruebas ofrecidas por el Agente del Ministerio Público en el pliego de acusación y ofrece </w:t>
      </w:r>
      <w:r w:rsidR="002A0B97" w:rsidRPr="00E53423">
        <w:rPr>
          <w:rFonts w:cs="Arial"/>
          <w:b w:val="0"/>
          <w:bCs/>
          <w:w w:val="100"/>
          <w:sz w:val="20"/>
          <w:szCs w:val="20"/>
          <w:lang w:val="es-MX" w:eastAsia="en-US"/>
        </w:rPr>
        <w:t>pruebas descritas en su escrito, mismo que se agrega a las constancias de la carpeta administrativa.</w:t>
      </w:r>
    </w:p>
    <w:p w14:paraId="3FD92484" w14:textId="77777777" w:rsidR="00EC20A7" w:rsidRDefault="00EC20A7" w:rsidP="00EC20A7">
      <w:pPr>
        <w:pStyle w:val="Prrafodelista"/>
        <w:widowControl w:val="0"/>
        <w:autoSpaceDE w:val="0"/>
        <w:autoSpaceDN w:val="0"/>
        <w:adjustRightInd w:val="0"/>
        <w:spacing w:line="360" w:lineRule="auto"/>
        <w:ind w:left="1701"/>
        <w:rPr>
          <w:rFonts w:cs="Arial"/>
          <w:b w:val="0"/>
          <w:bCs/>
          <w:w w:val="100"/>
          <w:sz w:val="20"/>
          <w:szCs w:val="20"/>
          <w:lang w:val="es-MX" w:eastAsia="en-US"/>
        </w:rPr>
      </w:pPr>
    </w:p>
    <w:p w14:paraId="085AA6F6" w14:textId="77777777" w:rsidR="00E53423" w:rsidRDefault="002A0B97" w:rsidP="001548BC">
      <w:pPr>
        <w:pStyle w:val="Prrafodelista"/>
        <w:widowControl w:val="0"/>
        <w:numPr>
          <w:ilvl w:val="1"/>
          <w:numId w:val="17"/>
        </w:numPr>
        <w:autoSpaceDE w:val="0"/>
        <w:autoSpaceDN w:val="0"/>
        <w:adjustRightInd w:val="0"/>
        <w:spacing w:line="360" w:lineRule="auto"/>
        <w:rPr>
          <w:rFonts w:cs="Arial"/>
          <w:b w:val="0"/>
          <w:bCs/>
          <w:w w:val="100"/>
          <w:sz w:val="20"/>
          <w:szCs w:val="20"/>
        </w:rPr>
      </w:pPr>
      <w:r w:rsidRPr="00E53423">
        <w:rPr>
          <w:rFonts w:cs="Arial"/>
          <w:b w:val="0"/>
          <w:bCs/>
          <w:w w:val="100"/>
          <w:sz w:val="20"/>
          <w:szCs w:val="20"/>
        </w:rPr>
        <w:t>Escrito CEAV</w:t>
      </w:r>
      <w:r w:rsidR="008044BF" w:rsidRPr="00E53423">
        <w:rPr>
          <w:rFonts w:cs="Arial"/>
          <w:b w:val="0"/>
          <w:bCs/>
          <w:w w:val="100"/>
          <w:sz w:val="20"/>
          <w:szCs w:val="20"/>
        </w:rPr>
        <w:t xml:space="preserve"> Coahuila</w:t>
      </w:r>
    </w:p>
    <w:p w14:paraId="18C3D807" w14:textId="5A110E29" w:rsidR="002A0B97" w:rsidRPr="00E53423" w:rsidRDefault="002A0B97" w:rsidP="00E53423">
      <w:pPr>
        <w:pStyle w:val="Prrafodelista"/>
        <w:widowControl w:val="0"/>
        <w:autoSpaceDE w:val="0"/>
        <w:autoSpaceDN w:val="0"/>
        <w:adjustRightInd w:val="0"/>
        <w:spacing w:line="360" w:lineRule="auto"/>
        <w:ind w:left="885"/>
        <w:rPr>
          <w:rFonts w:cs="Arial"/>
          <w:b w:val="0"/>
          <w:bCs/>
          <w:w w:val="100"/>
          <w:sz w:val="20"/>
          <w:szCs w:val="20"/>
        </w:rPr>
      </w:pPr>
      <w:r w:rsidRPr="00E53423">
        <w:rPr>
          <w:rFonts w:cs="Arial"/>
          <w:b w:val="0"/>
          <w:bCs/>
          <w:w w:val="100"/>
          <w:sz w:val="20"/>
          <w:szCs w:val="20"/>
          <w:lang w:val="es-MX" w:eastAsia="en-US"/>
        </w:rPr>
        <w:t xml:space="preserve">El Director de Asesoría Jurídica y Atención Inmediata de la Comisión Ejecutiva de Atención a Víctimas del Estado de Coahuila de Zaragoza, mediante oficio número </w:t>
      </w:r>
      <w:r w:rsidR="008E6F6A">
        <w:rPr>
          <w:rFonts w:cs="Arial"/>
          <w:b w:val="0"/>
          <w:bCs/>
          <w:w w:val="100"/>
          <w:sz w:val="20"/>
          <w:szCs w:val="20"/>
          <w:lang w:val="es-MX" w:eastAsia="en-US"/>
        </w:rPr>
        <w:t>----</w:t>
      </w:r>
      <w:r w:rsidRPr="00E53423">
        <w:rPr>
          <w:rFonts w:cs="Arial"/>
          <w:b w:val="0"/>
          <w:bCs/>
          <w:w w:val="100"/>
          <w:sz w:val="20"/>
          <w:szCs w:val="20"/>
          <w:lang w:val="es-MX" w:eastAsia="en-US"/>
        </w:rPr>
        <w:t>/AJ-</w:t>
      </w:r>
      <w:r w:rsidR="008E6F6A">
        <w:rPr>
          <w:rFonts w:cs="Arial"/>
          <w:b w:val="0"/>
          <w:bCs/>
          <w:w w:val="100"/>
          <w:sz w:val="20"/>
          <w:szCs w:val="20"/>
          <w:lang w:val="es-MX" w:eastAsia="en-US"/>
        </w:rPr>
        <w:t>-</w:t>
      </w:r>
      <w:r w:rsidRPr="00E53423">
        <w:rPr>
          <w:rFonts w:cs="Arial"/>
          <w:b w:val="0"/>
          <w:bCs/>
          <w:w w:val="100"/>
          <w:sz w:val="20"/>
          <w:szCs w:val="20"/>
          <w:lang w:val="es-MX" w:eastAsia="en-US"/>
        </w:rPr>
        <w:t>/</w:t>
      </w:r>
      <w:r w:rsidR="008E6F6A">
        <w:rPr>
          <w:rFonts w:cs="Arial"/>
          <w:b w:val="0"/>
          <w:bCs/>
          <w:w w:val="100"/>
          <w:sz w:val="20"/>
          <w:szCs w:val="20"/>
          <w:lang w:val="es-MX" w:eastAsia="en-US"/>
        </w:rPr>
        <w:t>---</w:t>
      </w:r>
      <w:r w:rsidRPr="00E53423">
        <w:rPr>
          <w:rFonts w:cs="Arial"/>
          <w:b w:val="0"/>
          <w:bCs/>
          <w:w w:val="100"/>
          <w:sz w:val="20"/>
          <w:szCs w:val="20"/>
          <w:lang w:val="es-MX" w:eastAsia="en-US"/>
        </w:rPr>
        <w:t>/</w:t>
      </w:r>
      <w:r w:rsidR="008E6F6A">
        <w:rPr>
          <w:rFonts w:cs="Arial"/>
          <w:b w:val="0"/>
          <w:bCs/>
          <w:w w:val="100"/>
          <w:sz w:val="20"/>
          <w:szCs w:val="20"/>
          <w:lang w:val="es-MX" w:eastAsia="en-US"/>
        </w:rPr>
        <w:t>----</w:t>
      </w:r>
      <w:r w:rsidRPr="00E53423">
        <w:rPr>
          <w:rFonts w:cs="Arial"/>
          <w:b w:val="0"/>
          <w:bCs/>
          <w:w w:val="100"/>
          <w:sz w:val="20"/>
          <w:szCs w:val="20"/>
          <w:lang w:val="es-MX" w:eastAsia="en-US"/>
        </w:rPr>
        <w:t xml:space="preserve"> de fecha 26 de mayo del 2021, informó al Jefe de Unidad del Juzgado de Primera Instancia en Materia Penal del Sistema Acusatorio y Oral del Distrito Judicial de Monclova, Coahuila de Zaragoza, la designación de asesor jurídico para qu</w:t>
      </w:r>
      <w:r w:rsidR="008C6C1C" w:rsidRPr="00E53423">
        <w:rPr>
          <w:rFonts w:cs="Arial"/>
          <w:b w:val="0"/>
          <w:bCs/>
          <w:w w:val="100"/>
          <w:sz w:val="20"/>
          <w:szCs w:val="20"/>
          <w:lang w:val="es-MX" w:eastAsia="en-US"/>
        </w:rPr>
        <w:t xml:space="preserve">e atienda el caso de referencia (causa penal </w:t>
      </w:r>
      <w:r w:rsidR="008E6F6A">
        <w:rPr>
          <w:rFonts w:cs="Arial"/>
          <w:b w:val="0"/>
          <w:bCs/>
          <w:w w:val="100"/>
          <w:sz w:val="20"/>
          <w:szCs w:val="20"/>
          <w:lang w:val="es-MX" w:eastAsia="en-US"/>
        </w:rPr>
        <w:t>---</w:t>
      </w:r>
      <w:r w:rsidR="008C6C1C" w:rsidRPr="00E53423">
        <w:rPr>
          <w:rFonts w:cs="Arial"/>
          <w:b w:val="0"/>
          <w:bCs/>
          <w:w w:val="100"/>
          <w:sz w:val="20"/>
          <w:szCs w:val="20"/>
          <w:lang w:val="es-MX" w:eastAsia="en-US"/>
        </w:rPr>
        <w:t>/</w:t>
      </w:r>
      <w:r w:rsidR="008E6F6A">
        <w:rPr>
          <w:rFonts w:cs="Arial"/>
          <w:b w:val="0"/>
          <w:bCs/>
          <w:w w:val="100"/>
          <w:sz w:val="20"/>
          <w:szCs w:val="20"/>
          <w:lang w:val="es-MX" w:eastAsia="en-US"/>
        </w:rPr>
        <w:t>----</w:t>
      </w:r>
      <w:r w:rsidR="008C6C1C" w:rsidRPr="00E53423">
        <w:rPr>
          <w:rFonts w:cs="Arial"/>
          <w:b w:val="0"/>
          <w:bCs/>
          <w:w w:val="100"/>
          <w:sz w:val="20"/>
          <w:szCs w:val="20"/>
          <w:lang w:val="es-MX" w:eastAsia="en-US"/>
        </w:rPr>
        <w:t>).</w:t>
      </w:r>
    </w:p>
    <w:p w14:paraId="2C4341E9" w14:textId="77777777" w:rsidR="00EC20A7" w:rsidRDefault="00EC20A7" w:rsidP="00EC20A7">
      <w:pPr>
        <w:pStyle w:val="Prrafodelista"/>
        <w:widowControl w:val="0"/>
        <w:autoSpaceDE w:val="0"/>
        <w:autoSpaceDN w:val="0"/>
        <w:adjustRightInd w:val="0"/>
        <w:spacing w:line="360" w:lineRule="auto"/>
        <w:ind w:left="1701"/>
        <w:rPr>
          <w:rFonts w:cs="Arial"/>
          <w:b w:val="0"/>
          <w:bCs/>
          <w:w w:val="100"/>
          <w:sz w:val="20"/>
          <w:szCs w:val="20"/>
          <w:lang w:val="es-MX" w:eastAsia="en-US"/>
        </w:rPr>
      </w:pPr>
    </w:p>
    <w:p w14:paraId="2B44586B" w14:textId="77777777" w:rsidR="00E53423" w:rsidRDefault="008C6C1C" w:rsidP="001548BC">
      <w:pPr>
        <w:pStyle w:val="Prrafodelista"/>
        <w:widowControl w:val="0"/>
        <w:numPr>
          <w:ilvl w:val="1"/>
          <w:numId w:val="17"/>
        </w:numPr>
        <w:autoSpaceDE w:val="0"/>
        <w:autoSpaceDN w:val="0"/>
        <w:adjustRightInd w:val="0"/>
        <w:spacing w:line="360" w:lineRule="auto"/>
        <w:rPr>
          <w:rFonts w:cs="Arial"/>
          <w:b w:val="0"/>
          <w:bCs/>
          <w:w w:val="100"/>
          <w:sz w:val="20"/>
          <w:szCs w:val="20"/>
        </w:rPr>
      </w:pPr>
      <w:r w:rsidRPr="00E53423">
        <w:rPr>
          <w:rFonts w:cs="Arial"/>
          <w:b w:val="0"/>
          <w:bCs/>
          <w:w w:val="100"/>
          <w:sz w:val="20"/>
          <w:szCs w:val="20"/>
        </w:rPr>
        <w:t>Solicitud parte quejosa a PJECZ</w:t>
      </w:r>
    </w:p>
    <w:p w14:paraId="7800D35D" w14:textId="7C0226EF" w:rsidR="00246FA4" w:rsidRPr="00E53423" w:rsidRDefault="008C6C1C" w:rsidP="00E53423">
      <w:pPr>
        <w:pStyle w:val="Prrafodelista"/>
        <w:widowControl w:val="0"/>
        <w:autoSpaceDE w:val="0"/>
        <w:autoSpaceDN w:val="0"/>
        <w:adjustRightInd w:val="0"/>
        <w:spacing w:line="360" w:lineRule="auto"/>
        <w:ind w:left="885"/>
        <w:rPr>
          <w:rFonts w:cs="Arial"/>
          <w:b w:val="0"/>
          <w:bCs/>
          <w:w w:val="100"/>
          <w:sz w:val="20"/>
          <w:szCs w:val="20"/>
        </w:rPr>
      </w:pPr>
      <w:r w:rsidRPr="00E53423">
        <w:rPr>
          <w:rFonts w:cs="Arial"/>
          <w:b w:val="0"/>
          <w:bCs/>
          <w:w w:val="100"/>
          <w:sz w:val="20"/>
          <w:szCs w:val="20"/>
          <w:lang w:val="es-MX" w:eastAsia="en-US"/>
        </w:rPr>
        <w:t xml:space="preserve">Con fecha 27 de mayo del 2021, </w:t>
      </w:r>
      <w:r w:rsidR="00D84050">
        <w:rPr>
          <w:rFonts w:cs="Arial"/>
          <w:b w:val="0"/>
          <w:bCs/>
          <w:i/>
          <w:w w:val="100"/>
          <w:sz w:val="20"/>
          <w:szCs w:val="20"/>
          <w:lang w:val="es-MX" w:eastAsia="en-US"/>
        </w:rPr>
        <w:t>Ag1</w:t>
      </w:r>
      <w:r w:rsidRPr="00E53423">
        <w:rPr>
          <w:rFonts w:cs="Arial"/>
          <w:b w:val="0"/>
          <w:bCs/>
          <w:w w:val="100"/>
          <w:sz w:val="20"/>
          <w:szCs w:val="20"/>
          <w:lang w:val="es-MX" w:eastAsia="en-US"/>
        </w:rPr>
        <w:t xml:space="preserve">, presentó escrito ante el buzón electrónico del Juzgado de Primera Instancia en Materia Penal del Sistema Acusatorio y Oral del Distrito Judicial de Monclova, Coahuila de Zaragoza, relacionado con que se notificara formalmente la designación del asesor jurídico que atendería su caso. </w:t>
      </w:r>
    </w:p>
    <w:p w14:paraId="52B99676" w14:textId="77777777" w:rsidR="008C6C1C" w:rsidRDefault="008C6C1C" w:rsidP="00246FA4">
      <w:pPr>
        <w:pStyle w:val="Prrafodelista"/>
        <w:widowControl w:val="0"/>
        <w:autoSpaceDE w:val="0"/>
        <w:autoSpaceDN w:val="0"/>
        <w:adjustRightInd w:val="0"/>
        <w:spacing w:line="360" w:lineRule="auto"/>
        <w:ind w:left="1701"/>
        <w:rPr>
          <w:rFonts w:cs="Arial"/>
          <w:b w:val="0"/>
          <w:bCs/>
          <w:w w:val="100"/>
          <w:sz w:val="20"/>
          <w:szCs w:val="20"/>
          <w:lang w:val="es-MX" w:eastAsia="en-US"/>
        </w:rPr>
      </w:pPr>
    </w:p>
    <w:p w14:paraId="34CE1A7D" w14:textId="77777777" w:rsidR="00E53423" w:rsidRDefault="008C6C1C" w:rsidP="001548BC">
      <w:pPr>
        <w:pStyle w:val="Prrafodelista"/>
        <w:widowControl w:val="0"/>
        <w:numPr>
          <w:ilvl w:val="1"/>
          <w:numId w:val="17"/>
        </w:numPr>
        <w:autoSpaceDE w:val="0"/>
        <w:autoSpaceDN w:val="0"/>
        <w:adjustRightInd w:val="0"/>
        <w:spacing w:line="360" w:lineRule="auto"/>
        <w:rPr>
          <w:rFonts w:cs="Arial"/>
          <w:b w:val="0"/>
          <w:bCs/>
          <w:w w:val="100"/>
          <w:sz w:val="20"/>
          <w:szCs w:val="20"/>
        </w:rPr>
      </w:pPr>
      <w:r w:rsidRPr="00E53423">
        <w:rPr>
          <w:rFonts w:cs="Arial"/>
          <w:b w:val="0"/>
          <w:bCs/>
          <w:w w:val="100"/>
          <w:sz w:val="20"/>
          <w:szCs w:val="20"/>
        </w:rPr>
        <w:t xml:space="preserve">Escrito CEAV </w:t>
      </w:r>
      <w:r w:rsidR="008044BF" w:rsidRPr="00E53423">
        <w:rPr>
          <w:rFonts w:cs="Arial"/>
          <w:b w:val="0"/>
          <w:bCs/>
          <w:w w:val="100"/>
          <w:sz w:val="20"/>
          <w:szCs w:val="20"/>
        </w:rPr>
        <w:t xml:space="preserve">Coahuila </w:t>
      </w:r>
      <w:r w:rsidRPr="00E53423">
        <w:rPr>
          <w:rFonts w:cs="Arial"/>
          <w:b w:val="0"/>
          <w:bCs/>
          <w:w w:val="100"/>
          <w:sz w:val="20"/>
          <w:szCs w:val="20"/>
        </w:rPr>
        <w:t>2</w:t>
      </w:r>
    </w:p>
    <w:p w14:paraId="61DAFD48" w14:textId="5B844DE0" w:rsidR="008C6C1C" w:rsidRPr="00E53423" w:rsidRDefault="008C6C1C" w:rsidP="00E53423">
      <w:pPr>
        <w:pStyle w:val="Prrafodelista"/>
        <w:widowControl w:val="0"/>
        <w:autoSpaceDE w:val="0"/>
        <w:autoSpaceDN w:val="0"/>
        <w:adjustRightInd w:val="0"/>
        <w:spacing w:line="360" w:lineRule="auto"/>
        <w:ind w:left="885"/>
        <w:rPr>
          <w:rFonts w:cs="Arial"/>
          <w:b w:val="0"/>
          <w:bCs/>
          <w:w w:val="100"/>
          <w:sz w:val="20"/>
          <w:szCs w:val="20"/>
        </w:rPr>
      </w:pPr>
      <w:r w:rsidRPr="00E53423">
        <w:rPr>
          <w:rFonts w:cs="Arial"/>
          <w:b w:val="0"/>
          <w:bCs/>
          <w:w w:val="100"/>
          <w:sz w:val="20"/>
          <w:szCs w:val="20"/>
          <w:lang w:val="es-MX" w:eastAsia="en-US"/>
        </w:rPr>
        <w:t xml:space="preserve">Presentado </w:t>
      </w:r>
      <w:r w:rsidR="008044BF" w:rsidRPr="00E53423">
        <w:rPr>
          <w:rFonts w:cs="Arial"/>
          <w:b w:val="0"/>
          <w:bCs/>
          <w:w w:val="100"/>
          <w:sz w:val="20"/>
          <w:szCs w:val="20"/>
          <w:lang w:val="es-MX" w:eastAsia="en-US"/>
        </w:rPr>
        <w:t xml:space="preserve">ante el Juez de Primera Instancia en Materia Penal del Sistema Acusatorio y Oral del Distrito Judicial de Monclova, Coahuila de Zaragoza, el 30 de mayo de 2021, </w:t>
      </w:r>
      <w:r w:rsidRPr="00E53423">
        <w:rPr>
          <w:rFonts w:cs="Arial"/>
          <w:b w:val="0"/>
          <w:bCs/>
          <w:w w:val="100"/>
          <w:sz w:val="20"/>
          <w:szCs w:val="20"/>
          <w:lang w:val="es-MX" w:eastAsia="en-US"/>
        </w:rPr>
        <w:t xml:space="preserve">por la Asesora Jurídica de la Comisión Estatal de Atención a Víctimas del Estado de Coahuila de Zaragoza </w:t>
      </w:r>
      <w:r w:rsidR="008044BF" w:rsidRPr="00E53423">
        <w:rPr>
          <w:rFonts w:cs="Arial"/>
          <w:b w:val="0"/>
          <w:bCs/>
          <w:w w:val="100"/>
          <w:sz w:val="20"/>
          <w:szCs w:val="20"/>
          <w:lang w:val="es-MX" w:eastAsia="en-US"/>
        </w:rPr>
        <w:t>(CEA</w:t>
      </w:r>
      <w:r w:rsidR="00D84050">
        <w:rPr>
          <w:rFonts w:cs="Arial"/>
          <w:b w:val="0"/>
          <w:bCs/>
          <w:w w:val="100"/>
          <w:sz w:val="20"/>
          <w:szCs w:val="20"/>
          <w:lang w:val="es-MX" w:eastAsia="en-US"/>
        </w:rPr>
        <w:t>V Coahuila) de la causa penal ---</w:t>
      </w:r>
      <w:r w:rsidR="008044BF" w:rsidRPr="00E53423">
        <w:rPr>
          <w:rFonts w:cs="Arial"/>
          <w:b w:val="0"/>
          <w:bCs/>
          <w:w w:val="100"/>
          <w:sz w:val="20"/>
          <w:szCs w:val="20"/>
          <w:lang w:val="es-MX" w:eastAsia="en-US"/>
        </w:rPr>
        <w:t>/</w:t>
      </w:r>
      <w:r w:rsidR="00D84050">
        <w:rPr>
          <w:rFonts w:cs="Arial"/>
          <w:b w:val="0"/>
          <w:bCs/>
          <w:w w:val="100"/>
          <w:sz w:val="20"/>
          <w:szCs w:val="20"/>
          <w:lang w:val="es-MX" w:eastAsia="en-US"/>
        </w:rPr>
        <w:t>----</w:t>
      </w:r>
      <w:r w:rsidR="008044BF" w:rsidRPr="00E53423">
        <w:rPr>
          <w:rFonts w:cs="Arial"/>
          <w:b w:val="0"/>
          <w:bCs/>
          <w:w w:val="100"/>
          <w:sz w:val="20"/>
          <w:szCs w:val="20"/>
          <w:lang w:val="es-MX" w:eastAsia="en-US"/>
        </w:rPr>
        <w:t xml:space="preserve">, mediante el cual solicita se condene al acusado a reparar el daño moral y presenta diversos medios de prueba, tales como la testimonial a cargo de </w:t>
      </w:r>
      <w:r w:rsidR="003771FE">
        <w:rPr>
          <w:rFonts w:cs="Arial"/>
          <w:b w:val="0"/>
          <w:bCs/>
          <w:w w:val="100"/>
          <w:sz w:val="20"/>
          <w:szCs w:val="20"/>
          <w:lang w:val="es-MX" w:eastAsia="en-US"/>
        </w:rPr>
        <w:t>Ag1</w:t>
      </w:r>
      <w:r w:rsidR="00D84050">
        <w:rPr>
          <w:rFonts w:cs="Arial"/>
          <w:b w:val="0"/>
          <w:bCs/>
          <w:w w:val="100"/>
          <w:sz w:val="20"/>
          <w:szCs w:val="20"/>
          <w:lang w:val="es-MX" w:eastAsia="en-US"/>
        </w:rPr>
        <w:t xml:space="preserve"> </w:t>
      </w:r>
      <w:r w:rsidR="008044BF" w:rsidRPr="00E53423">
        <w:rPr>
          <w:rFonts w:cs="Arial"/>
          <w:b w:val="0"/>
          <w:bCs/>
          <w:w w:val="100"/>
          <w:sz w:val="20"/>
          <w:szCs w:val="20"/>
          <w:lang w:val="es-MX" w:eastAsia="en-US"/>
        </w:rPr>
        <w:t>y la declaración de la Psicóloga adscrita al CJEM.</w:t>
      </w:r>
    </w:p>
    <w:p w14:paraId="2933A520" w14:textId="77777777" w:rsidR="008C6C1C" w:rsidRDefault="008C6C1C" w:rsidP="00246FA4">
      <w:pPr>
        <w:pStyle w:val="Prrafodelista"/>
        <w:widowControl w:val="0"/>
        <w:autoSpaceDE w:val="0"/>
        <w:autoSpaceDN w:val="0"/>
        <w:adjustRightInd w:val="0"/>
        <w:spacing w:line="360" w:lineRule="auto"/>
        <w:ind w:left="1701"/>
        <w:rPr>
          <w:rFonts w:cs="Arial"/>
          <w:b w:val="0"/>
          <w:bCs/>
          <w:w w:val="100"/>
          <w:sz w:val="20"/>
          <w:szCs w:val="20"/>
          <w:lang w:val="es-MX" w:eastAsia="en-US"/>
        </w:rPr>
      </w:pPr>
    </w:p>
    <w:p w14:paraId="3D527AAB" w14:textId="77777777" w:rsidR="00E53423" w:rsidRDefault="00E53423" w:rsidP="001548BC">
      <w:pPr>
        <w:pStyle w:val="Prrafodelista"/>
        <w:widowControl w:val="0"/>
        <w:numPr>
          <w:ilvl w:val="1"/>
          <w:numId w:val="17"/>
        </w:numPr>
        <w:autoSpaceDE w:val="0"/>
        <w:autoSpaceDN w:val="0"/>
        <w:adjustRightInd w:val="0"/>
        <w:spacing w:line="360" w:lineRule="auto"/>
        <w:rPr>
          <w:rFonts w:cs="Arial"/>
          <w:b w:val="0"/>
          <w:bCs/>
          <w:w w:val="100"/>
          <w:sz w:val="20"/>
          <w:szCs w:val="20"/>
        </w:rPr>
      </w:pPr>
      <w:r>
        <w:rPr>
          <w:rFonts w:cs="Arial"/>
          <w:b w:val="0"/>
          <w:bCs/>
          <w:w w:val="100"/>
          <w:sz w:val="20"/>
          <w:szCs w:val="20"/>
        </w:rPr>
        <w:t>Solicitud parte quejosa a PJECZ</w:t>
      </w:r>
    </w:p>
    <w:p w14:paraId="2038B4E2" w14:textId="369730F7" w:rsidR="008044BF" w:rsidRPr="00E53423" w:rsidRDefault="008044BF" w:rsidP="00E53423">
      <w:pPr>
        <w:pStyle w:val="Prrafodelista"/>
        <w:widowControl w:val="0"/>
        <w:autoSpaceDE w:val="0"/>
        <w:autoSpaceDN w:val="0"/>
        <w:adjustRightInd w:val="0"/>
        <w:spacing w:line="360" w:lineRule="auto"/>
        <w:ind w:left="885"/>
        <w:rPr>
          <w:rFonts w:cs="Arial"/>
          <w:b w:val="0"/>
          <w:bCs/>
          <w:w w:val="100"/>
          <w:sz w:val="20"/>
          <w:szCs w:val="20"/>
        </w:rPr>
      </w:pPr>
      <w:r w:rsidRPr="00E53423">
        <w:rPr>
          <w:rFonts w:cs="Arial"/>
          <w:b w:val="0"/>
          <w:bCs/>
          <w:w w:val="100"/>
          <w:sz w:val="20"/>
          <w:szCs w:val="20"/>
          <w:lang w:val="es-MX" w:eastAsia="en-US"/>
        </w:rPr>
        <w:t xml:space="preserve">El 30 de mayo del 2021, </w:t>
      </w:r>
      <w:r w:rsidR="00BA5BA4">
        <w:rPr>
          <w:rFonts w:cs="Arial"/>
          <w:b w:val="0"/>
          <w:bCs/>
          <w:i/>
          <w:w w:val="100"/>
          <w:sz w:val="20"/>
          <w:szCs w:val="20"/>
          <w:lang w:val="es-MX" w:eastAsia="en-US"/>
        </w:rPr>
        <w:t>Ag1</w:t>
      </w:r>
      <w:r w:rsidRPr="00E53423">
        <w:rPr>
          <w:rFonts w:cs="Arial"/>
          <w:b w:val="0"/>
          <w:bCs/>
          <w:w w:val="100"/>
          <w:sz w:val="20"/>
          <w:szCs w:val="20"/>
          <w:lang w:val="es-MX" w:eastAsia="en-US"/>
        </w:rPr>
        <w:t xml:space="preserve">, presentó escrito ante el buzón electrónico del Juzgado de Primera Instancia en Materia Penal del Sistema Acusatorio y Oral del Distrito Judicial de Monclova, Coahuila de Zaragoza, mediante el cual solicita se aplace el término proporcionado en acuerdo de fecha 03 de mayo del 2021, al no designarse formalmente un asesor jurídico por encontrarse en estado de defensión. </w:t>
      </w:r>
    </w:p>
    <w:p w14:paraId="3A8015DF" w14:textId="77777777" w:rsidR="002A0B97" w:rsidRDefault="002A0B97" w:rsidP="00EC20A7">
      <w:pPr>
        <w:pStyle w:val="Prrafodelista"/>
        <w:widowControl w:val="0"/>
        <w:autoSpaceDE w:val="0"/>
        <w:autoSpaceDN w:val="0"/>
        <w:adjustRightInd w:val="0"/>
        <w:spacing w:line="360" w:lineRule="auto"/>
        <w:ind w:left="1701"/>
        <w:rPr>
          <w:rFonts w:cs="Arial"/>
          <w:b w:val="0"/>
          <w:bCs/>
          <w:w w:val="100"/>
          <w:sz w:val="20"/>
          <w:szCs w:val="20"/>
          <w:lang w:val="es-MX" w:eastAsia="en-US"/>
        </w:rPr>
      </w:pPr>
    </w:p>
    <w:p w14:paraId="5ED3E8B2" w14:textId="77777777" w:rsidR="00E53423" w:rsidRDefault="0071480B" w:rsidP="001548BC">
      <w:pPr>
        <w:pStyle w:val="Prrafodelista"/>
        <w:widowControl w:val="0"/>
        <w:numPr>
          <w:ilvl w:val="1"/>
          <w:numId w:val="17"/>
        </w:numPr>
        <w:autoSpaceDE w:val="0"/>
        <w:autoSpaceDN w:val="0"/>
        <w:adjustRightInd w:val="0"/>
        <w:spacing w:line="360" w:lineRule="auto"/>
        <w:rPr>
          <w:rFonts w:cs="Arial"/>
          <w:b w:val="0"/>
          <w:bCs/>
          <w:w w:val="100"/>
          <w:sz w:val="20"/>
          <w:szCs w:val="20"/>
        </w:rPr>
      </w:pPr>
      <w:r w:rsidRPr="00E53423">
        <w:rPr>
          <w:rFonts w:cs="Arial"/>
          <w:b w:val="0"/>
          <w:bCs/>
          <w:w w:val="100"/>
          <w:sz w:val="20"/>
          <w:szCs w:val="20"/>
        </w:rPr>
        <w:t>Acuerdo</w:t>
      </w:r>
      <w:r w:rsidR="0021527F" w:rsidRPr="00E53423">
        <w:rPr>
          <w:rFonts w:cs="Arial"/>
          <w:b w:val="0"/>
          <w:bCs/>
          <w:w w:val="100"/>
          <w:sz w:val="20"/>
          <w:szCs w:val="20"/>
        </w:rPr>
        <w:t xml:space="preserve"> PJECZ</w:t>
      </w:r>
    </w:p>
    <w:p w14:paraId="0292E8F5" w14:textId="0EBA2084" w:rsidR="0021527F" w:rsidRPr="00E53423" w:rsidRDefault="0071480B" w:rsidP="00E53423">
      <w:pPr>
        <w:pStyle w:val="Prrafodelista"/>
        <w:widowControl w:val="0"/>
        <w:autoSpaceDE w:val="0"/>
        <w:autoSpaceDN w:val="0"/>
        <w:adjustRightInd w:val="0"/>
        <w:spacing w:line="360" w:lineRule="auto"/>
        <w:ind w:left="885"/>
        <w:rPr>
          <w:rFonts w:cs="Arial"/>
          <w:b w:val="0"/>
          <w:bCs/>
          <w:w w:val="100"/>
          <w:sz w:val="20"/>
          <w:szCs w:val="20"/>
        </w:rPr>
      </w:pPr>
      <w:r w:rsidRPr="00E53423">
        <w:rPr>
          <w:rFonts w:cs="Arial"/>
          <w:b w:val="0"/>
          <w:bCs/>
          <w:w w:val="100"/>
          <w:sz w:val="20"/>
          <w:szCs w:val="20"/>
          <w:lang w:val="es-MX" w:eastAsia="en-US"/>
        </w:rPr>
        <w:lastRenderedPageBreak/>
        <w:t xml:space="preserve">La Juez del Juzgado de Primera Instancia en Materia Penal del Sistema Acusatorio y Oral del Distrito Judicial de Monclova, Coahuila de Zaragoza, en fecha 31 de mayo del 2021, acordó la recepción de los escritos presentados por </w:t>
      </w:r>
      <w:r w:rsidR="00BA5BA4">
        <w:rPr>
          <w:rFonts w:cs="Arial"/>
          <w:b w:val="0"/>
          <w:bCs/>
          <w:i/>
          <w:w w:val="100"/>
          <w:sz w:val="20"/>
          <w:szCs w:val="20"/>
          <w:lang w:val="es-MX" w:eastAsia="en-US"/>
        </w:rPr>
        <w:t>Ag1</w:t>
      </w:r>
      <w:r w:rsidRPr="00E53423">
        <w:rPr>
          <w:rFonts w:cs="Arial"/>
          <w:b w:val="0"/>
          <w:bCs/>
          <w:w w:val="100"/>
          <w:sz w:val="20"/>
          <w:szCs w:val="20"/>
          <w:lang w:val="es-MX" w:eastAsia="en-US"/>
        </w:rPr>
        <w:t>, así como del presentado por el Director de Asesoría Jurídica y Atención Inmediata de la CEAV y aquél signado por la asesora jurídica de la CEAV. Ante lo cual resolvió la designación realizada por la CEAV de la asesora jurídica y sobre la presentación de los datos de prueba presentados por la referida servidora pública, reprogramando la audiencia inicial para el 24 de junio del 2021.</w:t>
      </w:r>
    </w:p>
    <w:p w14:paraId="58FFAEE2" w14:textId="77777777" w:rsidR="002A0B97" w:rsidRDefault="0021527F" w:rsidP="00EC20A7">
      <w:pPr>
        <w:pStyle w:val="Prrafodelista"/>
        <w:widowControl w:val="0"/>
        <w:autoSpaceDE w:val="0"/>
        <w:autoSpaceDN w:val="0"/>
        <w:adjustRightInd w:val="0"/>
        <w:spacing w:line="360" w:lineRule="auto"/>
        <w:ind w:left="1701"/>
        <w:rPr>
          <w:rFonts w:cs="Arial"/>
          <w:b w:val="0"/>
          <w:bCs/>
          <w:w w:val="100"/>
          <w:sz w:val="20"/>
          <w:szCs w:val="20"/>
          <w:lang w:val="es-MX" w:eastAsia="en-US"/>
        </w:rPr>
      </w:pPr>
      <w:r>
        <w:rPr>
          <w:rFonts w:cs="Arial"/>
          <w:b w:val="0"/>
          <w:bCs/>
          <w:w w:val="100"/>
          <w:sz w:val="20"/>
          <w:szCs w:val="20"/>
          <w:lang w:val="es-MX" w:eastAsia="en-US"/>
        </w:rPr>
        <w:t xml:space="preserve"> </w:t>
      </w:r>
    </w:p>
    <w:p w14:paraId="63E4F090" w14:textId="77777777" w:rsidR="00E53423" w:rsidRDefault="003B0A8D" w:rsidP="001548BC">
      <w:pPr>
        <w:pStyle w:val="Prrafodelista"/>
        <w:widowControl w:val="0"/>
        <w:numPr>
          <w:ilvl w:val="1"/>
          <w:numId w:val="17"/>
        </w:numPr>
        <w:autoSpaceDE w:val="0"/>
        <w:autoSpaceDN w:val="0"/>
        <w:adjustRightInd w:val="0"/>
        <w:spacing w:line="360" w:lineRule="auto"/>
        <w:rPr>
          <w:rFonts w:cs="Arial"/>
          <w:b w:val="0"/>
          <w:bCs/>
          <w:w w:val="100"/>
          <w:sz w:val="20"/>
          <w:szCs w:val="20"/>
        </w:rPr>
      </w:pPr>
      <w:r w:rsidRPr="00E53423">
        <w:rPr>
          <w:rFonts w:cs="Arial"/>
          <w:b w:val="0"/>
          <w:bCs/>
          <w:w w:val="100"/>
          <w:sz w:val="20"/>
          <w:szCs w:val="20"/>
        </w:rPr>
        <w:t xml:space="preserve">Escrito de </w:t>
      </w:r>
      <w:r w:rsidR="0071480B" w:rsidRPr="00E53423">
        <w:rPr>
          <w:rFonts w:cs="Arial"/>
          <w:b w:val="0"/>
          <w:bCs/>
          <w:w w:val="100"/>
          <w:sz w:val="20"/>
          <w:szCs w:val="20"/>
        </w:rPr>
        <w:t>parte quejosa a PJECZ</w:t>
      </w:r>
    </w:p>
    <w:p w14:paraId="60EDBAB3" w14:textId="22F1DC7F" w:rsidR="00E53423" w:rsidRPr="00E53423" w:rsidRDefault="00E53423" w:rsidP="00E53423">
      <w:pPr>
        <w:pStyle w:val="Prrafodelista"/>
        <w:widowControl w:val="0"/>
        <w:autoSpaceDE w:val="0"/>
        <w:autoSpaceDN w:val="0"/>
        <w:adjustRightInd w:val="0"/>
        <w:spacing w:line="360" w:lineRule="auto"/>
        <w:ind w:left="885"/>
        <w:rPr>
          <w:rFonts w:cs="Arial"/>
          <w:b w:val="0"/>
          <w:bCs/>
          <w:w w:val="100"/>
          <w:sz w:val="20"/>
          <w:szCs w:val="20"/>
        </w:rPr>
      </w:pPr>
      <w:r w:rsidRPr="00E53423">
        <w:rPr>
          <w:rFonts w:cs="Arial"/>
          <w:b w:val="0"/>
          <w:bCs/>
          <w:w w:val="100"/>
          <w:sz w:val="20"/>
          <w:szCs w:val="20"/>
          <w:lang w:val="es-MX" w:eastAsia="en-US"/>
        </w:rPr>
        <w:t xml:space="preserve">Presentado ante el buzón electrónico del Juzgado de Primera Instancia en Materia Penal del Sistema Acusatorio y Oral del Distrito Judicial de Monclova, Coahuila de Zaragoza, el 31 de mayo del 2021, mediante el cual realiza ofrecimiento de otros medios de prueba, tales como: 02 testimoniales a cargo de </w:t>
      </w:r>
      <w:r w:rsidR="004B05EB">
        <w:rPr>
          <w:rFonts w:cs="Arial"/>
          <w:b w:val="0"/>
          <w:bCs/>
          <w:w w:val="100"/>
          <w:sz w:val="20"/>
          <w:szCs w:val="20"/>
          <w:lang w:val="es-MX" w:eastAsia="en-US"/>
        </w:rPr>
        <w:t>E7</w:t>
      </w:r>
      <w:r w:rsidRPr="00E53423">
        <w:rPr>
          <w:rFonts w:cs="Arial"/>
          <w:b w:val="0"/>
          <w:bCs/>
          <w:w w:val="100"/>
          <w:sz w:val="20"/>
          <w:szCs w:val="20"/>
          <w:lang w:val="es-MX" w:eastAsia="en-US"/>
        </w:rPr>
        <w:t xml:space="preserve"> y </w:t>
      </w:r>
      <w:r w:rsidR="00BA5BA4">
        <w:rPr>
          <w:rFonts w:cs="Arial"/>
          <w:b w:val="0"/>
          <w:bCs/>
          <w:w w:val="100"/>
          <w:sz w:val="20"/>
          <w:szCs w:val="20"/>
          <w:lang w:val="es-MX" w:eastAsia="en-US"/>
        </w:rPr>
        <w:t>E5</w:t>
      </w:r>
      <w:r w:rsidRPr="00E53423">
        <w:rPr>
          <w:rFonts w:cs="Arial"/>
          <w:b w:val="0"/>
          <w:bCs/>
          <w:w w:val="100"/>
          <w:sz w:val="20"/>
          <w:szCs w:val="20"/>
          <w:lang w:val="es-MX" w:eastAsia="en-US"/>
        </w:rPr>
        <w:t>.</w:t>
      </w:r>
    </w:p>
    <w:p w14:paraId="1B203E92" w14:textId="77777777" w:rsidR="00E53423" w:rsidRDefault="00E53423" w:rsidP="00E53423">
      <w:pPr>
        <w:pStyle w:val="Prrafodelista"/>
        <w:widowControl w:val="0"/>
        <w:autoSpaceDE w:val="0"/>
        <w:autoSpaceDN w:val="0"/>
        <w:adjustRightInd w:val="0"/>
        <w:spacing w:line="360" w:lineRule="auto"/>
        <w:ind w:left="885"/>
        <w:rPr>
          <w:rFonts w:cs="Arial"/>
          <w:b w:val="0"/>
          <w:bCs/>
          <w:w w:val="100"/>
          <w:sz w:val="20"/>
          <w:szCs w:val="20"/>
        </w:rPr>
      </w:pPr>
    </w:p>
    <w:p w14:paraId="3F0D1CD7" w14:textId="77777777" w:rsidR="00E53423" w:rsidRPr="00E53423" w:rsidRDefault="003B0A8D" w:rsidP="001548BC">
      <w:pPr>
        <w:pStyle w:val="Prrafodelista"/>
        <w:widowControl w:val="0"/>
        <w:numPr>
          <w:ilvl w:val="1"/>
          <w:numId w:val="17"/>
        </w:numPr>
        <w:autoSpaceDE w:val="0"/>
        <w:autoSpaceDN w:val="0"/>
        <w:adjustRightInd w:val="0"/>
        <w:spacing w:line="360" w:lineRule="auto"/>
        <w:ind w:hanging="743"/>
        <w:rPr>
          <w:rFonts w:cs="Arial"/>
          <w:b w:val="0"/>
          <w:bCs/>
          <w:w w:val="100"/>
          <w:sz w:val="20"/>
          <w:szCs w:val="20"/>
        </w:rPr>
      </w:pPr>
      <w:r w:rsidRPr="00E53423">
        <w:rPr>
          <w:rFonts w:cs="Arial"/>
          <w:b w:val="0"/>
          <w:bCs/>
          <w:w w:val="100"/>
          <w:sz w:val="20"/>
          <w:szCs w:val="20"/>
          <w:lang w:val="es-MX" w:eastAsia="en-US"/>
        </w:rPr>
        <w:t>Pliego de acusación</w:t>
      </w:r>
    </w:p>
    <w:p w14:paraId="7518279D" w14:textId="5F68CA99" w:rsidR="00E53423" w:rsidRPr="00E53423" w:rsidRDefault="00E53423" w:rsidP="00E53423">
      <w:pPr>
        <w:pStyle w:val="Prrafodelista"/>
        <w:widowControl w:val="0"/>
        <w:autoSpaceDE w:val="0"/>
        <w:autoSpaceDN w:val="0"/>
        <w:adjustRightInd w:val="0"/>
        <w:spacing w:line="360" w:lineRule="auto"/>
        <w:ind w:left="885"/>
        <w:rPr>
          <w:rFonts w:cs="Arial"/>
          <w:b w:val="0"/>
          <w:bCs/>
          <w:w w:val="100"/>
          <w:sz w:val="20"/>
          <w:szCs w:val="20"/>
        </w:rPr>
      </w:pPr>
      <w:r w:rsidRPr="00E53423">
        <w:rPr>
          <w:rFonts w:cs="Arial"/>
          <w:b w:val="0"/>
          <w:bCs/>
          <w:w w:val="100"/>
          <w:sz w:val="20"/>
          <w:szCs w:val="20"/>
          <w:lang w:val="es-MX" w:eastAsia="en-US"/>
        </w:rPr>
        <w:t xml:space="preserve">Con fecha 29 de abril del 2021, la Agente del Ministerio Público especializada en Delitos contra Mujeres adscrita al Centro de Justicia y Empoderamiento para las Mujeres, presentó pliego de acusación dentro de la causa penal </w:t>
      </w:r>
      <w:r w:rsidR="00BA5BA4">
        <w:rPr>
          <w:rFonts w:cs="Arial"/>
          <w:b w:val="0"/>
          <w:bCs/>
          <w:w w:val="100"/>
          <w:sz w:val="20"/>
          <w:szCs w:val="20"/>
          <w:lang w:val="es-MX" w:eastAsia="en-US"/>
        </w:rPr>
        <w:t>---</w:t>
      </w:r>
      <w:r w:rsidRPr="00E53423">
        <w:rPr>
          <w:rFonts w:cs="Arial"/>
          <w:b w:val="0"/>
          <w:bCs/>
          <w:w w:val="100"/>
          <w:sz w:val="20"/>
          <w:szCs w:val="20"/>
          <w:lang w:val="es-MX" w:eastAsia="en-US"/>
        </w:rPr>
        <w:t>/</w:t>
      </w:r>
      <w:r w:rsidR="00BA5BA4">
        <w:rPr>
          <w:rFonts w:cs="Arial"/>
          <w:b w:val="0"/>
          <w:bCs/>
          <w:w w:val="100"/>
          <w:sz w:val="20"/>
          <w:szCs w:val="20"/>
          <w:lang w:val="es-MX" w:eastAsia="en-US"/>
        </w:rPr>
        <w:t>----</w:t>
      </w:r>
      <w:r w:rsidRPr="00E53423">
        <w:rPr>
          <w:rFonts w:cs="Arial"/>
          <w:b w:val="0"/>
          <w:bCs/>
          <w:w w:val="100"/>
          <w:sz w:val="20"/>
          <w:szCs w:val="20"/>
          <w:lang w:val="es-MX" w:eastAsia="en-US"/>
        </w:rPr>
        <w:t xml:space="preserve">, derivada de la cual realizó el señalamiento de los medios de prueba, tales como: </w:t>
      </w:r>
    </w:p>
    <w:p w14:paraId="3AB4A520" w14:textId="77777777" w:rsidR="00E53423" w:rsidRDefault="00E53423" w:rsidP="00E53423">
      <w:pPr>
        <w:pStyle w:val="Prrafodelista"/>
        <w:widowControl w:val="0"/>
        <w:autoSpaceDE w:val="0"/>
        <w:autoSpaceDN w:val="0"/>
        <w:adjustRightInd w:val="0"/>
        <w:spacing w:line="360" w:lineRule="auto"/>
        <w:ind w:left="1353"/>
        <w:rPr>
          <w:rFonts w:cs="Arial"/>
          <w:b w:val="0"/>
          <w:bCs/>
          <w:w w:val="100"/>
          <w:sz w:val="20"/>
          <w:szCs w:val="20"/>
          <w:lang w:val="es-MX" w:eastAsia="en-US"/>
        </w:rPr>
      </w:pPr>
    </w:p>
    <w:p w14:paraId="3F2F9677" w14:textId="4EC05904" w:rsidR="00E53423" w:rsidRDefault="00E53423" w:rsidP="005B17AD">
      <w:pPr>
        <w:pStyle w:val="Prrafodelista"/>
        <w:widowControl w:val="0"/>
        <w:numPr>
          <w:ilvl w:val="0"/>
          <w:numId w:val="10"/>
        </w:numPr>
        <w:autoSpaceDE w:val="0"/>
        <w:autoSpaceDN w:val="0"/>
        <w:adjustRightInd w:val="0"/>
        <w:spacing w:line="360" w:lineRule="auto"/>
        <w:rPr>
          <w:rFonts w:cs="Arial"/>
          <w:b w:val="0"/>
          <w:bCs/>
          <w:w w:val="100"/>
          <w:sz w:val="20"/>
          <w:szCs w:val="20"/>
          <w:lang w:val="es-MX" w:eastAsia="en-US"/>
        </w:rPr>
      </w:pPr>
      <w:r w:rsidRPr="00E53423">
        <w:rPr>
          <w:rFonts w:cs="Arial"/>
          <w:b w:val="0"/>
          <w:bCs/>
          <w:w w:val="100"/>
          <w:sz w:val="20"/>
          <w:szCs w:val="20"/>
          <w:lang w:val="es-MX" w:eastAsia="en-US"/>
        </w:rPr>
        <w:t xml:space="preserve">07 testimoniales a cargo de </w:t>
      </w:r>
      <w:r w:rsidR="00F94D0B">
        <w:rPr>
          <w:rFonts w:cs="Arial"/>
          <w:b w:val="0"/>
          <w:bCs/>
          <w:i/>
          <w:w w:val="100"/>
          <w:sz w:val="20"/>
          <w:szCs w:val="20"/>
          <w:lang w:val="es-MX" w:eastAsia="en-US"/>
        </w:rPr>
        <w:t xml:space="preserve">Ag1 </w:t>
      </w:r>
      <w:r w:rsidRPr="00E53423">
        <w:rPr>
          <w:rFonts w:cs="Arial"/>
          <w:b w:val="0"/>
          <w:bCs/>
          <w:i/>
          <w:w w:val="100"/>
          <w:sz w:val="20"/>
          <w:szCs w:val="20"/>
          <w:lang w:val="es-MX" w:eastAsia="en-US"/>
        </w:rPr>
        <w:t xml:space="preserve"> </w:t>
      </w:r>
      <w:r w:rsidRPr="00E53423">
        <w:rPr>
          <w:rFonts w:cs="Arial"/>
          <w:b w:val="0"/>
          <w:bCs/>
          <w:w w:val="100"/>
          <w:sz w:val="20"/>
          <w:szCs w:val="20"/>
          <w:lang w:val="es-MX" w:eastAsia="en-US"/>
        </w:rPr>
        <w:t xml:space="preserve">, </w:t>
      </w:r>
      <w:r w:rsidR="00BA5BA4">
        <w:rPr>
          <w:rFonts w:cs="Arial"/>
          <w:b w:val="0"/>
          <w:bCs/>
          <w:w w:val="100"/>
          <w:sz w:val="20"/>
          <w:szCs w:val="20"/>
          <w:lang w:val="es-MX" w:eastAsia="en-US"/>
        </w:rPr>
        <w:t>E3</w:t>
      </w:r>
      <w:r w:rsidRPr="00E53423">
        <w:rPr>
          <w:rFonts w:cs="Arial"/>
          <w:b w:val="0"/>
          <w:bCs/>
          <w:w w:val="100"/>
          <w:sz w:val="20"/>
          <w:szCs w:val="20"/>
          <w:lang w:val="es-MX" w:eastAsia="en-US"/>
        </w:rPr>
        <w:t xml:space="preserve">, </w:t>
      </w:r>
      <w:r w:rsidR="00455526">
        <w:rPr>
          <w:rFonts w:cs="Arial"/>
          <w:b w:val="0"/>
          <w:bCs/>
          <w:w w:val="100"/>
          <w:sz w:val="20"/>
          <w:szCs w:val="20"/>
          <w:lang w:val="es-MX" w:eastAsia="en-US"/>
        </w:rPr>
        <w:t>E4</w:t>
      </w:r>
      <w:r w:rsidRPr="00E53423">
        <w:rPr>
          <w:rFonts w:cs="Arial"/>
          <w:b w:val="0"/>
          <w:bCs/>
          <w:w w:val="100"/>
          <w:sz w:val="20"/>
          <w:szCs w:val="20"/>
          <w:lang w:val="es-MX" w:eastAsia="en-US"/>
        </w:rPr>
        <w:t xml:space="preserve">, </w:t>
      </w:r>
      <w:r w:rsidR="00BA5BA4">
        <w:rPr>
          <w:rFonts w:cs="Arial"/>
          <w:b w:val="0"/>
          <w:bCs/>
          <w:w w:val="100"/>
          <w:sz w:val="20"/>
          <w:szCs w:val="20"/>
          <w:lang w:val="es-MX" w:eastAsia="en-US"/>
        </w:rPr>
        <w:t>E6</w:t>
      </w:r>
      <w:r w:rsidRPr="00E53423">
        <w:rPr>
          <w:rFonts w:cs="Arial"/>
          <w:b w:val="0"/>
          <w:bCs/>
          <w:w w:val="100"/>
          <w:sz w:val="20"/>
          <w:szCs w:val="20"/>
          <w:lang w:val="es-MX" w:eastAsia="en-US"/>
        </w:rPr>
        <w:t xml:space="preserve">, </w:t>
      </w:r>
      <w:r w:rsidR="00BA5BA4">
        <w:rPr>
          <w:rFonts w:cs="Arial"/>
          <w:b w:val="0"/>
          <w:bCs/>
          <w:w w:val="100"/>
          <w:sz w:val="20"/>
          <w:szCs w:val="20"/>
          <w:lang w:val="es-MX" w:eastAsia="en-US"/>
        </w:rPr>
        <w:t>E5</w:t>
      </w:r>
      <w:r w:rsidRPr="00E53423">
        <w:rPr>
          <w:rFonts w:cs="Arial"/>
          <w:b w:val="0"/>
          <w:bCs/>
          <w:w w:val="100"/>
          <w:sz w:val="20"/>
          <w:szCs w:val="20"/>
          <w:lang w:val="es-MX" w:eastAsia="en-US"/>
        </w:rPr>
        <w:t xml:space="preserve">, </w:t>
      </w:r>
      <w:r w:rsidR="00BA5BA4">
        <w:rPr>
          <w:rFonts w:cs="Arial"/>
          <w:b w:val="0"/>
          <w:bCs/>
          <w:w w:val="100"/>
          <w:sz w:val="20"/>
          <w:szCs w:val="20"/>
          <w:lang w:val="es-MX" w:eastAsia="en-US"/>
        </w:rPr>
        <w:t>E2</w:t>
      </w:r>
      <w:r w:rsidRPr="00E53423">
        <w:rPr>
          <w:rFonts w:cs="Arial"/>
          <w:b w:val="0"/>
          <w:bCs/>
          <w:w w:val="100"/>
          <w:sz w:val="20"/>
          <w:szCs w:val="20"/>
          <w:lang w:val="es-MX" w:eastAsia="en-US"/>
        </w:rPr>
        <w:t xml:space="preserve">, </w:t>
      </w:r>
      <w:r w:rsidR="00F94D0B">
        <w:rPr>
          <w:rFonts w:cs="Arial"/>
          <w:b w:val="0"/>
          <w:bCs/>
          <w:w w:val="100"/>
          <w:sz w:val="20"/>
          <w:szCs w:val="20"/>
          <w:lang w:val="es-MX" w:eastAsia="en-US"/>
        </w:rPr>
        <w:t>A2</w:t>
      </w:r>
      <w:r w:rsidRPr="00E53423">
        <w:rPr>
          <w:rFonts w:cs="Arial"/>
          <w:b w:val="0"/>
          <w:bCs/>
          <w:w w:val="100"/>
          <w:sz w:val="20"/>
          <w:szCs w:val="20"/>
          <w:lang w:val="es-MX" w:eastAsia="en-US"/>
        </w:rPr>
        <w:t xml:space="preserve">y </w:t>
      </w:r>
      <w:r w:rsidR="00BA5BA4">
        <w:rPr>
          <w:rFonts w:cs="Arial"/>
          <w:b w:val="0"/>
          <w:bCs/>
          <w:w w:val="100"/>
          <w:sz w:val="20"/>
          <w:szCs w:val="20"/>
          <w:lang w:val="es-MX" w:eastAsia="en-US"/>
        </w:rPr>
        <w:t>A3</w:t>
      </w:r>
      <w:r w:rsidRPr="00E53423">
        <w:rPr>
          <w:rFonts w:cs="Arial"/>
          <w:b w:val="0"/>
          <w:bCs/>
          <w:w w:val="100"/>
          <w:sz w:val="20"/>
          <w:szCs w:val="20"/>
          <w:lang w:val="es-MX" w:eastAsia="en-US"/>
        </w:rPr>
        <w:t>;</w:t>
      </w:r>
    </w:p>
    <w:p w14:paraId="1FAC24E8" w14:textId="77777777" w:rsidR="00D243B1" w:rsidRDefault="00E53423" w:rsidP="005B17AD">
      <w:pPr>
        <w:pStyle w:val="Prrafodelista"/>
        <w:widowControl w:val="0"/>
        <w:numPr>
          <w:ilvl w:val="0"/>
          <w:numId w:val="10"/>
        </w:numPr>
        <w:autoSpaceDE w:val="0"/>
        <w:autoSpaceDN w:val="0"/>
        <w:adjustRightInd w:val="0"/>
        <w:spacing w:line="360" w:lineRule="auto"/>
        <w:rPr>
          <w:rFonts w:cs="Arial"/>
          <w:b w:val="0"/>
          <w:bCs/>
          <w:w w:val="100"/>
          <w:sz w:val="20"/>
          <w:szCs w:val="20"/>
          <w:lang w:val="es-MX" w:eastAsia="en-US"/>
        </w:rPr>
      </w:pPr>
      <w:r w:rsidRPr="00D243B1">
        <w:rPr>
          <w:rFonts w:cs="Arial"/>
          <w:b w:val="0"/>
          <w:bCs/>
          <w:w w:val="100"/>
          <w:sz w:val="20"/>
          <w:szCs w:val="20"/>
          <w:lang w:val="es-MX" w:eastAsia="en-US"/>
        </w:rPr>
        <w:t>01 pericial, consistente en la opinión técnica a carga de la psicóloga adscrita al Centro de Justicia y Empoderamiento para las Mujeres;</w:t>
      </w:r>
    </w:p>
    <w:p w14:paraId="2A108B4F" w14:textId="2C82DC88" w:rsidR="00D243B1" w:rsidRDefault="00E53423" w:rsidP="005B17AD">
      <w:pPr>
        <w:pStyle w:val="Prrafodelista"/>
        <w:widowControl w:val="0"/>
        <w:numPr>
          <w:ilvl w:val="0"/>
          <w:numId w:val="10"/>
        </w:numPr>
        <w:autoSpaceDE w:val="0"/>
        <w:autoSpaceDN w:val="0"/>
        <w:adjustRightInd w:val="0"/>
        <w:spacing w:line="360" w:lineRule="auto"/>
        <w:rPr>
          <w:rFonts w:cs="Arial"/>
          <w:b w:val="0"/>
          <w:bCs/>
          <w:w w:val="100"/>
          <w:sz w:val="20"/>
          <w:szCs w:val="20"/>
          <w:lang w:val="es-MX" w:eastAsia="en-US"/>
        </w:rPr>
      </w:pPr>
      <w:r w:rsidRPr="00D243B1">
        <w:rPr>
          <w:rFonts w:cs="Arial"/>
          <w:b w:val="0"/>
          <w:bCs/>
          <w:w w:val="100"/>
          <w:sz w:val="20"/>
          <w:szCs w:val="20"/>
          <w:lang w:val="es-MX" w:eastAsia="en-US"/>
        </w:rPr>
        <w:t xml:space="preserve">05 documentales, relacionadas con el acta de nacimiento del menor de edad </w:t>
      </w:r>
      <w:r w:rsidR="00054082">
        <w:rPr>
          <w:rFonts w:cs="Arial"/>
          <w:b w:val="0"/>
          <w:bCs/>
          <w:w w:val="100"/>
          <w:sz w:val="20"/>
          <w:szCs w:val="20"/>
          <w:lang w:val="es-MX" w:eastAsia="en-US"/>
        </w:rPr>
        <w:t>E2</w:t>
      </w:r>
      <w:r w:rsidRPr="00D243B1">
        <w:rPr>
          <w:rFonts w:cs="Arial"/>
          <w:b w:val="0"/>
          <w:bCs/>
          <w:w w:val="100"/>
          <w:sz w:val="20"/>
          <w:szCs w:val="20"/>
          <w:lang w:val="es-MX" w:eastAsia="en-US"/>
        </w:rPr>
        <w:t xml:space="preserve">, el registro de concubina ante el IMSS, las actas de divorcio de </w:t>
      </w:r>
      <w:r w:rsidR="00A51408">
        <w:rPr>
          <w:rFonts w:cs="Arial"/>
          <w:b w:val="0"/>
          <w:bCs/>
          <w:w w:val="100"/>
          <w:sz w:val="20"/>
          <w:szCs w:val="20"/>
          <w:lang w:val="es-MX" w:eastAsia="en-US"/>
        </w:rPr>
        <w:t>E1</w:t>
      </w:r>
      <w:r w:rsidRPr="00D243B1">
        <w:rPr>
          <w:rFonts w:cs="Arial"/>
          <w:b w:val="0"/>
          <w:bCs/>
          <w:w w:val="100"/>
          <w:sz w:val="20"/>
          <w:szCs w:val="20"/>
          <w:lang w:val="es-MX" w:eastAsia="en-US"/>
        </w:rPr>
        <w:t xml:space="preserve"> y </w:t>
      </w:r>
      <w:r w:rsidR="00054082">
        <w:rPr>
          <w:rFonts w:cs="Arial"/>
          <w:b w:val="0"/>
          <w:bCs/>
          <w:i/>
          <w:w w:val="100"/>
          <w:sz w:val="20"/>
          <w:szCs w:val="20"/>
          <w:lang w:val="es-MX" w:eastAsia="en-US"/>
        </w:rPr>
        <w:t>Ag1</w:t>
      </w:r>
      <w:r w:rsidRPr="00D243B1">
        <w:rPr>
          <w:rFonts w:cs="Arial"/>
          <w:b w:val="0"/>
          <w:bCs/>
          <w:w w:val="100"/>
          <w:sz w:val="20"/>
          <w:szCs w:val="20"/>
          <w:lang w:val="es-MX" w:eastAsia="en-US"/>
        </w:rPr>
        <w:t xml:space="preserve">, así como un estado de cuenta emitido por el banco Santander a nombre de </w:t>
      </w:r>
      <w:r w:rsidR="00A51408">
        <w:rPr>
          <w:rFonts w:cs="Arial"/>
          <w:b w:val="0"/>
          <w:bCs/>
          <w:w w:val="100"/>
          <w:sz w:val="20"/>
          <w:szCs w:val="20"/>
          <w:lang w:val="es-MX" w:eastAsia="en-US"/>
        </w:rPr>
        <w:t>E1</w:t>
      </w:r>
      <w:r w:rsidRPr="00D243B1">
        <w:rPr>
          <w:rFonts w:cs="Arial"/>
          <w:b w:val="0"/>
          <w:bCs/>
          <w:w w:val="100"/>
          <w:sz w:val="20"/>
          <w:szCs w:val="20"/>
          <w:lang w:val="es-MX" w:eastAsia="en-US"/>
        </w:rPr>
        <w:t>;</w:t>
      </w:r>
    </w:p>
    <w:p w14:paraId="57BD23EC" w14:textId="77777777" w:rsidR="00E53423" w:rsidRPr="00D243B1" w:rsidRDefault="00E53423" w:rsidP="005B17AD">
      <w:pPr>
        <w:pStyle w:val="Prrafodelista"/>
        <w:widowControl w:val="0"/>
        <w:numPr>
          <w:ilvl w:val="0"/>
          <w:numId w:val="10"/>
        </w:numPr>
        <w:autoSpaceDE w:val="0"/>
        <w:autoSpaceDN w:val="0"/>
        <w:adjustRightInd w:val="0"/>
        <w:spacing w:line="360" w:lineRule="auto"/>
        <w:rPr>
          <w:rFonts w:cs="Arial"/>
          <w:b w:val="0"/>
          <w:bCs/>
          <w:w w:val="100"/>
          <w:sz w:val="20"/>
          <w:szCs w:val="20"/>
          <w:lang w:val="es-MX" w:eastAsia="en-US"/>
        </w:rPr>
      </w:pPr>
      <w:r w:rsidRPr="00D243B1">
        <w:rPr>
          <w:rFonts w:cs="Arial"/>
          <w:b w:val="0"/>
          <w:bCs/>
          <w:w w:val="100"/>
          <w:sz w:val="20"/>
          <w:szCs w:val="20"/>
          <w:lang w:val="es-MX" w:eastAsia="en-US"/>
        </w:rPr>
        <w:t>08 medios distintos, entre los cuales se destacan impresiones fotográficas (lesiones), capturas de pantalla de conversaciones de WhatsApp, recibos de teléfono, credenciales de elector, informe emitido por la empresa Servicio de Transporte y Construcción de Coahuila, S.A. de C.V.</w:t>
      </w:r>
    </w:p>
    <w:p w14:paraId="0E1806DB" w14:textId="77777777" w:rsidR="00E53423" w:rsidRPr="00D243B1" w:rsidRDefault="00E53423" w:rsidP="00D243B1">
      <w:pPr>
        <w:widowControl w:val="0"/>
        <w:autoSpaceDE w:val="0"/>
        <w:autoSpaceDN w:val="0"/>
        <w:adjustRightInd w:val="0"/>
        <w:spacing w:line="360" w:lineRule="auto"/>
        <w:rPr>
          <w:rFonts w:cs="Arial"/>
          <w:b w:val="0"/>
          <w:bCs/>
          <w:sz w:val="20"/>
          <w:szCs w:val="20"/>
        </w:rPr>
      </w:pPr>
    </w:p>
    <w:p w14:paraId="4ACBA52C" w14:textId="77777777" w:rsidR="00D243B1" w:rsidRPr="00D243B1" w:rsidRDefault="008A7670" w:rsidP="001548BC">
      <w:pPr>
        <w:pStyle w:val="Prrafodelista"/>
        <w:widowControl w:val="0"/>
        <w:numPr>
          <w:ilvl w:val="1"/>
          <w:numId w:val="17"/>
        </w:numPr>
        <w:autoSpaceDE w:val="0"/>
        <w:autoSpaceDN w:val="0"/>
        <w:adjustRightInd w:val="0"/>
        <w:spacing w:line="360" w:lineRule="auto"/>
        <w:ind w:hanging="743"/>
        <w:rPr>
          <w:rFonts w:cs="Arial"/>
          <w:b w:val="0"/>
          <w:bCs/>
          <w:w w:val="100"/>
          <w:sz w:val="20"/>
          <w:szCs w:val="20"/>
        </w:rPr>
      </w:pPr>
      <w:r w:rsidRPr="00D243B1">
        <w:rPr>
          <w:rFonts w:cs="Arial"/>
          <w:b w:val="0"/>
          <w:bCs/>
          <w:w w:val="100"/>
          <w:sz w:val="20"/>
          <w:szCs w:val="20"/>
          <w:lang w:val="es-MX" w:eastAsia="en-US"/>
        </w:rPr>
        <w:t>Acuerdo PJECZ</w:t>
      </w:r>
    </w:p>
    <w:p w14:paraId="018C69DF" w14:textId="582573C5" w:rsidR="00D243B1" w:rsidRDefault="00D243B1" w:rsidP="00D243B1">
      <w:pPr>
        <w:pStyle w:val="Prrafodelista"/>
        <w:widowControl w:val="0"/>
        <w:autoSpaceDE w:val="0"/>
        <w:autoSpaceDN w:val="0"/>
        <w:adjustRightInd w:val="0"/>
        <w:spacing w:line="360" w:lineRule="auto"/>
        <w:ind w:left="885"/>
        <w:rPr>
          <w:rFonts w:cs="Arial"/>
          <w:b w:val="0"/>
          <w:bCs/>
          <w:w w:val="100"/>
          <w:sz w:val="20"/>
          <w:szCs w:val="20"/>
          <w:lang w:val="es-MX" w:eastAsia="en-US"/>
        </w:rPr>
      </w:pPr>
      <w:r w:rsidRPr="00D243B1">
        <w:rPr>
          <w:rFonts w:cs="Arial"/>
          <w:b w:val="0"/>
          <w:bCs/>
          <w:w w:val="100"/>
          <w:sz w:val="20"/>
          <w:szCs w:val="20"/>
          <w:lang w:val="es-MX" w:eastAsia="en-US"/>
        </w:rPr>
        <w:t xml:space="preserve">Con fecha 24 de junio del 2021, el Jefe de la Unidad de Causa del Juzgado de Primera Instancia en Materia Penal del Sistema Acusatorio y Oral del Distrito Judicial de Monclova, Coahuila de Zaragoza, certificó tres fojas que corresponden al acta de audiencia inicial de fecha 19 de marzo del 2021, acta de continuación de la audiencia inicial de fecha 25 de marzo del 2021 y de la audiencia de revisión de medida cautelar de </w:t>
      </w:r>
      <w:r w:rsidRPr="00D243B1">
        <w:rPr>
          <w:rFonts w:cs="Arial"/>
          <w:b w:val="0"/>
          <w:bCs/>
          <w:w w:val="100"/>
          <w:sz w:val="20"/>
          <w:szCs w:val="20"/>
          <w:lang w:val="es-MX" w:eastAsia="en-US"/>
        </w:rPr>
        <w:lastRenderedPageBreak/>
        <w:t xml:space="preserve">fecha </w:t>
      </w:r>
      <w:r w:rsidR="00D62515">
        <w:rPr>
          <w:rFonts w:cs="Arial"/>
          <w:b w:val="0"/>
          <w:bCs/>
          <w:w w:val="100"/>
          <w:sz w:val="20"/>
          <w:szCs w:val="20"/>
          <w:lang w:val="es-MX" w:eastAsia="en-US"/>
        </w:rPr>
        <w:t>---</w:t>
      </w:r>
      <w:r w:rsidRPr="00D243B1">
        <w:rPr>
          <w:rFonts w:cs="Arial"/>
          <w:b w:val="0"/>
          <w:bCs/>
          <w:w w:val="100"/>
          <w:sz w:val="20"/>
          <w:szCs w:val="20"/>
          <w:lang w:val="es-MX" w:eastAsia="en-US"/>
        </w:rPr>
        <w:t xml:space="preserve"> de abril del 2021 dentro de la causa penal </w:t>
      </w:r>
      <w:r w:rsidR="00054082">
        <w:rPr>
          <w:rFonts w:cs="Arial"/>
          <w:b w:val="0"/>
          <w:bCs/>
          <w:w w:val="100"/>
          <w:sz w:val="20"/>
          <w:szCs w:val="20"/>
          <w:lang w:val="es-MX" w:eastAsia="en-US"/>
        </w:rPr>
        <w:t>---</w:t>
      </w:r>
      <w:r w:rsidRPr="00D243B1">
        <w:rPr>
          <w:rFonts w:cs="Arial"/>
          <w:b w:val="0"/>
          <w:bCs/>
          <w:w w:val="100"/>
          <w:sz w:val="20"/>
          <w:szCs w:val="20"/>
          <w:lang w:val="es-MX" w:eastAsia="en-US"/>
        </w:rPr>
        <w:t>/</w:t>
      </w:r>
      <w:r w:rsidR="00054082">
        <w:rPr>
          <w:rFonts w:cs="Arial"/>
          <w:b w:val="0"/>
          <w:bCs/>
          <w:w w:val="100"/>
          <w:sz w:val="20"/>
          <w:szCs w:val="20"/>
          <w:lang w:val="es-MX" w:eastAsia="en-US"/>
        </w:rPr>
        <w:t>----</w:t>
      </w:r>
      <w:r w:rsidRPr="00D243B1">
        <w:rPr>
          <w:rFonts w:cs="Arial"/>
          <w:b w:val="0"/>
          <w:bCs/>
          <w:w w:val="100"/>
          <w:sz w:val="20"/>
          <w:szCs w:val="20"/>
          <w:lang w:val="es-MX" w:eastAsia="en-US"/>
        </w:rPr>
        <w:t>, las cuales se transcriben a continuación:</w:t>
      </w:r>
    </w:p>
    <w:p w14:paraId="02C63E2C" w14:textId="77777777" w:rsidR="00FF2A3A" w:rsidRDefault="00FF2A3A" w:rsidP="00D243B1">
      <w:pPr>
        <w:pStyle w:val="Prrafodelista"/>
        <w:widowControl w:val="0"/>
        <w:autoSpaceDE w:val="0"/>
        <w:autoSpaceDN w:val="0"/>
        <w:adjustRightInd w:val="0"/>
        <w:spacing w:line="360" w:lineRule="auto"/>
        <w:ind w:left="885"/>
        <w:rPr>
          <w:rFonts w:cs="Arial"/>
          <w:b w:val="0"/>
          <w:bCs/>
          <w:w w:val="100"/>
          <w:sz w:val="20"/>
          <w:szCs w:val="20"/>
          <w:lang w:val="es-MX" w:eastAsia="en-US"/>
        </w:rPr>
      </w:pPr>
    </w:p>
    <w:p w14:paraId="0A4BCD45" w14:textId="77777777" w:rsidR="00FF2A3A" w:rsidRPr="00FF2A3A" w:rsidRDefault="00D243B1" w:rsidP="001548BC">
      <w:pPr>
        <w:pStyle w:val="Prrafodelista"/>
        <w:widowControl w:val="0"/>
        <w:numPr>
          <w:ilvl w:val="2"/>
          <w:numId w:val="17"/>
        </w:numPr>
        <w:autoSpaceDE w:val="0"/>
        <w:autoSpaceDN w:val="0"/>
        <w:adjustRightInd w:val="0"/>
        <w:spacing w:line="360" w:lineRule="auto"/>
        <w:ind w:hanging="862"/>
        <w:rPr>
          <w:rFonts w:cs="Arial"/>
          <w:b w:val="0"/>
          <w:bCs/>
          <w:w w:val="100"/>
          <w:sz w:val="20"/>
          <w:szCs w:val="20"/>
        </w:rPr>
      </w:pPr>
      <w:r w:rsidRPr="00FF2A3A">
        <w:rPr>
          <w:rFonts w:cs="Arial"/>
          <w:b w:val="0"/>
          <w:bCs/>
          <w:w w:val="100"/>
          <w:sz w:val="20"/>
          <w:szCs w:val="20"/>
          <w:lang w:val="es-MX" w:eastAsia="en-US"/>
        </w:rPr>
        <w:t xml:space="preserve">Acta de audiencia inicial </w:t>
      </w:r>
    </w:p>
    <w:p w14:paraId="190E8048" w14:textId="77777777" w:rsidR="00D243B1" w:rsidRPr="00FF2A3A" w:rsidRDefault="00D243B1" w:rsidP="00FF2A3A">
      <w:pPr>
        <w:pStyle w:val="Prrafodelista"/>
        <w:widowControl w:val="0"/>
        <w:autoSpaceDE w:val="0"/>
        <w:autoSpaceDN w:val="0"/>
        <w:adjustRightInd w:val="0"/>
        <w:spacing w:line="360" w:lineRule="auto"/>
        <w:ind w:left="2422"/>
        <w:rPr>
          <w:rFonts w:cs="Arial"/>
          <w:b w:val="0"/>
          <w:bCs/>
          <w:w w:val="100"/>
          <w:sz w:val="20"/>
          <w:szCs w:val="20"/>
        </w:rPr>
      </w:pPr>
      <w:r w:rsidRPr="00FF2A3A">
        <w:rPr>
          <w:rFonts w:cs="Arial"/>
          <w:b w:val="0"/>
          <w:bCs/>
          <w:w w:val="100"/>
          <w:sz w:val="20"/>
          <w:szCs w:val="20"/>
          <w:lang w:val="es-MX" w:eastAsia="en-US"/>
        </w:rPr>
        <w:t xml:space="preserve">Levantada por el personal del Juzgado de Primera Instancia en Materia Penal del Sistema Acusatorio y Oral del Distrito Judicial de Monclova, Coahuila de Zaragoza, relativa a la audiencia inicial realizada el 19 de marzo del 2019, en la cual el acusado solicitó la duplicidad del término constitucional para resolver sobre la vinculación a proceso. </w:t>
      </w:r>
    </w:p>
    <w:p w14:paraId="5C5C1BCC" w14:textId="77777777" w:rsidR="00D243B1" w:rsidRPr="00D243B1" w:rsidRDefault="00D243B1" w:rsidP="00D243B1">
      <w:pPr>
        <w:pStyle w:val="Prrafodelista"/>
        <w:widowControl w:val="0"/>
        <w:autoSpaceDE w:val="0"/>
        <w:autoSpaceDN w:val="0"/>
        <w:adjustRightInd w:val="0"/>
        <w:spacing w:line="360" w:lineRule="auto"/>
        <w:ind w:left="885"/>
        <w:rPr>
          <w:rFonts w:cs="Arial"/>
          <w:b w:val="0"/>
          <w:bCs/>
          <w:w w:val="100"/>
          <w:sz w:val="20"/>
          <w:szCs w:val="20"/>
        </w:rPr>
      </w:pPr>
    </w:p>
    <w:p w14:paraId="54A35971" w14:textId="77777777" w:rsidR="00FF2A3A" w:rsidRPr="00FF2A3A" w:rsidRDefault="00D243B1" w:rsidP="001548BC">
      <w:pPr>
        <w:pStyle w:val="Prrafodelista"/>
        <w:widowControl w:val="0"/>
        <w:numPr>
          <w:ilvl w:val="2"/>
          <w:numId w:val="17"/>
        </w:numPr>
        <w:autoSpaceDE w:val="0"/>
        <w:autoSpaceDN w:val="0"/>
        <w:adjustRightInd w:val="0"/>
        <w:spacing w:line="360" w:lineRule="auto"/>
        <w:ind w:hanging="862"/>
        <w:rPr>
          <w:rFonts w:cs="Arial"/>
          <w:b w:val="0"/>
          <w:bCs/>
          <w:w w:val="100"/>
          <w:sz w:val="20"/>
          <w:szCs w:val="20"/>
        </w:rPr>
      </w:pPr>
      <w:r w:rsidRPr="00D243B1">
        <w:rPr>
          <w:rFonts w:cs="Arial"/>
          <w:b w:val="0"/>
          <w:bCs/>
          <w:w w:val="100"/>
          <w:sz w:val="20"/>
          <w:szCs w:val="20"/>
          <w:lang w:val="es-MX" w:eastAsia="en-US"/>
        </w:rPr>
        <w:t>Acta de continuación de audiencia inicial</w:t>
      </w:r>
    </w:p>
    <w:p w14:paraId="19AB3951" w14:textId="199B46B7" w:rsidR="00D243B1" w:rsidRPr="00FF2A3A" w:rsidRDefault="00D243B1" w:rsidP="00FF2A3A">
      <w:pPr>
        <w:pStyle w:val="Prrafodelista"/>
        <w:widowControl w:val="0"/>
        <w:autoSpaceDE w:val="0"/>
        <w:autoSpaceDN w:val="0"/>
        <w:adjustRightInd w:val="0"/>
        <w:spacing w:line="360" w:lineRule="auto"/>
        <w:ind w:left="2422"/>
        <w:rPr>
          <w:rFonts w:cs="Arial"/>
          <w:b w:val="0"/>
          <w:bCs/>
          <w:w w:val="100"/>
          <w:sz w:val="20"/>
          <w:szCs w:val="20"/>
        </w:rPr>
      </w:pPr>
      <w:r w:rsidRPr="00FF2A3A">
        <w:rPr>
          <w:rFonts w:cs="Arial"/>
          <w:b w:val="0"/>
          <w:bCs/>
          <w:w w:val="100"/>
          <w:sz w:val="20"/>
          <w:szCs w:val="20"/>
          <w:lang w:val="es-MX" w:eastAsia="en-US"/>
        </w:rPr>
        <w:t xml:space="preserve">Con fecha 25 de marzo del 2021, el personal del Juzgado de Primera Instancia en Materia Penal del Sistema Acusatorio y Oral del Distrito Judicial de Monclova, Coahuila de Zaragoza, levantó el acta de continuación de la audiencia inicial en la cual se advierte que se vinculó a proceso a </w:t>
      </w:r>
      <w:r w:rsidR="00A51408">
        <w:rPr>
          <w:rFonts w:cs="Arial"/>
          <w:b w:val="0"/>
          <w:bCs/>
          <w:w w:val="100"/>
          <w:sz w:val="20"/>
          <w:szCs w:val="20"/>
          <w:lang w:val="es-MX" w:eastAsia="en-US"/>
        </w:rPr>
        <w:t>E1</w:t>
      </w:r>
      <w:r w:rsidRPr="00FF2A3A">
        <w:rPr>
          <w:rFonts w:cs="Arial"/>
          <w:b w:val="0"/>
          <w:bCs/>
          <w:w w:val="100"/>
          <w:sz w:val="20"/>
          <w:szCs w:val="20"/>
          <w:lang w:val="es-MX" w:eastAsia="en-US"/>
        </w:rPr>
        <w:t xml:space="preserve"> por el delito de violencia familiar dentro de la causa penal </w:t>
      </w:r>
      <w:r w:rsidR="00054082">
        <w:rPr>
          <w:rFonts w:cs="Arial"/>
          <w:b w:val="0"/>
          <w:bCs/>
          <w:w w:val="100"/>
          <w:sz w:val="20"/>
          <w:szCs w:val="20"/>
          <w:lang w:val="es-MX" w:eastAsia="en-US"/>
        </w:rPr>
        <w:t>---</w:t>
      </w:r>
      <w:r w:rsidRPr="00FF2A3A">
        <w:rPr>
          <w:rFonts w:cs="Arial"/>
          <w:b w:val="0"/>
          <w:bCs/>
          <w:w w:val="100"/>
          <w:sz w:val="20"/>
          <w:szCs w:val="20"/>
          <w:lang w:val="es-MX" w:eastAsia="en-US"/>
        </w:rPr>
        <w:t>/</w:t>
      </w:r>
      <w:r w:rsidR="00054082">
        <w:rPr>
          <w:rFonts w:cs="Arial"/>
          <w:b w:val="0"/>
          <w:bCs/>
          <w:w w:val="100"/>
          <w:sz w:val="20"/>
          <w:szCs w:val="20"/>
          <w:lang w:val="es-MX" w:eastAsia="en-US"/>
        </w:rPr>
        <w:t>----</w:t>
      </w:r>
      <w:r w:rsidRPr="00FF2A3A">
        <w:rPr>
          <w:rFonts w:cs="Arial"/>
          <w:b w:val="0"/>
          <w:bCs/>
          <w:w w:val="100"/>
          <w:sz w:val="20"/>
          <w:szCs w:val="20"/>
          <w:lang w:val="es-MX" w:eastAsia="en-US"/>
        </w:rPr>
        <w:t xml:space="preserve">, emitiéndose medidas cautelares en favor de </w:t>
      </w:r>
      <w:r w:rsidR="00054082">
        <w:rPr>
          <w:rFonts w:cs="Arial"/>
          <w:b w:val="0"/>
          <w:bCs/>
          <w:i/>
          <w:w w:val="100"/>
          <w:sz w:val="20"/>
          <w:szCs w:val="20"/>
          <w:lang w:val="es-MX" w:eastAsia="en-US"/>
        </w:rPr>
        <w:t>Ag1</w:t>
      </w:r>
      <w:r w:rsidRPr="00FF2A3A">
        <w:rPr>
          <w:rFonts w:cs="Arial"/>
          <w:b w:val="0"/>
          <w:bCs/>
          <w:w w:val="100"/>
          <w:sz w:val="20"/>
          <w:szCs w:val="20"/>
          <w:lang w:val="es-MX" w:eastAsia="en-US"/>
        </w:rPr>
        <w:t>.</w:t>
      </w:r>
    </w:p>
    <w:p w14:paraId="58C2962A" w14:textId="77777777" w:rsidR="00D243B1" w:rsidRPr="00D243B1" w:rsidRDefault="00D243B1" w:rsidP="00D243B1">
      <w:pPr>
        <w:pStyle w:val="Prrafodelista"/>
        <w:widowControl w:val="0"/>
        <w:autoSpaceDE w:val="0"/>
        <w:autoSpaceDN w:val="0"/>
        <w:adjustRightInd w:val="0"/>
        <w:spacing w:line="360" w:lineRule="auto"/>
        <w:ind w:left="885"/>
        <w:rPr>
          <w:rFonts w:cs="Arial"/>
          <w:b w:val="0"/>
          <w:bCs/>
          <w:w w:val="100"/>
          <w:sz w:val="20"/>
          <w:szCs w:val="20"/>
        </w:rPr>
      </w:pPr>
    </w:p>
    <w:p w14:paraId="3C07BCDF" w14:textId="77777777" w:rsidR="00FF2A3A" w:rsidRDefault="00D243B1" w:rsidP="001548BC">
      <w:pPr>
        <w:pStyle w:val="Prrafodelista"/>
        <w:widowControl w:val="0"/>
        <w:numPr>
          <w:ilvl w:val="2"/>
          <w:numId w:val="17"/>
        </w:numPr>
        <w:autoSpaceDE w:val="0"/>
        <w:autoSpaceDN w:val="0"/>
        <w:adjustRightInd w:val="0"/>
        <w:spacing w:line="360" w:lineRule="auto"/>
        <w:ind w:hanging="862"/>
        <w:rPr>
          <w:rFonts w:cs="Arial"/>
          <w:b w:val="0"/>
          <w:bCs/>
          <w:w w:val="100"/>
          <w:sz w:val="20"/>
          <w:szCs w:val="20"/>
        </w:rPr>
      </w:pPr>
      <w:r w:rsidRPr="00FF2A3A">
        <w:rPr>
          <w:rFonts w:cs="Arial"/>
          <w:b w:val="0"/>
          <w:bCs/>
          <w:w w:val="100"/>
          <w:sz w:val="20"/>
          <w:szCs w:val="20"/>
        </w:rPr>
        <w:t>Acta de audiencia relativa a la revisión de medidas</w:t>
      </w:r>
    </w:p>
    <w:p w14:paraId="0FE59B45" w14:textId="6B7BFA5D" w:rsidR="00D243B1" w:rsidRPr="00FF2A3A" w:rsidRDefault="00D243B1" w:rsidP="00FF2A3A">
      <w:pPr>
        <w:pStyle w:val="Prrafodelista"/>
        <w:widowControl w:val="0"/>
        <w:autoSpaceDE w:val="0"/>
        <w:autoSpaceDN w:val="0"/>
        <w:adjustRightInd w:val="0"/>
        <w:spacing w:line="360" w:lineRule="auto"/>
        <w:ind w:left="2422"/>
        <w:rPr>
          <w:rFonts w:cs="Arial"/>
          <w:b w:val="0"/>
          <w:bCs/>
          <w:w w:val="100"/>
          <w:sz w:val="20"/>
          <w:szCs w:val="20"/>
        </w:rPr>
      </w:pPr>
      <w:r w:rsidRPr="00FF2A3A">
        <w:rPr>
          <w:rFonts w:cs="Arial"/>
          <w:b w:val="0"/>
          <w:bCs/>
          <w:w w:val="100"/>
          <w:sz w:val="20"/>
          <w:szCs w:val="20"/>
          <w:lang w:val="es-MX" w:eastAsia="en-US"/>
        </w:rPr>
        <w:t xml:space="preserve">El </w:t>
      </w:r>
      <w:r w:rsidR="00D62515">
        <w:rPr>
          <w:rFonts w:cs="Arial"/>
          <w:b w:val="0"/>
          <w:bCs/>
          <w:w w:val="100"/>
          <w:sz w:val="20"/>
          <w:szCs w:val="20"/>
          <w:lang w:val="es-MX" w:eastAsia="en-US"/>
        </w:rPr>
        <w:t>---</w:t>
      </w:r>
      <w:r w:rsidRPr="00FF2A3A">
        <w:rPr>
          <w:rFonts w:cs="Arial"/>
          <w:b w:val="0"/>
          <w:bCs/>
          <w:w w:val="100"/>
          <w:sz w:val="20"/>
          <w:szCs w:val="20"/>
          <w:lang w:val="es-MX" w:eastAsia="en-US"/>
        </w:rPr>
        <w:t xml:space="preserve"> de abril del 2021, se llevó a cabo la audiencia de revisión de medidas cautelares emitidas en favor de </w:t>
      </w:r>
      <w:r w:rsidR="00054082">
        <w:rPr>
          <w:rFonts w:cs="Arial"/>
          <w:b w:val="0"/>
          <w:bCs/>
          <w:i/>
          <w:w w:val="100"/>
          <w:sz w:val="20"/>
          <w:szCs w:val="20"/>
          <w:lang w:val="es-MX" w:eastAsia="en-US"/>
        </w:rPr>
        <w:t>Ag1</w:t>
      </w:r>
      <w:r w:rsidRPr="00FF2A3A">
        <w:rPr>
          <w:rFonts w:cs="Arial"/>
          <w:b w:val="0"/>
          <w:bCs/>
          <w:w w:val="100"/>
          <w:sz w:val="20"/>
          <w:szCs w:val="20"/>
          <w:lang w:val="es-MX" w:eastAsia="en-US"/>
        </w:rPr>
        <w:t xml:space="preserve">, dentro de la cual la Juez del Juzgado de Primera Instancia en Materia del Sistema Acusatorio y Oral del Distrito Judicial de Monclova, Coahuila de Zaragoza, resolvió extender la referida medida de protección a su </w:t>
      </w:r>
      <w:r w:rsidR="00FF2A3A">
        <w:rPr>
          <w:rFonts w:cs="Arial"/>
          <w:b w:val="0"/>
          <w:bCs/>
          <w:w w:val="100"/>
          <w:sz w:val="20"/>
          <w:szCs w:val="20"/>
          <w:lang w:val="es-MX" w:eastAsia="en-US"/>
        </w:rPr>
        <w:t>hijo menor de edad</w:t>
      </w:r>
      <w:r w:rsidRPr="00FF2A3A">
        <w:rPr>
          <w:rFonts w:cs="Arial"/>
          <w:b w:val="0"/>
          <w:bCs/>
          <w:w w:val="100"/>
          <w:sz w:val="20"/>
          <w:szCs w:val="20"/>
          <w:lang w:val="es-MX" w:eastAsia="en-US"/>
        </w:rPr>
        <w:t xml:space="preserve">. </w:t>
      </w:r>
    </w:p>
    <w:p w14:paraId="76825AE3" w14:textId="77777777" w:rsidR="00D243B1" w:rsidRPr="00D243B1" w:rsidRDefault="00D243B1" w:rsidP="00D243B1">
      <w:pPr>
        <w:widowControl w:val="0"/>
        <w:autoSpaceDE w:val="0"/>
        <w:autoSpaceDN w:val="0"/>
        <w:adjustRightInd w:val="0"/>
        <w:spacing w:line="360" w:lineRule="auto"/>
        <w:rPr>
          <w:rFonts w:cs="Arial"/>
          <w:b w:val="0"/>
          <w:bCs/>
          <w:sz w:val="20"/>
          <w:szCs w:val="20"/>
        </w:rPr>
      </w:pPr>
    </w:p>
    <w:p w14:paraId="01E5B8D8" w14:textId="77777777" w:rsidR="00D243B1" w:rsidRDefault="00D243B1" w:rsidP="001548BC">
      <w:pPr>
        <w:pStyle w:val="Prrafodelista"/>
        <w:widowControl w:val="0"/>
        <w:numPr>
          <w:ilvl w:val="1"/>
          <w:numId w:val="17"/>
        </w:numPr>
        <w:autoSpaceDE w:val="0"/>
        <w:autoSpaceDN w:val="0"/>
        <w:adjustRightInd w:val="0"/>
        <w:spacing w:line="360" w:lineRule="auto"/>
        <w:ind w:hanging="743"/>
        <w:rPr>
          <w:rFonts w:cs="Arial"/>
          <w:b w:val="0"/>
          <w:bCs/>
          <w:w w:val="100"/>
          <w:sz w:val="20"/>
          <w:szCs w:val="20"/>
        </w:rPr>
      </w:pPr>
      <w:r>
        <w:rPr>
          <w:rFonts w:cs="Arial"/>
          <w:b w:val="0"/>
          <w:bCs/>
          <w:w w:val="100"/>
          <w:sz w:val="20"/>
          <w:szCs w:val="20"/>
        </w:rPr>
        <w:t>Captura de pantalla</w:t>
      </w:r>
    </w:p>
    <w:p w14:paraId="64F0EC0A" w14:textId="77777777" w:rsidR="00D243B1" w:rsidRPr="00D243B1" w:rsidRDefault="00D243B1" w:rsidP="00D243B1">
      <w:pPr>
        <w:pStyle w:val="Prrafodelista"/>
        <w:widowControl w:val="0"/>
        <w:autoSpaceDE w:val="0"/>
        <w:autoSpaceDN w:val="0"/>
        <w:adjustRightInd w:val="0"/>
        <w:spacing w:line="360" w:lineRule="auto"/>
        <w:ind w:left="885"/>
        <w:rPr>
          <w:rFonts w:cs="Arial"/>
          <w:b w:val="0"/>
          <w:bCs/>
          <w:w w:val="100"/>
          <w:sz w:val="20"/>
          <w:szCs w:val="20"/>
        </w:rPr>
      </w:pPr>
      <w:r w:rsidRPr="00D243B1">
        <w:rPr>
          <w:rFonts w:cs="Arial"/>
          <w:b w:val="0"/>
          <w:bCs/>
          <w:w w:val="100"/>
          <w:sz w:val="20"/>
          <w:szCs w:val="20"/>
          <w:lang w:val="es-MX" w:eastAsia="en-US"/>
        </w:rPr>
        <w:t>Realizada a una conversación realizada mediante WhatsApp el 25 de mayo del 2021, en la cual se desprende quien escribe hace referencia a la entrega de algunas copias.</w:t>
      </w:r>
    </w:p>
    <w:p w14:paraId="099C36F9" w14:textId="77777777" w:rsidR="00D243B1" w:rsidRDefault="00D243B1" w:rsidP="00D243B1">
      <w:pPr>
        <w:pStyle w:val="Prrafodelista"/>
        <w:widowControl w:val="0"/>
        <w:autoSpaceDE w:val="0"/>
        <w:autoSpaceDN w:val="0"/>
        <w:adjustRightInd w:val="0"/>
        <w:spacing w:line="360" w:lineRule="auto"/>
        <w:ind w:left="885"/>
        <w:rPr>
          <w:rFonts w:cs="Arial"/>
          <w:b w:val="0"/>
          <w:bCs/>
          <w:w w:val="100"/>
          <w:sz w:val="20"/>
          <w:szCs w:val="20"/>
        </w:rPr>
      </w:pPr>
    </w:p>
    <w:p w14:paraId="48F591D3" w14:textId="77777777" w:rsidR="00D243B1" w:rsidRDefault="00D243B1" w:rsidP="001548BC">
      <w:pPr>
        <w:pStyle w:val="Prrafodelista"/>
        <w:widowControl w:val="0"/>
        <w:numPr>
          <w:ilvl w:val="1"/>
          <w:numId w:val="17"/>
        </w:numPr>
        <w:autoSpaceDE w:val="0"/>
        <w:autoSpaceDN w:val="0"/>
        <w:adjustRightInd w:val="0"/>
        <w:spacing w:line="360" w:lineRule="auto"/>
        <w:ind w:hanging="743"/>
        <w:rPr>
          <w:rFonts w:cs="Arial"/>
          <w:b w:val="0"/>
          <w:bCs/>
          <w:w w:val="100"/>
          <w:sz w:val="20"/>
          <w:szCs w:val="20"/>
        </w:rPr>
      </w:pPr>
      <w:r>
        <w:rPr>
          <w:rFonts w:cs="Arial"/>
          <w:b w:val="0"/>
          <w:bCs/>
          <w:w w:val="100"/>
          <w:sz w:val="20"/>
          <w:szCs w:val="20"/>
        </w:rPr>
        <w:t>Acuerdo PJECZ</w:t>
      </w:r>
    </w:p>
    <w:p w14:paraId="0FE81B4E" w14:textId="5E5BBBF0" w:rsidR="00237035" w:rsidRPr="00D243B1" w:rsidRDefault="00237035" w:rsidP="00D243B1">
      <w:pPr>
        <w:pStyle w:val="Prrafodelista"/>
        <w:widowControl w:val="0"/>
        <w:autoSpaceDE w:val="0"/>
        <w:autoSpaceDN w:val="0"/>
        <w:adjustRightInd w:val="0"/>
        <w:spacing w:line="360" w:lineRule="auto"/>
        <w:ind w:left="885"/>
        <w:rPr>
          <w:rFonts w:cs="Arial"/>
          <w:b w:val="0"/>
          <w:bCs/>
          <w:w w:val="100"/>
          <w:sz w:val="20"/>
          <w:szCs w:val="20"/>
        </w:rPr>
      </w:pPr>
      <w:r w:rsidRPr="00D243B1">
        <w:rPr>
          <w:rFonts w:cs="Arial"/>
          <w:b w:val="0"/>
          <w:bCs/>
          <w:w w:val="100"/>
          <w:sz w:val="20"/>
          <w:szCs w:val="20"/>
          <w:lang w:val="es-MX" w:eastAsia="en-US"/>
        </w:rPr>
        <w:t xml:space="preserve">El 02 de abril del 2021, la Juez del Juzgado de Primera Instancia en Materia Penal del Sistema Acusatorio y Oral del Distrito Judicial de Monclova, Coahuila de Zaragoza, resolvió sobre la promoción presentada por </w:t>
      </w:r>
      <w:r w:rsidR="00054082">
        <w:rPr>
          <w:rFonts w:cs="Arial"/>
          <w:b w:val="0"/>
          <w:bCs/>
          <w:i/>
          <w:w w:val="100"/>
          <w:sz w:val="20"/>
          <w:szCs w:val="20"/>
          <w:lang w:val="es-MX" w:eastAsia="en-US"/>
        </w:rPr>
        <w:t xml:space="preserve">Ag1 </w:t>
      </w:r>
      <w:r w:rsidRPr="00D243B1">
        <w:rPr>
          <w:rFonts w:cs="Arial"/>
          <w:b w:val="0"/>
          <w:bCs/>
          <w:w w:val="100"/>
          <w:sz w:val="20"/>
          <w:szCs w:val="20"/>
          <w:lang w:val="es-MX" w:eastAsia="en-US"/>
        </w:rPr>
        <w:t>(02 de abril del 2021), y se hace mención al escrito presentado por la Agente del Ministerio Público (31 de marzo del 2021), así como la solicitud de ratificación del escrito relacionado con el señalamiento de fecha para que se llevara a cabo una audiencia de revisión de medida cautelar.</w:t>
      </w:r>
    </w:p>
    <w:p w14:paraId="566C3608" w14:textId="77777777" w:rsidR="00237035" w:rsidRDefault="00237035" w:rsidP="00237035">
      <w:pPr>
        <w:pStyle w:val="Prrafodelista"/>
        <w:widowControl w:val="0"/>
        <w:autoSpaceDE w:val="0"/>
        <w:autoSpaceDN w:val="0"/>
        <w:adjustRightInd w:val="0"/>
        <w:spacing w:line="360" w:lineRule="auto"/>
        <w:ind w:left="1701"/>
        <w:rPr>
          <w:rFonts w:cs="Arial"/>
          <w:b w:val="0"/>
          <w:bCs/>
          <w:w w:val="100"/>
          <w:sz w:val="20"/>
          <w:szCs w:val="20"/>
          <w:lang w:val="es-MX" w:eastAsia="en-US"/>
        </w:rPr>
      </w:pPr>
    </w:p>
    <w:p w14:paraId="1061C1AD" w14:textId="77777777" w:rsidR="00237035" w:rsidRDefault="00237035"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Escrito de parte quejosa</w:t>
      </w:r>
    </w:p>
    <w:p w14:paraId="114FCB7D" w14:textId="1503A86C" w:rsidR="00237035" w:rsidRDefault="00237035" w:rsidP="00237035">
      <w:pPr>
        <w:pStyle w:val="Prrafodelista"/>
        <w:widowControl w:val="0"/>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 xml:space="preserve">Presentado ante el Cuarto Visitador Regional de la CDHEC, el 01 de </w:t>
      </w:r>
      <w:r w:rsidR="002F6659">
        <w:rPr>
          <w:rFonts w:cs="Arial"/>
          <w:b w:val="0"/>
          <w:bCs/>
          <w:w w:val="100"/>
          <w:sz w:val="20"/>
          <w:szCs w:val="20"/>
          <w:lang w:val="es-MX" w:eastAsia="en-US"/>
        </w:rPr>
        <w:t>octubre</w:t>
      </w:r>
      <w:r>
        <w:rPr>
          <w:rFonts w:cs="Arial"/>
          <w:b w:val="0"/>
          <w:bCs/>
          <w:w w:val="100"/>
          <w:sz w:val="20"/>
          <w:szCs w:val="20"/>
          <w:lang w:val="es-MX" w:eastAsia="en-US"/>
        </w:rPr>
        <w:t xml:space="preserve"> del 2021, por </w:t>
      </w:r>
      <w:r w:rsidR="00054082">
        <w:rPr>
          <w:rFonts w:cs="Arial"/>
          <w:b w:val="0"/>
          <w:bCs/>
          <w:i/>
          <w:w w:val="100"/>
          <w:sz w:val="20"/>
          <w:szCs w:val="20"/>
          <w:lang w:val="es-MX" w:eastAsia="en-US"/>
        </w:rPr>
        <w:t>Ag1</w:t>
      </w:r>
      <w:r>
        <w:rPr>
          <w:rFonts w:cs="Arial"/>
          <w:b w:val="0"/>
          <w:bCs/>
          <w:w w:val="100"/>
          <w:sz w:val="20"/>
          <w:szCs w:val="20"/>
          <w:lang w:val="es-MX" w:eastAsia="en-US"/>
        </w:rPr>
        <w:t xml:space="preserve">, mediante el cual hace entrega del acta de continuación de la audiencia inicial de vinculación a proceso. Al referido documento anexó:  </w:t>
      </w:r>
    </w:p>
    <w:p w14:paraId="3D3E3262" w14:textId="77777777" w:rsidR="00237035" w:rsidRDefault="00237035" w:rsidP="0023703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61FA761" w14:textId="77777777" w:rsidR="00237035" w:rsidRDefault="00237035" w:rsidP="001548BC">
      <w:pPr>
        <w:pStyle w:val="Prrafodelista"/>
        <w:widowControl w:val="0"/>
        <w:numPr>
          <w:ilvl w:val="1"/>
          <w:numId w:val="17"/>
        </w:numPr>
        <w:autoSpaceDE w:val="0"/>
        <w:autoSpaceDN w:val="0"/>
        <w:adjustRightInd w:val="0"/>
        <w:spacing w:line="360" w:lineRule="auto"/>
        <w:rPr>
          <w:rFonts w:cs="Arial"/>
          <w:b w:val="0"/>
          <w:bCs/>
          <w:w w:val="100"/>
          <w:sz w:val="20"/>
          <w:szCs w:val="20"/>
        </w:rPr>
      </w:pPr>
      <w:r w:rsidRPr="00237035">
        <w:rPr>
          <w:rFonts w:cs="Arial"/>
          <w:b w:val="0"/>
          <w:bCs/>
          <w:w w:val="100"/>
          <w:sz w:val="20"/>
          <w:szCs w:val="20"/>
        </w:rPr>
        <w:t>Acta de continuación de audiencia inicial</w:t>
      </w:r>
    </w:p>
    <w:p w14:paraId="5764FC8B" w14:textId="09E587F4" w:rsidR="00237035" w:rsidRDefault="002F6659" w:rsidP="00237035">
      <w:pPr>
        <w:pStyle w:val="Prrafodelista"/>
        <w:widowControl w:val="0"/>
        <w:autoSpaceDE w:val="0"/>
        <w:autoSpaceDN w:val="0"/>
        <w:adjustRightInd w:val="0"/>
        <w:spacing w:line="360" w:lineRule="auto"/>
        <w:ind w:left="885"/>
        <w:rPr>
          <w:rFonts w:cs="Arial"/>
          <w:b w:val="0"/>
          <w:bCs/>
          <w:w w:val="100"/>
          <w:sz w:val="20"/>
          <w:szCs w:val="20"/>
          <w:lang w:val="es-MX" w:eastAsia="en-US"/>
        </w:rPr>
      </w:pPr>
      <w:r>
        <w:rPr>
          <w:rFonts w:cs="Arial"/>
          <w:b w:val="0"/>
          <w:bCs/>
          <w:w w:val="100"/>
          <w:sz w:val="20"/>
          <w:szCs w:val="20"/>
          <w:lang w:val="es-MX" w:eastAsia="en-US"/>
        </w:rPr>
        <w:t>Mediante acuerdo de fecha 14 de septiembre del 2021, la Jueza del Juzgado de Primera Instancia en Materia Penal del Sistema Acusatorio y Oral del Distrito Judicial de Monclova, Coahuila de Zaragoza, acordó la certificación del acta relativo a la</w:t>
      </w:r>
      <w:r w:rsidR="00237035">
        <w:rPr>
          <w:rFonts w:cs="Arial"/>
          <w:b w:val="0"/>
          <w:bCs/>
          <w:w w:val="100"/>
          <w:sz w:val="20"/>
          <w:szCs w:val="20"/>
          <w:lang w:val="es-MX" w:eastAsia="en-US"/>
        </w:rPr>
        <w:t xml:space="preserve"> continuación de la audiencia inicial realizada el 25 de marzo del 2021, </w:t>
      </w:r>
      <w:r w:rsidR="00237035" w:rsidRPr="00237035">
        <w:rPr>
          <w:rFonts w:cs="Arial"/>
          <w:b w:val="0"/>
          <w:bCs/>
          <w:w w:val="100"/>
          <w:sz w:val="20"/>
          <w:szCs w:val="20"/>
          <w:lang w:val="es-MX" w:eastAsia="en-US"/>
        </w:rPr>
        <w:t xml:space="preserve">en la cual se advierte que se vinculó a proceso a </w:t>
      </w:r>
      <w:r w:rsidR="00A51408">
        <w:rPr>
          <w:rFonts w:cs="Arial"/>
          <w:b w:val="0"/>
          <w:bCs/>
          <w:w w:val="100"/>
          <w:sz w:val="20"/>
          <w:szCs w:val="20"/>
          <w:lang w:val="es-MX" w:eastAsia="en-US"/>
        </w:rPr>
        <w:t>E1</w:t>
      </w:r>
      <w:r w:rsidR="00237035" w:rsidRPr="00237035">
        <w:rPr>
          <w:rFonts w:cs="Arial"/>
          <w:b w:val="0"/>
          <w:bCs/>
          <w:w w:val="100"/>
          <w:sz w:val="20"/>
          <w:szCs w:val="20"/>
          <w:lang w:val="es-MX" w:eastAsia="en-US"/>
        </w:rPr>
        <w:t xml:space="preserve"> por el delito de violencia familiar dentro de la causa penal </w:t>
      </w:r>
      <w:r w:rsidR="00054082">
        <w:rPr>
          <w:rFonts w:cs="Arial"/>
          <w:b w:val="0"/>
          <w:bCs/>
          <w:w w:val="100"/>
          <w:sz w:val="20"/>
          <w:szCs w:val="20"/>
          <w:lang w:val="es-MX" w:eastAsia="en-US"/>
        </w:rPr>
        <w:t>---</w:t>
      </w:r>
      <w:r w:rsidR="00237035" w:rsidRPr="00237035">
        <w:rPr>
          <w:rFonts w:cs="Arial"/>
          <w:b w:val="0"/>
          <w:bCs/>
          <w:w w:val="100"/>
          <w:sz w:val="20"/>
          <w:szCs w:val="20"/>
          <w:lang w:val="es-MX" w:eastAsia="en-US"/>
        </w:rPr>
        <w:t>/</w:t>
      </w:r>
      <w:r w:rsidR="00054082">
        <w:rPr>
          <w:rFonts w:cs="Arial"/>
          <w:b w:val="0"/>
          <w:bCs/>
          <w:w w:val="100"/>
          <w:sz w:val="20"/>
          <w:szCs w:val="20"/>
          <w:lang w:val="es-MX" w:eastAsia="en-US"/>
        </w:rPr>
        <w:t>----</w:t>
      </w:r>
      <w:r w:rsidR="00237035" w:rsidRPr="00237035">
        <w:rPr>
          <w:rFonts w:cs="Arial"/>
          <w:b w:val="0"/>
          <w:bCs/>
          <w:w w:val="100"/>
          <w:sz w:val="20"/>
          <w:szCs w:val="20"/>
          <w:lang w:val="es-MX" w:eastAsia="en-US"/>
        </w:rPr>
        <w:t xml:space="preserve">, emitiéndose medidas cautelares en favor </w:t>
      </w:r>
      <w:r w:rsidR="00237035" w:rsidRPr="002F6659">
        <w:rPr>
          <w:rFonts w:cs="Arial"/>
          <w:b w:val="0"/>
          <w:bCs/>
          <w:w w:val="100"/>
          <w:sz w:val="20"/>
          <w:szCs w:val="20"/>
          <w:lang w:val="es-MX" w:eastAsia="en-US"/>
        </w:rPr>
        <w:t xml:space="preserve">de </w:t>
      </w:r>
      <w:r w:rsidRPr="002F6659">
        <w:rPr>
          <w:rFonts w:cs="Arial"/>
          <w:b w:val="0"/>
          <w:bCs/>
          <w:w w:val="100"/>
          <w:sz w:val="20"/>
          <w:szCs w:val="20"/>
          <w:lang w:val="es-MX" w:eastAsia="en-US"/>
        </w:rPr>
        <w:t>la parte quejosa</w:t>
      </w:r>
      <w:r>
        <w:rPr>
          <w:rFonts w:cs="Arial"/>
          <w:b w:val="0"/>
          <w:bCs/>
          <w:w w:val="100"/>
          <w:sz w:val="20"/>
          <w:szCs w:val="20"/>
          <w:lang w:val="es-MX" w:eastAsia="en-US"/>
        </w:rPr>
        <w:t>. A su vez, se hace referencia a la vista realizada por la juzgadora en relación a iniciar una investigación para verificar si se ejerce violencia familiar en contra del menor de edad.</w:t>
      </w:r>
    </w:p>
    <w:p w14:paraId="58394533" w14:textId="77777777" w:rsidR="00D243B1" w:rsidRPr="00237035" w:rsidRDefault="00D243B1" w:rsidP="00237035">
      <w:pPr>
        <w:pStyle w:val="Prrafodelista"/>
        <w:widowControl w:val="0"/>
        <w:autoSpaceDE w:val="0"/>
        <w:autoSpaceDN w:val="0"/>
        <w:adjustRightInd w:val="0"/>
        <w:spacing w:line="360" w:lineRule="auto"/>
        <w:ind w:left="885"/>
        <w:rPr>
          <w:rFonts w:cs="Arial"/>
          <w:b w:val="0"/>
          <w:bCs/>
          <w:w w:val="100"/>
          <w:sz w:val="20"/>
          <w:szCs w:val="20"/>
        </w:rPr>
      </w:pPr>
    </w:p>
    <w:p w14:paraId="2820942A" w14:textId="77777777" w:rsidR="002F6659" w:rsidRDefault="002F6659"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Ampliación de queja</w:t>
      </w:r>
    </w:p>
    <w:p w14:paraId="04E0D28C" w14:textId="6C5A0D1A" w:rsidR="0080472A" w:rsidRDefault="00F7227D" w:rsidP="00A62817">
      <w:pPr>
        <w:pStyle w:val="Prrafodelista"/>
        <w:widowControl w:val="0"/>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Con fecha 10 de noviembre del 2021, </w:t>
      </w:r>
      <w:r w:rsidR="003771FE">
        <w:rPr>
          <w:rFonts w:cs="Arial"/>
          <w:b w:val="0"/>
          <w:bCs/>
          <w:i/>
          <w:w w:val="100"/>
          <w:sz w:val="20"/>
          <w:szCs w:val="20"/>
          <w:lang w:val="es-MX" w:eastAsia="en-US"/>
        </w:rPr>
        <w:t>Ag1</w:t>
      </w:r>
      <w:r w:rsidR="003F7B49">
        <w:rPr>
          <w:rFonts w:cs="Arial"/>
          <w:b w:val="0"/>
          <w:bCs/>
          <w:i/>
          <w:w w:val="100"/>
          <w:sz w:val="20"/>
          <w:szCs w:val="20"/>
          <w:lang w:val="es-MX" w:eastAsia="en-US"/>
        </w:rPr>
        <w:t xml:space="preserve"> </w:t>
      </w:r>
      <w:r>
        <w:rPr>
          <w:rFonts w:cs="Arial"/>
          <w:b w:val="0"/>
          <w:bCs/>
          <w:w w:val="100"/>
          <w:sz w:val="20"/>
          <w:szCs w:val="20"/>
          <w:lang w:val="es-MX" w:eastAsia="en-US"/>
        </w:rPr>
        <w:t xml:space="preserve">presentó escrito ante las instalaciones de la Cuarta Visitaduría Regional de la CDHEC, en el cual realizó </w:t>
      </w:r>
      <w:r w:rsidR="00A62817">
        <w:rPr>
          <w:rFonts w:cs="Arial"/>
          <w:b w:val="0"/>
          <w:bCs/>
          <w:w w:val="100"/>
          <w:sz w:val="20"/>
          <w:szCs w:val="20"/>
          <w:lang w:val="es-MX" w:eastAsia="en-US"/>
        </w:rPr>
        <w:t xml:space="preserve">diversos señalamientos entre los cuales se destaca que dentro de la carpeta de investigación no se encuentran integrados los 253 recibos de nómina a nombre de </w:t>
      </w:r>
      <w:r w:rsidR="00A51408">
        <w:rPr>
          <w:rFonts w:cs="Arial"/>
          <w:b w:val="0"/>
          <w:bCs/>
          <w:w w:val="100"/>
          <w:sz w:val="20"/>
          <w:szCs w:val="20"/>
          <w:lang w:val="es-MX" w:eastAsia="en-US"/>
        </w:rPr>
        <w:t>E1</w:t>
      </w:r>
      <w:r w:rsidR="0080472A" w:rsidRPr="00A62817">
        <w:rPr>
          <w:rFonts w:cs="Arial"/>
          <w:b w:val="0"/>
          <w:bCs/>
          <w:w w:val="100"/>
          <w:sz w:val="20"/>
          <w:szCs w:val="20"/>
          <w:lang w:val="es-MX" w:eastAsia="en-US"/>
        </w:rPr>
        <w:t>, expedidos por la empresa de Servicio de Transporte y Construcción de Coahuila S.A. de C.V.</w:t>
      </w:r>
      <w:r w:rsidR="005C4584">
        <w:rPr>
          <w:rFonts w:cs="Arial"/>
          <w:b w:val="0"/>
          <w:bCs/>
          <w:w w:val="100"/>
          <w:sz w:val="20"/>
          <w:szCs w:val="20"/>
          <w:lang w:val="es-MX" w:eastAsia="en-US"/>
        </w:rPr>
        <w:t xml:space="preserve"> Al referido documento anexó lo siguiente: </w:t>
      </w:r>
    </w:p>
    <w:p w14:paraId="3FF9FCAE" w14:textId="77777777" w:rsidR="00A62817" w:rsidRDefault="00A62817" w:rsidP="00A628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45F8569" w14:textId="77777777" w:rsidR="005C4584" w:rsidRDefault="005C4584"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 xml:space="preserve">Ampliación de denuncia </w:t>
      </w:r>
    </w:p>
    <w:p w14:paraId="0F8E040F" w14:textId="55B590DC" w:rsidR="005C4584" w:rsidRDefault="005C4584" w:rsidP="005C4584">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 xml:space="preserve">Con fecha </w:t>
      </w:r>
      <w:r w:rsidRPr="006133A2">
        <w:rPr>
          <w:rFonts w:cs="Arial"/>
          <w:b w:val="0"/>
          <w:bCs/>
          <w:w w:val="100"/>
          <w:sz w:val="20"/>
          <w:szCs w:val="20"/>
          <w:lang w:val="es-MX" w:eastAsia="en-US"/>
        </w:rPr>
        <w:t xml:space="preserve">25 de enero del 2021, </w:t>
      </w:r>
      <w:r w:rsidR="003771FE">
        <w:rPr>
          <w:rFonts w:cs="Arial"/>
          <w:b w:val="0"/>
          <w:bCs/>
          <w:i/>
          <w:w w:val="100"/>
          <w:sz w:val="20"/>
          <w:szCs w:val="20"/>
          <w:lang w:val="es-MX" w:eastAsia="en-US"/>
        </w:rPr>
        <w:t>Ag1</w:t>
      </w:r>
      <w:r w:rsidR="003F7B49">
        <w:rPr>
          <w:rFonts w:cs="Arial"/>
          <w:b w:val="0"/>
          <w:bCs/>
          <w:i/>
          <w:w w:val="100"/>
          <w:sz w:val="20"/>
          <w:szCs w:val="20"/>
          <w:lang w:val="es-MX" w:eastAsia="en-US"/>
        </w:rPr>
        <w:t xml:space="preserve"> </w:t>
      </w:r>
      <w:r>
        <w:rPr>
          <w:rFonts w:cs="Arial"/>
          <w:b w:val="0"/>
          <w:bCs/>
          <w:w w:val="100"/>
          <w:sz w:val="20"/>
          <w:szCs w:val="20"/>
          <w:lang w:val="es-MX" w:eastAsia="en-US"/>
        </w:rPr>
        <w:t>presentó escrito</w:t>
      </w:r>
      <w:r w:rsidRPr="006133A2">
        <w:rPr>
          <w:rFonts w:cs="Arial"/>
          <w:b w:val="0"/>
          <w:bCs/>
          <w:w w:val="100"/>
          <w:sz w:val="20"/>
          <w:szCs w:val="20"/>
          <w:lang w:val="es-MX" w:eastAsia="en-US"/>
        </w:rPr>
        <w:t xml:space="preserve"> ante la Agente del Ministerio Público de</w:t>
      </w:r>
      <w:r w:rsidR="0073767A">
        <w:rPr>
          <w:rFonts w:cs="Arial"/>
          <w:b w:val="0"/>
          <w:bCs/>
          <w:w w:val="100"/>
          <w:sz w:val="20"/>
          <w:szCs w:val="20"/>
          <w:lang w:val="es-MX" w:eastAsia="en-US"/>
        </w:rPr>
        <w:t xml:space="preserve"> la Unidad de Investigación de Delitos cometidos contra M</w:t>
      </w:r>
      <w:r w:rsidRPr="006133A2">
        <w:rPr>
          <w:rFonts w:cs="Arial"/>
          <w:b w:val="0"/>
          <w:bCs/>
          <w:w w:val="100"/>
          <w:sz w:val="20"/>
          <w:szCs w:val="20"/>
          <w:lang w:val="es-MX" w:eastAsia="en-US"/>
        </w:rPr>
        <w:t xml:space="preserve">ujeres adscrita al Centro de Justicia y Empoderamiento para las Mujeres, mediante el cual </w:t>
      </w:r>
      <w:r>
        <w:rPr>
          <w:rFonts w:cs="Arial"/>
          <w:b w:val="0"/>
          <w:bCs/>
          <w:w w:val="100"/>
          <w:sz w:val="20"/>
          <w:szCs w:val="20"/>
          <w:lang w:val="es-MX" w:eastAsia="en-US"/>
        </w:rPr>
        <w:t xml:space="preserve">señaló hechos de violencia intrafamiliar cometidas por </w:t>
      </w:r>
      <w:r w:rsidR="00A51408">
        <w:rPr>
          <w:rFonts w:cs="Arial"/>
          <w:b w:val="0"/>
          <w:bCs/>
          <w:w w:val="100"/>
          <w:sz w:val="20"/>
          <w:szCs w:val="20"/>
          <w:lang w:val="es-MX" w:eastAsia="en-US"/>
        </w:rPr>
        <w:t>E1</w:t>
      </w:r>
      <w:r>
        <w:rPr>
          <w:rFonts w:cs="Arial"/>
          <w:b w:val="0"/>
          <w:bCs/>
          <w:w w:val="100"/>
          <w:sz w:val="20"/>
          <w:szCs w:val="20"/>
          <w:lang w:val="es-MX" w:eastAsia="en-US"/>
        </w:rPr>
        <w:t xml:space="preserve"> en contra de ella y su menor hijo (señalado en el párrafo 11.21).</w:t>
      </w:r>
    </w:p>
    <w:p w14:paraId="563E711D" w14:textId="77777777" w:rsidR="005C4584" w:rsidRDefault="005C4584" w:rsidP="005C4584">
      <w:pPr>
        <w:pStyle w:val="Prrafodelista"/>
        <w:widowControl w:val="0"/>
        <w:autoSpaceDE w:val="0"/>
        <w:autoSpaceDN w:val="0"/>
        <w:adjustRightInd w:val="0"/>
        <w:spacing w:line="360" w:lineRule="auto"/>
        <w:ind w:left="851"/>
        <w:rPr>
          <w:rFonts w:cs="Arial"/>
          <w:b w:val="0"/>
          <w:bCs/>
          <w:w w:val="100"/>
          <w:sz w:val="20"/>
          <w:szCs w:val="20"/>
          <w:lang w:val="es-MX" w:eastAsia="en-US"/>
        </w:rPr>
      </w:pPr>
    </w:p>
    <w:p w14:paraId="3486522F" w14:textId="77777777" w:rsidR="005C4584" w:rsidRDefault="005C4584"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Remisión de carpeta de investigación</w:t>
      </w:r>
    </w:p>
    <w:p w14:paraId="200B9717" w14:textId="60551D79" w:rsidR="005C4584" w:rsidRDefault="005C4584" w:rsidP="005C4584">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t xml:space="preserve">El 06 de octubre del 2021, la Agente del Ministerio Público </w:t>
      </w:r>
      <w:r w:rsidR="0073767A">
        <w:rPr>
          <w:rFonts w:cs="Arial"/>
          <w:b w:val="0"/>
          <w:bCs/>
          <w:w w:val="100"/>
          <w:sz w:val="20"/>
          <w:szCs w:val="20"/>
          <w:lang w:val="es-MX" w:eastAsia="en-US"/>
        </w:rPr>
        <w:t>de la Unidad de Investigación Especializada en D</w:t>
      </w:r>
      <w:r>
        <w:rPr>
          <w:rFonts w:cs="Arial"/>
          <w:b w:val="0"/>
          <w:bCs/>
          <w:w w:val="100"/>
          <w:sz w:val="20"/>
          <w:szCs w:val="20"/>
          <w:lang w:val="es-MX" w:eastAsia="en-US"/>
        </w:rPr>
        <w:t xml:space="preserve">elitos cometidos contra Mujeres adscrita al Centro de Justicia y Empoderamiento para las Mujeres de Frontera, Coahuila de Zaragoza, remitió las constancias de la causa penal número </w:t>
      </w:r>
      <w:r w:rsidR="003F7B49">
        <w:rPr>
          <w:rFonts w:cs="Arial"/>
          <w:b w:val="0"/>
          <w:bCs/>
          <w:w w:val="100"/>
          <w:sz w:val="20"/>
          <w:szCs w:val="20"/>
          <w:lang w:val="es-MX" w:eastAsia="en-US"/>
        </w:rPr>
        <w:t>---</w:t>
      </w:r>
      <w:r>
        <w:rPr>
          <w:rFonts w:cs="Arial"/>
          <w:b w:val="0"/>
          <w:bCs/>
          <w:w w:val="100"/>
          <w:sz w:val="20"/>
          <w:szCs w:val="20"/>
          <w:lang w:val="es-MX" w:eastAsia="en-US"/>
        </w:rPr>
        <w:t>/</w:t>
      </w:r>
      <w:r w:rsidR="003F7B49">
        <w:rPr>
          <w:rFonts w:cs="Arial"/>
          <w:b w:val="0"/>
          <w:bCs/>
          <w:w w:val="100"/>
          <w:sz w:val="20"/>
          <w:szCs w:val="20"/>
          <w:lang w:val="es-MX" w:eastAsia="en-US"/>
        </w:rPr>
        <w:t>----</w:t>
      </w:r>
      <w:r>
        <w:rPr>
          <w:rFonts w:cs="Arial"/>
          <w:b w:val="0"/>
          <w:bCs/>
          <w:w w:val="100"/>
          <w:sz w:val="20"/>
          <w:szCs w:val="20"/>
          <w:lang w:val="es-MX" w:eastAsia="en-US"/>
        </w:rPr>
        <w:t xml:space="preserve">, iniciada en contra de </w:t>
      </w:r>
      <w:r w:rsidR="00A51408">
        <w:rPr>
          <w:rFonts w:cs="Arial"/>
          <w:b w:val="0"/>
          <w:bCs/>
          <w:w w:val="100"/>
          <w:sz w:val="20"/>
          <w:szCs w:val="20"/>
          <w:lang w:val="es-MX" w:eastAsia="en-US"/>
        </w:rPr>
        <w:t>E1</w:t>
      </w:r>
      <w:r>
        <w:rPr>
          <w:rFonts w:cs="Arial"/>
          <w:b w:val="0"/>
          <w:bCs/>
          <w:w w:val="100"/>
          <w:sz w:val="20"/>
          <w:szCs w:val="20"/>
          <w:lang w:val="es-MX" w:eastAsia="en-US"/>
        </w:rPr>
        <w:t xml:space="preserve"> por el delito de violencia familiar en contra de </w:t>
      </w:r>
      <w:r w:rsidR="003F7B49">
        <w:rPr>
          <w:rFonts w:cs="Arial"/>
          <w:b w:val="0"/>
          <w:bCs/>
          <w:i/>
          <w:w w:val="100"/>
          <w:sz w:val="20"/>
          <w:szCs w:val="20"/>
          <w:lang w:val="es-MX" w:eastAsia="en-US"/>
        </w:rPr>
        <w:t>Ag1</w:t>
      </w:r>
      <w:r>
        <w:rPr>
          <w:rFonts w:cs="Arial"/>
          <w:b w:val="0"/>
          <w:bCs/>
          <w:w w:val="100"/>
          <w:sz w:val="20"/>
          <w:szCs w:val="20"/>
          <w:lang w:val="es-MX" w:eastAsia="en-US"/>
        </w:rPr>
        <w:t>, a la Agente del Ministerio Público especializada en delitos cometidos contra Mujeres adscrita al Centro de Justicia y Empoderamiento para las Mujeres de Sabinas, Coahuila de Zaragoza, quien la recibió el 07 de octubre del 2021.</w:t>
      </w:r>
    </w:p>
    <w:p w14:paraId="77B001CD" w14:textId="77777777" w:rsidR="005C4584" w:rsidRDefault="005C4584" w:rsidP="00A628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6421B5F" w14:textId="77777777" w:rsidR="00186859" w:rsidRDefault="00186859" w:rsidP="001548BC">
      <w:pPr>
        <w:pStyle w:val="Prrafodelista"/>
        <w:widowControl w:val="0"/>
        <w:numPr>
          <w:ilvl w:val="1"/>
          <w:numId w:val="17"/>
        </w:numPr>
        <w:autoSpaceDE w:val="0"/>
        <w:autoSpaceDN w:val="0"/>
        <w:adjustRightInd w:val="0"/>
        <w:spacing w:line="360" w:lineRule="auto"/>
        <w:ind w:left="851" w:hanging="709"/>
        <w:rPr>
          <w:rFonts w:cs="Arial"/>
          <w:b w:val="0"/>
          <w:bCs/>
          <w:w w:val="100"/>
          <w:sz w:val="20"/>
          <w:szCs w:val="20"/>
          <w:lang w:val="es-MX" w:eastAsia="en-US"/>
        </w:rPr>
      </w:pPr>
      <w:r>
        <w:rPr>
          <w:rFonts w:cs="Arial"/>
          <w:b w:val="0"/>
          <w:bCs/>
          <w:w w:val="100"/>
          <w:sz w:val="20"/>
          <w:szCs w:val="20"/>
          <w:lang w:val="es-MX" w:eastAsia="en-US"/>
        </w:rPr>
        <w:t xml:space="preserve">Relación de documentales </w:t>
      </w:r>
    </w:p>
    <w:p w14:paraId="2120D5C5" w14:textId="77777777" w:rsidR="00186859" w:rsidRDefault="00186859" w:rsidP="00186859">
      <w:pPr>
        <w:pStyle w:val="Prrafodelista"/>
        <w:widowControl w:val="0"/>
        <w:autoSpaceDE w:val="0"/>
        <w:autoSpaceDN w:val="0"/>
        <w:adjustRightInd w:val="0"/>
        <w:spacing w:line="360" w:lineRule="auto"/>
        <w:ind w:left="851"/>
        <w:rPr>
          <w:rFonts w:cs="Arial"/>
          <w:b w:val="0"/>
          <w:bCs/>
          <w:w w:val="100"/>
          <w:sz w:val="20"/>
          <w:szCs w:val="20"/>
          <w:lang w:val="es-MX" w:eastAsia="en-US"/>
        </w:rPr>
      </w:pPr>
      <w:r>
        <w:rPr>
          <w:rFonts w:cs="Arial"/>
          <w:b w:val="0"/>
          <w:bCs/>
          <w:w w:val="100"/>
          <w:sz w:val="20"/>
          <w:szCs w:val="20"/>
          <w:lang w:val="es-MX" w:eastAsia="en-US"/>
        </w:rPr>
        <w:lastRenderedPageBreak/>
        <w:t>En las cuales se hace referencia a 253 recibos de pago de nómina y comisiones, que se presentan con fechas que datan desde el 04 de septiembre de 2015 al 10 de enero del 2020.</w:t>
      </w:r>
    </w:p>
    <w:p w14:paraId="03B59A45" w14:textId="77777777" w:rsidR="005C4584" w:rsidRDefault="005C4584" w:rsidP="00A628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8EC0947" w14:textId="77777777" w:rsidR="00186859" w:rsidRDefault="00186859"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Inspección de carpeta de investigación</w:t>
      </w:r>
    </w:p>
    <w:p w14:paraId="422CDC2F" w14:textId="3C589B2A" w:rsidR="00186859" w:rsidRDefault="00186859" w:rsidP="00186859">
      <w:pPr>
        <w:pStyle w:val="Prrafodelista"/>
        <w:widowControl w:val="0"/>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Mediante acta circunstanciada de fecha 10 de diciembre del 2021, personal de la Cuarta Visitaduría Regional de la CDHEC, se presentó ante las instalaciones del Centro de Justicia y Empoderamiento para las Mujeres de Castaños, Coahuila de Zaragoza, donde realizó una inspección a la carpeta de investigación iniciada con motivo de la denuncia presentada por </w:t>
      </w:r>
      <w:r w:rsidR="003771FE">
        <w:rPr>
          <w:rFonts w:cs="Arial"/>
          <w:b w:val="0"/>
          <w:bCs/>
          <w:i/>
          <w:w w:val="100"/>
          <w:sz w:val="20"/>
          <w:szCs w:val="20"/>
          <w:lang w:val="es-MX" w:eastAsia="en-US"/>
        </w:rPr>
        <w:t>Ag1</w:t>
      </w:r>
      <w:r w:rsidR="003F7B49">
        <w:rPr>
          <w:rFonts w:cs="Arial"/>
          <w:b w:val="0"/>
          <w:bCs/>
          <w:i/>
          <w:w w:val="100"/>
          <w:sz w:val="20"/>
          <w:szCs w:val="20"/>
          <w:lang w:val="es-MX" w:eastAsia="en-US"/>
        </w:rPr>
        <w:t xml:space="preserve"> </w:t>
      </w:r>
      <w:r>
        <w:rPr>
          <w:rFonts w:cs="Arial"/>
          <w:b w:val="0"/>
          <w:bCs/>
          <w:w w:val="100"/>
          <w:sz w:val="20"/>
          <w:szCs w:val="20"/>
          <w:lang w:val="es-MX" w:eastAsia="en-US"/>
        </w:rPr>
        <w:t xml:space="preserve">en contra de </w:t>
      </w:r>
      <w:r w:rsidR="00A51408">
        <w:rPr>
          <w:rFonts w:cs="Arial"/>
          <w:b w:val="0"/>
          <w:bCs/>
          <w:w w:val="100"/>
          <w:sz w:val="20"/>
          <w:szCs w:val="20"/>
          <w:lang w:val="es-MX" w:eastAsia="en-US"/>
        </w:rPr>
        <w:t>E1</w:t>
      </w:r>
      <w:r>
        <w:rPr>
          <w:rFonts w:cs="Arial"/>
          <w:b w:val="0"/>
          <w:bCs/>
          <w:w w:val="100"/>
          <w:sz w:val="20"/>
          <w:szCs w:val="20"/>
          <w:lang w:val="es-MX" w:eastAsia="en-US"/>
        </w:rPr>
        <w:t xml:space="preserve">, por el delito de violencia familiar. En la referida diligencia se detectó que se encuentra en etapa de judicialización y que los 253 recibos a nombre de </w:t>
      </w:r>
      <w:r w:rsidR="00A51408">
        <w:rPr>
          <w:rFonts w:cs="Arial"/>
          <w:b w:val="0"/>
          <w:bCs/>
          <w:w w:val="100"/>
          <w:sz w:val="20"/>
          <w:szCs w:val="20"/>
          <w:lang w:val="es-MX" w:eastAsia="en-US"/>
        </w:rPr>
        <w:t>E1</w:t>
      </w:r>
      <w:r>
        <w:rPr>
          <w:rFonts w:cs="Arial"/>
          <w:b w:val="0"/>
          <w:bCs/>
          <w:w w:val="100"/>
          <w:sz w:val="20"/>
          <w:szCs w:val="20"/>
          <w:lang w:val="es-MX" w:eastAsia="en-US"/>
        </w:rPr>
        <w:t xml:space="preserve"> no se encuentran incorporados en forma física a la carpeta de investigación, aunque si se encuentran plasmados en el pliego acusatorio presentado ante el Juzgado de Primera Instancia en Materia Penal del Sistema Acusatorio y Oral del Distrito Judicial de Monclova, Coahuila de Zaragoza. </w:t>
      </w:r>
    </w:p>
    <w:p w14:paraId="4E07C66C" w14:textId="77777777" w:rsidR="00D146D1" w:rsidRDefault="00D146D1" w:rsidP="00B607AB">
      <w:pPr>
        <w:widowControl w:val="0"/>
        <w:autoSpaceDE w:val="0"/>
        <w:autoSpaceDN w:val="0"/>
        <w:adjustRightInd w:val="0"/>
        <w:spacing w:line="360" w:lineRule="auto"/>
        <w:rPr>
          <w:rFonts w:cs="Arial"/>
          <w:b w:val="0"/>
          <w:bCs/>
          <w:sz w:val="16"/>
        </w:rPr>
      </w:pPr>
    </w:p>
    <w:p w14:paraId="1B5404CA" w14:textId="77777777" w:rsidR="0073767A" w:rsidRDefault="0073767A" w:rsidP="005B17AD">
      <w:pPr>
        <w:pStyle w:val="Prrafodelista"/>
        <w:widowControl w:val="0"/>
        <w:numPr>
          <w:ilvl w:val="0"/>
          <w:numId w:val="11"/>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Línea del tiempo</w:t>
      </w:r>
    </w:p>
    <w:p w14:paraId="01486DE9" w14:textId="1123832B" w:rsidR="0073767A" w:rsidRDefault="0073767A" w:rsidP="000A6D17">
      <w:pPr>
        <w:pStyle w:val="Prrafodelista"/>
        <w:widowControl w:val="0"/>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eastAsia="en-US"/>
        </w:rPr>
        <w:t xml:space="preserve">Realizada por personal de la </w:t>
      </w:r>
      <w:r w:rsidR="000A6D17">
        <w:rPr>
          <w:rFonts w:cs="Arial"/>
          <w:b w:val="0"/>
          <w:bCs/>
          <w:w w:val="100"/>
          <w:sz w:val="20"/>
          <w:szCs w:val="20"/>
          <w:lang w:eastAsia="en-US"/>
        </w:rPr>
        <w:t xml:space="preserve">Visitaduría General de la </w:t>
      </w:r>
      <w:r>
        <w:rPr>
          <w:rFonts w:cs="Arial"/>
          <w:b w:val="0"/>
          <w:bCs/>
          <w:w w:val="100"/>
          <w:sz w:val="20"/>
          <w:szCs w:val="20"/>
          <w:lang w:eastAsia="en-US"/>
        </w:rPr>
        <w:t xml:space="preserve">CDHEC, </w:t>
      </w:r>
      <w:r w:rsidR="000A6D17">
        <w:rPr>
          <w:rFonts w:cs="Arial"/>
          <w:b w:val="0"/>
          <w:bCs/>
          <w:w w:val="100"/>
          <w:sz w:val="20"/>
          <w:szCs w:val="20"/>
          <w:lang w:eastAsia="en-US"/>
        </w:rPr>
        <w:t xml:space="preserve">con la finalidad de aclarar las circunstancias del presente caso, </w:t>
      </w:r>
      <w:r>
        <w:rPr>
          <w:rFonts w:cs="Arial"/>
          <w:b w:val="0"/>
          <w:bCs/>
          <w:w w:val="100"/>
          <w:sz w:val="20"/>
          <w:szCs w:val="20"/>
          <w:lang w:eastAsia="en-US"/>
        </w:rPr>
        <w:t xml:space="preserve">la cual se realizó atendiendo a las </w:t>
      </w:r>
      <w:r w:rsidR="000A6D17">
        <w:rPr>
          <w:rFonts w:cs="Arial"/>
          <w:b w:val="0"/>
          <w:bCs/>
          <w:w w:val="100"/>
          <w:sz w:val="20"/>
          <w:szCs w:val="20"/>
          <w:lang w:eastAsia="en-US"/>
        </w:rPr>
        <w:t xml:space="preserve">fechas y observaciones de las </w:t>
      </w:r>
      <w:r>
        <w:rPr>
          <w:rFonts w:cs="Arial"/>
          <w:b w:val="0"/>
          <w:bCs/>
          <w:w w:val="100"/>
          <w:sz w:val="20"/>
          <w:szCs w:val="20"/>
          <w:lang w:eastAsia="en-US"/>
        </w:rPr>
        <w:t xml:space="preserve">diligencias realizadas por personal de la Agencia del Ministerio Público de la Unidad de Investigación Especializada en Delitos cometidos </w:t>
      </w:r>
      <w:r w:rsidR="000A6D17">
        <w:rPr>
          <w:rFonts w:cs="Arial"/>
          <w:b w:val="0"/>
          <w:bCs/>
          <w:w w:val="100"/>
          <w:sz w:val="20"/>
          <w:szCs w:val="20"/>
          <w:lang w:val="es-MX" w:eastAsia="en-US"/>
        </w:rPr>
        <w:t>contra Mujeres adscrita al Centro de Justicia y Empoderamiento para las Mujeres de Frontera, Coahuila de Zaragoza (</w:t>
      </w:r>
      <w:r w:rsidR="000A6D17" w:rsidRPr="000A6D17">
        <w:rPr>
          <w:rFonts w:cs="Arial"/>
          <w:b w:val="0"/>
          <w:bCs/>
          <w:i/>
          <w:w w:val="100"/>
          <w:sz w:val="20"/>
          <w:szCs w:val="20"/>
          <w:lang w:val="es-MX" w:eastAsia="en-US"/>
        </w:rPr>
        <w:t>MP Frontera</w:t>
      </w:r>
      <w:r w:rsidR="000A6D17">
        <w:rPr>
          <w:rFonts w:cs="Arial"/>
          <w:b w:val="0"/>
          <w:bCs/>
          <w:w w:val="100"/>
          <w:sz w:val="20"/>
          <w:szCs w:val="20"/>
          <w:lang w:val="es-MX" w:eastAsia="en-US"/>
        </w:rPr>
        <w:t xml:space="preserve">), así como por el personal adscrito a la Cuarta Visitaduría Regional de la CDHEC y las manifestaciones vertidas por </w:t>
      </w:r>
      <w:r w:rsidR="003F7B49">
        <w:rPr>
          <w:rFonts w:cs="Arial"/>
          <w:b w:val="0"/>
          <w:bCs/>
          <w:i/>
          <w:w w:val="100"/>
          <w:sz w:val="20"/>
          <w:szCs w:val="20"/>
          <w:lang w:val="es-MX" w:eastAsia="en-US"/>
        </w:rPr>
        <w:t>Ag1</w:t>
      </w:r>
      <w:r w:rsidR="000A6D17">
        <w:rPr>
          <w:rFonts w:cs="Arial"/>
          <w:b w:val="0"/>
          <w:bCs/>
          <w:w w:val="100"/>
          <w:sz w:val="20"/>
          <w:szCs w:val="20"/>
          <w:lang w:val="es-MX" w:eastAsia="en-US"/>
        </w:rPr>
        <w:t>, relacionadas con la actuación de la referida servidora pública.</w:t>
      </w:r>
    </w:p>
    <w:p w14:paraId="508925DB" w14:textId="387E2038" w:rsidR="009C7A86" w:rsidRDefault="009C7A86" w:rsidP="000A6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E2211A6" w14:textId="77777777" w:rsidR="00980578" w:rsidRDefault="00980578" w:rsidP="00980578">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Inspección de carpeta de investigación</w:t>
      </w:r>
    </w:p>
    <w:p w14:paraId="249CA483" w14:textId="65C65400" w:rsidR="00816FAA" w:rsidRDefault="00980578" w:rsidP="009C7A86">
      <w:pPr>
        <w:pStyle w:val="Prrafodelista"/>
        <w:widowControl w:val="0"/>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Mediante acta circunstanciada de fecha </w:t>
      </w:r>
      <w:r w:rsidR="00D62515">
        <w:rPr>
          <w:rFonts w:cs="Arial"/>
          <w:b w:val="0"/>
          <w:bCs/>
          <w:w w:val="100"/>
          <w:sz w:val="20"/>
          <w:szCs w:val="20"/>
          <w:lang w:val="es-MX" w:eastAsia="en-US"/>
        </w:rPr>
        <w:t>---</w:t>
      </w:r>
      <w:r w:rsidR="00C036FF">
        <w:rPr>
          <w:rFonts w:cs="Arial"/>
          <w:b w:val="0"/>
          <w:bCs/>
          <w:w w:val="100"/>
          <w:sz w:val="20"/>
          <w:szCs w:val="20"/>
          <w:lang w:val="es-MX" w:eastAsia="en-US"/>
        </w:rPr>
        <w:t xml:space="preserve"> </w:t>
      </w:r>
      <w:r>
        <w:rPr>
          <w:rFonts w:cs="Arial"/>
          <w:b w:val="0"/>
          <w:bCs/>
          <w:w w:val="100"/>
          <w:sz w:val="20"/>
          <w:szCs w:val="20"/>
          <w:lang w:val="es-MX" w:eastAsia="en-US"/>
        </w:rPr>
        <w:t xml:space="preserve">de </w:t>
      </w:r>
      <w:r w:rsidR="00C036FF">
        <w:rPr>
          <w:rFonts w:cs="Arial"/>
          <w:b w:val="0"/>
          <w:bCs/>
          <w:w w:val="100"/>
          <w:sz w:val="20"/>
          <w:szCs w:val="20"/>
          <w:lang w:val="es-MX" w:eastAsia="en-US"/>
        </w:rPr>
        <w:t>mayo</w:t>
      </w:r>
      <w:r>
        <w:rPr>
          <w:rFonts w:cs="Arial"/>
          <w:b w:val="0"/>
          <w:bCs/>
          <w:w w:val="100"/>
          <w:sz w:val="20"/>
          <w:szCs w:val="20"/>
          <w:lang w:val="es-MX" w:eastAsia="en-US"/>
        </w:rPr>
        <w:t xml:space="preserve"> del 202</w:t>
      </w:r>
      <w:r w:rsidR="00C036FF">
        <w:rPr>
          <w:rFonts w:cs="Arial"/>
          <w:b w:val="0"/>
          <w:bCs/>
          <w:w w:val="100"/>
          <w:sz w:val="20"/>
          <w:szCs w:val="20"/>
          <w:lang w:val="es-MX" w:eastAsia="en-US"/>
        </w:rPr>
        <w:t>2</w:t>
      </w:r>
      <w:r>
        <w:rPr>
          <w:rFonts w:cs="Arial"/>
          <w:b w:val="0"/>
          <w:bCs/>
          <w:w w:val="100"/>
          <w:sz w:val="20"/>
          <w:szCs w:val="20"/>
          <w:lang w:val="es-MX" w:eastAsia="en-US"/>
        </w:rPr>
        <w:t xml:space="preserve">, personal de la Cuarta Visitaduría Regional de la CDHEC, se presentó ante las instalaciones del Centro de Justicia y Empoderamiento para las Mujeres de Castaños, </w:t>
      </w:r>
      <w:r w:rsidR="009C7A86" w:rsidRPr="009C7A86">
        <w:rPr>
          <w:rFonts w:cs="Arial"/>
          <w:b w:val="0"/>
          <w:bCs/>
          <w:w w:val="100"/>
          <w:sz w:val="20"/>
          <w:szCs w:val="20"/>
          <w:lang w:val="es-MX" w:eastAsia="en-US"/>
        </w:rPr>
        <w:t xml:space="preserve">con la finalidad de realizar una inspección en las constancias que integran la carpeta de investigación iniciada por la denuncia presentada por la parte quejosa, por el delito de violencia familiar en contra de </w:t>
      </w:r>
      <w:r w:rsidR="00A51408">
        <w:rPr>
          <w:rFonts w:cs="Arial"/>
          <w:b w:val="0"/>
          <w:bCs/>
          <w:w w:val="100"/>
          <w:sz w:val="20"/>
          <w:szCs w:val="20"/>
          <w:lang w:val="es-MX" w:eastAsia="en-US"/>
        </w:rPr>
        <w:t>E1</w:t>
      </w:r>
      <w:r w:rsidR="00C036FF">
        <w:rPr>
          <w:rFonts w:cs="Arial"/>
          <w:b w:val="0"/>
          <w:bCs/>
          <w:w w:val="100"/>
          <w:sz w:val="20"/>
          <w:szCs w:val="20"/>
          <w:lang w:val="es-MX" w:eastAsia="en-US"/>
        </w:rPr>
        <w:t>, de la cual se desprende lo siguiente:</w:t>
      </w:r>
    </w:p>
    <w:p w14:paraId="5525C6D7" w14:textId="77777777" w:rsidR="00C036FF" w:rsidRDefault="00C036FF" w:rsidP="009C7A8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B156DCD" w14:textId="386AC79C" w:rsidR="007A65B4" w:rsidRPr="007A65B4" w:rsidRDefault="00C036FF" w:rsidP="007A65B4">
      <w:pPr>
        <w:pStyle w:val="Estilo"/>
        <w:spacing w:line="360" w:lineRule="auto"/>
        <w:rPr>
          <w:rFonts w:cs="Arial"/>
          <w:i/>
          <w:iCs/>
          <w:sz w:val="16"/>
          <w:szCs w:val="16"/>
        </w:rPr>
      </w:pPr>
      <w:r w:rsidRPr="007A65B4">
        <w:rPr>
          <w:rFonts w:cs="Arial"/>
          <w:bCs/>
          <w:i/>
          <w:iCs/>
          <w:sz w:val="16"/>
          <w:szCs w:val="16"/>
        </w:rPr>
        <w:t>“…</w:t>
      </w:r>
      <w:r w:rsidR="007A65B4" w:rsidRPr="007A65B4">
        <w:rPr>
          <w:rFonts w:cs="Arial"/>
          <w:i/>
          <w:iCs/>
          <w:sz w:val="16"/>
          <w:szCs w:val="16"/>
        </w:rPr>
        <w:t xml:space="preserve">siendo atendida por la </w:t>
      </w:r>
      <w:r w:rsidR="007A65B4" w:rsidRPr="007A65B4">
        <w:rPr>
          <w:rFonts w:cs="Arial"/>
          <w:i/>
          <w:iCs/>
          <w:color w:val="000000" w:themeColor="text1"/>
          <w:sz w:val="16"/>
          <w:szCs w:val="16"/>
        </w:rPr>
        <w:t xml:space="preserve">Lic. </w:t>
      </w:r>
      <w:r w:rsidR="003F7B49">
        <w:rPr>
          <w:rFonts w:cs="Arial"/>
          <w:i/>
          <w:iCs/>
          <w:color w:val="000000" w:themeColor="text1"/>
          <w:sz w:val="16"/>
          <w:szCs w:val="16"/>
        </w:rPr>
        <w:t>A7</w:t>
      </w:r>
      <w:r w:rsidR="007A65B4" w:rsidRPr="007A65B4">
        <w:rPr>
          <w:rFonts w:cs="Arial"/>
          <w:i/>
          <w:iCs/>
          <w:color w:val="000000" w:themeColor="text1"/>
          <w:sz w:val="16"/>
          <w:szCs w:val="16"/>
        </w:rPr>
        <w:t xml:space="preserve">, </w:t>
      </w:r>
      <w:r w:rsidR="007A65B4" w:rsidRPr="007A65B4">
        <w:rPr>
          <w:rFonts w:cs="Arial"/>
          <w:i/>
          <w:iCs/>
          <w:sz w:val="16"/>
          <w:szCs w:val="16"/>
        </w:rPr>
        <w:t xml:space="preserve">Agente del Ministerio Público encargada de la investigación, a quien una vez que hice del conocimiento el motivo de mi visita, me proporcionó el acceso a la indagatoria, y una vez que la de la voz analizo el expediente se desprende del mismo, que las actuaciones que contiene no se encuentran enumeradas ni foliadas, así mismo cuenta con diversas actuaciones siendo las siguientes: </w:t>
      </w:r>
    </w:p>
    <w:p w14:paraId="602245E9" w14:textId="3390C8C1"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Denuncia de fecha 08 de julio de 2019, presentada por la C. </w:t>
      </w:r>
      <w:r w:rsidR="003F7B49">
        <w:rPr>
          <w:rFonts w:cs="Arial"/>
          <w:i/>
          <w:iCs/>
          <w:sz w:val="16"/>
          <w:szCs w:val="16"/>
        </w:rPr>
        <w:t>Ag1</w:t>
      </w:r>
      <w:r w:rsidRPr="007A65B4">
        <w:rPr>
          <w:rFonts w:cs="Arial"/>
          <w:i/>
          <w:iCs/>
          <w:sz w:val="16"/>
          <w:szCs w:val="16"/>
        </w:rPr>
        <w:t>, de la cual se realizó, diligencia de acuerdo sin detenido, designación de perito, oficio a medidas cautelares, oficio a seguridad pública para cumplimiento y revisión de medida de protección.</w:t>
      </w:r>
    </w:p>
    <w:p w14:paraId="1DE0DFD3" w14:textId="2FA1B808" w:rsidR="007A65B4" w:rsidRPr="007A65B4" w:rsidRDefault="007A65B4" w:rsidP="007A65B4">
      <w:pPr>
        <w:pStyle w:val="Estilo"/>
        <w:spacing w:line="360" w:lineRule="auto"/>
        <w:rPr>
          <w:rFonts w:cs="Arial"/>
          <w:i/>
          <w:iCs/>
          <w:sz w:val="16"/>
          <w:szCs w:val="16"/>
        </w:rPr>
      </w:pPr>
      <w:r w:rsidRPr="007A65B4">
        <w:rPr>
          <w:rFonts w:cs="Arial"/>
          <w:i/>
          <w:iCs/>
          <w:sz w:val="16"/>
          <w:szCs w:val="16"/>
        </w:rPr>
        <w:lastRenderedPageBreak/>
        <w:t xml:space="preserve">Acta de aseguramiento de objetos, diligencia realizada por Policía de investigación criminal, esta de fecha 16 de julio de 2019, anexando en la misma acta de cadena y eslabones de custodia de evidencia, así como actas de entrevistas a testigos realizadas a </w:t>
      </w:r>
      <w:r w:rsidR="00455526">
        <w:rPr>
          <w:rFonts w:cs="Arial"/>
          <w:i/>
          <w:iCs/>
          <w:sz w:val="16"/>
          <w:szCs w:val="16"/>
        </w:rPr>
        <w:t>E4</w:t>
      </w:r>
      <w:r w:rsidRPr="007A65B4">
        <w:rPr>
          <w:rFonts w:cs="Arial"/>
          <w:i/>
          <w:iCs/>
          <w:sz w:val="16"/>
          <w:szCs w:val="16"/>
        </w:rPr>
        <w:t xml:space="preserve"> y a </w:t>
      </w:r>
      <w:r w:rsidR="00455526">
        <w:rPr>
          <w:rFonts w:cs="Arial"/>
          <w:i/>
          <w:iCs/>
          <w:sz w:val="16"/>
          <w:szCs w:val="16"/>
        </w:rPr>
        <w:t>E3</w:t>
      </w:r>
      <w:r w:rsidRPr="007A65B4">
        <w:rPr>
          <w:rFonts w:cs="Arial"/>
          <w:i/>
          <w:iCs/>
          <w:sz w:val="16"/>
          <w:szCs w:val="16"/>
        </w:rPr>
        <w:t>, acta de individualización de indiciado y acta de lectura de derechos.</w:t>
      </w:r>
    </w:p>
    <w:p w14:paraId="56F775DF"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Medida de protección, dictada por el Ministerio Publico en fecha 08 de julio de 2019.</w:t>
      </w:r>
    </w:p>
    <w:p w14:paraId="6E71CC24" w14:textId="44D9FC59"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Opinión técnica, realizada por la psicóloga Lic. </w:t>
      </w:r>
      <w:r w:rsidR="003F7B49">
        <w:rPr>
          <w:rFonts w:cs="Arial"/>
          <w:i/>
          <w:iCs/>
          <w:sz w:val="16"/>
          <w:szCs w:val="16"/>
        </w:rPr>
        <w:t>A3</w:t>
      </w:r>
      <w:r w:rsidRPr="007A65B4">
        <w:rPr>
          <w:rFonts w:cs="Arial"/>
          <w:i/>
          <w:iCs/>
          <w:sz w:val="16"/>
          <w:szCs w:val="16"/>
        </w:rPr>
        <w:t xml:space="preserve"> 01</w:t>
      </w:r>
    </w:p>
    <w:p w14:paraId="1EB18302"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Pliego acusatorio, presentado, por la agente del ministerio Publico, ante el Juzgado Penal del Sistema Acusatorio y Oral de fecha 15 de julio de 2020.</w:t>
      </w:r>
    </w:p>
    <w:p w14:paraId="1AFB9602"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Pliego acusatorio, presentado por la agente del ministerio Publico, ante el Juzgado Penal del Sistema Acusatorio y Oral de fecha 29 de abril de 2021.</w:t>
      </w:r>
    </w:p>
    <w:p w14:paraId="40B679A2"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Interposición del recurso de Apelación interpuesto al auto de vinculación a proceso de fecha 04 de diciembre del 2019.</w:t>
      </w:r>
    </w:p>
    <w:p w14:paraId="33650A74"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Contestación de agravios presentado por el ministerio publico esto en el tercer tribunal del distrito judicial de Monclova de fecha 16 de diciembre de 2019.</w:t>
      </w:r>
    </w:p>
    <w:p w14:paraId="464ECC5F"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Obran dentro del expediente en análisis, diversas documentales, entre estas: INE del indiciado, acta de nacimiento, comprobante de domicilio, un estado de cuenta del periodo 16/01/2015 al 15/02/2015</w:t>
      </w:r>
    </w:p>
    <w:p w14:paraId="5803363F" w14:textId="58097FBE"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Declaración del profesor </w:t>
      </w:r>
      <w:r w:rsidR="003F7B49">
        <w:rPr>
          <w:rFonts w:cs="Arial"/>
          <w:i/>
          <w:iCs/>
          <w:sz w:val="16"/>
          <w:szCs w:val="16"/>
        </w:rPr>
        <w:t>E10</w:t>
      </w:r>
      <w:r w:rsidRPr="007A65B4">
        <w:rPr>
          <w:rFonts w:cs="Arial"/>
          <w:i/>
          <w:iCs/>
          <w:sz w:val="16"/>
          <w:szCs w:val="16"/>
        </w:rPr>
        <w:t>, con recibido en fecha 17 de agosto de 2020.</w:t>
      </w:r>
    </w:p>
    <w:p w14:paraId="0E44F1A5"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Oficio de petición por parte de la defensa, de fecha 08 de septiembre de 2020.</w:t>
      </w:r>
    </w:p>
    <w:p w14:paraId="05F709DB" w14:textId="7CA49202" w:rsidR="007A65B4" w:rsidRPr="007A65B4" w:rsidRDefault="007A65B4" w:rsidP="007A65B4">
      <w:pPr>
        <w:pStyle w:val="Estilo"/>
        <w:spacing w:line="360" w:lineRule="auto"/>
        <w:rPr>
          <w:rFonts w:cs="Arial"/>
          <w:i/>
          <w:iCs/>
          <w:sz w:val="16"/>
          <w:szCs w:val="16"/>
        </w:rPr>
      </w:pPr>
      <w:r w:rsidRPr="007A65B4">
        <w:rPr>
          <w:rFonts w:cs="Arial"/>
          <w:i/>
          <w:iCs/>
          <w:sz w:val="16"/>
          <w:szCs w:val="16"/>
        </w:rPr>
        <w:t>Oficio de solicitud por parte del delegado de la Fiscalía del Estado, Región Centro, dicho requerimiento dirigido a la Coordinadora del Centro de Justicia y Empoderamiento para las mujeres, con motivo de la queja presentada ante este organismo, de fecha 15 de junio de 2021.</w:t>
      </w:r>
    </w:p>
    <w:p w14:paraId="7141D1E6" w14:textId="02A6FDBB" w:rsidR="007A65B4" w:rsidRPr="007A65B4" w:rsidRDefault="007A65B4" w:rsidP="007A65B4">
      <w:pPr>
        <w:pStyle w:val="Estilo"/>
        <w:spacing w:line="360" w:lineRule="auto"/>
        <w:rPr>
          <w:rFonts w:cs="Arial"/>
          <w:i/>
          <w:iCs/>
          <w:sz w:val="16"/>
          <w:szCs w:val="16"/>
        </w:rPr>
      </w:pPr>
      <w:r w:rsidRPr="007A65B4">
        <w:rPr>
          <w:rFonts w:cs="Arial"/>
          <w:i/>
          <w:iCs/>
          <w:sz w:val="16"/>
          <w:szCs w:val="16"/>
        </w:rPr>
        <w:t>Capturas de pantalla, consistente en 4 fojas, en las que aparecen fotografías, dichas capturas de fecha 07 de enero de 2019</w:t>
      </w:r>
    </w:p>
    <w:p w14:paraId="051E5F5E"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Ampliación de denuncia presentada por la quejosa ante el Agente del Ministerio Publico de fecha 25 de enero de 2021.</w:t>
      </w:r>
    </w:p>
    <w:p w14:paraId="793D4188" w14:textId="77777777" w:rsidR="007A65B4" w:rsidRPr="007A65B4" w:rsidRDefault="007A65B4" w:rsidP="007A65B4">
      <w:pPr>
        <w:pStyle w:val="Estilo"/>
        <w:spacing w:line="360" w:lineRule="auto"/>
        <w:rPr>
          <w:rFonts w:cs="Arial"/>
          <w:i/>
          <w:iCs/>
          <w:color w:val="000000" w:themeColor="text1"/>
          <w:sz w:val="16"/>
          <w:szCs w:val="16"/>
        </w:rPr>
      </w:pPr>
      <w:r w:rsidRPr="007A65B4">
        <w:rPr>
          <w:rFonts w:cs="Arial"/>
          <w:i/>
          <w:iCs/>
          <w:sz w:val="16"/>
          <w:szCs w:val="16"/>
        </w:rPr>
        <w:t xml:space="preserve">Oficio de solicitud de baja del servicio médico </w:t>
      </w:r>
      <w:r w:rsidRPr="007A65B4">
        <w:rPr>
          <w:rFonts w:cs="Arial"/>
          <w:i/>
          <w:iCs/>
          <w:color w:val="000000" w:themeColor="text1"/>
          <w:sz w:val="16"/>
          <w:szCs w:val="16"/>
        </w:rPr>
        <w:t>de fecha 31 de julio de 2015.</w:t>
      </w:r>
    </w:p>
    <w:p w14:paraId="3E07FAF0" w14:textId="77777777" w:rsidR="007A65B4" w:rsidRPr="007A65B4" w:rsidRDefault="007A65B4" w:rsidP="007A65B4">
      <w:pPr>
        <w:pStyle w:val="Estilo"/>
        <w:spacing w:line="360" w:lineRule="auto"/>
        <w:rPr>
          <w:rFonts w:cs="Arial"/>
          <w:i/>
          <w:iCs/>
          <w:color w:val="000000" w:themeColor="text1"/>
          <w:sz w:val="16"/>
          <w:szCs w:val="16"/>
        </w:rPr>
      </w:pPr>
      <w:r w:rsidRPr="007A65B4">
        <w:rPr>
          <w:rFonts w:cs="Arial"/>
          <w:i/>
          <w:iCs/>
          <w:color w:val="000000" w:themeColor="text1"/>
          <w:sz w:val="16"/>
          <w:szCs w:val="16"/>
        </w:rPr>
        <w:t>Oficio ilegible con sello de Gobierno del estado de Coahuila, de fecha 13 de agosto de 2020.</w:t>
      </w:r>
    </w:p>
    <w:p w14:paraId="53329ED4"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Informe rendido por el coordinador de control de operaciones del Instituto de Control Vehicular del estado de Nuevo león, de fecha 23 de noviembre de 2020.</w:t>
      </w:r>
    </w:p>
    <w:p w14:paraId="58041C75" w14:textId="4CC9D6C7"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Acta de divorcio de la C. </w:t>
      </w:r>
      <w:r w:rsidR="003771FE">
        <w:rPr>
          <w:rFonts w:cs="Arial"/>
          <w:i/>
          <w:iCs/>
          <w:sz w:val="16"/>
          <w:szCs w:val="16"/>
        </w:rPr>
        <w:t>Ag1</w:t>
      </w:r>
      <w:r w:rsidRPr="007A65B4">
        <w:rPr>
          <w:rFonts w:cs="Arial"/>
          <w:i/>
          <w:iCs/>
          <w:sz w:val="16"/>
          <w:szCs w:val="16"/>
        </w:rPr>
        <w:t xml:space="preserve">y acta de divorcio del C. </w:t>
      </w:r>
      <w:r w:rsidR="00A51408">
        <w:rPr>
          <w:rFonts w:cs="Arial"/>
          <w:i/>
          <w:iCs/>
          <w:sz w:val="16"/>
          <w:szCs w:val="16"/>
        </w:rPr>
        <w:t>E1</w:t>
      </w:r>
      <w:r w:rsidRPr="007A65B4">
        <w:rPr>
          <w:rFonts w:cs="Arial"/>
          <w:i/>
          <w:iCs/>
          <w:sz w:val="16"/>
          <w:szCs w:val="16"/>
        </w:rPr>
        <w:t xml:space="preserve">, la primera con número de folio </w:t>
      </w:r>
      <w:r w:rsidR="003F7B49">
        <w:rPr>
          <w:rFonts w:cs="Arial"/>
          <w:i/>
          <w:iCs/>
          <w:sz w:val="16"/>
          <w:szCs w:val="16"/>
        </w:rPr>
        <w:t>---------</w:t>
      </w:r>
      <w:r w:rsidRPr="007A65B4">
        <w:rPr>
          <w:rFonts w:cs="Arial"/>
          <w:i/>
          <w:iCs/>
          <w:sz w:val="16"/>
          <w:szCs w:val="16"/>
        </w:rPr>
        <w:t xml:space="preserve"> y la segunda </w:t>
      </w:r>
      <w:r w:rsidR="003F7B49">
        <w:rPr>
          <w:rFonts w:cs="Arial"/>
          <w:i/>
          <w:iCs/>
          <w:sz w:val="16"/>
          <w:szCs w:val="16"/>
        </w:rPr>
        <w:t>----------</w:t>
      </w:r>
      <w:r w:rsidRPr="007A65B4">
        <w:rPr>
          <w:rFonts w:cs="Arial"/>
          <w:i/>
          <w:iCs/>
          <w:sz w:val="16"/>
          <w:szCs w:val="16"/>
        </w:rPr>
        <w:t>.</w:t>
      </w:r>
    </w:p>
    <w:p w14:paraId="30C48E7E" w14:textId="31A8C951"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Capturas de pantalla, consistente en 2 fojas, </w:t>
      </w:r>
      <w:r w:rsidRPr="007A65B4">
        <w:rPr>
          <w:rFonts w:cs="Arial"/>
          <w:i/>
          <w:iCs/>
          <w:color w:val="000000" w:themeColor="text1"/>
          <w:sz w:val="16"/>
          <w:szCs w:val="16"/>
        </w:rPr>
        <w:t>en las que aparecen imagen con la leyenda STC.</w:t>
      </w:r>
    </w:p>
    <w:p w14:paraId="7F9B5761" w14:textId="4DC35E09"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Dos fojas de identificación oficial del C. </w:t>
      </w:r>
      <w:r w:rsidR="00A51408">
        <w:rPr>
          <w:rFonts w:cs="Arial"/>
          <w:i/>
          <w:iCs/>
          <w:sz w:val="16"/>
          <w:szCs w:val="16"/>
        </w:rPr>
        <w:t>E1</w:t>
      </w:r>
      <w:r w:rsidRPr="007A65B4">
        <w:rPr>
          <w:rFonts w:cs="Arial"/>
          <w:i/>
          <w:iCs/>
          <w:sz w:val="16"/>
          <w:szCs w:val="16"/>
        </w:rPr>
        <w:t>.</w:t>
      </w:r>
    </w:p>
    <w:p w14:paraId="05741BC1"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1 foja ilegible </w:t>
      </w:r>
    </w:p>
    <w:p w14:paraId="525963CC" w14:textId="795C8468"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Examen de laboratorio, realizados en el ISSSTE, al C. </w:t>
      </w:r>
      <w:r w:rsidR="00A51408">
        <w:rPr>
          <w:rFonts w:cs="Arial"/>
          <w:i/>
          <w:iCs/>
          <w:sz w:val="16"/>
          <w:szCs w:val="16"/>
        </w:rPr>
        <w:t>E1</w:t>
      </w:r>
      <w:r w:rsidRPr="007A65B4">
        <w:rPr>
          <w:rFonts w:cs="Arial"/>
          <w:i/>
          <w:iCs/>
          <w:sz w:val="16"/>
          <w:szCs w:val="16"/>
        </w:rPr>
        <w:t>, de fecha 26 de febrero del 2019.</w:t>
      </w:r>
    </w:p>
    <w:p w14:paraId="4A567B26"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1 fotografía.</w:t>
      </w:r>
    </w:p>
    <w:p w14:paraId="72BF4C2D" w14:textId="445B26A2"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Cartilla medica de la C. </w:t>
      </w:r>
      <w:r w:rsidR="003F7B49">
        <w:rPr>
          <w:rFonts w:cs="Arial"/>
          <w:i/>
          <w:iCs/>
          <w:sz w:val="16"/>
          <w:szCs w:val="16"/>
        </w:rPr>
        <w:t>Ag1</w:t>
      </w:r>
      <w:r w:rsidRPr="007A65B4">
        <w:rPr>
          <w:rFonts w:cs="Arial"/>
          <w:i/>
          <w:iCs/>
          <w:sz w:val="16"/>
          <w:szCs w:val="16"/>
        </w:rPr>
        <w:t>, así como Nota Medica de Urgencias.</w:t>
      </w:r>
    </w:p>
    <w:p w14:paraId="2FDA3F5A"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Acta de infracción al Reglamento de Tránsito de Monclova. Coahuila, de fecha 26 de septiembre de 2016.</w:t>
      </w:r>
    </w:p>
    <w:p w14:paraId="62BD33D7" w14:textId="7AD70B63"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Oficio de entrega de Vehículo de la C. </w:t>
      </w:r>
      <w:r w:rsidR="003F7B49">
        <w:rPr>
          <w:rFonts w:cs="Arial"/>
          <w:i/>
          <w:iCs/>
          <w:sz w:val="16"/>
          <w:szCs w:val="16"/>
        </w:rPr>
        <w:t>Ag1</w:t>
      </w:r>
      <w:r w:rsidRPr="007A65B4">
        <w:rPr>
          <w:rFonts w:cs="Arial"/>
          <w:i/>
          <w:iCs/>
          <w:sz w:val="16"/>
          <w:szCs w:val="16"/>
        </w:rPr>
        <w:t>, de fecha 04 de octubre del 2016.</w:t>
      </w:r>
    </w:p>
    <w:p w14:paraId="0F7A9846" w14:textId="1933C7A5"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Notas medicas del menor </w:t>
      </w:r>
      <w:r w:rsidR="00054082">
        <w:rPr>
          <w:rFonts w:cs="Arial"/>
          <w:i/>
          <w:iCs/>
          <w:sz w:val="16"/>
          <w:szCs w:val="16"/>
        </w:rPr>
        <w:t>E2</w:t>
      </w:r>
      <w:r w:rsidRPr="007A65B4">
        <w:rPr>
          <w:rFonts w:cs="Arial"/>
          <w:i/>
          <w:iCs/>
          <w:sz w:val="16"/>
          <w:szCs w:val="16"/>
        </w:rPr>
        <w:t>, expedidas por el Instituto Mexicano Del Seguro Social, consistente en 4 fojas de fechas 13 y 15 de diciembre del 2019</w:t>
      </w:r>
    </w:p>
    <w:p w14:paraId="6D306EBF" w14:textId="0DB8EF64" w:rsidR="007A65B4" w:rsidRPr="007A65B4" w:rsidRDefault="007A65B4" w:rsidP="007A65B4">
      <w:pPr>
        <w:pStyle w:val="Estilo"/>
        <w:spacing w:line="360" w:lineRule="auto"/>
        <w:rPr>
          <w:rFonts w:cs="Arial"/>
          <w:i/>
          <w:iCs/>
          <w:sz w:val="16"/>
          <w:szCs w:val="16"/>
        </w:rPr>
      </w:pPr>
      <w:r w:rsidRPr="007A65B4">
        <w:rPr>
          <w:rFonts w:cs="Arial"/>
          <w:i/>
          <w:iCs/>
          <w:sz w:val="16"/>
          <w:szCs w:val="16"/>
        </w:rPr>
        <w:t>Capturas de pantalla de conversaciones de teléfono, consistente en 25 fojas, en donde aparecen mensajes por la aplicación de WhatsApp, así como imágenes.</w:t>
      </w:r>
    </w:p>
    <w:p w14:paraId="761593DD"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4 copias de Boucher de pagos ilegibles.</w:t>
      </w:r>
    </w:p>
    <w:p w14:paraId="34D67681" w14:textId="75704D38"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Expediente electrónico del ISSSTE, de la C. </w:t>
      </w:r>
      <w:r w:rsidR="00AE0D66">
        <w:rPr>
          <w:rFonts w:cs="Arial"/>
          <w:i/>
          <w:iCs/>
          <w:sz w:val="16"/>
          <w:szCs w:val="16"/>
        </w:rPr>
        <w:t>Ag1</w:t>
      </w:r>
      <w:r w:rsidRPr="007A65B4">
        <w:rPr>
          <w:rFonts w:cs="Arial"/>
          <w:i/>
          <w:iCs/>
          <w:sz w:val="16"/>
          <w:szCs w:val="16"/>
        </w:rPr>
        <w:t>.</w:t>
      </w:r>
    </w:p>
    <w:p w14:paraId="228CF806" w14:textId="490C10CF"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Sentencia del juicio de amparo número </w:t>
      </w:r>
      <w:r w:rsidR="00AE0D66">
        <w:rPr>
          <w:rFonts w:cs="Arial"/>
          <w:i/>
          <w:iCs/>
          <w:sz w:val="16"/>
          <w:szCs w:val="16"/>
        </w:rPr>
        <w:t>--</w:t>
      </w:r>
      <w:r w:rsidRPr="007A65B4">
        <w:rPr>
          <w:rFonts w:cs="Arial"/>
          <w:i/>
          <w:iCs/>
          <w:sz w:val="16"/>
          <w:szCs w:val="16"/>
        </w:rPr>
        <w:t>/</w:t>
      </w:r>
      <w:r w:rsidR="00AE0D66">
        <w:rPr>
          <w:rFonts w:cs="Arial"/>
          <w:i/>
          <w:iCs/>
          <w:sz w:val="16"/>
          <w:szCs w:val="16"/>
        </w:rPr>
        <w:t>----</w:t>
      </w:r>
      <w:r w:rsidRPr="007A65B4">
        <w:rPr>
          <w:rFonts w:cs="Arial"/>
          <w:i/>
          <w:iCs/>
          <w:sz w:val="16"/>
          <w:szCs w:val="16"/>
        </w:rPr>
        <w:t>, del Tercer Tribunal Distrital, de fecha 16 de diciembre de 2020.</w:t>
      </w:r>
    </w:p>
    <w:p w14:paraId="1513CAC2"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Solicitud de audiencia inicial ante el Juez de Control de Primera Instancia en Materia Penal de fecha 04 de febrero de 2021.</w:t>
      </w:r>
    </w:p>
    <w:p w14:paraId="33564061"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Captura de pantalla de mensaje de teléfono, en la cual aparece fotografía de mensaje de teléfono.</w:t>
      </w:r>
    </w:p>
    <w:p w14:paraId="0EF0A328" w14:textId="2FA02176"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Declaración de </w:t>
      </w:r>
      <w:r w:rsidR="00AE0D66">
        <w:rPr>
          <w:rFonts w:cs="Arial"/>
          <w:i/>
          <w:iCs/>
          <w:sz w:val="16"/>
          <w:szCs w:val="16"/>
        </w:rPr>
        <w:t>E6</w:t>
      </w:r>
      <w:r w:rsidRPr="007A65B4">
        <w:rPr>
          <w:rFonts w:cs="Arial"/>
          <w:i/>
          <w:iCs/>
          <w:sz w:val="16"/>
          <w:szCs w:val="16"/>
        </w:rPr>
        <w:t>, presentada ante el Agente del Ministerio Publico, Adscrita al Centro de Justicia y Empoderamiento para las Mujeres de fecha 22 de enero de 2021.</w:t>
      </w:r>
    </w:p>
    <w:p w14:paraId="40AFE7CF" w14:textId="45E15942"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Comprobante de domicilio del C.  </w:t>
      </w:r>
      <w:r w:rsidR="00A51408">
        <w:rPr>
          <w:rFonts w:cs="Arial"/>
          <w:i/>
          <w:iCs/>
          <w:sz w:val="16"/>
          <w:szCs w:val="16"/>
        </w:rPr>
        <w:t>E1</w:t>
      </w:r>
      <w:r w:rsidRPr="007A65B4">
        <w:rPr>
          <w:rFonts w:cs="Arial"/>
          <w:i/>
          <w:iCs/>
          <w:sz w:val="16"/>
          <w:szCs w:val="16"/>
        </w:rPr>
        <w:t>.</w:t>
      </w:r>
    </w:p>
    <w:p w14:paraId="375CC578" w14:textId="57881934" w:rsidR="007A65B4" w:rsidRPr="007A65B4" w:rsidRDefault="007A65B4" w:rsidP="007A65B4">
      <w:pPr>
        <w:pStyle w:val="Estilo"/>
        <w:spacing w:line="360" w:lineRule="auto"/>
        <w:rPr>
          <w:rFonts w:cs="Arial"/>
          <w:i/>
          <w:iCs/>
          <w:sz w:val="16"/>
          <w:szCs w:val="16"/>
        </w:rPr>
      </w:pPr>
      <w:r w:rsidRPr="007A65B4">
        <w:rPr>
          <w:rFonts w:cs="Arial"/>
          <w:i/>
          <w:iCs/>
          <w:sz w:val="16"/>
          <w:szCs w:val="16"/>
        </w:rPr>
        <w:lastRenderedPageBreak/>
        <w:t xml:space="preserve">Oficio número </w:t>
      </w:r>
      <w:r w:rsidR="00AE0D66">
        <w:rPr>
          <w:rFonts w:cs="Arial"/>
          <w:i/>
          <w:iCs/>
          <w:sz w:val="16"/>
          <w:szCs w:val="16"/>
        </w:rPr>
        <w:t>----</w:t>
      </w:r>
      <w:r w:rsidRPr="007A65B4">
        <w:rPr>
          <w:rFonts w:cs="Arial"/>
          <w:i/>
          <w:iCs/>
          <w:sz w:val="16"/>
          <w:szCs w:val="16"/>
        </w:rPr>
        <w:t>/</w:t>
      </w:r>
      <w:r w:rsidR="00AE0D66">
        <w:rPr>
          <w:rFonts w:cs="Arial"/>
          <w:i/>
          <w:iCs/>
          <w:sz w:val="16"/>
          <w:szCs w:val="16"/>
        </w:rPr>
        <w:t>----</w:t>
      </w:r>
      <w:r w:rsidRPr="007A65B4">
        <w:rPr>
          <w:rFonts w:cs="Arial"/>
          <w:i/>
          <w:iCs/>
          <w:sz w:val="16"/>
          <w:szCs w:val="16"/>
        </w:rPr>
        <w:t>, de solicitud e informe, dirigido a la delegada de Pronnif de esta Ciudad, de fecha 03 febrero de 2021.</w:t>
      </w:r>
    </w:p>
    <w:p w14:paraId="7D105B31" w14:textId="13EC4F05" w:rsidR="007A65B4" w:rsidRPr="007A65B4" w:rsidRDefault="00AE0D66" w:rsidP="007A65B4">
      <w:pPr>
        <w:pStyle w:val="Estilo"/>
        <w:spacing w:line="360" w:lineRule="auto"/>
        <w:rPr>
          <w:rFonts w:cs="Arial"/>
          <w:i/>
          <w:iCs/>
          <w:sz w:val="16"/>
          <w:szCs w:val="16"/>
        </w:rPr>
      </w:pPr>
      <w:r>
        <w:rPr>
          <w:rFonts w:cs="Arial"/>
          <w:i/>
          <w:iCs/>
          <w:sz w:val="16"/>
          <w:szCs w:val="16"/>
        </w:rPr>
        <w:t>Copia certificada de</w:t>
      </w:r>
      <w:r w:rsidR="007A65B4" w:rsidRPr="007A65B4">
        <w:rPr>
          <w:rFonts w:cs="Arial"/>
          <w:i/>
          <w:iCs/>
          <w:sz w:val="16"/>
          <w:szCs w:val="16"/>
        </w:rPr>
        <w:t xml:space="preserve"> las actuaciones Realizadas por la Subprocuraduría para Niños, Niñas y la Familia de la Región, Centro, de fecha 04 de febrero de 2021.</w:t>
      </w:r>
    </w:p>
    <w:p w14:paraId="77875564" w14:textId="3E7B7BAC"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Declaración del C. </w:t>
      </w:r>
      <w:r w:rsidR="00072934">
        <w:rPr>
          <w:rFonts w:cs="Arial"/>
          <w:i/>
          <w:iCs/>
          <w:sz w:val="16"/>
          <w:szCs w:val="16"/>
        </w:rPr>
        <w:t>E5</w:t>
      </w:r>
      <w:r w:rsidRPr="007A65B4">
        <w:rPr>
          <w:rFonts w:cs="Arial"/>
          <w:i/>
          <w:iCs/>
          <w:sz w:val="16"/>
          <w:szCs w:val="16"/>
        </w:rPr>
        <w:t>, presentada por escrito ante el Agente del Ministerio Publico, de fecha 25 de enero de 2021.</w:t>
      </w:r>
    </w:p>
    <w:p w14:paraId="1DE3E16E"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Entrevista a Testigo Menor de edad de fecha 03 de febrero del 2021, rendida ante el agente del ministerio público.</w:t>
      </w:r>
    </w:p>
    <w:p w14:paraId="4A4BF56E" w14:textId="52A7ADB2" w:rsidR="007A65B4" w:rsidRPr="007A65B4" w:rsidRDefault="007A65B4" w:rsidP="007A65B4">
      <w:pPr>
        <w:pStyle w:val="Estilo"/>
        <w:spacing w:line="360" w:lineRule="auto"/>
        <w:rPr>
          <w:rFonts w:cs="Arial"/>
          <w:i/>
          <w:iCs/>
          <w:sz w:val="16"/>
          <w:szCs w:val="16"/>
        </w:rPr>
      </w:pPr>
      <w:r w:rsidRPr="007A65B4">
        <w:rPr>
          <w:rFonts w:cs="Arial"/>
          <w:i/>
          <w:iCs/>
          <w:sz w:val="16"/>
          <w:szCs w:val="16"/>
        </w:rPr>
        <w:t>5 fotografías de la aplicación WhatsApp se desconoce el fin del ofrecimiento del dato de prueba.</w:t>
      </w:r>
    </w:p>
    <w:p w14:paraId="5F1346D7" w14:textId="69B2353C"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Expediente ventilado en el Juzgado de Distrito en relación al amparo indirecto número </w:t>
      </w:r>
      <w:r w:rsidR="00072934">
        <w:rPr>
          <w:rFonts w:cs="Arial"/>
          <w:i/>
          <w:iCs/>
          <w:sz w:val="16"/>
          <w:szCs w:val="16"/>
        </w:rPr>
        <w:t>---</w:t>
      </w:r>
      <w:r w:rsidRPr="007A65B4">
        <w:rPr>
          <w:rFonts w:cs="Arial"/>
          <w:i/>
          <w:iCs/>
          <w:sz w:val="16"/>
          <w:szCs w:val="16"/>
        </w:rPr>
        <w:t>/</w:t>
      </w:r>
      <w:r w:rsidR="00072934">
        <w:rPr>
          <w:rFonts w:cs="Arial"/>
          <w:i/>
          <w:iCs/>
          <w:sz w:val="16"/>
          <w:szCs w:val="16"/>
        </w:rPr>
        <w:t>----</w:t>
      </w:r>
      <w:r w:rsidRPr="007A65B4">
        <w:rPr>
          <w:rFonts w:cs="Arial"/>
          <w:i/>
          <w:iCs/>
          <w:sz w:val="16"/>
          <w:szCs w:val="16"/>
        </w:rPr>
        <w:t>, consistente en 31 fojas, de fecha 22 de abril de 2021</w:t>
      </w:r>
    </w:p>
    <w:p w14:paraId="019183B2"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Diligencia certificación de copias, realizado por la agente del ministerio público de fecha 13 de mayo de 2021.</w:t>
      </w:r>
    </w:p>
    <w:p w14:paraId="4675F21F" w14:textId="6E68366A"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Copias del Juicio oral de alimentos promovido por la C </w:t>
      </w:r>
      <w:r w:rsidR="003771FE">
        <w:rPr>
          <w:rFonts w:cs="Arial"/>
          <w:i/>
          <w:iCs/>
          <w:sz w:val="16"/>
          <w:szCs w:val="16"/>
        </w:rPr>
        <w:t>Ag1</w:t>
      </w:r>
      <w:r w:rsidR="00072934">
        <w:rPr>
          <w:rFonts w:cs="Arial"/>
          <w:i/>
          <w:iCs/>
          <w:sz w:val="16"/>
          <w:szCs w:val="16"/>
        </w:rPr>
        <w:t xml:space="preserve"> </w:t>
      </w:r>
      <w:r w:rsidRPr="007A65B4">
        <w:rPr>
          <w:rFonts w:cs="Arial"/>
          <w:i/>
          <w:iCs/>
          <w:sz w:val="16"/>
          <w:szCs w:val="16"/>
        </w:rPr>
        <w:t xml:space="preserve">en contra del C. </w:t>
      </w:r>
      <w:r w:rsidR="00A51408">
        <w:rPr>
          <w:rFonts w:cs="Arial"/>
          <w:i/>
          <w:iCs/>
          <w:sz w:val="16"/>
          <w:szCs w:val="16"/>
        </w:rPr>
        <w:t>E1</w:t>
      </w:r>
      <w:r w:rsidRPr="007A65B4">
        <w:rPr>
          <w:rFonts w:cs="Arial"/>
          <w:i/>
          <w:iCs/>
          <w:sz w:val="16"/>
          <w:szCs w:val="16"/>
        </w:rPr>
        <w:t xml:space="preserve">, este registrado con el número </w:t>
      </w:r>
      <w:r w:rsidR="00072934">
        <w:rPr>
          <w:rFonts w:cs="Arial"/>
          <w:i/>
          <w:iCs/>
          <w:sz w:val="16"/>
          <w:szCs w:val="16"/>
        </w:rPr>
        <w:t>---</w:t>
      </w:r>
      <w:r w:rsidRPr="007A65B4">
        <w:rPr>
          <w:rFonts w:cs="Arial"/>
          <w:i/>
          <w:iCs/>
          <w:sz w:val="16"/>
          <w:szCs w:val="16"/>
        </w:rPr>
        <w:t>/</w:t>
      </w:r>
      <w:r w:rsidR="00072934">
        <w:rPr>
          <w:rFonts w:cs="Arial"/>
          <w:i/>
          <w:iCs/>
          <w:sz w:val="16"/>
          <w:szCs w:val="16"/>
        </w:rPr>
        <w:t>---</w:t>
      </w:r>
      <w:r w:rsidRPr="007A65B4">
        <w:rPr>
          <w:rFonts w:cs="Arial"/>
          <w:i/>
          <w:iCs/>
          <w:sz w:val="16"/>
          <w:szCs w:val="16"/>
        </w:rPr>
        <w:t>, consistente en 59 fojas, de fecha 26 de noviembre de 2019.</w:t>
      </w:r>
    </w:p>
    <w:p w14:paraId="35D65A6B" w14:textId="48A80233"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2 fojas con la leyenda de Reporte de entrada y salidas de viajes del C. </w:t>
      </w:r>
      <w:r w:rsidR="00A51408">
        <w:rPr>
          <w:rFonts w:cs="Arial"/>
          <w:i/>
          <w:iCs/>
          <w:sz w:val="16"/>
          <w:szCs w:val="16"/>
        </w:rPr>
        <w:t>E1</w:t>
      </w:r>
      <w:r w:rsidRPr="007A65B4">
        <w:rPr>
          <w:rFonts w:cs="Arial"/>
          <w:i/>
          <w:iCs/>
          <w:sz w:val="16"/>
          <w:szCs w:val="16"/>
        </w:rPr>
        <w:t>.</w:t>
      </w:r>
    </w:p>
    <w:p w14:paraId="7B5780ED" w14:textId="29ECD20C"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Oficio de remisión de acuerdo presentado por la C. </w:t>
      </w:r>
      <w:r w:rsidR="00072934">
        <w:rPr>
          <w:rFonts w:cs="Arial"/>
          <w:i/>
          <w:iCs/>
          <w:sz w:val="16"/>
          <w:szCs w:val="16"/>
        </w:rPr>
        <w:t>Ag1</w:t>
      </w:r>
      <w:r w:rsidRPr="007A65B4">
        <w:rPr>
          <w:rFonts w:cs="Arial"/>
          <w:i/>
          <w:iCs/>
          <w:sz w:val="16"/>
          <w:szCs w:val="16"/>
        </w:rPr>
        <w:t xml:space="preserve">, ante el Juez De Control en Materia Penal, consistente en 7 fojas, de fecha 26 de marzo de 2021. </w:t>
      </w:r>
    </w:p>
    <w:p w14:paraId="66F9FDEE" w14:textId="0736C9A2"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Datos de prueba aportados por la C </w:t>
      </w:r>
      <w:r w:rsidR="00072934">
        <w:rPr>
          <w:rFonts w:cs="Arial"/>
          <w:i/>
          <w:iCs/>
          <w:sz w:val="16"/>
          <w:szCs w:val="16"/>
        </w:rPr>
        <w:t>Ag1</w:t>
      </w:r>
      <w:r w:rsidRPr="007A65B4">
        <w:rPr>
          <w:rFonts w:cs="Arial"/>
          <w:i/>
          <w:iCs/>
          <w:sz w:val="16"/>
          <w:szCs w:val="16"/>
        </w:rPr>
        <w:t xml:space="preserve">, consistentes en capturas de pantalla, consistente en 5 fojas, mismo que contiene fotografías y ubicaciones. </w:t>
      </w:r>
    </w:p>
    <w:p w14:paraId="1F8F7ACA" w14:textId="55E35434"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Diligencias del Juzgado segundo de primera instancia en materia familiar en relación al expediente </w:t>
      </w:r>
      <w:r w:rsidR="00072934">
        <w:rPr>
          <w:rFonts w:cs="Arial"/>
          <w:i/>
          <w:iCs/>
          <w:sz w:val="16"/>
          <w:szCs w:val="16"/>
        </w:rPr>
        <w:t>---</w:t>
      </w:r>
      <w:r w:rsidRPr="007A65B4">
        <w:rPr>
          <w:rFonts w:cs="Arial"/>
          <w:i/>
          <w:iCs/>
          <w:sz w:val="16"/>
          <w:szCs w:val="16"/>
        </w:rPr>
        <w:t>/</w:t>
      </w:r>
      <w:r w:rsidR="00072934">
        <w:rPr>
          <w:rFonts w:cs="Arial"/>
          <w:i/>
          <w:iCs/>
          <w:sz w:val="16"/>
          <w:szCs w:val="16"/>
        </w:rPr>
        <w:t>----</w:t>
      </w:r>
      <w:r w:rsidRPr="007A65B4">
        <w:rPr>
          <w:rFonts w:cs="Arial"/>
          <w:i/>
          <w:iCs/>
          <w:sz w:val="16"/>
          <w:szCs w:val="16"/>
        </w:rPr>
        <w:t xml:space="preserve"> consistente en 39 copias simples. </w:t>
      </w:r>
    </w:p>
    <w:p w14:paraId="5E665D5D"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9 fojas de promoción aportada por la defensa, desconociendo en relación a que se aportó el dato de prueba.</w:t>
      </w:r>
    </w:p>
    <w:p w14:paraId="1818ABA7" w14:textId="77777777" w:rsidR="007A65B4" w:rsidRPr="007A65B4" w:rsidRDefault="007A65B4" w:rsidP="007A65B4">
      <w:pPr>
        <w:pStyle w:val="Estilo"/>
        <w:spacing w:line="360" w:lineRule="auto"/>
        <w:rPr>
          <w:rFonts w:cs="Arial"/>
          <w:i/>
          <w:iCs/>
          <w:sz w:val="16"/>
          <w:szCs w:val="16"/>
        </w:rPr>
      </w:pPr>
      <w:r w:rsidRPr="007A65B4">
        <w:rPr>
          <w:rFonts w:cs="Arial"/>
          <w:i/>
          <w:iCs/>
          <w:sz w:val="16"/>
          <w:szCs w:val="16"/>
        </w:rPr>
        <w:t>Oficio del Servicio de Transporte y Construcción de Coahuila, S. A de C.V. de fecha 22 de marzo del 2021</w:t>
      </w:r>
    </w:p>
    <w:p w14:paraId="057DEA9B" w14:textId="0D22310D"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Diagnostico expedido por el Centro de Apoyo, académico y psicológico de la </w:t>
      </w:r>
      <w:r w:rsidR="003771FE">
        <w:rPr>
          <w:rFonts w:cs="Arial"/>
          <w:i/>
          <w:iCs/>
          <w:sz w:val="16"/>
          <w:szCs w:val="16"/>
        </w:rPr>
        <w:t>Ag1</w:t>
      </w:r>
      <w:r w:rsidR="00072934">
        <w:rPr>
          <w:rFonts w:cs="Arial"/>
          <w:i/>
          <w:iCs/>
          <w:sz w:val="16"/>
          <w:szCs w:val="16"/>
        </w:rPr>
        <w:t xml:space="preserve"> </w:t>
      </w:r>
      <w:r w:rsidRPr="007A65B4">
        <w:rPr>
          <w:rFonts w:cs="Arial"/>
          <w:i/>
          <w:iCs/>
          <w:sz w:val="16"/>
          <w:szCs w:val="16"/>
        </w:rPr>
        <w:t>de fecha 21 de marzo de 2021.</w:t>
      </w:r>
    </w:p>
    <w:p w14:paraId="4A9DF3FB" w14:textId="74382E52"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Cinco fojas en relación al juicio de amparo número </w:t>
      </w:r>
      <w:r w:rsidR="00072934">
        <w:rPr>
          <w:rFonts w:cs="Arial"/>
          <w:i/>
          <w:iCs/>
          <w:sz w:val="16"/>
          <w:szCs w:val="16"/>
        </w:rPr>
        <w:t>---</w:t>
      </w:r>
      <w:r w:rsidRPr="007A65B4">
        <w:rPr>
          <w:rFonts w:cs="Arial"/>
          <w:i/>
          <w:iCs/>
          <w:sz w:val="16"/>
          <w:szCs w:val="16"/>
        </w:rPr>
        <w:t>/</w:t>
      </w:r>
      <w:r w:rsidR="00072934">
        <w:rPr>
          <w:rFonts w:cs="Arial"/>
          <w:i/>
          <w:iCs/>
          <w:sz w:val="16"/>
          <w:szCs w:val="16"/>
        </w:rPr>
        <w:t>----</w:t>
      </w:r>
      <w:r w:rsidRPr="007A65B4">
        <w:rPr>
          <w:rFonts w:cs="Arial"/>
          <w:i/>
          <w:iCs/>
          <w:sz w:val="16"/>
          <w:szCs w:val="16"/>
        </w:rPr>
        <w:t>.</w:t>
      </w:r>
    </w:p>
    <w:p w14:paraId="28A5BC73" w14:textId="224A2B9F" w:rsidR="007A65B4" w:rsidRPr="007A65B4" w:rsidRDefault="007A65B4" w:rsidP="007A65B4">
      <w:pPr>
        <w:pStyle w:val="Estilo"/>
        <w:spacing w:line="360" w:lineRule="auto"/>
        <w:rPr>
          <w:rFonts w:cs="Arial"/>
          <w:i/>
          <w:iCs/>
          <w:sz w:val="16"/>
          <w:szCs w:val="16"/>
        </w:rPr>
      </w:pPr>
      <w:r w:rsidRPr="007A65B4">
        <w:rPr>
          <w:rFonts w:cs="Arial"/>
          <w:i/>
          <w:iCs/>
          <w:sz w:val="16"/>
          <w:szCs w:val="16"/>
        </w:rPr>
        <w:t>16 copias de ticket o Boucher de pago de diferentes establecimientos.</w:t>
      </w:r>
    </w:p>
    <w:p w14:paraId="793B6090" w14:textId="2C632C81"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Actuaciones del expediente </w:t>
      </w:r>
      <w:r w:rsidR="00072934">
        <w:rPr>
          <w:rFonts w:cs="Arial"/>
          <w:i/>
          <w:iCs/>
          <w:sz w:val="16"/>
          <w:szCs w:val="16"/>
        </w:rPr>
        <w:t>---</w:t>
      </w:r>
      <w:r w:rsidRPr="007A65B4">
        <w:rPr>
          <w:rFonts w:cs="Arial"/>
          <w:i/>
          <w:iCs/>
          <w:sz w:val="16"/>
          <w:szCs w:val="16"/>
        </w:rPr>
        <w:t>/</w:t>
      </w:r>
      <w:r w:rsidR="00072934">
        <w:rPr>
          <w:rFonts w:cs="Arial"/>
          <w:i/>
          <w:iCs/>
          <w:sz w:val="16"/>
          <w:szCs w:val="16"/>
        </w:rPr>
        <w:t>----</w:t>
      </w:r>
      <w:r w:rsidRPr="007A65B4">
        <w:rPr>
          <w:rFonts w:cs="Arial"/>
          <w:i/>
          <w:iCs/>
          <w:sz w:val="16"/>
          <w:szCs w:val="16"/>
        </w:rPr>
        <w:t xml:space="preserve">, promovido por la C. </w:t>
      </w:r>
      <w:r w:rsidR="00072934">
        <w:rPr>
          <w:rFonts w:cs="Arial"/>
          <w:i/>
          <w:iCs/>
          <w:sz w:val="16"/>
          <w:szCs w:val="16"/>
        </w:rPr>
        <w:t>Ag1</w:t>
      </w:r>
      <w:r w:rsidRPr="007A65B4">
        <w:rPr>
          <w:rFonts w:cs="Arial"/>
          <w:i/>
          <w:iCs/>
          <w:sz w:val="16"/>
          <w:szCs w:val="16"/>
        </w:rPr>
        <w:t>, en relativo a Juicio de Perdida de Patria Potestad, consistente en 6 fojas.</w:t>
      </w:r>
    </w:p>
    <w:p w14:paraId="75F47DE1" w14:textId="699A48E6"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23 fojas de actuaciones jurisdiccionales entre estas la designación de asesoría jurídica por parte de CEAV, a Favor de la C. </w:t>
      </w:r>
      <w:r w:rsidR="00F94D0B">
        <w:rPr>
          <w:rFonts w:cs="Arial"/>
          <w:i/>
          <w:iCs/>
          <w:sz w:val="16"/>
          <w:szCs w:val="16"/>
        </w:rPr>
        <w:t xml:space="preserve">Ag1 </w:t>
      </w:r>
      <w:r w:rsidRPr="007A65B4">
        <w:rPr>
          <w:rFonts w:cs="Arial"/>
          <w:i/>
          <w:iCs/>
          <w:sz w:val="16"/>
          <w:szCs w:val="16"/>
        </w:rPr>
        <w:t xml:space="preserve"> s. </w:t>
      </w:r>
    </w:p>
    <w:p w14:paraId="3F8E0D76" w14:textId="75780666"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Pronunciación de acusación de la C. </w:t>
      </w:r>
      <w:r w:rsidR="00072934">
        <w:rPr>
          <w:rFonts w:cs="Arial"/>
          <w:i/>
          <w:iCs/>
          <w:sz w:val="16"/>
          <w:szCs w:val="16"/>
        </w:rPr>
        <w:t>Ag1</w:t>
      </w:r>
      <w:r w:rsidRPr="007A65B4">
        <w:rPr>
          <w:rFonts w:cs="Arial"/>
          <w:i/>
          <w:iCs/>
          <w:sz w:val="16"/>
          <w:szCs w:val="16"/>
        </w:rPr>
        <w:t>, dirigida a el Juzgado de Primera Instancia En Materia Penal Del Sistema Acusatorio y Oral Del Distrito Judicial En Monclova, así como anexos siendo estas 75 fojas de fecha 12 de octubre de 2021.</w:t>
      </w:r>
    </w:p>
    <w:p w14:paraId="47A730EC" w14:textId="03BDC0BF"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Actuaciones del expediente </w:t>
      </w:r>
      <w:r w:rsidR="00072934">
        <w:rPr>
          <w:rFonts w:cs="Arial"/>
          <w:i/>
          <w:iCs/>
          <w:sz w:val="16"/>
          <w:szCs w:val="16"/>
        </w:rPr>
        <w:t>---</w:t>
      </w:r>
      <w:r w:rsidRPr="007A65B4">
        <w:rPr>
          <w:rFonts w:cs="Arial"/>
          <w:i/>
          <w:iCs/>
          <w:sz w:val="16"/>
          <w:szCs w:val="16"/>
        </w:rPr>
        <w:t>/</w:t>
      </w:r>
      <w:r w:rsidR="00072934">
        <w:rPr>
          <w:rFonts w:cs="Arial"/>
          <w:i/>
          <w:iCs/>
          <w:sz w:val="16"/>
          <w:szCs w:val="16"/>
        </w:rPr>
        <w:t>----</w:t>
      </w:r>
      <w:r w:rsidRPr="007A65B4">
        <w:rPr>
          <w:rFonts w:cs="Arial"/>
          <w:i/>
          <w:iCs/>
          <w:sz w:val="16"/>
          <w:szCs w:val="16"/>
        </w:rPr>
        <w:t>, siendo una de esta</w:t>
      </w:r>
      <w:r>
        <w:rPr>
          <w:rFonts w:cs="Arial"/>
          <w:i/>
          <w:iCs/>
          <w:sz w:val="16"/>
          <w:szCs w:val="16"/>
        </w:rPr>
        <w:t>s</w:t>
      </w:r>
      <w:r w:rsidRPr="007A65B4">
        <w:rPr>
          <w:rFonts w:cs="Arial"/>
          <w:i/>
          <w:iCs/>
          <w:sz w:val="16"/>
          <w:szCs w:val="16"/>
        </w:rPr>
        <w:t xml:space="preserve"> prueba</w:t>
      </w:r>
      <w:r>
        <w:rPr>
          <w:rFonts w:cs="Arial"/>
          <w:i/>
          <w:iCs/>
          <w:sz w:val="16"/>
          <w:szCs w:val="16"/>
        </w:rPr>
        <w:t>s</w:t>
      </w:r>
      <w:r w:rsidRPr="007A65B4">
        <w:rPr>
          <w:rFonts w:cs="Arial"/>
          <w:i/>
          <w:iCs/>
          <w:sz w:val="16"/>
          <w:szCs w:val="16"/>
        </w:rPr>
        <w:t xml:space="preserve"> de capacidad de fecha 30 de agosto de 2021.</w:t>
      </w:r>
    </w:p>
    <w:p w14:paraId="740CAB64" w14:textId="0988F760"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Oficio de solicitud para revisión de medida cautelar de la causa penal </w:t>
      </w:r>
      <w:r w:rsidR="00072934">
        <w:rPr>
          <w:rFonts w:cs="Arial"/>
          <w:i/>
          <w:iCs/>
          <w:sz w:val="16"/>
          <w:szCs w:val="16"/>
        </w:rPr>
        <w:t>---</w:t>
      </w:r>
      <w:r w:rsidRPr="007A65B4">
        <w:rPr>
          <w:rFonts w:cs="Arial"/>
          <w:i/>
          <w:iCs/>
          <w:sz w:val="16"/>
          <w:szCs w:val="16"/>
        </w:rPr>
        <w:t>/</w:t>
      </w:r>
      <w:r w:rsidR="00072934">
        <w:rPr>
          <w:rFonts w:cs="Arial"/>
          <w:i/>
          <w:iCs/>
          <w:sz w:val="16"/>
          <w:szCs w:val="16"/>
        </w:rPr>
        <w:t>----</w:t>
      </w:r>
      <w:r w:rsidRPr="007A65B4">
        <w:rPr>
          <w:rFonts w:cs="Arial"/>
          <w:i/>
          <w:iCs/>
          <w:sz w:val="16"/>
          <w:szCs w:val="16"/>
        </w:rPr>
        <w:t>, de fecha 30 de marzo de 2021.</w:t>
      </w:r>
    </w:p>
    <w:p w14:paraId="25181D7B" w14:textId="1D8CCC89" w:rsidR="007A65B4" w:rsidRPr="007A65B4" w:rsidRDefault="007A65B4" w:rsidP="007A65B4">
      <w:pPr>
        <w:pStyle w:val="Estilo"/>
        <w:spacing w:line="360" w:lineRule="auto"/>
        <w:rPr>
          <w:rFonts w:cs="Arial"/>
          <w:i/>
          <w:iCs/>
          <w:sz w:val="16"/>
          <w:szCs w:val="16"/>
        </w:rPr>
      </w:pPr>
      <w:r w:rsidRPr="007A65B4">
        <w:rPr>
          <w:rFonts w:cs="Arial"/>
          <w:i/>
          <w:iCs/>
          <w:sz w:val="16"/>
          <w:szCs w:val="16"/>
        </w:rPr>
        <w:t xml:space="preserve">Oficio de remisión de la causa penal </w:t>
      </w:r>
      <w:r w:rsidR="00072934">
        <w:rPr>
          <w:rFonts w:cs="Arial"/>
          <w:i/>
          <w:iCs/>
          <w:sz w:val="16"/>
          <w:szCs w:val="16"/>
        </w:rPr>
        <w:t>---</w:t>
      </w:r>
      <w:r w:rsidRPr="007A65B4">
        <w:rPr>
          <w:rFonts w:cs="Arial"/>
          <w:i/>
          <w:iCs/>
          <w:sz w:val="16"/>
          <w:szCs w:val="16"/>
        </w:rPr>
        <w:t>/</w:t>
      </w:r>
      <w:r w:rsidR="00072934">
        <w:rPr>
          <w:rFonts w:cs="Arial"/>
          <w:i/>
          <w:iCs/>
          <w:sz w:val="16"/>
          <w:szCs w:val="16"/>
        </w:rPr>
        <w:t>----</w:t>
      </w:r>
      <w:r w:rsidRPr="007A65B4">
        <w:rPr>
          <w:rFonts w:cs="Arial"/>
          <w:i/>
          <w:iCs/>
          <w:sz w:val="16"/>
          <w:szCs w:val="16"/>
        </w:rPr>
        <w:t>, asignándosela a una diversa agente del ministerio público para su debida continuidad, de fecha 06 de octubre de 2021.</w:t>
      </w:r>
    </w:p>
    <w:p w14:paraId="7D87AAEA" w14:textId="516CE355" w:rsidR="00C036FF" w:rsidRPr="00BB28FA" w:rsidRDefault="007A65B4" w:rsidP="007A65B4">
      <w:pPr>
        <w:pStyle w:val="Estilo"/>
        <w:spacing w:line="360" w:lineRule="auto"/>
        <w:rPr>
          <w:rFonts w:cs="Arial"/>
          <w:bCs/>
          <w:i/>
          <w:iCs/>
          <w:sz w:val="16"/>
          <w:szCs w:val="16"/>
        </w:rPr>
      </w:pPr>
      <w:r w:rsidRPr="007A65B4">
        <w:rPr>
          <w:rFonts w:cs="Arial"/>
          <w:i/>
          <w:iCs/>
          <w:sz w:val="16"/>
          <w:szCs w:val="16"/>
        </w:rPr>
        <w:t xml:space="preserve">Siendo estas la totalidad de diligencias que pudo apreciar el personal adscrito ante este organismo así mismo se deja la debida constancia, que en la carpeta de investigación inspeccionada, se aprecia que esta no se encuentra enumerada ni foliada , de igual manera los datos de prueba que esta contiene no tienen una secuencia , y los documentos aportados no cuentan acuerdo de recepción de documento, por tal en la mayoría de estos se desconoce cómo es que fueron aportados o con qué fin  se incorporaron a la misma, pudiendo apreciarse que el representante social no cumplió con uno de los principios rectores, siendo este el de la debida diligencia, por tal si pudiera estar en etapa de indefensión la víctima o quejoso en este caso, ya que como se manifestó es un tanto confusa la integración de la carpeta de investigación en la cual obra como víctima la quejosa </w:t>
      </w:r>
      <w:r w:rsidRPr="00BB28FA">
        <w:rPr>
          <w:rFonts w:cs="Arial"/>
          <w:i/>
          <w:iCs/>
          <w:sz w:val="16"/>
          <w:szCs w:val="16"/>
        </w:rPr>
        <w:t>ante este organismo</w:t>
      </w:r>
      <w:r w:rsidR="00C036FF" w:rsidRPr="00BB28FA">
        <w:rPr>
          <w:rFonts w:cs="Arial"/>
          <w:i/>
          <w:iCs/>
          <w:sz w:val="16"/>
          <w:szCs w:val="16"/>
        </w:rPr>
        <w:t>…” (sic)</w:t>
      </w:r>
    </w:p>
    <w:p w14:paraId="22DDE840" w14:textId="46A134D4" w:rsidR="009C7A86" w:rsidRPr="00BB28FA" w:rsidRDefault="009C7A86" w:rsidP="00CB3F27">
      <w:pPr>
        <w:widowControl w:val="0"/>
        <w:autoSpaceDE w:val="0"/>
        <w:autoSpaceDN w:val="0"/>
        <w:adjustRightInd w:val="0"/>
        <w:spacing w:line="360" w:lineRule="auto"/>
        <w:rPr>
          <w:rFonts w:cs="Arial"/>
          <w:b w:val="0"/>
          <w:bCs/>
          <w:sz w:val="16"/>
        </w:rPr>
      </w:pPr>
    </w:p>
    <w:p w14:paraId="5C0E3C14" w14:textId="7601170B" w:rsidR="00CE341A" w:rsidRPr="00BB28FA" w:rsidRDefault="00CE341A" w:rsidP="00D243B1">
      <w:pPr>
        <w:widowControl w:val="0"/>
        <w:autoSpaceDE w:val="0"/>
        <w:autoSpaceDN w:val="0"/>
        <w:adjustRightInd w:val="0"/>
        <w:spacing w:line="360" w:lineRule="auto"/>
        <w:ind w:firstLine="708"/>
        <w:rPr>
          <w:rFonts w:ascii="Arial" w:hAnsi="Arial" w:cs="Arial"/>
          <w:bCs/>
          <w:sz w:val="20"/>
          <w:szCs w:val="20"/>
          <w:lang w:val="es-ES"/>
        </w:rPr>
      </w:pPr>
      <w:r w:rsidRPr="00BB28FA">
        <w:rPr>
          <w:rFonts w:ascii="Arial" w:hAnsi="Arial" w:cs="Arial"/>
          <w:bCs/>
          <w:sz w:val="20"/>
          <w:szCs w:val="20"/>
          <w:lang w:val="es-ES"/>
        </w:rPr>
        <w:t>IV. Situación jurídica generada:</w:t>
      </w:r>
    </w:p>
    <w:p w14:paraId="2923AA34" w14:textId="77777777" w:rsidR="00CE341A" w:rsidRPr="00BB28FA" w:rsidRDefault="00CE341A" w:rsidP="002B0FB7">
      <w:pPr>
        <w:widowControl w:val="0"/>
        <w:autoSpaceDE w:val="0"/>
        <w:autoSpaceDN w:val="0"/>
        <w:adjustRightInd w:val="0"/>
        <w:spacing w:line="360" w:lineRule="auto"/>
        <w:jc w:val="both"/>
        <w:rPr>
          <w:rFonts w:ascii="Arial" w:hAnsi="Arial" w:cs="Arial"/>
          <w:b w:val="0"/>
          <w:bCs/>
          <w:sz w:val="20"/>
          <w:szCs w:val="20"/>
          <w:lang w:val="es-ES"/>
        </w:rPr>
      </w:pPr>
    </w:p>
    <w:p w14:paraId="584545AF" w14:textId="0D61DD18" w:rsidR="00524ABC" w:rsidRPr="00BB28FA" w:rsidRDefault="00524ABC"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sidRPr="00BB28FA">
        <w:rPr>
          <w:rFonts w:cs="Arial"/>
          <w:b w:val="0"/>
          <w:bCs/>
          <w:w w:val="100"/>
          <w:sz w:val="20"/>
          <w:szCs w:val="20"/>
          <w:lang w:val="es-MX" w:eastAsia="en-US"/>
        </w:rPr>
        <w:t xml:space="preserve">En el mes de julio de 2019, </w:t>
      </w:r>
      <w:r w:rsidR="003771FE">
        <w:rPr>
          <w:rFonts w:cs="Arial"/>
          <w:b w:val="0"/>
          <w:bCs/>
          <w:w w:val="100"/>
          <w:sz w:val="20"/>
          <w:szCs w:val="20"/>
          <w:lang w:val="es-MX" w:eastAsia="en-US"/>
        </w:rPr>
        <w:t>Ag1</w:t>
      </w:r>
      <w:r w:rsidR="00EC5159">
        <w:rPr>
          <w:rFonts w:cs="Arial"/>
          <w:b w:val="0"/>
          <w:bCs/>
          <w:w w:val="100"/>
          <w:sz w:val="20"/>
          <w:szCs w:val="20"/>
          <w:lang w:val="es-MX" w:eastAsia="en-US"/>
        </w:rPr>
        <w:t xml:space="preserve"> </w:t>
      </w:r>
      <w:r w:rsidRPr="00BB28FA">
        <w:rPr>
          <w:rFonts w:cs="Arial"/>
          <w:b w:val="0"/>
          <w:bCs/>
          <w:w w:val="100"/>
          <w:sz w:val="20"/>
          <w:szCs w:val="20"/>
          <w:lang w:val="es-MX" w:eastAsia="en-US"/>
        </w:rPr>
        <w:t xml:space="preserve">interpuso una denuncia por el delito de violencia familiar en contra de </w:t>
      </w:r>
      <w:r w:rsidR="00A51408">
        <w:rPr>
          <w:rFonts w:cs="Arial"/>
          <w:b w:val="0"/>
          <w:bCs/>
          <w:w w:val="100"/>
          <w:sz w:val="20"/>
          <w:szCs w:val="20"/>
          <w:lang w:val="es-MX" w:eastAsia="en-US"/>
        </w:rPr>
        <w:t>E1</w:t>
      </w:r>
      <w:r w:rsidRPr="00BB28FA">
        <w:rPr>
          <w:rFonts w:cs="Arial"/>
          <w:b w:val="0"/>
          <w:bCs/>
          <w:w w:val="100"/>
          <w:sz w:val="20"/>
          <w:szCs w:val="20"/>
          <w:lang w:val="es-MX" w:eastAsia="en-US"/>
        </w:rPr>
        <w:t xml:space="preserve">, misma que dio inicio a la carpeta de investigación radicada bajo el número identificación </w:t>
      </w:r>
      <w:r w:rsidR="00EC5159">
        <w:rPr>
          <w:rFonts w:cs="Arial"/>
          <w:b w:val="0"/>
          <w:bCs/>
          <w:w w:val="100"/>
          <w:sz w:val="20"/>
          <w:szCs w:val="20"/>
          <w:lang w:val="es-MX" w:eastAsia="en-US"/>
        </w:rPr>
        <w:t>-----</w:t>
      </w:r>
      <w:r w:rsidRPr="00BB28FA">
        <w:rPr>
          <w:rFonts w:cs="Arial"/>
          <w:b w:val="0"/>
          <w:bCs/>
          <w:w w:val="100"/>
          <w:sz w:val="20"/>
          <w:szCs w:val="20"/>
          <w:lang w:val="es-MX" w:eastAsia="en-US"/>
        </w:rPr>
        <w:lastRenderedPageBreak/>
        <w:t>/</w:t>
      </w:r>
      <w:r w:rsidR="00EC5159">
        <w:rPr>
          <w:rFonts w:cs="Arial"/>
          <w:b w:val="0"/>
          <w:bCs/>
          <w:w w:val="100"/>
          <w:sz w:val="20"/>
          <w:szCs w:val="20"/>
          <w:lang w:val="es-MX" w:eastAsia="en-US"/>
        </w:rPr>
        <w:t>---</w:t>
      </w:r>
      <w:r w:rsidRPr="00BB28FA">
        <w:rPr>
          <w:rFonts w:cs="Arial"/>
          <w:b w:val="0"/>
          <w:bCs/>
          <w:w w:val="100"/>
          <w:sz w:val="20"/>
          <w:szCs w:val="20"/>
          <w:lang w:val="es-MX" w:eastAsia="en-US"/>
        </w:rPr>
        <w:t>/</w:t>
      </w:r>
      <w:r w:rsidR="00EC5159">
        <w:rPr>
          <w:rFonts w:cs="Arial"/>
          <w:b w:val="0"/>
          <w:bCs/>
          <w:w w:val="100"/>
          <w:sz w:val="20"/>
          <w:szCs w:val="20"/>
          <w:lang w:val="es-MX" w:eastAsia="en-US"/>
        </w:rPr>
        <w:t>------</w:t>
      </w:r>
      <w:r w:rsidRPr="00BB28FA">
        <w:rPr>
          <w:rFonts w:cs="Arial"/>
          <w:b w:val="0"/>
          <w:bCs/>
          <w:w w:val="100"/>
          <w:sz w:val="20"/>
          <w:szCs w:val="20"/>
          <w:lang w:val="es-MX" w:eastAsia="en-US"/>
        </w:rPr>
        <w:t>/</w:t>
      </w:r>
      <w:r w:rsidR="00EC5159">
        <w:rPr>
          <w:rFonts w:cs="Arial"/>
          <w:b w:val="0"/>
          <w:bCs/>
          <w:w w:val="100"/>
          <w:sz w:val="20"/>
          <w:szCs w:val="20"/>
          <w:lang w:val="es-MX" w:eastAsia="en-US"/>
        </w:rPr>
        <w:t>----</w:t>
      </w:r>
      <w:r w:rsidR="00D243B1" w:rsidRPr="00BB28FA">
        <w:rPr>
          <w:rFonts w:cs="Arial"/>
          <w:b w:val="0"/>
          <w:bCs/>
          <w:w w:val="100"/>
          <w:sz w:val="20"/>
          <w:szCs w:val="20"/>
          <w:lang w:val="es-MX" w:eastAsia="en-US"/>
        </w:rPr>
        <w:t xml:space="preserve"> y</w:t>
      </w:r>
      <w:r w:rsidRPr="00BB28FA">
        <w:rPr>
          <w:rFonts w:cs="Arial"/>
          <w:b w:val="0"/>
          <w:bCs/>
          <w:w w:val="100"/>
          <w:sz w:val="20"/>
          <w:szCs w:val="20"/>
          <w:lang w:val="es-MX" w:eastAsia="en-US"/>
        </w:rPr>
        <w:t xml:space="preserve"> </w:t>
      </w:r>
      <w:r w:rsidR="00D243B1" w:rsidRPr="00BB28FA">
        <w:rPr>
          <w:rFonts w:cs="Arial"/>
          <w:b w:val="0"/>
          <w:bCs/>
          <w:w w:val="100"/>
          <w:sz w:val="20"/>
          <w:szCs w:val="20"/>
          <w:lang w:val="es-MX" w:eastAsia="en-US"/>
        </w:rPr>
        <w:t xml:space="preserve">su integración estuvo a cargo de </w:t>
      </w:r>
      <w:r w:rsidRPr="00BB28FA">
        <w:rPr>
          <w:rFonts w:cs="Arial"/>
          <w:b w:val="0"/>
          <w:bCs/>
          <w:w w:val="100"/>
          <w:sz w:val="20"/>
          <w:szCs w:val="20"/>
          <w:lang w:val="es-MX" w:eastAsia="en-US"/>
        </w:rPr>
        <w:t xml:space="preserve">la Agente del </w:t>
      </w:r>
      <w:r w:rsidR="00D243B1" w:rsidRPr="00BB28FA">
        <w:rPr>
          <w:rFonts w:cs="Arial"/>
          <w:b w:val="0"/>
          <w:bCs/>
          <w:w w:val="100"/>
          <w:sz w:val="20"/>
          <w:szCs w:val="20"/>
          <w:lang w:val="es-MX" w:eastAsia="en-US"/>
        </w:rPr>
        <w:t>Ministerio Público Especializada</w:t>
      </w:r>
      <w:r w:rsidRPr="00BB28FA">
        <w:rPr>
          <w:rFonts w:cs="Arial"/>
          <w:b w:val="0"/>
          <w:bCs/>
          <w:w w:val="100"/>
          <w:sz w:val="20"/>
          <w:szCs w:val="20"/>
          <w:lang w:val="es-MX" w:eastAsia="en-US"/>
        </w:rPr>
        <w:t xml:space="preserve"> en Delitos contra las Mujeres, adscrita al Centro de Justicia y Empoderamiento para las Mujeres de Frontera, Coahuila de Zaragoza (</w:t>
      </w:r>
      <w:r w:rsidRPr="00BB28FA">
        <w:rPr>
          <w:rFonts w:cs="Arial"/>
          <w:b w:val="0"/>
          <w:bCs/>
          <w:i/>
          <w:w w:val="100"/>
          <w:sz w:val="20"/>
          <w:szCs w:val="20"/>
          <w:lang w:val="es-MX" w:eastAsia="en-US"/>
        </w:rPr>
        <w:t>MP Frontera</w:t>
      </w:r>
      <w:r w:rsidRPr="00BB28FA">
        <w:rPr>
          <w:rFonts w:cs="Arial"/>
          <w:b w:val="0"/>
          <w:bCs/>
          <w:w w:val="100"/>
          <w:sz w:val="20"/>
          <w:szCs w:val="20"/>
          <w:lang w:val="es-MX" w:eastAsia="en-US"/>
        </w:rPr>
        <w:t>).</w:t>
      </w:r>
    </w:p>
    <w:p w14:paraId="748F3EA3" w14:textId="77777777" w:rsidR="00524ABC" w:rsidRPr="00BB28FA" w:rsidRDefault="00524ABC" w:rsidP="00524AB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662DAEB" w14:textId="77777777" w:rsidR="00524ABC" w:rsidRPr="00BB28FA" w:rsidRDefault="00524ABC"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sidRPr="00BB28FA">
        <w:rPr>
          <w:rFonts w:cs="Arial"/>
          <w:b w:val="0"/>
          <w:bCs/>
          <w:w w:val="100"/>
          <w:sz w:val="20"/>
          <w:szCs w:val="20"/>
          <w:lang w:val="es-MX" w:eastAsia="en-US"/>
        </w:rPr>
        <w:t xml:space="preserve">Una vez analizadas las constancias que obran integradas a la referida indagatoria, se advirtieron actos y omisiones realizados por la </w:t>
      </w:r>
      <w:r w:rsidRPr="00BB28FA">
        <w:rPr>
          <w:rFonts w:cs="Arial"/>
          <w:b w:val="0"/>
          <w:bCs/>
          <w:i/>
          <w:w w:val="100"/>
          <w:sz w:val="20"/>
          <w:szCs w:val="20"/>
          <w:lang w:val="es-MX" w:eastAsia="en-US"/>
        </w:rPr>
        <w:t xml:space="preserve">MP Frontera </w:t>
      </w:r>
      <w:r w:rsidRPr="00BB28FA">
        <w:rPr>
          <w:rFonts w:cs="Arial"/>
          <w:b w:val="0"/>
          <w:bCs/>
          <w:w w:val="100"/>
          <w:sz w:val="20"/>
          <w:szCs w:val="20"/>
          <w:lang w:val="es-MX" w:eastAsia="en-US"/>
        </w:rPr>
        <w:t>encargada de la investigación, los cuales transgreden el derecho a la legalidad y seguridad jurídica, puesto que causan la negativa, suspensión, retraso o deficiencia del servicio público prestado por la autoridad procuradora de justicia, que implica el ejercicio indebido del cargo que desempeña como Agente del Ministerio Público Especializada en Delitos contra Mujeres.</w:t>
      </w:r>
    </w:p>
    <w:p w14:paraId="09752BD6" w14:textId="77777777" w:rsidR="00E53423" w:rsidRPr="00BB28FA" w:rsidRDefault="00E53423" w:rsidP="00E53423">
      <w:pPr>
        <w:pStyle w:val="Prrafodelista"/>
        <w:rPr>
          <w:rFonts w:cs="Arial"/>
          <w:b w:val="0"/>
          <w:bCs/>
          <w:w w:val="100"/>
          <w:sz w:val="20"/>
          <w:szCs w:val="20"/>
          <w:lang w:val="es-MX" w:eastAsia="en-US"/>
        </w:rPr>
      </w:pPr>
    </w:p>
    <w:p w14:paraId="6F1F68A3" w14:textId="77777777" w:rsidR="00E53423" w:rsidRPr="00BB28FA" w:rsidRDefault="00E53423"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sidRPr="00BB28FA">
        <w:rPr>
          <w:rFonts w:cs="Arial"/>
          <w:b w:val="0"/>
          <w:bCs/>
          <w:w w:val="100"/>
          <w:sz w:val="20"/>
          <w:szCs w:val="20"/>
          <w:lang w:val="es-MX" w:eastAsia="en-US"/>
        </w:rPr>
        <w:t xml:space="preserve">Lo anterior, toda vez que la </w:t>
      </w:r>
      <w:r w:rsidRPr="00BB28FA">
        <w:rPr>
          <w:rFonts w:cs="Arial"/>
          <w:b w:val="0"/>
          <w:bCs/>
          <w:i/>
          <w:w w:val="100"/>
          <w:sz w:val="20"/>
          <w:szCs w:val="20"/>
          <w:lang w:val="es-MX" w:eastAsia="en-US"/>
        </w:rPr>
        <w:t>MP Frontera</w:t>
      </w:r>
      <w:r w:rsidRPr="00BB28FA">
        <w:rPr>
          <w:rFonts w:cs="Arial"/>
          <w:b w:val="0"/>
          <w:bCs/>
          <w:w w:val="100"/>
          <w:sz w:val="20"/>
          <w:szCs w:val="20"/>
          <w:lang w:val="es-MX" w:eastAsia="en-US"/>
        </w:rPr>
        <w:t xml:space="preserve"> omitió anexar a la carpeta de investigación medios de prueba que fueron entregados por la parte quejosa, sin que advierte la concurrencia de causa legal alguna que justifique la referida omisión, así como conductas que actualizan el supuesto de prestación indebida del servicio público, </w:t>
      </w:r>
      <w:r w:rsidR="00880AD2" w:rsidRPr="00BB28FA">
        <w:rPr>
          <w:rFonts w:cs="Arial"/>
          <w:b w:val="0"/>
          <w:bCs/>
          <w:w w:val="100"/>
          <w:sz w:val="20"/>
          <w:szCs w:val="20"/>
          <w:lang w:val="es-MX" w:eastAsia="en-US"/>
        </w:rPr>
        <w:t>el cual se encuentra</w:t>
      </w:r>
      <w:r w:rsidRPr="00BB28FA">
        <w:rPr>
          <w:rFonts w:cs="Arial"/>
          <w:b w:val="0"/>
          <w:bCs/>
          <w:w w:val="100"/>
          <w:sz w:val="20"/>
          <w:szCs w:val="20"/>
          <w:lang w:val="es-MX" w:eastAsia="en-US"/>
        </w:rPr>
        <w:t xml:space="preserve"> estrechamente relacionado con el principio de debida diligencia que debe ponderar en la actuación de los servidores públicos que se encargan de realizar la investigación de delitos de violencia cometidos contra las mujeres, según se precisará en la forma y términos que se expondrán en el cuerpo de la presente Recomendación.</w:t>
      </w:r>
    </w:p>
    <w:p w14:paraId="22FE2263" w14:textId="77777777" w:rsidR="008E2C09" w:rsidRPr="00BB28FA" w:rsidRDefault="008E2C09" w:rsidP="008E2C0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A79FC78" w14:textId="77777777" w:rsidR="00CE341A" w:rsidRPr="00BB28FA" w:rsidRDefault="00CE341A" w:rsidP="00CE341A">
      <w:pPr>
        <w:widowControl w:val="0"/>
        <w:autoSpaceDE w:val="0"/>
        <w:autoSpaceDN w:val="0"/>
        <w:adjustRightInd w:val="0"/>
        <w:spacing w:line="360" w:lineRule="auto"/>
        <w:jc w:val="both"/>
        <w:rPr>
          <w:rFonts w:ascii="Arial" w:hAnsi="Arial" w:cs="Arial"/>
          <w:bCs/>
          <w:sz w:val="20"/>
          <w:szCs w:val="20"/>
        </w:rPr>
      </w:pPr>
      <w:r w:rsidRPr="00BB28FA">
        <w:rPr>
          <w:rFonts w:ascii="Arial" w:hAnsi="Arial" w:cs="Arial"/>
          <w:bCs/>
          <w:sz w:val="20"/>
          <w:szCs w:val="20"/>
        </w:rPr>
        <w:t>V. Observaciones, análisis de pruebas y razonamientos lógico-jurídicos y de equidad:</w:t>
      </w:r>
    </w:p>
    <w:p w14:paraId="04D74C88" w14:textId="77777777" w:rsidR="00CE341A" w:rsidRPr="00BB28FA" w:rsidRDefault="00CE341A" w:rsidP="00CE341A">
      <w:pPr>
        <w:pStyle w:val="Prrafodelista"/>
        <w:rPr>
          <w:rFonts w:cs="Arial"/>
          <w:b w:val="0"/>
          <w:bCs/>
          <w:w w:val="100"/>
          <w:sz w:val="20"/>
          <w:szCs w:val="20"/>
          <w:lang w:eastAsia="en-US"/>
        </w:rPr>
      </w:pPr>
    </w:p>
    <w:p w14:paraId="529FB514" w14:textId="2A744831" w:rsidR="00D243B1" w:rsidRPr="00D243B1" w:rsidRDefault="00CE341A"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eastAsia="en-US"/>
        </w:rPr>
      </w:pPr>
      <w:r w:rsidRPr="00BB28FA">
        <w:rPr>
          <w:rFonts w:cs="Arial"/>
          <w:b w:val="0"/>
          <w:bCs/>
          <w:w w:val="100"/>
          <w:sz w:val="20"/>
          <w:szCs w:val="20"/>
          <w:lang w:val="es-MX" w:eastAsia="en-US"/>
        </w:rPr>
        <w:t xml:space="preserve">Se estudiarán de manera individual </w:t>
      </w:r>
      <w:r w:rsidR="00E961F9" w:rsidRPr="00BB28FA">
        <w:rPr>
          <w:rFonts w:cs="Arial"/>
          <w:b w:val="0"/>
          <w:bCs/>
          <w:w w:val="100"/>
          <w:sz w:val="20"/>
          <w:szCs w:val="20"/>
          <w:lang w:val="es-MX" w:eastAsia="en-US"/>
        </w:rPr>
        <w:t>e</w:t>
      </w:r>
      <w:r w:rsidRPr="00BB28FA">
        <w:rPr>
          <w:rFonts w:cs="Arial"/>
          <w:b w:val="0"/>
          <w:bCs/>
          <w:w w:val="100"/>
          <w:sz w:val="20"/>
          <w:szCs w:val="20"/>
          <w:lang w:val="es-MX" w:eastAsia="en-US"/>
        </w:rPr>
        <w:t>l concepto de violación que transgredi</w:t>
      </w:r>
      <w:r w:rsidR="00E961F9" w:rsidRPr="00BB28FA">
        <w:rPr>
          <w:rFonts w:cs="Arial"/>
          <w:b w:val="0"/>
          <w:bCs/>
          <w:w w:val="100"/>
          <w:sz w:val="20"/>
          <w:szCs w:val="20"/>
          <w:lang w:val="es-MX" w:eastAsia="en-US"/>
        </w:rPr>
        <w:t>ó</w:t>
      </w:r>
      <w:r w:rsidRPr="00BB28FA">
        <w:rPr>
          <w:rFonts w:cs="Arial"/>
          <w:b w:val="0"/>
          <w:bCs/>
          <w:w w:val="100"/>
          <w:sz w:val="20"/>
          <w:szCs w:val="20"/>
          <w:lang w:val="es-MX" w:eastAsia="en-US"/>
        </w:rPr>
        <w:t xml:space="preserve"> los derechos humanos </w:t>
      </w:r>
      <w:r w:rsidR="00D243B1" w:rsidRPr="00BB28FA">
        <w:rPr>
          <w:rFonts w:cs="Arial"/>
          <w:b w:val="0"/>
          <w:bCs/>
          <w:w w:val="100"/>
          <w:sz w:val="20"/>
          <w:szCs w:val="20"/>
          <w:lang w:val="es-MX" w:eastAsia="en-US"/>
        </w:rPr>
        <w:t xml:space="preserve">de la agraviada, el cual </w:t>
      </w:r>
      <w:r w:rsidRPr="00BB28FA">
        <w:rPr>
          <w:rFonts w:cs="Arial"/>
          <w:b w:val="0"/>
          <w:bCs/>
          <w:w w:val="100"/>
          <w:sz w:val="20"/>
          <w:szCs w:val="20"/>
          <w:lang w:val="es-MX" w:eastAsia="en-US"/>
        </w:rPr>
        <w:t>se hi</w:t>
      </w:r>
      <w:r w:rsidR="00E961F9" w:rsidRPr="00BB28FA">
        <w:rPr>
          <w:rFonts w:cs="Arial"/>
          <w:b w:val="0"/>
          <w:bCs/>
          <w:w w:val="100"/>
          <w:sz w:val="20"/>
          <w:szCs w:val="20"/>
          <w:lang w:val="es-MX" w:eastAsia="en-US"/>
        </w:rPr>
        <w:t>zo</w:t>
      </w:r>
      <w:r w:rsidRPr="00BB28FA">
        <w:rPr>
          <w:rFonts w:cs="Arial"/>
          <w:b w:val="0"/>
          <w:bCs/>
          <w:w w:val="100"/>
          <w:sz w:val="20"/>
          <w:szCs w:val="20"/>
          <w:lang w:val="es-MX" w:eastAsia="en-US"/>
        </w:rPr>
        <w:t xml:space="preserve"> consistir en: </w:t>
      </w:r>
      <w:r w:rsidR="0010760C" w:rsidRPr="00BB28FA">
        <w:rPr>
          <w:rFonts w:cs="Arial"/>
          <w:b w:val="0"/>
          <w:bCs/>
          <w:w w:val="100"/>
          <w:sz w:val="20"/>
          <w:szCs w:val="20"/>
          <w:lang w:val="es-MX" w:eastAsia="en-US"/>
        </w:rPr>
        <w:t xml:space="preserve">a) Una violación al derecho a la legalidad y seguridad jurídica, porque </w:t>
      </w:r>
      <w:r w:rsidR="00D243B1" w:rsidRPr="00BB28FA">
        <w:rPr>
          <w:rFonts w:cs="Arial"/>
          <w:b w:val="0"/>
          <w:bCs/>
          <w:w w:val="100"/>
          <w:sz w:val="20"/>
          <w:szCs w:val="20"/>
          <w:lang w:val="es-MX" w:eastAsia="en-US"/>
        </w:rPr>
        <w:t>la Agente del Ministerio P</w:t>
      </w:r>
      <w:r w:rsidR="00880AD2" w:rsidRPr="00BB28FA">
        <w:rPr>
          <w:rFonts w:cs="Arial"/>
          <w:b w:val="0"/>
          <w:bCs/>
          <w:w w:val="100"/>
          <w:sz w:val="20"/>
          <w:szCs w:val="20"/>
          <w:lang w:val="es-MX" w:eastAsia="en-US"/>
        </w:rPr>
        <w:t>úblico E</w:t>
      </w:r>
      <w:r w:rsidR="00D243B1" w:rsidRPr="00BB28FA">
        <w:rPr>
          <w:rFonts w:cs="Arial"/>
          <w:b w:val="0"/>
          <w:bCs/>
          <w:w w:val="100"/>
          <w:sz w:val="20"/>
          <w:szCs w:val="20"/>
          <w:lang w:val="es-MX" w:eastAsia="en-US"/>
        </w:rPr>
        <w:t xml:space="preserve">specializada en </w:t>
      </w:r>
      <w:r w:rsidR="00880AD2" w:rsidRPr="00BB28FA">
        <w:rPr>
          <w:rFonts w:cs="Arial"/>
          <w:b w:val="0"/>
          <w:bCs/>
          <w:w w:val="100"/>
          <w:sz w:val="20"/>
          <w:szCs w:val="20"/>
          <w:lang w:val="es-MX" w:eastAsia="en-US"/>
        </w:rPr>
        <w:t xml:space="preserve">Delitos contra las Mujeres del Centro de Justicia y Empoderamiento para las Mujeres de Frontera, Coahuila de Zaragoza (MP Frontera), que tuvo a su cargo la integración de la carpeta de investigación con número </w:t>
      </w:r>
      <w:r w:rsidR="00EC5159">
        <w:rPr>
          <w:rFonts w:cs="Arial"/>
          <w:b w:val="0"/>
          <w:bCs/>
          <w:w w:val="100"/>
          <w:sz w:val="20"/>
          <w:szCs w:val="20"/>
          <w:lang w:val="es-MX" w:eastAsia="en-US"/>
        </w:rPr>
        <w:t>-----</w:t>
      </w:r>
      <w:r w:rsidR="00880AD2" w:rsidRPr="00BB28FA">
        <w:rPr>
          <w:rFonts w:cs="Arial"/>
          <w:b w:val="0"/>
          <w:bCs/>
          <w:w w:val="100"/>
          <w:sz w:val="20"/>
          <w:szCs w:val="20"/>
          <w:lang w:val="es-MX" w:eastAsia="en-US"/>
        </w:rPr>
        <w:t>/</w:t>
      </w:r>
      <w:r w:rsidR="00EC5159">
        <w:rPr>
          <w:rFonts w:cs="Arial"/>
          <w:b w:val="0"/>
          <w:bCs/>
          <w:w w:val="100"/>
          <w:sz w:val="20"/>
          <w:szCs w:val="20"/>
          <w:lang w:val="es-MX" w:eastAsia="en-US"/>
        </w:rPr>
        <w:t>---</w:t>
      </w:r>
      <w:r w:rsidR="00880AD2" w:rsidRPr="00BB28FA">
        <w:rPr>
          <w:rFonts w:cs="Arial"/>
          <w:b w:val="0"/>
          <w:bCs/>
          <w:w w:val="100"/>
          <w:sz w:val="20"/>
          <w:szCs w:val="20"/>
          <w:lang w:val="es-MX" w:eastAsia="en-US"/>
        </w:rPr>
        <w:t>/</w:t>
      </w:r>
      <w:r w:rsidR="00EC5159">
        <w:rPr>
          <w:rFonts w:cs="Arial"/>
          <w:b w:val="0"/>
          <w:bCs/>
          <w:w w:val="100"/>
          <w:sz w:val="20"/>
          <w:szCs w:val="20"/>
          <w:lang w:val="es-MX" w:eastAsia="en-US"/>
        </w:rPr>
        <w:t>------</w:t>
      </w:r>
      <w:r w:rsidR="00880AD2" w:rsidRPr="00BB28FA">
        <w:rPr>
          <w:rFonts w:cs="Arial"/>
          <w:b w:val="0"/>
          <w:bCs/>
          <w:w w:val="100"/>
          <w:sz w:val="20"/>
          <w:szCs w:val="20"/>
          <w:lang w:val="es-MX" w:eastAsia="en-US"/>
        </w:rPr>
        <w:t>/</w:t>
      </w:r>
      <w:r w:rsidR="00EC5159">
        <w:rPr>
          <w:rFonts w:cs="Arial"/>
          <w:b w:val="0"/>
          <w:bCs/>
          <w:w w:val="100"/>
          <w:sz w:val="20"/>
          <w:szCs w:val="20"/>
          <w:lang w:val="es-MX" w:eastAsia="en-US"/>
        </w:rPr>
        <w:t>----</w:t>
      </w:r>
      <w:r w:rsidR="00880AD2" w:rsidRPr="00BB28FA">
        <w:rPr>
          <w:rFonts w:cs="Arial"/>
          <w:b w:val="0"/>
          <w:bCs/>
          <w:w w:val="100"/>
          <w:sz w:val="20"/>
          <w:szCs w:val="20"/>
          <w:lang w:val="es-MX" w:eastAsia="en-US"/>
        </w:rPr>
        <w:t xml:space="preserve">, incurrió en conductas que actualizan el supuesto de prestación indebida del servicio público, el cual se encuentra estrechamente relacionado con el principio de debida diligencia que debe ponderar en la actuación </w:t>
      </w:r>
      <w:r w:rsidR="00880AD2">
        <w:rPr>
          <w:rFonts w:cs="Arial"/>
          <w:b w:val="0"/>
          <w:bCs/>
          <w:w w:val="100"/>
          <w:sz w:val="20"/>
          <w:szCs w:val="20"/>
          <w:lang w:val="es-MX" w:eastAsia="en-US"/>
        </w:rPr>
        <w:t xml:space="preserve">de los servidores públicos que realizan las investigaciones de delitos cometidos en contra de las mujeres. </w:t>
      </w:r>
    </w:p>
    <w:p w14:paraId="53F29888" w14:textId="77777777" w:rsidR="00C44CE4" w:rsidRPr="00BF7019" w:rsidRDefault="00C44CE4" w:rsidP="007075C1">
      <w:pPr>
        <w:widowControl w:val="0"/>
        <w:autoSpaceDE w:val="0"/>
        <w:autoSpaceDN w:val="0"/>
        <w:adjustRightInd w:val="0"/>
        <w:spacing w:line="360" w:lineRule="auto"/>
        <w:rPr>
          <w:rFonts w:ascii="Arial" w:hAnsi="Arial" w:cs="Arial"/>
          <w:bCs/>
          <w:sz w:val="20"/>
          <w:szCs w:val="20"/>
        </w:rPr>
      </w:pPr>
    </w:p>
    <w:p w14:paraId="1CD27233" w14:textId="77777777" w:rsidR="007075C1" w:rsidRPr="00BF7019" w:rsidRDefault="007075C1" w:rsidP="005B17AD">
      <w:pPr>
        <w:pStyle w:val="Prrafodelista"/>
        <w:widowControl w:val="0"/>
        <w:numPr>
          <w:ilvl w:val="0"/>
          <w:numId w:val="4"/>
        </w:numPr>
        <w:autoSpaceDE w:val="0"/>
        <w:autoSpaceDN w:val="0"/>
        <w:adjustRightInd w:val="0"/>
        <w:spacing w:line="360" w:lineRule="auto"/>
        <w:rPr>
          <w:rFonts w:cs="Arial"/>
          <w:bCs/>
          <w:w w:val="100"/>
          <w:sz w:val="20"/>
          <w:szCs w:val="20"/>
          <w:lang w:val="es-MX" w:eastAsia="en-US"/>
        </w:rPr>
      </w:pPr>
      <w:r w:rsidRPr="00BF7019">
        <w:rPr>
          <w:rFonts w:cs="Arial"/>
          <w:bCs/>
          <w:w w:val="100"/>
          <w:sz w:val="20"/>
          <w:szCs w:val="20"/>
          <w:lang w:val="es-MX" w:eastAsia="en-US"/>
        </w:rPr>
        <w:t>Derecho a la Legalidad y a la Seguridad Jurídica</w:t>
      </w:r>
    </w:p>
    <w:p w14:paraId="5073CB5E" w14:textId="77777777" w:rsidR="007075C1" w:rsidRDefault="007075C1" w:rsidP="007075C1">
      <w:pPr>
        <w:widowControl w:val="0"/>
        <w:autoSpaceDE w:val="0"/>
        <w:autoSpaceDN w:val="0"/>
        <w:adjustRightInd w:val="0"/>
        <w:spacing w:line="360" w:lineRule="auto"/>
        <w:rPr>
          <w:rFonts w:ascii="Arial" w:hAnsi="Arial" w:cs="Arial"/>
          <w:b w:val="0"/>
          <w:sz w:val="20"/>
          <w:szCs w:val="20"/>
        </w:rPr>
      </w:pPr>
    </w:p>
    <w:p w14:paraId="054DC1E0" w14:textId="77777777" w:rsidR="007075C1" w:rsidRPr="000A6D17" w:rsidRDefault="007075C1"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La seguridad jurídica es la prerrogativa que tiene todo ser humano a vivir dentro de un Estado de Derecho, bajo la vigilancia de un sistema jurídico normativo coherente y permanente, dotado de certeza y estabilidad que defina los límites del poder público frente a los titulares de los derechos subjetivos, que son aquellas personas que se encuentren en el territorio mexicano. </w:t>
      </w:r>
    </w:p>
    <w:p w14:paraId="131350FF" w14:textId="77777777" w:rsidR="00880AD2" w:rsidRDefault="00880AD2" w:rsidP="007075C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716F6F7" w14:textId="77777777" w:rsidR="007075C1" w:rsidRPr="00452F38" w:rsidRDefault="007075C1"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bookmarkStart w:id="0" w:name="_Hlk41906864"/>
      <w:r>
        <w:rPr>
          <w:rFonts w:cs="Arial"/>
          <w:b w:val="0"/>
          <w:bCs/>
          <w:w w:val="100"/>
          <w:sz w:val="20"/>
          <w:szCs w:val="20"/>
          <w:lang w:val="es-MX" w:eastAsia="en-US"/>
        </w:rPr>
        <w:lastRenderedPageBreak/>
        <w:t xml:space="preserve">Este derecho a la seguridad jurídica comprende y se desglosa en el derecho a la legalidad, el derecho al debido proceso, a ser juzgado por tribunales previamente establecidos dentro de un plazo razonable, el derecho de audiencia, el derecho a la presunción de inocencia, a la inviolabilidad del domicilio, a la inviolabilidad de las comunicaciones privadas; como además implica la abstención de actos privativos de la vida, de la libertad, de las propiedades posesiones o derechos. </w:t>
      </w:r>
      <w:r w:rsidRPr="00452F38">
        <w:rPr>
          <w:rFonts w:cs="Arial"/>
          <w:b w:val="0"/>
          <w:bCs/>
          <w:w w:val="100"/>
          <w:sz w:val="20"/>
          <w:szCs w:val="20"/>
          <w:lang w:val="es-MX" w:eastAsia="en-US"/>
        </w:rPr>
        <w:t>En ese sentido, es indispensable generar certeza en los habitantes de que su persona y bienes serán protegidos por el Estado dentro de un orden jurídico preestablecido y en la eventualidad de que sean conculcados, le será asegurada su reparación</w:t>
      </w:r>
      <w:r>
        <w:rPr>
          <w:rStyle w:val="Refdenotaalpie"/>
          <w:rFonts w:cs="Arial"/>
          <w:b w:val="0"/>
          <w:bCs/>
          <w:w w:val="100"/>
          <w:sz w:val="20"/>
          <w:lang w:val="es-MX" w:eastAsia="en-US"/>
        </w:rPr>
        <w:footnoteReference w:id="5"/>
      </w:r>
      <w:r w:rsidRPr="00452F38">
        <w:rPr>
          <w:rFonts w:cs="Arial"/>
          <w:b w:val="0"/>
          <w:bCs/>
          <w:w w:val="100"/>
          <w:sz w:val="20"/>
          <w:szCs w:val="20"/>
          <w:lang w:val="es-MX" w:eastAsia="en-US"/>
        </w:rPr>
        <w:t xml:space="preserve">. </w:t>
      </w:r>
    </w:p>
    <w:bookmarkEnd w:id="0"/>
    <w:p w14:paraId="770D41A3" w14:textId="77777777" w:rsidR="007075C1" w:rsidRDefault="007075C1" w:rsidP="007075C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29BF73C" w14:textId="77777777" w:rsidR="007075C1" w:rsidRDefault="007075C1"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Por su parte, el principio de legalidad es aplicable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w:t>
      </w:r>
    </w:p>
    <w:p w14:paraId="44689DBA" w14:textId="77777777" w:rsidR="007075C1" w:rsidRDefault="007075C1" w:rsidP="007075C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C77B5BE" w14:textId="59875EBB" w:rsidR="00B90F67" w:rsidRDefault="007075C1"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 formulación del principio de legalidad nos enfoca en la competencia, en parte estático y por otra, parte dinámico. En su aspecto estático, establece quién debe realizar el acto y cómo debe hacerlo; en cambio, en su aspecto dinámico, es la conformidad de actuación de la autoridad y la conformidad del resultado de su actuación con la ley. Por ello, podemos citar que la legalidad es el instrumento que limita a que: “</w:t>
      </w:r>
      <w:r>
        <w:rPr>
          <w:rFonts w:cs="Arial"/>
          <w:b w:val="0"/>
          <w:bCs/>
          <w:i/>
          <w:w w:val="100"/>
          <w:sz w:val="20"/>
          <w:szCs w:val="20"/>
          <w:lang w:val="es-MX" w:eastAsia="en-US"/>
        </w:rPr>
        <w:t>la autoridad sólo puede hacer lo que la ley le permite</w:t>
      </w:r>
      <w:r>
        <w:rPr>
          <w:rFonts w:cs="Arial"/>
          <w:b w:val="0"/>
          <w:bCs/>
          <w:w w:val="100"/>
          <w:sz w:val="20"/>
          <w:szCs w:val="20"/>
          <w:lang w:val="es-MX" w:eastAsia="en-US"/>
        </w:rPr>
        <w:t>” (Islas, 20</w:t>
      </w:r>
      <w:r w:rsidR="00D62515">
        <w:rPr>
          <w:rFonts w:cs="Arial"/>
          <w:b w:val="0"/>
          <w:bCs/>
          <w:w w:val="100"/>
          <w:sz w:val="20"/>
          <w:szCs w:val="20"/>
          <w:lang w:val="es-MX" w:eastAsia="en-US"/>
        </w:rPr>
        <w:t>---</w:t>
      </w:r>
      <w:r>
        <w:rPr>
          <w:rFonts w:cs="Arial"/>
          <w:b w:val="0"/>
          <w:bCs/>
          <w:w w:val="100"/>
          <w:sz w:val="20"/>
          <w:szCs w:val="20"/>
          <w:lang w:val="es-MX" w:eastAsia="en-US"/>
        </w:rPr>
        <w:t>:102)</w:t>
      </w:r>
      <w:r>
        <w:rPr>
          <w:rStyle w:val="Refdenotaalpie"/>
          <w:rFonts w:cs="Arial"/>
          <w:b w:val="0"/>
          <w:bCs/>
          <w:w w:val="100"/>
          <w:sz w:val="20"/>
          <w:lang w:val="es-MX" w:eastAsia="en-US"/>
        </w:rPr>
        <w:footnoteReference w:id="6"/>
      </w:r>
      <w:r>
        <w:rPr>
          <w:rFonts w:cs="Arial"/>
          <w:b w:val="0"/>
          <w:bCs/>
          <w:w w:val="100"/>
          <w:sz w:val="20"/>
          <w:szCs w:val="20"/>
          <w:lang w:val="es-MX" w:eastAsia="en-US"/>
        </w:rPr>
        <w:t>.</w:t>
      </w:r>
    </w:p>
    <w:p w14:paraId="17843DAD" w14:textId="77777777" w:rsidR="00B90F67" w:rsidRPr="00B90F67" w:rsidRDefault="00B90F67" w:rsidP="00B90F67">
      <w:pPr>
        <w:pStyle w:val="Prrafodelista"/>
        <w:rPr>
          <w:rFonts w:cs="Arial"/>
          <w:b w:val="0"/>
          <w:bCs/>
          <w:w w:val="100"/>
          <w:sz w:val="20"/>
          <w:szCs w:val="20"/>
          <w:lang w:val="es-MX" w:eastAsia="en-US"/>
        </w:rPr>
      </w:pPr>
    </w:p>
    <w:p w14:paraId="473ECEDE" w14:textId="77777777" w:rsidR="00D146D1" w:rsidRDefault="00B90F67"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sidRPr="00B90F67">
        <w:rPr>
          <w:rFonts w:cs="Arial"/>
          <w:b w:val="0"/>
          <w:bCs/>
          <w:w w:val="100"/>
          <w:sz w:val="20"/>
          <w:szCs w:val="20"/>
          <w:lang w:val="es-MX" w:eastAsia="en-US"/>
        </w:rPr>
        <w:t>El</w:t>
      </w:r>
      <w:r w:rsidRPr="00B90F67">
        <w:rPr>
          <w:rFonts w:cs="Arial"/>
          <w:b w:val="0"/>
          <w:bCs/>
          <w:w w:val="100"/>
          <w:sz w:val="20"/>
          <w:szCs w:val="20"/>
        </w:rPr>
        <w:t xml:space="preserve"> </w:t>
      </w:r>
      <w:r>
        <w:rPr>
          <w:rFonts w:cs="Arial"/>
          <w:b w:val="0"/>
          <w:bCs/>
          <w:w w:val="100"/>
          <w:sz w:val="20"/>
          <w:szCs w:val="20"/>
        </w:rPr>
        <w:t xml:space="preserve">marco normativo </w:t>
      </w:r>
      <w:r w:rsidRPr="00B90F67">
        <w:rPr>
          <w:rFonts w:cs="Arial"/>
          <w:b w:val="0"/>
          <w:bCs/>
          <w:w w:val="100"/>
          <w:sz w:val="20"/>
          <w:szCs w:val="20"/>
        </w:rPr>
        <w:t xml:space="preserve">ha aportado de forma decisiva en el desarrollo de los </w:t>
      </w:r>
      <w:r>
        <w:rPr>
          <w:rFonts w:cs="Arial"/>
          <w:b w:val="0"/>
          <w:bCs/>
          <w:w w:val="100"/>
          <w:sz w:val="20"/>
          <w:szCs w:val="20"/>
        </w:rPr>
        <w:t>conceptos</w:t>
      </w:r>
      <w:r w:rsidRPr="00B90F67">
        <w:rPr>
          <w:rFonts w:cs="Arial"/>
          <w:b w:val="0"/>
          <w:bCs/>
          <w:w w:val="100"/>
          <w:sz w:val="20"/>
          <w:szCs w:val="20"/>
        </w:rPr>
        <w:t xml:space="preserve"> que actualmente definen los contenidos de la violencia de género</w:t>
      </w:r>
      <w:r>
        <w:rPr>
          <w:rFonts w:cs="Arial"/>
          <w:b w:val="0"/>
          <w:bCs/>
          <w:w w:val="100"/>
          <w:sz w:val="20"/>
          <w:szCs w:val="20"/>
        </w:rPr>
        <w:t xml:space="preserve"> y la forma en que deben investigarse esos actos,</w:t>
      </w:r>
      <w:r w:rsidRPr="00B90F67">
        <w:rPr>
          <w:rFonts w:cs="Arial"/>
          <w:b w:val="0"/>
          <w:bCs/>
          <w:w w:val="100"/>
          <w:sz w:val="20"/>
          <w:szCs w:val="20"/>
        </w:rPr>
        <w:t xml:space="preserve"> </w:t>
      </w:r>
      <w:r w:rsidRPr="00B90F67">
        <w:rPr>
          <w:rFonts w:cs="Arial"/>
          <w:b w:val="0"/>
          <w:bCs/>
          <w:w w:val="100"/>
          <w:sz w:val="20"/>
          <w:szCs w:val="20"/>
          <w:lang w:val="es-MX" w:eastAsia="en-US"/>
        </w:rPr>
        <w:t xml:space="preserve">por lo que, para el caso en estudio atendemos a los siguientes instrumentos: </w:t>
      </w:r>
    </w:p>
    <w:p w14:paraId="4F92FD41" w14:textId="77777777" w:rsidR="00B90F67" w:rsidRPr="00B90F67" w:rsidRDefault="00B90F67" w:rsidP="00B90F6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50A81F3" w14:textId="77777777" w:rsidR="007075C1" w:rsidRPr="001B7DE6" w:rsidRDefault="007075C1" w:rsidP="005B17AD">
      <w:pPr>
        <w:pStyle w:val="Prrafodelista"/>
        <w:widowControl w:val="0"/>
        <w:numPr>
          <w:ilvl w:val="7"/>
          <w:numId w:val="3"/>
        </w:numPr>
        <w:autoSpaceDE w:val="0"/>
        <w:autoSpaceDN w:val="0"/>
        <w:adjustRightInd w:val="0"/>
        <w:spacing w:line="360" w:lineRule="auto"/>
        <w:ind w:left="709"/>
        <w:rPr>
          <w:rFonts w:cs="Arial"/>
          <w:b w:val="0"/>
          <w:bCs/>
          <w:w w:val="100"/>
          <w:sz w:val="20"/>
          <w:szCs w:val="20"/>
          <w:lang w:val="es-MX" w:eastAsia="en-US"/>
        </w:rPr>
      </w:pPr>
      <w:r w:rsidRPr="001B7DE6">
        <w:rPr>
          <w:rFonts w:cs="Arial"/>
          <w:b w:val="0"/>
          <w:bCs/>
          <w:w w:val="100"/>
          <w:sz w:val="20"/>
          <w:szCs w:val="20"/>
          <w:lang w:val="es-MX" w:eastAsia="en-US"/>
        </w:rPr>
        <w:t>Instrumentos internacionales</w:t>
      </w:r>
    </w:p>
    <w:p w14:paraId="0F28313B" w14:textId="77777777" w:rsidR="007075C1" w:rsidRDefault="007075C1" w:rsidP="007075C1">
      <w:pPr>
        <w:pStyle w:val="Prrafodelista"/>
        <w:widowControl w:val="0"/>
        <w:autoSpaceDE w:val="0"/>
        <w:autoSpaceDN w:val="0"/>
        <w:adjustRightInd w:val="0"/>
        <w:spacing w:line="360" w:lineRule="auto"/>
        <w:ind w:left="709"/>
        <w:rPr>
          <w:rFonts w:cs="Arial"/>
          <w:b w:val="0"/>
          <w:bCs/>
          <w:w w:val="100"/>
          <w:sz w:val="20"/>
          <w:szCs w:val="20"/>
          <w:lang w:val="es-MX" w:eastAsia="en-US"/>
        </w:rPr>
      </w:pPr>
    </w:p>
    <w:p w14:paraId="13F551C5" w14:textId="77777777" w:rsidR="007075C1" w:rsidRDefault="007075C1"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 Declaración Universal de Derechos Humanos proclamada por la Asamblea de la ONU en su resolución 217 A (III) del 10 de diciembre de 1948, dispone en sus artículos 3 y 12, el derecho de todo individuo a la vida, la libertad y a la seguridad, además del derecho a la protección de la ley contra injerencias o ataques arbitrarios</w:t>
      </w:r>
      <w:r>
        <w:rPr>
          <w:rStyle w:val="Refdenotaalpie"/>
          <w:rFonts w:cs="Arial"/>
          <w:b w:val="0"/>
          <w:bCs/>
          <w:w w:val="100"/>
          <w:sz w:val="20"/>
          <w:lang w:val="es-MX" w:eastAsia="en-US"/>
        </w:rPr>
        <w:footnoteReference w:id="7"/>
      </w:r>
      <w:r>
        <w:rPr>
          <w:rFonts w:cs="Arial"/>
          <w:b w:val="0"/>
          <w:bCs/>
          <w:w w:val="100"/>
          <w:sz w:val="20"/>
          <w:szCs w:val="20"/>
          <w:lang w:val="es-MX" w:eastAsia="en-US"/>
        </w:rPr>
        <w:t>.</w:t>
      </w:r>
    </w:p>
    <w:p w14:paraId="454EA1EC" w14:textId="77777777" w:rsidR="007075C1" w:rsidRDefault="007075C1" w:rsidP="007075C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4A6ACC7" w14:textId="77777777" w:rsidR="007075C1" w:rsidRDefault="007075C1"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La Convención Americana sobre Derechos Humanos, aprobada por el Senado de la República el 18 de diciembre de 1980, establece en sus artículos </w:t>
      </w:r>
      <w:r w:rsidR="000B7322">
        <w:rPr>
          <w:rFonts w:cs="Arial"/>
          <w:b w:val="0"/>
          <w:bCs/>
          <w:w w:val="100"/>
          <w:sz w:val="20"/>
          <w:szCs w:val="20"/>
          <w:lang w:val="es-MX" w:eastAsia="en-US"/>
        </w:rPr>
        <w:t xml:space="preserve">1.1, </w:t>
      </w:r>
      <w:r>
        <w:rPr>
          <w:rFonts w:cs="Arial"/>
          <w:b w:val="0"/>
          <w:bCs/>
          <w:w w:val="100"/>
          <w:sz w:val="20"/>
          <w:szCs w:val="20"/>
          <w:lang w:val="es-MX" w:eastAsia="en-US"/>
        </w:rPr>
        <w:t xml:space="preserve">11.1 y 11.2, </w:t>
      </w:r>
      <w:r w:rsidR="000B7322" w:rsidRPr="00F60B74">
        <w:rPr>
          <w:rFonts w:cs="Arial"/>
          <w:b w:val="0"/>
          <w:bCs/>
          <w:w w:val="100"/>
          <w:sz w:val="20"/>
          <w:szCs w:val="20"/>
          <w:lang w:val="es-MX" w:eastAsia="en-US"/>
        </w:rPr>
        <w:t>que los Estados Parte se comprometen a respetar los derechos y libertades, prohibiendo actos discriminatorios</w:t>
      </w:r>
      <w:r w:rsidR="000B7322">
        <w:rPr>
          <w:rFonts w:cs="Arial"/>
          <w:b w:val="0"/>
          <w:bCs/>
          <w:w w:val="100"/>
          <w:sz w:val="20"/>
          <w:szCs w:val="20"/>
          <w:lang w:val="es-MX" w:eastAsia="en-US"/>
        </w:rPr>
        <w:t xml:space="preserve">, de igual manera abarca </w:t>
      </w:r>
      <w:r>
        <w:rPr>
          <w:rFonts w:cs="Arial"/>
          <w:b w:val="0"/>
          <w:bCs/>
          <w:w w:val="100"/>
          <w:sz w:val="20"/>
          <w:szCs w:val="20"/>
          <w:lang w:val="es-MX" w:eastAsia="en-US"/>
        </w:rPr>
        <w:t>el derecho de las personas al respeto de su honra y reconocimiento de su dignidad, además de la prohibición de injerencias arbitrarias o abusivas en su vida privada</w:t>
      </w:r>
      <w:r w:rsidR="000B7322">
        <w:rPr>
          <w:rStyle w:val="Refdenotaalpie"/>
          <w:rFonts w:cs="Arial"/>
          <w:b w:val="0"/>
          <w:bCs/>
          <w:w w:val="100"/>
          <w:sz w:val="20"/>
          <w:szCs w:val="20"/>
          <w:lang w:val="es-MX" w:eastAsia="en-US"/>
        </w:rPr>
        <w:footnoteReference w:id="8"/>
      </w:r>
      <w:r>
        <w:rPr>
          <w:rFonts w:cs="Arial"/>
          <w:b w:val="0"/>
          <w:bCs/>
          <w:w w:val="100"/>
          <w:sz w:val="20"/>
          <w:szCs w:val="20"/>
          <w:lang w:val="es-MX" w:eastAsia="en-US"/>
        </w:rPr>
        <w:t>.</w:t>
      </w:r>
      <w:r w:rsidR="000B7322">
        <w:rPr>
          <w:rFonts w:cs="Arial"/>
          <w:b w:val="0"/>
          <w:bCs/>
          <w:w w:val="100"/>
          <w:sz w:val="20"/>
          <w:szCs w:val="20"/>
          <w:lang w:val="es-MX" w:eastAsia="en-US"/>
        </w:rPr>
        <w:t xml:space="preserve"> </w:t>
      </w:r>
    </w:p>
    <w:p w14:paraId="393F4A86" w14:textId="77777777" w:rsidR="008352FC" w:rsidRDefault="008352FC" w:rsidP="007075C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C1AD6D0" w14:textId="77777777" w:rsidR="00B90F67" w:rsidRDefault="007075C1"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Por su parte, el Pacto Internacional de Derechos Civiles y Políticos, en sus artículos </w:t>
      </w:r>
      <w:r w:rsidR="001B7DE6">
        <w:rPr>
          <w:rFonts w:cs="Arial"/>
          <w:b w:val="0"/>
          <w:bCs/>
          <w:w w:val="100"/>
          <w:sz w:val="20"/>
          <w:szCs w:val="20"/>
          <w:lang w:val="es-MX" w:eastAsia="en-US"/>
        </w:rPr>
        <w:t>2 y</w:t>
      </w:r>
      <w:r w:rsidR="002F6CE8">
        <w:rPr>
          <w:rFonts w:cs="Arial"/>
          <w:b w:val="0"/>
          <w:bCs/>
          <w:w w:val="100"/>
          <w:sz w:val="20"/>
          <w:szCs w:val="20"/>
          <w:lang w:val="es-MX" w:eastAsia="en-US"/>
        </w:rPr>
        <w:t xml:space="preserve"> </w:t>
      </w:r>
      <w:r>
        <w:rPr>
          <w:rFonts w:cs="Arial"/>
          <w:b w:val="0"/>
          <w:bCs/>
          <w:w w:val="100"/>
          <w:sz w:val="20"/>
          <w:szCs w:val="20"/>
          <w:lang w:val="es-MX" w:eastAsia="en-US"/>
        </w:rPr>
        <w:t xml:space="preserve">9 establece </w:t>
      </w:r>
      <w:r w:rsidR="002F6CE8" w:rsidRPr="00532B84">
        <w:rPr>
          <w:rFonts w:cs="Arial"/>
          <w:b w:val="0"/>
          <w:bCs/>
          <w:w w:val="100"/>
          <w:sz w:val="20"/>
          <w:szCs w:val="20"/>
          <w:lang w:val="es-MX" w:eastAsia="en-US"/>
        </w:rPr>
        <w:t>la obligación que tienen los estados partes a fin de respetar y garantizar a todos los individuos sus derechos sin distinción mediante disposiciones legislativas a fin de hacer efectivos los derechos reconocidos por dicho pacto</w:t>
      </w:r>
      <w:r w:rsidR="002F6CE8">
        <w:rPr>
          <w:rFonts w:cs="Arial"/>
          <w:b w:val="0"/>
          <w:bCs/>
          <w:w w:val="100"/>
          <w:sz w:val="20"/>
          <w:szCs w:val="20"/>
          <w:lang w:val="es-MX" w:eastAsia="en-US"/>
        </w:rPr>
        <w:t xml:space="preserve">, así como </w:t>
      </w:r>
      <w:r>
        <w:rPr>
          <w:rFonts w:cs="Arial"/>
          <w:b w:val="0"/>
          <w:bCs/>
          <w:w w:val="100"/>
          <w:sz w:val="20"/>
          <w:szCs w:val="20"/>
          <w:lang w:val="es-MX" w:eastAsia="en-US"/>
        </w:rPr>
        <w:t>el derecho de todo individuo a la libertad y seguridad personales, a la protección de su vida privada contra los ataques hacia su honra o reputación</w:t>
      </w:r>
      <w:r>
        <w:rPr>
          <w:rStyle w:val="Refdenotaalpie"/>
          <w:rFonts w:cs="Arial"/>
          <w:b w:val="0"/>
          <w:bCs/>
          <w:w w:val="100"/>
          <w:sz w:val="20"/>
          <w:lang w:val="es-MX" w:eastAsia="en-US"/>
        </w:rPr>
        <w:footnoteReference w:id="9"/>
      </w:r>
      <w:r>
        <w:rPr>
          <w:rFonts w:cs="Arial"/>
          <w:b w:val="0"/>
          <w:bCs/>
          <w:w w:val="100"/>
          <w:sz w:val="20"/>
          <w:szCs w:val="20"/>
          <w:lang w:val="es-MX" w:eastAsia="en-US"/>
        </w:rPr>
        <w:t>.</w:t>
      </w:r>
    </w:p>
    <w:p w14:paraId="352B41E6" w14:textId="77777777" w:rsidR="00690EBD" w:rsidRPr="001B7DE6" w:rsidRDefault="00690EBD" w:rsidP="00690EB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CAFC520" w14:textId="77777777" w:rsidR="007075C1" w:rsidRDefault="007075C1"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 Declaración Americana de los Deberes y Derechos del Hombre, d</w:t>
      </w:r>
      <w:r w:rsidR="001B7DE6">
        <w:rPr>
          <w:rFonts w:cs="Arial"/>
          <w:b w:val="0"/>
          <w:bCs/>
          <w:w w:val="100"/>
          <w:sz w:val="20"/>
          <w:szCs w:val="20"/>
          <w:lang w:val="es-MX" w:eastAsia="en-US"/>
        </w:rPr>
        <w:t>ispone en su artículo 5</w:t>
      </w:r>
      <w:r>
        <w:rPr>
          <w:rFonts w:cs="Arial"/>
          <w:b w:val="0"/>
          <w:bCs/>
          <w:w w:val="100"/>
          <w:sz w:val="20"/>
          <w:szCs w:val="20"/>
          <w:lang w:val="es-MX" w:eastAsia="en-US"/>
        </w:rPr>
        <w:t xml:space="preserve"> el derecho de las personas a la protección de la ley contra ataques abusivos a su h</w:t>
      </w:r>
      <w:r w:rsidR="001B7DE6">
        <w:rPr>
          <w:rFonts w:cs="Arial"/>
          <w:b w:val="0"/>
          <w:bCs/>
          <w:w w:val="100"/>
          <w:sz w:val="20"/>
          <w:szCs w:val="20"/>
          <w:lang w:val="es-MX" w:eastAsia="en-US"/>
        </w:rPr>
        <w:t>onra, reputación y vida privada</w:t>
      </w:r>
      <w:r>
        <w:rPr>
          <w:rStyle w:val="Refdenotaalpie"/>
          <w:rFonts w:cs="Arial"/>
          <w:b w:val="0"/>
          <w:bCs/>
          <w:w w:val="100"/>
          <w:sz w:val="20"/>
          <w:lang w:val="es-MX" w:eastAsia="en-US"/>
        </w:rPr>
        <w:footnoteReference w:id="10"/>
      </w:r>
      <w:r>
        <w:rPr>
          <w:rFonts w:cs="Arial"/>
          <w:b w:val="0"/>
          <w:bCs/>
          <w:w w:val="100"/>
          <w:sz w:val="20"/>
          <w:szCs w:val="20"/>
          <w:lang w:val="es-MX" w:eastAsia="en-US"/>
        </w:rPr>
        <w:t>.</w:t>
      </w:r>
    </w:p>
    <w:p w14:paraId="3E2A351E" w14:textId="77777777" w:rsidR="002F6CE8" w:rsidRPr="00A6120C" w:rsidRDefault="002F6CE8" w:rsidP="002F6CE8">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444873A" w14:textId="7FFD939A" w:rsidR="000847EE" w:rsidRDefault="007075C1"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sidRPr="000847EE">
        <w:rPr>
          <w:rFonts w:cs="Arial"/>
          <w:b w:val="0"/>
          <w:bCs/>
          <w:w w:val="100"/>
          <w:sz w:val="20"/>
          <w:szCs w:val="20"/>
          <w:lang w:val="es-MX" w:eastAsia="en-US"/>
        </w:rPr>
        <w:lastRenderedPageBreak/>
        <w:t xml:space="preserve">El Código de Conducta para </w:t>
      </w:r>
      <w:r w:rsidR="00BB28FA">
        <w:rPr>
          <w:rFonts w:cs="Arial"/>
          <w:b w:val="0"/>
          <w:bCs/>
          <w:w w:val="100"/>
          <w:sz w:val="20"/>
          <w:szCs w:val="20"/>
          <w:lang w:val="es-MX" w:eastAsia="en-US"/>
        </w:rPr>
        <w:t>F</w:t>
      </w:r>
      <w:r w:rsidR="00BB28FA" w:rsidRPr="000847EE">
        <w:rPr>
          <w:rFonts w:cs="Arial"/>
          <w:b w:val="0"/>
          <w:bCs/>
          <w:w w:val="100"/>
          <w:sz w:val="20"/>
          <w:szCs w:val="20"/>
          <w:lang w:val="es-MX" w:eastAsia="en-US"/>
        </w:rPr>
        <w:t>uncionarios</w:t>
      </w:r>
      <w:r w:rsidRPr="000847EE">
        <w:rPr>
          <w:rFonts w:cs="Arial"/>
          <w:b w:val="0"/>
          <w:bCs/>
          <w:w w:val="100"/>
          <w:sz w:val="20"/>
          <w:szCs w:val="20"/>
          <w:lang w:val="es-MX" w:eastAsia="en-US"/>
        </w:rPr>
        <w:t xml:space="preserve">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Pr>
          <w:rStyle w:val="Refdenotaalpie"/>
          <w:rFonts w:cs="Arial"/>
          <w:b w:val="0"/>
          <w:bCs/>
          <w:w w:val="100"/>
          <w:sz w:val="20"/>
          <w:lang w:val="es-MX" w:eastAsia="en-US"/>
        </w:rPr>
        <w:footnoteReference w:id="11"/>
      </w:r>
      <w:r w:rsidRPr="000847EE">
        <w:rPr>
          <w:rFonts w:cs="Arial"/>
          <w:b w:val="0"/>
          <w:bCs/>
          <w:w w:val="100"/>
          <w:sz w:val="20"/>
          <w:szCs w:val="20"/>
          <w:lang w:val="es-MX" w:eastAsia="en-US"/>
        </w:rPr>
        <w:t>.</w:t>
      </w:r>
    </w:p>
    <w:p w14:paraId="0404B948" w14:textId="77777777" w:rsidR="000847EE" w:rsidRPr="000847EE" w:rsidRDefault="000847EE" w:rsidP="000847EE">
      <w:pPr>
        <w:pStyle w:val="Prrafodelista"/>
        <w:rPr>
          <w:rFonts w:cs="Arial"/>
          <w:b w:val="0"/>
          <w:bCs/>
          <w:w w:val="100"/>
          <w:sz w:val="20"/>
          <w:szCs w:val="20"/>
          <w:lang w:val="es-MX" w:eastAsia="en-US"/>
        </w:rPr>
      </w:pPr>
    </w:p>
    <w:p w14:paraId="4444A059" w14:textId="77777777" w:rsidR="000847EE" w:rsidRDefault="000847EE"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sidRPr="000847EE">
        <w:rPr>
          <w:rFonts w:cs="Arial"/>
          <w:b w:val="0"/>
          <w:bCs/>
          <w:w w:val="100"/>
          <w:sz w:val="20"/>
          <w:szCs w:val="20"/>
          <w:lang w:val="es-MX" w:eastAsia="en-US"/>
        </w:rPr>
        <w:t>La Convención de Belém do Pará, en su artículo 7 obliga al Estado a utilizar la debida diligencia para prevenir, sancionar y erradicar la violencia contra las mujeres</w:t>
      </w:r>
      <w:r>
        <w:rPr>
          <w:rStyle w:val="Refdenotaalpie"/>
          <w:rFonts w:cs="Arial"/>
          <w:b w:val="0"/>
          <w:bCs/>
          <w:w w:val="100"/>
          <w:sz w:val="20"/>
          <w:szCs w:val="20"/>
          <w:lang w:val="es-MX" w:eastAsia="en-US"/>
        </w:rPr>
        <w:footnoteReference w:id="12"/>
      </w:r>
      <w:r w:rsidRPr="000847EE">
        <w:rPr>
          <w:rFonts w:cs="Arial"/>
          <w:b w:val="0"/>
          <w:bCs/>
          <w:w w:val="100"/>
          <w:sz w:val="20"/>
          <w:szCs w:val="20"/>
          <w:lang w:val="es-MX" w:eastAsia="en-US"/>
        </w:rPr>
        <w:t>. A su vez el referido artículo impone a los Estados parte la obligación de abstenerse de cualquier acto o práctica de violencia contra la mujer y velar para que autoridades y funcionarios respeten ello y establece procedimientos legales justos y eficaces que garanticen el acceso a la justicia de las víctimas de la violencia.</w:t>
      </w:r>
    </w:p>
    <w:p w14:paraId="17C86215" w14:textId="77777777" w:rsidR="000847EE" w:rsidRPr="000847EE" w:rsidRDefault="000847EE" w:rsidP="000847EE">
      <w:pPr>
        <w:pStyle w:val="Prrafodelista"/>
        <w:rPr>
          <w:rFonts w:cs="Arial"/>
          <w:b w:val="0"/>
          <w:bCs/>
          <w:w w:val="100"/>
          <w:sz w:val="20"/>
          <w:szCs w:val="20"/>
        </w:rPr>
      </w:pPr>
    </w:p>
    <w:p w14:paraId="7D677ABE" w14:textId="77777777" w:rsidR="000847EE" w:rsidRPr="001B7DE6" w:rsidRDefault="000847EE"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sidRPr="000847EE">
        <w:rPr>
          <w:rFonts w:cs="Arial"/>
          <w:b w:val="0"/>
          <w:bCs/>
          <w:w w:val="100"/>
          <w:sz w:val="20"/>
          <w:szCs w:val="20"/>
        </w:rPr>
        <w:t>La Declaración de la ONU sobre la Eliminación de la Violencia contra la Mujer exhorta a los Estados a proceder con la debida diligencia a fin de prevenir, investigar y, conforme a la legislación nacional, castigar todo acto de violencia contra la mujer, ya se trate de actos perpetrados por el Estado o por particulares”</w:t>
      </w:r>
      <w:r>
        <w:rPr>
          <w:rStyle w:val="Refdenotaalpie"/>
          <w:rFonts w:cs="Arial"/>
          <w:b w:val="0"/>
          <w:bCs/>
          <w:w w:val="100"/>
          <w:sz w:val="20"/>
          <w:szCs w:val="20"/>
          <w:lang w:val="es-MX" w:eastAsia="en-US"/>
        </w:rPr>
        <w:footnoteReference w:id="13"/>
      </w:r>
      <w:r w:rsidRPr="000847EE">
        <w:rPr>
          <w:rFonts w:cs="Arial"/>
          <w:b w:val="0"/>
          <w:bCs/>
          <w:w w:val="100"/>
          <w:sz w:val="20"/>
          <w:szCs w:val="20"/>
        </w:rPr>
        <w:t xml:space="preserve">. </w:t>
      </w:r>
      <w:r w:rsidRPr="001B7DE6">
        <w:rPr>
          <w:rFonts w:cs="Arial"/>
          <w:b w:val="0"/>
          <w:bCs/>
          <w:w w:val="100"/>
          <w:sz w:val="20"/>
          <w:szCs w:val="20"/>
          <w:lang w:val="es-MX" w:eastAsia="en-US"/>
        </w:rPr>
        <w:t xml:space="preserve">En ese mismo sentido, el Comité de la CEDAW señaló que </w:t>
      </w:r>
      <w:r w:rsidRPr="001B7DE6">
        <w:rPr>
          <w:rFonts w:cs="Arial"/>
          <w:b w:val="0"/>
          <w:bCs/>
          <w:iCs/>
          <w:w w:val="100"/>
          <w:sz w:val="20"/>
          <w:szCs w:val="20"/>
        </w:rPr>
        <w:t>los Estados también pueden ser responsables de actos privados si no intervienen con la debida diligencia para prevenir las violaciones de los derechos o para investigar y castigar los actos de violencia</w:t>
      </w:r>
      <w:r>
        <w:rPr>
          <w:rStyle w:val="Refdenotaalpie"/>
          <w:rFonts w:cs="Arial"/>
          <w:b w:val="0"/>
          <w:bCs/>
          <w:w w:val="100"/>
          <w:sz w:val="20"/>
          <w:szCs w:val="20"/>
          <w:lang w:val="es-MX" w:eastAsia="en-US"/>
        </w:rPr>
        <w:footnoteReference w:id="14"/>
      </w:r>
      <w:r w:rsidRPr="001B7DE6">
        <w:rPr>
          <w:rFonts w:cs="Arial"/>
          <w:b w:val="0"/>
          <w:bCs/>
          <w:w w:val="100"/>
          <w:sz w:val="20"/>
          <w:szCs w:val="20"/>
        </w:rPr>
        <w:t>.</w:t>
      </w:r>
    </w:p>
    <w:p w14:paraId="0EC887D0" w14:textId="77777777" w:rsidR="001B7DE6" w:rsidRPr="000847EE" w:rsidRDefault="001B7DE6" w:rsidP="000847E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E0EF461" w14:textId="77777777" w:rsidR="007075C1" w:rsidRDefault="007075C1" w:rsidP="005B17AD">
      <w:pPr>
        <w:pStyle w:val="Prrafodelista"/>
        <w:widowControl w:val="0"/>
        <w:numPr>
          <w:ilvl w:val="7"/>
          <w:numId w:val="3"/>
        </w:numPr>
        <w:autoSpaceDE w:val="0"/>
        <w:autoSpaceDN w:val="0"/>
        <w:adjustRightInd w:val="0"/>
        <w:spacing w:line="360" w:lineRule="auto"/>
        <w:ind w:left="709"/>
        <w:rPr>
          <w:rFonts w:cs="Arial"/>
          <w:b w:val="0"/>
          <w:bCs/>
          <w:w w:val="100"/>
          <w:sz w:val="20"/>
          <w:szCs w:val="20"/>
          <w:lang w:val="es-MX" w:eastAsia="en-US"/>
        </w:rPr>
      </w:pPr>
      <w:r>
        <w:rPr>
          <w:rFonts w:cs="Arial"/>
          <w:b w:val="0"/>
          <w:bCs/>
          <w:w w:val="100"/>
          <w:sz w:val="20"/>
          <w:szCs w:val="20"/>
          <w:lang w:val="es-MX" w:eastAsia="en-US"/>
        </w:rPr>
        <w:t>Instrumentos nacionales</w:t>
      </w:r>
    </w:p>
    <w:p w14:paraId="5EC20175" w14:textId="77777777" w:rsidR="007075C1" w:rsidRDefault="007075C1" w:rsidP="007075C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3BEC5A3" w14:textId="77777777" w:rsidR="00477D29" w:rsidRPr="00477D29" w:rsidRDefault="007075C1"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La </w:t>
      </w:r>
      <w:r>
        <w:rPr>
          <w:rFonts w:cs="Arial"/>
          <w:b w:val="0"/>
          <w:bCs/>
          <w:i/>
          <w:w w:val="100"/>
          <w:sz w:val="20"/>
          <w:szCs w:val="20"/>
          <w:lang w:val="es-MX" w:eastAsia="en-US"/>
        </w:rPr>
        <w:t>CPEUM</w:t>
      </w:r>
      <w:r>
        <w:rPr>
          <w:rFonts w:cs="Arial"/>
          <w:b w:val="0"/>
          <w:bCs/>
          <w:w w:val="100"/>
          <w:sz w:val="20"/>
          <w:szCs w:val="20"/>
          <w:lang w:val="es-MX" w:eastAsia="en-US"/>
        </w:rPr>
        <w:t xml:space="preserve"> en el párrafo tercero del artículo 1° establece la obligación de todas las autoridades de promover, respetar, proteger y garantizar los derechos humanos y en consecuentemente la de prevenir, investigar, sancionar y reparar las violaciones a derechos humanos. Además</w:t>
      </w:r>
      <w:r w:rsidR="00477D29">
        <w:rPr>
          <w:rFonts w:cs="Arial"/>
          <w:b w:val="0"/>
          <w:bCs/>
          <w:w w:val="100"/>
          <w:sz w:val="20"/>
          <w:szCs w:val="20"/>
          <w:lang w:val="es-MX" w:eastAsia="en-US"/>
        </w:rPr>
        <w:t>,</w:t>
      </w:r>
      <w:r>
        <w:rPr>
          <w:rFonts w:cs="Arial"/>
          <w:b w:val="0"/>
          <w:bCs/>
          <w:w w:val="100"/>
          <w:sz w:val="20"/>
          <w:szCs w:val="20"/>
          <w:lang w:val="es-MX" w:eastAsia="en-US"/>
        </w:rPr>
        <w:t xml:space="preserve"> el mismo ordenamiento nacional prevé el derecho a la legalidad y seguridad jurídica el cual recoge en lo dispuesto por el artículo 16, donde señala l</w:t>
      </w:r>
      <w:r w:rsidR="00477D29">
        <w:rPr>
          <w:rFonts w:cs="Arial"/>
          <w:b w:val="0"/>
          <w:bCs/>
          <w:w w:val="100"/>
          <w:sz w:val="20"/>
          <w:szCs w:val="20"/>
          <w:lang w:val="es-MX" w:eastAsia="en-US"/>
        </w:rPr>
        <w:t xml:space="preserve">a obligación de la autoridad que en casos de delito flagrante pondrá al indiciado sin demora a disposición de la autoridad inmediata y ésta con la </w:t>
      </w:r>
      <w:r w:rsidR="00477D29">
        <w:rPr>
          <w:rFonts w:cs="Arial"/>
          <w:b w:val="0"/>
          <w:bCs/>
          <w:w w:val="100"/>
          <w:sz w:val="20"/>
          <w:szCs w:val="20"/>
          <w:lang w:val="es-MX" w:eastAsia="en-US"/>
        </w:rPr>
        <w:lastRenderedPageBreak/>
        <w:t>misma prontitud, a la del Ministerio Público</w:t>
      </w:r>
      <w:r w:rsidR="00477D29">
        <w:rPr>
          <w:rStyle w:val="Refdenotaalpie"/>
          <w:rFonts w:cs="Arial"/>
          <w:b w:val="0"/>
          <w:bCs/>
          <w:w w:val="100"/>
          <w:sz w:val="20"/>
          <w:lang w:val="es-MX" w:eastAsia="en-US"/>
        </w:rPr>
        <w:footnoteReference w:id="15"/>
      </w:r>
      <w:r w:rsidR="00477D29">
        <w:rPr>
          <w:rFonts w:cs="Arial"/>
          <w:b w:val="0"/>
          <w:bCs/>
          <w:w w:val="100"/>
          <w:sz w:val="20"/>
          <w:szCs w:val="20"/>
          <w:lang w:val="es-MX" w:eastAsia="en-US"/>
        </w:rPr>
        <w:t>.</w:t>
      </w:r>
    </w:p>
    <w:p w14:paraId="58B0D9C7" w14:textId="77777777" w:rsidR="00D146D1" w:rsidRDefault="00D146D1" w:rsidP="00477D2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39F7FC9" w14:textId="77777777" w:rsidR="007075C1" w:rsidRPr="00477D29" w:rsidRDefault="00477D29"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A su vez</w:t>
      </w:r>
      <w:r w:rsidR="001B7DE6">
        <w:rPr>
          <w:rFonts w:cs="Arial"/>
          <w:b w:val="0"/>
          <w:bCs/>
          <w:w w:val="100"/>
          <w:sz w:val="20"/>
          <w:szCs w:val="20"/>
          <w:lang w:val="es-MX" w:eastAsia="en-US"/>
        </w:rPr>
        <w:t>,</w:t>
      </w:r>
      <w:r>
        <w:rPr>
          <w:rFonts w:cs="Arial"/>
          <w:b w:val="0"/>
          <w:bCs/>
          <w:w w:val="100"/>
          <w:sz w:val="20"/>
          <w:szCs w:val="20"/>
          <w:lang w:val="es-MX" w:eastAsia="en-US"/>
        </w:rPr>
        <w:t xml:space="preserve"> el artículo 17 del citado ordenamiento nacional menciona la importancia que tiene toda persona de que se imparta justicia y posteriormente </w:t>
      </w:r>
      <w:r w:rsidR="007075C1" w:rsidRPr="00477D29">
        <w:rPr>
          <w:rFonts w:cs="Arial"/>
          <w:b w:val="0"/>
          <w:bCs/>
          <w:w w:val="100"/>
          <w:sz w:val="20"/>
          <w:szCs w:val="20"/>
          <w:lang w:val="es-MX" w:eastAsia="en-US"/>
        </w:rPr>
        <w:t>en el artículo 21 señala que la actuación de las instituciones de seguridad pública se regirá por los principios de legalidad, objetividad, eficiencia, profesionalismo, honradez y respeto de los Derechos Humanos contenidos en la propia Constitución</w:t>
      </w:r>
      <w:r>
        <w:rPr>
          <w:rFonts w:cs="Arial"/>
          <w:b w:val="0"/>
          <w:bCs/>
          <w:w w:val="100"/>
          <w:sz w:val="20"/>
          <w:szCs w:val="20"/>
          <w:lang w:val="es-MX" w:eastAsia="en-US"/>
        </w:rPr>
        <w:t xml:space="preserve"> Política de los Estados Unidos Mexicanos</w:t>
      </w:r>
      <w:r>
        <w:rPr>
          <w:rStyle w:val="Refdenotaalpie"/>
          <w:rFonts w:cs="Arial"/>
          <w:b w:val="0"/>
          <w:bCs/>
          <w:w w:val="100"/>
          <w:sz w:val="20"/>
          <w:lang w:val="es-MX" w:eastAsia="en-US"/>
        </w:rPr>
        <w:footnoteReference w:id="16"/>
      </w:r>
      <w:r>
        <w:rPr>
          <w:rFonts w:cs="Arial"/>
          <w:b w:val="0"/>
          <w:bCs/>
          <w:w w:val="100"/>
          <w:sz w:val="20"/>
          <w:szCs w:val="20"/>
          <w:lang w:val="es-MX" w:eastAsia="en-US"/>
        </w:rPr>
        <w:t>.</w:t>
      </w:r>
    </w:p>
    <w:p w14:paraId="68F60959" w14:textId="77777777" w:rsidR="007075C1" w:rsidRDefault="007075C1" w:rsidP="007075C1">
      <w:pPr>
        <w:pStyle w:val="Prrafodelista"/>
        <w:rPr>
          <w:rFonts w:cs="Arial"/>
          <w:b w:val="0"/>
          <w:bCs/>
          <w:w w:val="100"/>
          <w:sz w:val="20"/>
          <w:szCs w:val="20"/>
          <w:lang w:val="es-MX" w:eastAsia="en-US"/>
        </w:rPr>
      </w:pPr>
    </w:p>
    <w:p w14:paraId="41D1988A" w14:textId="69BD983A" w:rsidR="00452F38" w:rsidRDefault="007075C1"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 la propia </w:t>
      </w:r>
      <w:r>
        <w:rPr>
          <w:rFonts w:cs="Arial"/>
          <w:b w:val="0"/>
          <w:bCs/>
          <w:i/>
          <w:w w:val="100"/>
          <w:sz w:val="20"/>
          <w:szCs w:val="20"/>
          <w:lang w:val="es-MX" w:eastAsia="en-US"/>
        </w:rPr>
        <w:t>CPEUM,</w:t>
      </w:r>
      <w:r>
        <w:rPr>
          <w:rFonts w:cs="Arial"/>
          <w:b w:val="0"/>
          <w:bCs/>
          <w:w w:val="100"/>
          <w:sz w:val="20"/>
          <w:szCs w:val="20"/>
          <w:lang w:val="es-MX" w:eastAsia="en-US"/>
        </w:rPr>
        <w:t xml:space="preserve"> en el artículo 1</w:t>
      </w:r>
      <w:r w:rsidR="00D62515">
        <w:rPr>
          <w:rFonts w:cs="Arial"/>
          <w:b w:val="0"/>
          <w:bCs/>
          <w:w w:val="100"/>
          <w:sz w:val="20"/>
          <w:szCs w:val="20"/>
          <w:lang w:val="es-MX" w:eastAsia="en-US"/>
        </w:rPr>
        <w:t>---</w:t>
      </w:r>
      <w:r>
        <w:rPr>
          <w:rFonts w:cs="Arial"/>
          <w:b w:val="0"/>
          <w:bCs/>
          <w:w w:val="100"/>
          <w:sz w:val="20"/>
          <w:szCs w:val="20"/>
          <w:lang w:val="es-MX" w:eastAsia="en-US"/>
        </w:rPr>
        <w:t>, inciso III, aborda lo relativo a la responsabilidad administrativa y establece la aplicación de sanciones administrativas cuando los actos u omisiones afecten la legalidad, honradez, lealtad, imparcialidad y eficiencia que deban observar en el desempeño de sus empleos, cargos o comisiones</w:t>
      </w:r>
      <w:r w:rsidR="00477D29">
        <w:rPr>
          <w:rStyle w:val="Refdenotaalpie"/>
          <w:rFonts w:cs="Arial"/>
          <w:b w:val="0"/>
          <w:bCs/>
          <w:w w:val="100"/>
          <w:sz w:val="20"/>
          <w:szCs w:val="20"/>
          <w:lang w:val="es-MX" w:eastAsia="en-US"/>
        </w:rPr>
        <w:footnoteReference w:id="17"/>
      </w:r>
      <w:r>
        <w:rPr>
          <w:rFonts w:cs="Arial"/>
          <w:b w:val="0"/>
          <w:bCs/>
          <w:w w:val="100"/>
          <w:sz w:val="20"/>
          <w:szCs w:val="20"/>
          <w:lang w:val="es-MX" w:eastAsia="en-US"/>
        </w:rPr>
        <w:t>.</w:t>
      </w:r>
    </w:p>
    <w:p w14:paraId="20D5AD9E" w14:textId="77777777" w:rsidR="00452F38" w:rsidRPr="00452F38" w:rsidRDefault="00452F38" w:rsidP="00452F38">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07244D0" w14:textId="77777777" w:rsidR="007075C1" w:rsidRDefault="007075C1"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el ámbito nacional, precisamente en julio de 2017 entró en vigor la “</w:t>
      </w:r>
      <w:r>
        <w:rPr>
          <w:rFonts w:cs="Arial"/>
          <w:b w:val="0"/>
          <w:bCs/>
          <w:i/>
          <w:w w:val="100"/>
          <w:sz w:val="20"/>
          <w:szCs w:val="20"/>
          <w:lang w:val="es-MX" w:eastAsia="en-US"/>
        </w:rPr>
        <w:t>Ley General de Responsabilidades Administrativas</w:t>
      </w:r>
      <w:r>
        <w:rPr>
          <w:rFonts w:cs="Arial"/>
          <w:b w:val="0"/>
          <w:bCs/>
          <w:w w:val="100"/>
          <w:sz w:val="20"/>
          <w:szCs w:val="20"/>
          <w:lang w:val="es-MX" w:eastAsia="en-US"/>
        </w:rPr>
        <w:t>”,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Pr>
          <w:rStyle w:val="Refdenotaalpie"/>
          <w:rFonts w:cs="Arial"/>
          <w:b w:val="0"/>
          <w:bCs/>
          <w:w w:val="100"/>
          <w:sz w:val="20"/>
          <w:lang w:val="es-MX" w:eastAsia="en-US"/>
        </w:rPr>
        <w:footnoteReference w:id="18"/>
      </w:r>
      <w:r>
        <w:rPr>
          <w:rFonts w:cs="Arial"/>
          <w:b w:val="0"/>
          <w:bCs/>
          <w:w w:val="100"/>
          <w:sz w:val="20"/>
          <w:szCs w:val="20"/>
          <w:lang w:val="es-MX" w:eastAsia="en-US"/>
        </w:rPr>
        <w:t>.</w:t>
      </w:r>
    </w:p>
    <w:p w14:paraId="7AC6C529" w14:textId="77777777" w:rsidR="000847EE" w:rsidRPr="008352FC" w:rsidRDefault="000847EE" w:rsidP="000847E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686C1C9" w14:textId="670B56E7" w:rsidR="001B7DE6" w:rsidRDefault="000847EE"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w:t>
      </w:r>
      <w:r w:rsidR="007075C1">
        <w:rPr>
          <w:rFonts w:cs="Arial"/>
          <w:b w:val="0"/>
          <w:bCs/>
          <w:w w:val="100"/>
          <w:sz w:val="20"/>
          <w:szCs w:val="20"/>
          <w:lang w:val="es-MX" w:eastAsia="en-US"/>
        </w:rPr>
        <w:t xml:space="preserve">l Código Nacional de Procedimientos Penales prevé en su artículo </w:t>
      </w:r>
      <w:r w:rsidRPr="001B7DE6">
        <w:rPr>
          <w:rFonts w:cs="Arial"/>
          <w:b w:val="0"/>
          <w:bCs/>
          <w:w w:val="100"/>
          <w:sz w:val="20"/>
          <w:szCs w:val="20"/>
          <w:lang w:val="es-MX" w:eastAsia="en-US"/>
        </w:rPr>
        <w:t>212 que las condiciones en las cuales debe desarrollarse la investigación al señalar que debe ser inmediata, eficiente, exhaustiva, profesional e imparcial, libre de estereotipos y discriminación, orientada a explorar todas las líneas de investigación posibles que permitan allegarse de datos para el esclarecimiento del hecho que la ley señala como delito y posteriormente en el artículo 221 establece que en la investigación de oficio, basta la comunicación que haga cualquier persona, en la que se haga del conocimiento de la autoridad investigadora los hechos que pudieran ser constitutivos de un delito</w:t>
      </w:r>
      <w:r>
        <w:rPr>
          <w:rStyle w:val="Refdenotaalpie"/>
          <w:rFonts w:cs="Arial"/>
          <w:b w:val="0"/>
          <w:bCs/>
          <w:w w:val="100"/>
          <w:sz w:val="20"/>
          <w:szCs w:val="20"/>
          <w:lang w:val="es-MX" w:eastAsia="en-US"/>
        </w:rPr>
        <w:footnoteReference w:id="19"/>
      </w:r>
      <w:r w:rsidRPr="001B7DE6">
        <w:rPr>
          <w:rFonts w:cs="Arial"/>
          <w:b w:val="0"/>
          <w:bCs/>
          <w:w w:val="100"/>
          <w:sz w:val="20"/>
          <w:szCs w:val="20"/>
          <w:lang w:val="es-MX" w:eastAsia="en-US"/>
        </w:rPr>
        <w:t xml:space="preserve">. </w:t>
      </w:r>
    </w:p>
    <w:p w14:paraId="3911D90D" w14:textId="77777777" w:rsidR="00F3763A" w:rsidRPr="001B7DE6" w:rsidRDefault="00F3763A" w:rsidP="00F3763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AC51AA7" w14:textId="77777777" w:rsidR="007075C1" w:rsidRDefault="007075C1" w:rsidP="005B17AD">
      <w:pPr>
        <w:pStyle w:val="Prrafodelista"/>
        <w:numPr>
          <w:ilvl w:val="7"/>
          <w:numId w:val="3"/>
        </w:numPr>
        <w:spacing w:line="360" w:lineRule="auto"/>
        <w:ind w:left="709" w:hanging="283"/>
        <w:rPr>
          <w:rFonts w:cs="Arial"/>
          <w:b w:val="0"/>
          <w:bCs/>
          <w:w w:val="100"/>
          <w:sz w:val="20"/>
          <w:szCs w:val="20"/>
        </w:rPr>
      </w:pPr>
      <w:r>
        <w:rPr>
          <w:rFonts w:cs="Arial"/>
          <w:b w:val="0"/>
          <w:bCs/>
          <w:w w:val="100"/>
          <w:sz w:val="20"/>
          <w:szCs w:val="20"/>
        </w:rPr>
        <w:t>Instrumentos locales</w:t>
      </w:r>
    </w:p>
    <w:p w14:paraId="269C6252" w14:textId="77777777" w:rsidR="007075C1" w:rsidRDefault="007075C1" w:rsidP="007075C1">
      <w:pPr>
        <w:pStyle w:val="Prrafodelista"/>
        <w:spacing w:line="360" w:lineRule="auto"/>
        <w:ind w:left="2880"/>
        <w:rPr>
          <w:rFonts w:cs="Arial"/>
          <w:b w:val="0"/>
          <w:bCs/>
          <w:w w:val="100"/>
          <w:sz w:val="20"/>
          <w:szCs w:val="20"/>
        </w:rPr>
      </w:pPr>
    </w:p>
    <w:p w14:paraId="58749BC2" w14:textId="77777777" w:rsidR="007075C1" w:rsidRDefault="007075C1"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La </w:t>
      </w:r>
      <w:r>
        <w:rPr>
          <w:rFonts w:cs="Arial"/>
          <w:b w:val="0"/>
          <w:bCs/>
          <w:i/>
          <w:w w:val="100"/>
          <w:sz w:val="20"/>
          <w:szCs w:val="20"/>
          <w:lang w:val="es-MX" w:eastAsia="en-US"/>
        </w:rPr>
        <w:t>CPECZ</w:t>
      </w:r>
      <w:r>
        <w:rPr>
          <w:rFonts w:cs="Arial"/>
          <w:b w:val="0"/>
          <w:bCs/>
          <w:w w:val="100"/>
          <w:sz w:val="20"/>
          <w:szCs w:val="20"/>
          <w:lang w:val="es-MX" w:eastAsia="en-US"/>
        </w:rPr>
        <w:t xml:space="preserve">, en su artículo 7 párrafos primero y cuarto señala el derecho de toda persona de gozar </w:t>
      </w:r>
      <w:r>
        <w:rPr>
          <w:rFonts w:cs="Arial"/>
          <w:b w:val="0"/>
          <w:bCs/>
          <w:w w:val="100"/>
          <w:sz w:val="20"/>
          <w:szCs w:val="20"/>
          <w:lang w:val="es-MX" w:eastAsia="en-US"/>
        </w:rPr>
        <w:lastRenderedPageBreak/>
        <w:t xml:space="preserve">de los derechos humanos reconocidos en ella, en la </w:t>
      </w:r>
      <w:r>
        <w:rPr>
          <w:rFonts w:cs="Arial"/>
          <w:b w:val="0"/>
          <w:bCs/>
          <w:i/>
          <w:w w:val="100"/>
          <w:sz w:val="20"/>
          <w:szCs w:val="20"/>
          <w:lang w:val="es-MX" w:eastAsia="en-US"/>
        </w:rPr>
        <w:t>CPEUM</w:t>
      </w:r>
      <w:r>
        <w:rPr>
          <w:rFonts w:cs="Arial"/>
          <w:b w:val="0"/>
          <w:bCs/>
          <w:w w:val="100"/>
          <w:sz w:val="20"/>
          <w:szCs w:val="20"/>
          <w:lang w:val="es-MX" w:eastAsia="en-US"/>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y la protección de los datos personales de las personas. </w:t>
      </w:r>
      <w:r w:rsidRPr="00477D29">
        <w:rPr>
          <w:rFonts w:cs="Arial"/>
          <w:b w:val="0"/>
          <w:bCs/>
          <w:w w:val="100"/>
          <w:sz w:val="20"/>
          <w:szCs w:val="20"/>
          <w:lang w:val="es-MX" w:eastAsia="en-US"/>
        </w:rPr>
        <w:t>Además, en su artículo 108 establece que la actuación de las instituciones de seguridad pública se regirá por los principios de legalidad, objetividad, imparcialidad, eficiencia, profesionalismo, honradez, transparencia y respeto a los derechos humanos</w:t>
      </w:r>
      <w:r>
        <w:rPr>
          <w:rStyle w:val="Refdenotaalpie"/>
          <w:rFonts w:cs="Arial"/>
          <w:b w:val="0"/>
          <w:bCs/>
          <w:w w:val="100"/>
          <w:sz w:val="20"/>
          <w:lang w:val="es-MX" w:eastAsia="en-US"/>
        </w:rPr>
        <w:footnoteReference w:id="20"/>
      </w:r>
      <w:r w:rsidRPr="00477D29">
        <w:rPr>
          <w:rFonts w:cs="Arial"/>
          <w:b w:val="0"/>
          <w:bCs/>
          <w:w w:val="100"/>
          <w:sz w:val="20"/>
          <w:szCs w:val="20"/>
          <w:lang w:val="es-MX" w:eastAsia="en-US"/>
        </w:rPr>
        <w:t>.</w:t>
      </w:r>
    </w:p>
    <w:p w14:paraId="0C88559E" w14:textId="77777777" w:rsidR="000847EE" w:rsidRPr="001B7DE6" w:rsidRDefault="000847EE" w:rsidP="001B7DE6">
      <w:pPr>
        <w:rPr>
          <w:rFonts w:cs="Arial"/>
          <w:b w:val="0"/>
          <w:bCs/>
          <w:sz w:val="20"/>
          <w:szCs w:val="20"/>
        </w:rPr>
      </w:pPr>
    </w:p>
    <w:p w14:paraId="654956B4" w14:textId="5C450FF0" w:rsidR="000847EE" w:rsidRPr="000847EE" w:rsidRDefault="000847EE"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sidRPr="000847EE">
        <w:rPr>
          <w:rFonts w:cs="Arial"/>
          <w:b w:val="0"/>
          <w:bCs/>
          <w:w w:val="100"/>
          <w:sz w:val="20"/>
          <w:szCs w:val="20"/>
          <w:lang w:val="es-MX" w:eastAsia="en-US"/>
        </w:rPr>
        <w:t xml:space="preserve">La Ley Orgánica de la Fiscalía General del Estado de Coahuila de Zaragoza, establece en su artículo </w:t>
      </w:r>
      <w:r w:rsidR="00D62515">
        <w:rPr>
          <w:rFonts w:cs="Arial"/>
          <w:b w:val="0"/>
          <w:bCs/>
          <w:w w:val="100"/>
          <w:sz w:val="20"/>
          <w:szCs w:val="20"/>
          <w:lang w:val="es-MX" w:eastAsia="en-US"/>
        </w:rPr>
        <w:t>---</w:t>
      </w:r>
      <w:r w:rsidRPr="000847EE">
        <w:rPr>
          <w:rFonts w:cs="Arial"/>
          <w:b w:val="0"/>
          <w:bCs/>
          <w:w w:val="100"/>
          <w:sz w:val="20"/>
          <w:szCs w:val="20"/>
          <w:lang w:val="es-MX" w:eastAsia="en-US"/>
        </w:rPr>
        <w:t xml:space="preserve"> como atribución del Agente del Ministerio Público el investigar, por sí o al ejercer la conducción y mando de los policías y peritos, los delitos que sean cometidos dentro del Estado; en relación con las funciones de la policía de investigación establece en su artículo 49 que entre sus funciones se encuentra la de informar al Agente del Ministerio Público sobre las denuncias recibidas sobre hechos que la ley considere como delito, así como de las diligencias practicadas y practicar los actos de investigación necesarios que permitan el esclarecimiento de los hechos que la ley considere como delito y la identidad de quien posiblemente lo cometió o participó en su comisión</w:t>
      </w:r>
      <w:r>
        <w:rPr>
          <w:rStyle w:val="Refdenotaalpie"/>
          <w:rFonts w:cs="Arial"/>
          <w:b w:val="0"/>
          <w:bCs/>
          <w:w w:val="100"/>
          <w:sz w:val="20"/>
          <w:szCs w:val="20"/>
          <w:lang w:val="es-MX" w:eastAsia="en-US"/>
        </w:rPr>
        <w:footnoteReference w:id="21"/>
      </w:r>
      <w:r w:rsidRPr="000847EE">
        <w:rPr>
          <w:rFonts w:cs="Arial"/>
          <w:b w:val="0"/>
          <w:bCs/>
          <w:w w:val="100"/>
          <w:sz w:val="20"/>
          <w:szCs w:val="20"/>
          <w:lang w:val="es-MX" w:eastAsia="en-US"/>
        </w:rPr>
        <w:t>.</w:t>
      </w:r>
    </w:p>
    <w:p w14:paraId="49901C18" w14:textId="77777777" w:rsidR="000847EE" w:rsidRDefault="000847EE" w:rsidP="000847E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892A35B" w14:textId="77777777" w:rsidR="006E3668" w:rsidRDefault="000847EE" w:rsidP="006E3668">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La Ley de Acceso de las Mujeres a una Vida Libre de Violencia para el Estado de Coahuila de Zaragoza, prevé las obligaciones de las autoridades policiales para actuar con la debida diligencia, entre las que se destaca que el personal adscrito a las instancias de seguridad deberá actuar con apego irrestricto a los derechos humanos y ante hechos de violencia contra las mujeres deberá garantizar la actuación conforme al respeto a la dignidad de la mujer, señalando que el personal policial que incurra en estas prácticas será sancionado de acuerdo a las disposiciones correspondientes</w:t>
      </w:r>
      <w:r>
        <w:rPr>
          <w:rStyle w:val="Refdenotaalpie"/>
          <w:rFonts w:cs="Arial"/>
          <w:b w:val="0"/>
          <w:bCs/>
          <w:w w:val="100"/>
          <w:sz w:val="20"/>
          <w:szCs w:val="20"/>
          <w:lang w:val="es-MX" w:eastAsia="en-US"/>
        </w:rPr>
        <w:footnoteReference w:id="22"/>
      </w:r>
      <w:r w:rsidRPr="00EE10FB">
        <w:rPr>
          <w:rFonts w:cs="Arial"/>
          <w:b w:val="0"/>
          <w:bCs/>
          <w:w w:val="100"/>
          <w:sz w:val="20"/>
          <w:szCs w:val="20"/>
          <w:lang w:val="es-MX" w:eastAsia="en-US"/>
        </w:rPr>
        <w:t>.</w:t>
      </w:r>
    </w:p>
    <w:p w14:paraId="6C919D58" w14:textId="77777777" w:rsidR="006E3668" w:rsidRDefault="006E3668" w:rsidP="006E3668">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94E1728" w14:textId="77777777" w:rsidR="00881F97" w:rsidRPr="006E3668" w:rsidRDefault="006E3668" w:rsidP="006E3668">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Posteriormente, </w:t>
      </w:r>
      <w:r w:rsidR="00881F97" w:rsidRPr="006E3668">
        <w:rPr>
          <w:rFonts w:cs="Arial"/>
          <w:b w:val="0"/>
          <w:bCs/>
          <w:w w:val="100"/>
          <w:sz w:val="20"/>
          <w:szCs w:val="20"/>
          <w:lang w:val="es-MX" w:eastAsia="en-US"/>
        </w:rPr>
        <w:t>en su artículo 12 señala que las entidades públicas deberán condenar la violencia contra la mujer y no invocar ninguna costumbre, tradición o consideración religiosa para eludir su obligación de procurar eliminarla, por lo que deberán rehusar la práctica de todo tipo de violencia contra la mujer, así como evitar la revictimización y proceder con la debida diligencia a fin de prevenir, investigar y sancionar todo acto de violencia contra la mujer para garantizar el acceso a la justicia</w:t>
      </w:r>
      <w:r w:rsidR="00881F97">
        <w:rPr>
          <w:rStyle w:val="Refdenotaalpie"/>
          <w:rFonts w:cs="Arial"/>
          <w:b w:val="0"/>
          <w:bCs/>
          <w:w w:val="100"/>
          <w:sz w:val="20"/>
          <w:szCs w:val="20"/>
          <w:lang w:val="es-MX" w:eastAsia="en-US"/>
        </w:rPr>
        <w:footnoteReference w:id="23"/>
      </w:r>
      <w:r w:rsidR="00881F97" w:rsidRPr="006E3668">
        <w:rPr>
          <w:rFonts w:cs="Arial"/>
          <w:b w:val="0"/>
          <w:bCs/>
          <w:w w:val="100"/>
          <w:sz w:val="20"/>
          <w:szCs w:val="20"/>
          <w:lang w:val="es-MX" w:eastAsia="en-US"/>
        </w:rPr>
        <w:t>.</w:t>
      </w:r>
    </w:p>
    <w:p w14:paraId="33DB1972" w14:textId="77777777" w:rsidR="00881F97" w:rsidRPr="006219ED" w:rsidRDefault="00881F97" w:rsidP="00881F97">
      <w:pPr>
        <w:spacing w:line="360" w:lineRule="auto"/>
        <w:rPr>
          <w:rFonts w:cs="Arial"/>
          <w:b w:val="0"/>
          <w:bCs/>
          <w:sz w:val="20"/>
          <w:szCs w:val="20"/>
        </w:rPr>
      </w:pPr>
    </w:p>
    <w:p w14:paraId="776C01ED" w14:textId="77777777" w:rsidR="00881F97" w:rsidRDefault="00881F97" w:rsidP="00881F9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Aunado a lo anterior, el referido ordenamiento estatal, establece que la Fiscalía General del Estado en esta materia tendrá la atribución de impartir cursos permanentes de formación y especialización con perspectiva de género al personal ministerial, peritos, cuerpos policiaco a su cargo y personal administrativo, a fin de identificar los casos de violencia hacia las mujeres, para mejorar la atención y asistencia que se brinda cuando son víctimas de violencia;</w:t>
      </w:r>
      <w:r w:rsidRPr="00193275">
        <w:rPr>
          <w:rFonts w:cs="Arial"/>
          <w:b w:val="0"/>
          <w:bCs/>
          <w:w w:val="100"/>
          <w:sz w:val="20"/>
          <w:szCs w:val="20"/>
          <w:lang w:val="es-MX" w:eastAsia="en-US"/>
        </w:rPr>
        <w:t xml:space="preserve"> </w:t>
      </w:r>
      <w:r>
        <w:rPr>
          <w:rFonts w:cs="Arial"/>
          <w:b w:val="0"/>
          <w:bCs/>
          <w:w w:val="100"/>
          <w:sz w:val="20"/>
          <w:szCs w:val="20"/>
          <w:lang w:val="es-MX" w:eastAsia="en-US"/>
        </w:rPr>
        <w:t xml:space="preserve">y en el artículo 95 establece que a su </w:t>
      </w:r>
      <w:r>
        <w:rPr>
          <w:rFonts w:cs="Arial"/>
          <w:b w:val="0"/>
          <w:bCs/>
          <w:w w:val="100"/>
          <w:sz w:val="20"/>
          <w:szCs w:val="20"/>
          <w:lang w:val="es-MX" w:eastAsia="en-US"/>
        </w:rPr>
        <w:lastRenderedPageBreak/>
        <w:t>vez debe actuar e investigar cualquier caso de violencia contra las mujeres y niñas, garantizando la debida diligencia, la perspectiva de género y el respeto a los derechos humanos en todas sus actuaciones</w:t>
      </w:r>
      <w:r>
        <w:rPr>
          <w:rStyle w:val="Refdenotaalpie"/>
          <w:rFonts w:cs="Arial"/>
          <w:b w:val="0"/>
          <w:bCs/>
          <w:w w:val="100"/>
          <w:sz w:val="20"/>
          <w:szCs w:val="20"/>
          <w:lang w:val="es-MX" w:eastAsia="en-US"/>
        </w:rPr>
        <w:footnoteReference w:id="24"/>
      </w:r>
      <w:r>
        <w:rPr>
          <w:rFonts w:cs="Arial"/>
          <w:b w:val="0"/>
          <w:bCs/>
          <w:w w:val="100"/>
          <w:sz w:val="20"/>
          <w:szCs w:val="20"/>
          <w:lang w:val="es-MX" w:eastAsia="en-US"/>
        </w:rPr>
        <w:t>.</w:t>
      </w:r>
    </w:p>
    <w:p w14:paraId="0592E74C" w14:textId="77777777" w:rsidR="00881F97" w:rsidRPr="00080EB6" w:rsidRDefault="00881F97" w:rsidP="00881F9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FC00E5F" w14:textId="77777777" w:rsidR="00881F97" w:rsidRDefault="00881F97" w:rsidP="00881F9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ese sentido, los artículos 61 y 62 prevén que las dependencias y entidades de la Administración Pública del Estado, que presten atención en materia de violencia contra las mujeres, deberán contar con personal profesional y especializado, entendiendo que la intervención especializada se regirá por la legalidad y el respeto a los derechos humanos de las mujeres.</w:t>
      </w:r>
      <w:r>
        <w:rPr>
          <w:rStyle w:val="Refdenotaalpie"/>
          <w:rFonts w:cs="Arial"/>
          <w:b w:val="0"/>
          <w:bCs/>
          <w:w w:val="100"/>
          <w:sz w:val="20"/>
          <w:szCs w:val="20"/>
          <w:lang w:val="es-MX" w:eastAsia="en-US"/>
        </w:rPr>
        <w:footnoteReference w:id="25"/>
      </w:r>
    </w:p>
    <w:p w14:paraId="35F44275" w14:textId="77777777" w:rsidR="00881F97" w:rsidRPr="00182149" w:rsidRDefault="00881F97" w:rsidP="00881F9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6A6445D" w14:textId="77777777" w:rsidR="00881F97" w:rsidRDefault="00881F97" w:rsidP="00881F9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El referido ordenamiento estatal, prevé las obligaciones de las autoridades policiales, ministeriales, judiciales y municipales para actuar con la debida diligencia, entre las que se destaca que el personal adscrito a las instancias de seguridad deberá actuar con apego irrestricto a los derechos humanos y ante hechos de violencia contra las mujeres deberá garantizar la actuación conforme al respeto a la dignidad de la mujer y abstenerse de emitir juicios de valor o comentarios de carácter sexista o discriminatorios, o de minimizar los hechos, evitando corresponsabilizar a la víctima, señalando que el personal policial que incurra en estas prácticas será sancionado de acuerdo a las disposiciones correspondientes</w:t>
      </w:r>
      <w:r>
        <w:rPr>
          <w:rStyle w:val="Refdenotaalpie"/>
          <w:rFonts w:cs="Arial"/>
          <w:b w:val="0"/>
          <w:bCs/>
          <w:w w:val="100"/>
          <w:sz w:val="20"/>
          <w:szCs w:val="20"/>
          <w:lang w:val="es-MX" w:eastAsia="en-US"/>
        </w:rPr>
        <w:footnoteReference w:id="26"/>
      </w:r>
      <w:r>
        <w:rPr>
          <w:rFonts w:cs="Arial"/>
          <w:b w:val="0"/>
          <w:bCs/>
          <w:w w:val="100"/>
          <w:sz w:val="20"/>
          <w:szCs w:val="20"/>
          <w:lang w:val="es-MX" w:eastAsia="en-US"/>
        </w:rPr>
        <w:t>.</w:t>
      </w:r>
    </w:p>
    <w:p w14:paraId="63999706" w14:textId="77777777" w:rsidR="00881F97" w:rsidRPr="00881F97" w:rsidRDefault="00881F97" w:rsidP="00881F97">
      <w:pPr>
        <w:widowControl w:val="0"/>
        <w:autoSpaceDE w:val="0"/>
        <w:autoSpaceDN w:val="0"/>
        <w:adjustRightInd w:val="0"/>
        <w:spacing w:line="360" w:lineRule="auto"/>
        <w:rPr>
          <w:rFonts w:cs="Arial"/>
          <w:b w:val="0"/>
          <w:bCs/>
          <w:sz w:val="20"/>
          <w:szCs w:val="20"/>
        </w:rPr>
      </w:pPr>
    </w:p>
    <w:p w14:paraId="1643A91C" w14:textId="77777777" w:rsidR="00022D23" w:rsidRPr="00022D23" w:rsidRDefault="00022D23" w:rsidP="00022D23">
      <w:pPr>
        <w:pStyle w:val="Prrafodelista"/>
        <w:rPr>
          <w:rFonts w:cs="Arial"/>
          <w:b w:val="0"/>
          <w:bCs/>
          <w:w w:val="100"/>
          <w:sz w:val="20"/>
          <w:szCs w:val="20"/>
          <w:lang w:val="es-MX" w:eastAsia="en-US"/>
        </w:rPr>
      </w:pPr>
    </w:p>
    <w:p w14:paraId="3CBB482D" w14:textId="77777777" w:rsidR="007075C1" w:rsidRDefault="00022D23" w:rsidP="001548BC">
      <w:pPr>
        <w:pStyle w:val="Prrafodelista"/>
        <w:numPr>
          <w:ilvl w:val="0"/>
          <w:numId w:val="17"/>
        </w:numPr>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La Ley de Victimas para el Estado de Coahuila, en su artículo 2°, </w:t>
      </w:r>
      <w:r w:rsidR="0095499F">
        <w:rPr>
          <w:rFonts w:cs="Arial"/>
          <w:b w:val="0"/>
          <w:bCs/>
          <w:w w:val="100"/>
          <w:sz w:val="20"/>
          <w:szCs w:val="20"/>
          <w:lang w:val="es-MX" w:eastAsia="en-US"/>
        </w:rPr>
        <w:t xml:space="preserve">destaca que entre los objetos de la citada ley se encuentran la de </w:t>
      </w:r>
      <w:r>
        <w:rPr>
          <w:rFonts w:cs="Arial"/>
          <w:b w:val="0"/>
          <w:bCs/>
          <w:w w:val="100"/>
          <w:sz w:val="20"/>
          <w:szCs w:val="20"/>
          <w:lang w:val="es-MX" w:eastAsia="en-US"/>
        </w:rPr>
        <w:t xml:space="preserve">reconocer, regular y garantizar los derechos de las víctimas del delito y de violaciones a derechos humanos, </w:t>
      </w:r>
      <w:r w:rsidR="0095499F">
        <w:rPr>
          <w:rFonts w:cs="Arial"/>
          <w:b w:val="0"/>
          <w:bCs/>
          <w:w w:val="100"/>
          <w:sz w:val="20"/>
          <w:szCs w:val="20"/>
          <w:lang w:val="es-MX" w:eastAsia="en-US"/>
        </w:rPr>
        <w:t xml:space="preserve">así como garantizar el efectivo ejercicio del derecho de acceso a la justicia, en estricto cumplimiento al debido proceso legal. En ese sentido, la misma ley establece que se entenderá por víctima a una persona o grupo de personas afectadas en sus derechos, intereses o bienes jurídicos </w:t>
      </w:r>
      <w:r w:rsidR="0095499F" w:rsidRPr="00D227B7">
        <w:rPr>
          <w:rFonts w:cs="Arial"/>
          <w:b w:val="0"/>
          <w:bCs/>
          <w:w w:val="100"/>
          <w:sz w:val="20"/>
          <w:szCs w:val="20"/>
          <w:lang w:val="es-MX" w:eastAsia="en-US"/>
        </w:rPr>
        <w:t>colectivos como resultado de la comisión de un delito o la violación de derechos humanos</w:t>
      </w:r>
      <w:r>
        <w:rPr>
          <w:rStyle w:val="Refdenotaalpie"/>
          <w:rFonts w:cs="Arial"/>
          <w:b w:val="0"/>
          <w:bCs/>
          <w:w w:val="100"/>
          <w:sz w:val="20"/>
          <w:szCs w:val="20"/>
          <w:lang w:val="es-MX" w:eastAsia="en-US"/>
        </w:rPr>
        <w:footnoteReference w:id="27"/>
      </w:r>
      <w:r w:rsidR="0095499F">
        <w:rPr>
          <w:rFonts w:cs="Arial"/>
          <w:b w:val="0"/>
          <w:bCs/>
          <w:w w:val="100"/>
          <w:sz w:val="20"/>
          <w:szCs w:val="20"/>
          <w:lang w:val="es-MX" w:eastAsia="en-US"/>
        </w:rPr>
        <w:t>.</w:t>
      </w:r>
    </w:p>
    <w:p w14:paraId="77CCB83E" w14:textId="77777777" w:rsidR="00765DDA" w:rsidRPr="008352FC" w:rsidRDefault="00765DDA" w:rsidP="00765DDA">
      <w:pPr>
        <w:pStyle w:val="Prrafodelista"/>
        <w:spacing w:line="360" w:lineRule="auto"/>
        <w:ind w:left="0"/>
        <w:rPr>
          <w:rFonts w:cs="Arial"/>
          <w:b w:val="0"/>
          <w:bCs/>
          <w:w w:val="100"/>
          <w:sz w:val="20"/>
          <w:szCs w:val="20"/>
          <w:lang w:val="es-MX" w:eastAsia="en-US"/>
        </w:rPr>
      </w:pPr>
    </w:p>
    <w:p w14:paraId="03C510D2" w14:textId="77777777" w:rsidR="007075C1" w:rsidRDefault="0095499F"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Consecuentemente,</w:t>
      </w:r>
      <w:r w:rsidR="007075C1">
        <w:rPr>
          <w:rFonts w:cs="Arial"/>
          <w:b w:val="0"/>
          <w:bCs/>
          <w:w w:val="100"/>
          <w:sz w:val="20"/>
          <w:szCs w:val="20"/>
          <w:lang w:val="es-MX" w:eastAsia="en-US"/>
        </w:rPr>
        <w:t xml:space="preserve"> el principio de legalidad demanda la sujeción de todos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w:t>
      </w:r>
      <w:r w:rsidR="007075C1">
        <w:rPr>
          <w:rFonts w:cs="Arial"/>
          <w:b w:val="0"/>
          <w:bCs/>
          <w:i/>
          <w:w w:val="100"/>
          <w:sz w:val="20"/>
          <w:szCs w:val="20"/>
          <w:lang w:val="es-MX" w:eastAsia="en-US"/>
        </w:rPr>
        <w:t>CPEUM</w:t>
      </w:r>
      <w:r w:rsidR="007075C1">
        <w:rPr>
          <w:rFonts w:cs="Arial"/>
          <w:b w:val="0"/>
          <w:bCs/>
          <w:w w:val="100"/>
          <w:sz w:val="20"/>
          <w:szCs w:val="20"/>
          <w:lang w:val="es-MX" w:eastAsia="en-US"/>
        </w:rPr>
        <w:t>.</w:t>
      </w:r>
    </w:p>
    <w:p w14:paraId="3A230A27" w14:textId="77777777" w:rsidR="00D146D1" w:rsidRDefault="00D146D1" w:rsidP="007075C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D49470B" w14:textId="77777777" w:rsidR="0095499F" w:rsidRPr="00D146D1" w:rsidRDefault="007075C1" w:rsidP="001548BC">
      <w:pPr>
        <w:pStyle w:val="Prrafodelista"/>
        <w:widowControl w:val="0"/>
        <w:numPr>
          <w:ilvl w:val="0"/>
          <w:numId w:val="17"/>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Entonces, el respeto al derecho a la legalidad y a la seguridad jurídica de las personas se traduce en que los servidores públicos están obligados a hacer cumplir y observar la ley, para lo cual deben realizar todas las actividades necesarias para ello, conforme a lo dispuesto en la </w:t>
      </w:r>
      <w:r>
        <w:rPr>
          <w:rFonts w:cs="Arial"/>
          <w:b w:val="0"/>
          <w:bCs/>
          <w:i/>
          <w:w w:val="100"/>
          <w:sz w:val="20"/>
          <w:szCs w:val="20"/>
          <w:lang w:val="es-MX" w:eastAsia="en-US"/>
        </w:rPr>
        <w:t>CPEUM</w:t>
      </w:r>
      <w:r>
        <w:rPr>
          <w:rFonts w:cs="Arial"/>
          <w:b w:val="0"/>
          <w:bCs/>
          <w:w w:val="100"/>
          <w:sz w:val="20"/>
          <w:szCs w:val="20"/>
          <w:lang w:val="es-MX" w:eastAsia="en-US"/>
        </w:rPr>
        <w:t xml:space="preserve">, en los Tratados Internacionales suscritos y ratificados por México, y en las leyes y los reglamentos aplicables. </w:t>
      </w:r>
      <w:r w:rsidRPr="008F3D13">
        <w:rPr>
          <w:rFonts w:cs="Arial"/>
          <w:b w:val="0"/>
          <w:bCs/>
          <w:w w:val="100"/>
          <w:sz w:val="20"/>
          <w:szCs w:val="20"/>
          <w:lang w:val="es-MX" w:eastAsia="en-US"/>
        </w:rPr>
        <w:t xml:space="preserve">De ahí que todo servidor público debe ajustar su conducta a los principios de legalidad, honradez, lealtad, imparcialidad y eficiencia y en caso de apartarse de ellos deberá fincársele responsabilidad administrativa y, en su caso, penal. </w:t>
      </w:r>
    </w:p>
    <w:p w14:paraId="2F3758C6" w14:textId="77777777" w:rsidR="0095499F" w:rsidRDefault="0095499F" w:rsidP="0095499F">
      <w:pPr>
        <w:pStyle w:val="Prrafodelista"/>
        <w:rPr>
          <w:rFonts w:cs="Arial"/>
          <w:b w:val="0"/>
          <w:bCs/>
          <w:w w:val="100"/>
          <w:sz w:val="20"/>
          <w:szCs w:val="20"/>
          <w:lang w:val="es-MX" w:eastAsia="en-US"/>
        </w:rPr>
      </w:pPr>
    </w:p>
    <w:p w14:paraId="79556D6E" w14:textId="77777777" w:rsidR="000847EE" w:rsidRDefault="000847EE" w:rsidP="00881F97">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De tal manera que, el principio de legal</w:t>
      </w:r>
      <w:r>
        <w:rPr>
          <w:rFonts w:cs="Arial"/>
          <w:b w:val="0"/>
          <w:bCs/>
          <w:w w:val="100"/>
          <w:sz w:val="20"/>
          <w:szCs w:val="20"/>
          <w:lang w:val="es-MX" w:eastAsia="en-US"/>
        </w:rPr>
        <w:t>idad demanda la sujeción de toda</w:t>
      </w:r>
      <w:r w:rsidRPr="00EE10FB">
        <w:rPr>
          <w:rFonts w:cs="Arial"/>
          <w:b w:val="0"/>
          <w:bCs/>
          <w:w w:val="100"/>
          <w:sz w:val="20"/>
          <w:szCs w:val="20"/>
          <w:lang w:val="es-MX" w:eastAsia="en-US"/>
        </w:rPr>
        <w:t xml:space="preserve">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w:t>
      </w:r>
      <w:r w:rsidRPr="00EE10FB">
        <w:rPr>
          <w:rFonts w:cs="Arial"/>
          <w:b w:val="0"/>
          <w:bCs/>
          <w:w w:val="100"/>
          <w:sz w:val="20"/>
          <w:szCs w:val="20"/>
          <w:lang w:val="es-MX" w:eastAsia="en-US"/>
        </w:rPr>
        <w:lastRenderedPageBreak/>
        <w:t xml:space="preserve">la </w:t>
      </w:r>
      <w:r w:rsidRPr="00EE10FB">
        <w:rPr>
          <w:rFonts w:cs="Arial"/>
          <w:b w:val="0"/>
          <w:bCs/>
          <w:i/>
          <w:w w:val="100"/>
          <w:sz w:val="20"/>
          <w:szCs w:val="20"/>
          <w:lang w:val="es-MX" w:eastAsia="en-US"/>
        </w:rPr>
        <w:t>CPEUM</w:t>
      </w:r>
      <w:r w:rsidRPr="00EE10FB">
        <w:rPr>
          <w:rFonts w:cs="Arial"/>
          <w:b w:val="0"/>
          <w:bCs/>
          <w:w w:val="100"/>
          <w:sz w:val="20"/>
          <w:szCs w:val="20"/>
          <w:lang w:val="es-MX" w:eastAsia="en-US"/>
        </w:rPr>
        <w:t>.</w:t>
      </w:r>
    </w:p>
    <w:p w14:paraId="5D541C6E" w14:textId="77777777" w:rsidR="000847EE" w:rsidRPr="00EE10FB" w:rsidRDefault="000847EE" w:rsidP="000847EE">
      <w:pPr>
        <w:pStyle w:val="Prrafodelista"/>
        <w:rPr>
          <w:rFonts w:cs="Arial"/>
          <w:b w:val="0"/>
          <w:bCs/>
          <w:w w:val="100"/>
          <w:sz w:val="20"/>
          <w:szCs w:val="20"/>
          <w:lang w:val="es-MX" w:eastAsia="en-US"/>
        </w:rPr>
      </w:pPr>
    </w:p>
    <w:p w14:paraId="7ED39162" w14:textId="77777777" w:rsidR="000847EE" w:rsidRPr="000847EE" w:rsidRDefault="000847EE" w:rsidP="00881F97">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 xml:space="preserve">El respeto al derecho a la legalidad y a la seguridad jurídica de las personas se traduce en que los servidores públicos están obligados a hacer cumplir y observar la ley, para lo cual deben realizar todas las actividades necesarias para ello, conforme a lo dispuesto en la </w:t>
      </w:r>
      <w:r w:rsidRPr="00EE10FB">
        <w:rPr>
          <w:rFonts w:cs="Arial"/>
          <w:b w:val="0"/>
          <w:bCs/>
          <w:i/>
          <w:w w:val="100"/>
          <w:sz w:val="20"/>
          <w:szCs w:val="20"/>
          <w:lang w:val="es-MX" w:eastAsia="en-US"/>
        </w:rPr>
        <w:t>CPEUM</w:t>
      </w:r>
      <w:r w:rsidRPr="00EE10FB">
        <w:rPr>
          <w:rFonts w:cs="Arial"/>
          <w:b w:val="0"/>
          <w:bCs/>
          <w:w w:val="100"/>
          <w:sz w:val="20"/>
          <w:szCs w:val="20"/>
          <w:lang w:val="es-MX" w:eastAsia="en-US"/>
        </w:rPr>
        <w:t xml:space="preserve">, en los Tratados Internacionales suscritos y ratificados por México, y en las leyes y los reglamentos aplicables. De ahí </w:t>
      </w:r>
      <w:r w:rsidRPr="008B046F">
        <w:rPr>
          <w:rFonts w:cs="Arial"/>
          <w:b w:val="0"/>
          <w:bCs/>
          <w:w w:val="100"/>
          <w:sz w:val="20"/>
          <w:szCs w:val="20"/>
          <w:lang w:val="es-MX" w:eastAsia="en-US"/>
        </w:rPr>
        <w:t xml:space="preserve">que todo servidor público debe ajustar su conducta a los principios de legalidad, honradez, lealtad, imparcialidad y eficiencia y en caso de apartarse de ellos deberá fincársele responsabilidad administrativa y, en su caso, penal. </w:t>
      </w:r>
    </w:p>
    <w:p w14:paraId="157D4C3F" w14:textId="77777777" w:rsidR="000847EE" w:rsidRPr="000847EE" w:rsidRDefault="000847EE" w:rsidP="000847EE">
      <w:pPr>
        <w:rPr>
          <w:rFonts w:cs="Arial"/>
          <w:b w:val="0"/>
          <w:bCs/>
          <w:sz w:val="20"/>
          <w:szCs w:val="20"/>
        </w:rPr>
      </w:pPr>
    </w:p>
    <w:p w14:paraId="02E2D93E" w14:textId="3C2F17FD" w:rsidR="0095499F" w:rsidRPr="006E3668" w:rsidRDefault="007E5409" w:rsidP="007E5409">
      <w:pPr>
        <w:pStyle w:val="Prrafodelista"/>
        <w:widowControl w:val="0"/>
        <w:autoSpaceDE w:val="0"/>
        <w:autoSpaceDN w:val="0"/>
        <w:adjustRightInd w:val="0"/>
        <w:spacing w:line="360" w:lineRule="auto"/>
        <w:rPr>
          <w:rFonts w:cs="Arial"/>
          <w:bCs/>
          <w:w w:val="100"/>
          <w:sz w:val="20"/>
          <w:szCs w:val="20"/>
          <w:highlight w:val="yellow"/>
        </w:rPr>
      </w:pPr>
      <w:r>
        <w:rPr>
          <w:rFonts w:cs="Arial"/>
          <w:bCs/>
          <w:w w:val="100"/>
          <w:sz w:val="20"/>
          <w:szCs w:val="20"/>
        </w:rPr>
        <w:t>1.1</w:t>
      </w:r>
      <w:r w:rsidR="001B7DE6">
        <w:rPr>
          <w:rFonts w:cs="Arial"/>
          <w:bCs/>
          <w:w w:val="100"/>
          <w:sz w:val="20"/>
          <w:szCs w:val="20"/>
        </w:rPr>
        <w:t xml:space="preserve"> </w:t>
      </w:r>
      <w:bookmarkStart w:id="1" w:name="_Hlk110845328"/>
      <w:r w:rsidR="0095499F" w:rsidRPr="00F3763A">
        <w:rPr>
          <w:rFonts w:cs="Arial"/>
          <w:bCs/>
          <w:w w:val="100"/>
          <w:sz w:val="20"/>
          <w:szCs w:val="20"/>
        </w:rPr>
        <w:t>Estudio de una prestación indebida del servicio público</w:t>
      </w:r>
    </w:p>
    <w:p w14:paraId="53B4D685" w14:textId="77777777" w:rsidR="00291B24" w:rsidRPr="00A264E7" w:rsidRDefault="00291B24" w:rsidP="00291B24">
      <w:pPr>
        <w:pStyle w:val="Prrafodelista"/>
        <w:widowControl w:val="0"/>
        <w:autoSpaceDE w:val="0"/>
        <w:autoSpaceDN w:val="0"/>
        <w:adjustRightInd w:val="0"/>
        <w:spacing w:line="360" w:lineRule="auto"/>
        <w:ind w:left="0"/>
        <w:rPr>
          <w:rFonts w:cs="Arial"/>
          <w:b w:val="0"/>
          <w:bCs/>
          <w:w w:val="100"/>
          <w:sz w:val="20"/>
          <w:szCs w:val="20"/>
          <w:lang w:val="es-MX" w:eastAsia="en-US"/>
        </w:rPr>
      </w:pPr>
    </w:p>
    <w:bookmarkEnd w:id="1"/>
    <w:p w14:paraId="50D7B0DA" w14:textId="5B5FC80C" w:rsidR="002F7F33" w:rsidRPr="00AA70A0" w:rsidRDefault="00AA70A0" w:rsidP="00AA70A0">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AA70A0">
        <w:rPr>
          <w:rFonts w:cs="Arial"/>
          <w:b w:val="0"/>
          <w:bCs/>
          <w:w w:val="100"/>
          <w:sz w:val="20"/>
          <w:szCs w:val="20"/>
          <w:lang w:val="es-MX" w:eastAsia="en-US"/>
        </w:rPr>
        <w:t>La</w:t>
      </w:r>
      <w:r w:rsidRPr="00AA70A0">
        <w:rPr>
          <w:b w:val="0"/>
          <w:w w:val="100"/>
          <w:sz w:val="20"/>
          <w:szCs w:val="20"/>
        </w:rPr>
        <w:t xml:space="preserve"> prestación indebida del servicio público implica cualquier acto u omisión que cause la negativa, suspensión, retraso o deficiencia en el servicio público, por parte de la autoridad o servidor público que implique el ejercicio indebido de un empleo, cargo o comisión. </w:t>
      </w:r>
      <w:r w:rsidR="002F7F33" w:rsidRPr="00AA70A0">
        <w:rPr>
          <w:rFonts w:cs="Arial"/>
          <w:b w:val="0"/>
          <w:bCs/>
          <w:w w:val="100"/>
          <w:sz w:val="20"/>
          <w:szCs w:val="20"/>
          <w:lang w:val="es-MX" w:eastAsia="en-US"/>
        </w:rPr>
        <w:t>Después de dejar asentado de manera jerárquica todas las normas básicas a que se encuentran sujetos los Agentes del Ministerio Público en el presente caso de estudio, podemos afirmar que el personal de la Agencia Investigadora del Ministerio Público adscrita al Centro de Justicia para el Empoderamiento de la Mujer, dependiente de la Fiscalía General del Estado de Coahuila de Zaragoza, Región Centro, se encuentran sujetos a tales ordenamientos y por tanto, en el presente apartado analizaremos el aspecto relativo a los elementos y características del derecho a la legalidad y seguridad jurídica en la modalidad de dilación en la procuración de justicia, que nos permitirá determinar la existencia de una violación a los derechos humanos de la quejosa.</w:t>
      </w:r>
    </w:p>
    <w:p w14:paraId="7DA8733C" w14:textId="77777777" w:rsidR="002F7F33" w:rsidRPr="00C051E1" w:rsidRDefault="002F7F33" w:rsidP="002F7F3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259AF0C" w14:textId="77777777" w:rsidR="002F7F33" w:rsidRPr="00C051E1" w:rsidRDefault="002F7F33" w:rsidP="002F7F33">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C051E1">
        <w:rPr>
          <w:rFonts w:cs="Arial"/>
          <w:b w:val="0"/>
          <w:bCs/>
          <w:w w:val="100"/>
          <w:sz w:val="20"/>
          <w:szCs w:val="20"/>
          <w:lang w:val="es-MX" w:eastAsia="en-US"/>
        </w:rPr>
        <w:t xml:space="preserve">Para tal efecto, es preciso destacar que el derecho de acceso a la justicia requiere que se haga efectiva la determinación de los hechos que se investigan y, en su caso, de las correspondientes responsabilidades penales en tiempo razonable, por lo que, en atención a la necesidad de garantizar los derechos de las personas perjudicadas, una demora prolongada puede llegar a constituir, por sí misma, una violación de las garantías judiciales. </w:t>
      </w:r>
    </w:p>
    <w:p w14:paraId="059D28B8" w14:textId="77777777" w:rsidR="002F7F33" w:rsidRPr="00C051E1" w:rsidRDefault="002F7F33" w:rsidP="002F7F33">
      <w:pPr>
        <w:rPr>
          <w:rFonts w:ascii="Arial" w:hAnsi="Arial" w:cs="Arial"/>
          <w:b w:val="0"/>
          <w:bCs/>
          <w:sz w:val="20"/>
          <w:szCs w:val="20"/>
        </w:rPr>
      </w:pPr>
    </w:p>
    <w:p w14:paraId="792FC7A6" w14:textId="6A979446" w:rsidR="002F7F33" w:rsidRPr="00A94E95" w:rsidRDefault="002F7F33" w:rsidP="002F7F33">
      <w:pPr>
        <w:pStyle w:val="Prrafodelista"/>
        <w:widowControl w:val="0"/>
        <w:numPr>
          <w:ilvl w:val="0"/>
          <w:numId w:val="11"/>
        </w:numPr>
        <w:autoSpaceDE w:val="0"/>
        <w:autoSpaceDN w:val="0"/>
        <w:adjustRightInd w:val="0"/>
        <w:spacing w:line="360" w:lineRule="auto"/>
        <w:ind w:left="0"/>
        <w:rPr>
          <w:rFonts w:cs="Arial"/>
          <w:b w:val="0"/>
          <w:bCs/>
          <w:w w:val="100"/>
          <w:sz w:val="14"/>
          <w:szCs w:val="14"/>
          <w:lang w:val="es-MX" w:eastAsia="en-US"/>
        </w:rPr>
      </w:pPr>
      <w:r w:rsidRPr="00C051E1">
        <w:rPr>
          <w:rFonts w:cs="Arial"/>
          <w:b w:val="0"/>
          <w:bCs/>
          <w:w w:val="100"/>
          <w:sz w:val="20"/>
          <w:szCs w:val="20"/>
          <w:lang w:val="es-MX" w:eastAsia="en-US"/>
        </w:rPr>
        <w:t xml:space="preserve">Si bien el deber de investigar es uno de medio, no de </w:t>
      </w:r>
      <w:r w:rsidRPr="00D02FFF">
        <w:rPr>
          <w:rFonts w:cs="Arial"/>
          <w:b w:val="0"/>
          <w:bCs/>
          <w:w w:val="100"/>
          <w:sz w:val="20"/>
          <w:szCs w:val="20"/>
          <w:lang w:val="es-MX" w:eastAsia="en-US"/>
        </w:rPr>
        <w:t>resultado, ello no significa, sin embargo, que la investigación pueda ser emprendida como “una simple formalidad condenada de antemano a ser infructuosa”. Al respecto, cada acto estatal que conforma el proceso investigativo, así como la investigación en su totalidad, debe estar orientado hacia una finalidad específica, la determinación de la verdad y la investigación, persecución, captura, enjuiciamiento y, en su caso, la sanción de los responsables de los hechos</w:t>
      </w:r>
      <w:r w:rsidRPr="00A94E95">
        <w:rPr>
          <w:rFonts w:cs="Arial"/>
          <w:b w:val="0"/>
          <w:bCs/>
          <w:w w:val="100"/>
          <w:sz w:val="14"/>
          <w:szCs w:val="14"/>
          <w:lang w:val="es-MX" w:eastAsia="en-US"/>
        </w:rPr>
        <w:t>.</w:t>
      </w:r>
      <w:r w:rsidRPr="00A94E95">
        <w:rPr>
          <w:rFonts w:cs="Arial"/>
          <w:sz w:val="14"/>
          <w:szCs w:val="14"/>
        </w:rPr>
        <w:footnoteReference w:id="28"/>
      </w:r>
    </w:p>
    <w:p w14:paraId="3A4003FB" w14:textId="77777777" w:rsidR="00AA70A0" w:rsidRPr="00AA70A0" w:rsidRDefault="00AA70A0" w:rsidP="00AA70A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D5D5107" w14:textId="362D4E3B" w:rsidR="002F7F33" w:rsidRPr="004841FB" w:rsidRDefault="002F7F33" w:rsidP="00690EBD">
      <w:pPr>
        <w:pStyle w:val="Prrafodelista"/>
        <w:widowControl w:val="0"/>
        <w:numPr>
          <w:ilvl w:val="0"/>
          <w:numId w:val="11"/>
        </w:numPr>
        <w:autoSpaceDE w:val="0"/>
        <w:autoSpaceDN w:val="0"/>
        <w:adjustRightInd w:val="0"/>
        <w:spacing w:line="360" w:lineRule="auto"/>
        <w:ind w:left="0"/>
        <w:rPr>
          <w:rStyle w:val="EstiloCar"/>
          <w:rFonts w:eastAsia="Times New Roman" w:cs="Arial"/>
          <w:b w:val="0"/>
          <w:bCs/>
          <w:w w:val="100"/>
          <w:sz w:val="20"/>
          <w:szCs w:val="20"/>
          <w:lang w:val="es-MX"/>
        </w:rPr>
      </w:pPr>
      <w:r w:rsidRPr="004841FB">
        <w:rPr>
          <w:rFonts w:cs="Arial"/>
          <w:b w:val="0"/>
          <w:bCs/>
          <w:w w:val="100"/>
          <w:sz w:val="20"/>
          <w:szCs w:val="20"/>
          <w:lang w:val="es-MX" w:eastAsia="en-US"/>
        </w:rPr>
        <w:lastRenderedPageBreak/>
        <w:t xml:space="preserve">En el caso concreto, </w:t>
      </w:r>
      <w:r w:rsidR="003771FE">
        <w:rPr>
          <w:rFonts w:cs="Arial"/>
          <w:b w:val="0"/>
          <w:bCs/>
          <w:w w:val="100"/>
          <w:sz w:val="20"/>
          <w:szCs w:val="20"/>
          <w:lang w:val="es-MX" w:eastAsia="en-US"/>
        </w:rPr>
        <w:t>Ag1</w:t>
      </w:r>
      <w:r w:rsidR="00E43544">
        <w:rPr>
          <w:rFonts w:cs="Arial"/>
          <w:b w:val="0"/>
          <w:bCs/>
          <w:w w:val="100"/>
          <w:sz w:val="20"/>
          <w:szCs w:val="20"/>
          <w:lang w:val="es-MX" w:eastAsia="en-US"/>
        </w:rPr>
        <w:t xml:space="preserve"> </w:t>
      </w:r>
      <w:r w:rsidRPr="00BB28FA">
        <w:rPr>
          <w:rFonts w:cs="Arial"/>
          <w:b w:val="0"/>
          <w:bCs/>
          <w:w w:val="100"/>
          <w:sz w:val="20"/>
          <w:szCs w:val="20"/>
          <w:lang w:val="es-MX" w:eastAsia="en-US"/>
        </w:rPr>
        <w:t xml:space="preserve">interpuso una denuncia </w:t>
      </w:r>
      <w:r w:rsidR="00A96334" w:rsidRPr="00BB28FA">
        <w:rPr>
          <w:rFonts w:cs="Arial"/>
          <w:b w:val="0"/>
          <w:bCs/>
          <w:w w:val="100"/>
          <w:sz w:val="20"/>
          <w:szCs w:val="20"/>
          <w:lang w:val="es-MX" w:eastAsia="en-US"/>
        </w:rPr>
        <w:t>ante</w:t>
      </w:r>
      <w:r w:rsidRPr="00BB28FA">
        <w:rPr>
          <w:rFonts w:cs="Arial"/>
          <w:b w:val="0"/>
          <w:bCs/>
          <w:w w:val="100"/>
          <w:sz w:val="20"/>
          <w:szCs w:val="20"/>
          <w:lang w:val="es-MX" w:eastAsia="en-US"/>
        </w:rPr>
        <w:t xml:space="preserve"> la Agente del Ministerio Público del Centro De Empoderamiento de la Mujer, ubicado en la ciudad de Frontera, Coahuila, en el mes de julio del año 2019, por el Delito de Violencia Familiar en contra de su expareja, y posteriormente, al ser judicializada</w:t>
      </w:r>
      <w:r w:rsidRPr="004841FB">
        <w:rPr>
          <w:rFonts w:cs="Arial"/>
          <w:b w:val="0"/>
          <w:bCs/>
          <w:w w:val="100"/>
          <w:sz w:val="20"/>
          <w:szCs w:val="20"/>
          <w:lang w:val="es-MX" w:eastAsia="en-US"/>
        </w:rPr>
        <w:t xml:space="preserve">, dio lugar a la causa penal con número </w:t>
      </w:r>
      <w:r w:rsidR="00E43544">
        <w:rPr>
          <w:rFonts w:cs="Arial"/>
          <w:b w:val="0"/>
          <w:bCs/>
          <w:w w:val="100"/>
          <w:sz w:val="20"/>
          <w:szCs w:val="20"/>
          <w:lang w:val="es-MX" w:eastAsia="en-US"/>
        </w:rPr>
        <w:t>---</w:t>
      </w:r>
      <w:r w:rsidRPr="004841FB">
        <w:rPr>
          <w:rFonts w:cs="Arial"/>
          <w:b w:val="0"/>
          <w:bCs/>
          <w:w w:val="100"/>
          <w:sz w:val="20"/>
          <w:szCs w:val="20"/>
          <w:lang w:val="es-MX" w:eastAsia="en-US"/>
        </w:rPr>
        <w:t>/</w:t>
      </w:r>
      <w:r w:rsidR="00E43544">
        <w:rPr>
          <w:rFonts w:cs="Arial"/>
          <w:b w:val="0"/>
          <w:bCs/>
          <w:w w:val="100"/>
          <w:sz w:val="20"/>
          <w:szCs w:val="20"/>
          <w:lang w:val="es-MX" w:eastAsia="en-US"/>
        </w:rPr>
        <w:t>----</w:t>
      </w:r>
      <w:r w:rsidRPr="004841FB">
        <w:rPr>
          <w:rFonts w:cs="Arial"/>
          <w:b w:val="0"/>
          <w:bCs/>
          <w:w w:val="100"/>
          <w:sz w:val="20"/>
          <w:szCs w:val="20"/>
          <w:lang w:val="es-MX" w:eastAsia="en-US"/>
        </w:rPr>
        <w:t>, menciona</w:t>
      </w:r>
      <w:r w:rsidR="00A60F6D" w:rsidRPr="004841FB">
        <w:rPr>
          <w:rFonts w:cs="Arial"/>
          <w:b w:val="0"/>
          <w:bCs/>
          <w:w w:val="100"/>
          <w:sz w:val="20"/>
          <w:szCs w:val="20"/>
          <w:lang w:val="es-MX" w:eastAsia="en-US"/>
        </w:rPr>
        <w:t>n</w:t>
      </w:r>
      <w:r w:rsidRPr="004841FB">
        <w:rPr>
          <w:rFonts w:cs="Arial"/>
          <w:b w:val="0"/>
          <w:bCs/>
          <w:w w:val="100"/>
          <w:sz w:val="20"/>
          <w:szCs w:val="20"/>
          <w:lang w:val="es-MX" w:eastAsia="en-US"/>
        </w:rPr>
        <w:t>do que durante la substanciación del procedimiento ante el Juzgado Penal Acusatorio y Oral, concretamente en audiencia inicial la Ministerio Público omitió pruebas que fueron aportadas por la quejosa, obteniendo el respectivo acuse de recibido, siendo la misma quejosa quien hizo referencia al juez penal sobre dichas pruebas y que éstas se encontraban incorporadas a la carpeta de investigación, y al preguntar el juez a la Ministerio Público sobre la existencia de las pruebas, la funcionaria contestó que sí estaban dentro de la carpeta de investigación y que se le pas</w:t>
      </w:r>
      <w:r w:rsidR="00A60F6D" w:rsidRPr="004841FB">
        <w:rPr>
          <w:rFonts w:cs="Arial"/>
          <w:b w:val="0"/>
          <w:bCs/>
          <w:w w:val="100"/>
          <w:sz w:val="20"/>
          <w:szCs w:val="20"/>
          <w:lang w:val="es-MX" w:eastAsia="en-US"/>
        </w:rPr>
        <w:t>ó</w:t>
      </w:r>
      <w:r w:rsidRPr="004841FB">
        <w:rPr>
          <w:rFonts w:cs="Arial"/>
          <w:b w:val="0"/>
          <w:bCs/>
          <w:w w:val="100"/>
          <w:sz w:val="20"/>
          <w:szCs w:val="20"/>
          <w:lang w:val="es-MX" w:eastAsia="en-US"/>
        </w:rPr>
        <w:t xml:space="preserve"> mencionarlas, tomando en consideración el juez de control lo manifestado. No obstante, en fecha 29 de abril de 2021, la Ministerio Público a la que hice referencia presentó acusación formalizada, y nuevamente omitió las pruebas que fueron aportadas por la quejosa, dejándola en indefensión ante ese momento procesal</w:t>
      </w:r>
      <w:r w:rsidR="004841FB" w:rsidRPr="004841FB">
        <w:rPr>
          <w:rFonts w:cs="Arial"/>
          <w:b w:val="0"/>
          <w:bCs/>
          <w:w w:val="100"/>
          <w:sz w:val="20"/>
          <w:szCs w:val="20"/>
          <w:lang w:val="es-MX" w:eastAsia="en-US"/>
        </w:rPr>
        <w:t xml:space="preserve">, además de que es un derecho de la víctima el coadyuvar con el Ministerio Público, y en caso de que el mismo considere que no es necesario el desahogo de alguna diligencia, deberá fundar y motivar su negativa. </w:t>
      </w:r>
    </w:p>
    <w:p w14:paraId="5F50588C" w14:textId="77777777" w:rsidR="004841FB" w:rsidRPr="004841FB" w:rsidRDefault="004841FB" w:rsidP="004841FB">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F9D3C74" w14:textId="2488DC15" w:rsidR="002F7F33" w:rsidRPr="00F5532E" w:rsidRDefault="002F7F33" w:rsidP="002F7F33">
      <w:pPr>
        <w:pStyle w:val="Prrafodelista"/>
        <w:numPr>
          <w:ilvl w:val="0"/>
          <w:numId w:val="11"/>
        </w:numPr>
        <w:autoSpaceDE w:val="0"/>
        <w:autoSpaceDN w:val="0"/>
        <w:adjustRightInd w:val="0"/>
        <w:spacing w:line="360" w:lineRule="auto"/>
        <w:ind w:left="0"/>
        <w:rPr>
          <w:rFonts w:cs="Arial"/>
          <w:b w:val="0"/>
          <w:bCs/>
          <w:w w:val="100"/>
          <w:sz w:val="20"/>
          <w:szCs w:val="20"/>
          <w:lang w:val="es-MX" w:eastAsia="en-US"/>
        </w:rPr>
      </w:pPr>
      <w:r w:rsidRPr="00D02FFF">
        <w:rPr>
          <w:rFonts w:cs="Arial"/>
          <w:b w:val="0"/>
          <w:bCs/>
          <w:w w:val="100"/>
          <w:sz w:val="20"/>
          <w:szCs w:val="20"/>
          <w:lang w:val="es-MX" w:eastAsia="en-US"/>
        </w:rPr>
        <w:t xml:space="preserve">Al respecto, este Organismo consideró actualizada la violación a los derechos humanos de la quejosa en virtud de los datos aportados, pues tal y </w:t>
      </w:r>
      <w:r w:rsidR="001A22DB">
        <w:rPr>
          <w:rFonts w:cs="Arial"/>
          <w:b w:val="0"/>
          <w:bCs/>
          <w:w w:val="100"/>
          <w:sz w:val="20"/>
          <w:szCs w:val="20"/>
          <w:lang w:val="es-MX" w:eastAsia="en-US"/>
        </w:rPr>
        <w:t xml:space="preserve">como </w:t>
      </w:r>
      <w:r w:rsidRPr="00D02FFF">
        <w:rPr>
          <w:rFonts w:cs="Arial"/>
          <w:b w:val="0"/>
          <w:bCs/>
          <w:w w:val="100"/>
          <w:sz w:val="20"/>
          <w:szCs w:val="20"/>
          <w:lang w:val="es-MX" w:eastAsia="en-US"/>
        </w:rPr>
        <w:t xml:space="preserve">lo menciona la agraviada, la celebración de audiencia de continuación de vinculación, celebrada ante el </w:t>
      </w:r>
      <w:r w:rsidR="001A22DB">
        <w:rPr>
          <w:rFonts w:cs="Arial"/>
          <w:b w:val="0"/>
          <w:bCs/>
          <w:w w:val="100"/>
          <w:sz w:val="20"/>
          <w:szCs w:val="20"/>
          <w:lang w:val="es-MX" w:eastAsia="en-US"/>
        </w:rPr>
        <w:t>J</w:t>
      </w:r>
      <w:r w:rsidRPr="00D02FFF">
        <w:rPr>
          <w:rFonts w:cs="Arial"/>
          <w:b w:val="0"/>
          <w:bCs/>
          <w:w w:val="100"/>
          <w:sz w:val="20"/>
          <w:szCs w:val="20"/>
          <w:lang w:val="es-MX" w:eastAsia="en-US"/>
        </w:rPr>
        <w:t xml:space="preserve">uzgado </w:t>
      </w:r>
      <w:r w:rsidR="001A22DB">
        <w:rPr>
          <w:rFonts w:cs="Arial"/>
          <w:b w:val="0"/>
          <w:bCs/>
          <w:w w:val="100"/>
          <w:sz w:val="20"/>
          <w:szCs w:val="20"/>
          <w:lang w:val="es-MX" w:eastAsia="en-US"/>
        </w:rPr>
        <w:t>A</w:t>
      </w:r>
      <w:r w:rsidRPr="00D02FFF">
        <w:rPr>
          <w:rFonts w:cs="Arial"/>
          <w:b w:val="0"/>
          <w:bCs/>
          <w:w w:val="100"/>
          <w:sz w:val="20"/>
          <w:szCs w:val="20"/>
          <w:lang w:val="es-MX" w:eastAsia="en-US"/>
        </w:rPr>
        <w:t xml:space="preserve">cusatorio y </w:t>
      </w:r>
      <w:r w:rsidR="001A22DB">
        <w:rPr>
          <w:rFonts w:cs="Arial"/>
          <w:b w:val="0"/>
          <w:bCs/>
          <w:w w:val="100"/>
          <w:sz w:val="20"/>
          <w:szCs w:val="20"/>
          <w:lang w:val="es-MX" w:eastAsia="en-US"/>
        </w:rPr>
        <w:t>O</w:t>
      </w:r>
      <w:r w:rsidRPr="00D02FFF">
        <w:rPr>
          <w:rFonts w:cs="Arial"/>
          <w:b w:val="0"/>
          <w:bCs/>
          <w:w w:val="100"/>
          <w:sz w:val="20"/>
          <w:szCs w:val="20"/>
          <w:lang w:val="es-MX" w:eastAsia="en-US"/>
        </w:rPr>
        <w:t xml:space="preserve">ral en materia penal, cuya transcripción fue plasmada en el apartado de evidencias de la presente resolución, se manifestó por parte de la víctima que la Ministerio Público omitió mencionar algunos datos de prueba como lo son, el  registro </w:t>
      </w:r>
      <w:r w:rsidR="001A22DB">
        <w:rPr>
          <w:rFonts w:cs="Arial"/>
          <w:b w:val="0"/>
          <w:bCs/>
          <w:w w:val="100"/>
          <w:sz w:val="20"/>
          <w:szCs w:val="20"/>
          <w:lang w:val="es-MX" w:eastAsia="en-US"/>
        </w:rPr>
        <w:t>SINAVID</w:t>
      </w:r>
      <w:r w:rsidRPr="00D02FFF">
        <w:rPr>
          <w:rFonts w:cs="Arial"/>
          <w:b w:val="0"/>
          <w:bCs/>
          <w:w w:val="100"/>
          <w:sz w:val="20"/>
          <w:szCs w:val="20"/>
          <w:lang w:val="es-MX" w:eastAsia="en-US"/>
        </w:rPr>
        <w:t>, dato de prueba para acreditar la relación de concubinato entre la v</w:t>
      </w:r>
      <w:r w:rsidR="00F5532E">
        <w:rPr>
          <w:rFonts w:cs="Arial"/>
          <w:b w:val="0"/>
          <w:bCs/>
          <w:w w:val="100"/>
          <w:sz w:val="20"/>
          <w:szCs w:val="20"/>
          <w:lang w:val="es-MX" w:eastAsia="en-US"/>
        </w:rPr>
        <w:t>í</w:t>
      </w:r>
      <w:r w:rsidRPr="00D02FFF">
        <w:rPr>
          <w:rFonts w:cs="Arial"/>
          <w:b w:val="0"/>
          <w:bCs/>
          <w:w w:val="100"/>
          <w:sz w:val="20"/>
          <w:szCs w:val="20"/>
          <w:lang w:val="es-MX" w:eastAsia="en-US"/>
        </w:rPr>
        <w:t>ctima e imputado, así como también omitió aportar la declaración del maestro de</w:t>
      </w:r>
      <w:r w:rsidR="001A22DB">
        <w:rPr>
          <w:rFonts w:cs="Arial"/>
          <w:b w:val="0"/>
          <w:bCs/>
          <w:w w:val="100"/>
          <w:sz w:val="20"/>
          <w:szCs w:val="20"/>
          <w:lang w:val="es-MX" w:eastAsia="en-US"/>
        </w:rPr>
        <w:t xml:space="preserve"> </w:t>
      </w:r>
      <w:r w:rsidRPr="00D02FFF">
        <w:rPr>
          <w:rFonts w:cs="Arial"/>
          <w:b w:val="0"/>
          <w:bCs/>
          <w:w w:val="100"/>
          <w:sz w:val="20"/>
          <w:szCs w:val="20"/>
          <w:lang w:val="es-MX" w:eastAsia="en-US"/>
        </w:rPr>
        <w:t xml:space="preserve">educación especial el C. </w:t>
      </w:r>
      <w:r w:rsidR="004B05EB">
        <w:rPr>
          <w:rFonts w:cs="Arial"/>
          <w:b w:val="0"/>
          <w:bCs/>
          <w:w w:val="100"/>
          <w:sz w:val="20"/>
          <w:szCs w:val="20"/>
          <w:lang w:val="es-MX" w:eastAsia="en-US"/>
        </w:rPr>
        <w:t>E7</w:t>
      </w:r>
      <w:r w:rsidRPr="00D02FFF">
        <w:rPr>
          <w:rFonts w:cs="Arial"/>
          <w:b w:val="0"/>
          <w:bCs/>
          <w:w w:val="100"/>
          <w:sz w:val="20"/>
          <w:szCs w:val="20"/>
          <w:lang w:val="es-MX" w:eastAsia="en-US"/>
        </w:rPr>
        <w:t>, mismas manifestaciones que quedaron en audio y video en la audiencia en mención.</w:t>
      </w:r>
    </w:p>
    <w:p w14:paraId="067A8CE3" w14:textId="77777777" w:rsidR="002F7F33" w:rsidRPr="00D02FFF" w:rsidRDefault="002F7F33" w:rsidP="002F7F33">
      <w:pPr>
        <w:rPr>
          <w:rFonts w:ascii="Arial" w:hAnsi="Arial" w:cs="Arial"/>
          <w:b w:val="0"/>
          <w:bCs/>
          <w:sz w:val="20"/>
          <w:szCs w:val="20"/>
        </w:rPr>
      </w:pPr>
    </w:p>
    <w:p w14:paraId="6003A8D0" w14:textId="290041F0" w:rsidR="00F5532E" w:rsidRDefault="002F7F33" w:rsidP="00F5532E">
      <w:pPr>
        <w:pStyle w:val="Prrafodelista"/>
        <w:numPr>
          <w:ilvl w:val="0"/>
          <w:numId w:val="11"/>
        </w:numPr>
        <w:autoSpaceDE w:val="0"/>
        <w:autoSpaceDN w:val="0"/>
        <w:adjustRightInd w:val="0"/>
        <w:spacing w:line="360" w:lineRule="auto"/>
        <w:ind w:left="0"/>
        <w:rPr>
          <w:rFonts w:cs="Arial"/>
          <w:b w:val="0"/>
          <w:bCs/>
          <w:w w:val="100"/>
          <w:sz w:val="20"/>
          <w:szCs w:val="20"/>
          <w:lang w:val="es-MX" w:eastAsia="en-US"/>
        </w:rPr>
      </w:pPr>
      <w:r w:rsidRPr="00D02FFF">
        <w:rPr>
          <w:rFonts w:cs="Arial"/>
          <w:b w:val="0"/>
          <w:bCs/>
          <w:w w:val="100"/>
          <w:sz w:val="20"/>
          <w:szCs w:val="20"/>
          <w:lang w:val="es-MX" w:eastAsia="en-US"/>
        </w:rPr>
        <w:t xml:space="preserve">Aunado a lo anterior, obra en el expediente de este organismo acta circunstanciada de fecha 01 de septiembre de 2021, en donde personal de este organismo acudió a realizar la inspección del multicitado expediente en donde al realizar la inspección física se pudo apreciar que la declaración del maestro de  educación especial el C. </w:t>
      </w:r>
      <w:r w:rsidR="004B05EB">
        <w:rPr>
          <w:rFonts w:cs="Arial"/>
          <w:b w:val="0"/>
          <w:bCs/>
          <w:w w:val="100"/>
          <w:sz w:val="20"/>
          <w:szCs w:val="20"/>
          <w:lang w:val="es-MX" w:eastAsia="en-US"/>
        </w:rPr>
        <w:t>E7</w:t>
      </w:r>
      <w:r w:rsidRPr="00D02FFF">
        <w:rPr>
          <w:rFonts w:cs="Arial"/>
          <w:b w:val="0"/>
          <w:bCs/>
          <w:w w:val="100"/>
          <w:sz w:val="20"/>
          <w:szCs w:val="20"/>
          <w:lang w:val="es-MX" w:eastAsia="en-US"/>
        </w:rPr>
        <w:t>, no se encontraba dentro del expediente, mismo dato de prueba que fue aportado por la quejosa ante este organismo, contando con acuse de recibido por parte de la representante social, es por tal que se actualiza la prestación indebida del servicio público.</w:t>
      </w:r>
    </w:p>
    <w:p w14:paraId="1326A3E0" w14:textId="77777777" w:rsidR="001A22DB" w:rsidRPr="001A22DB" w:rsidRDefault="001A22DB" w:rsidP="001A22DB">
      <w:pPr>
        <w:pStyle w:val="Prrafodelista"/>
        <w:autoSpaceDE w:val="0"/>
        <w:autoSpaceDN w:val="0"/>
        <w:adjustRightInd w:val="0"/>
        <w:spacing w:line="360" w:lineRule="auto"/>
        <w:ind w:left="0"/>
        <w:rPr>
          <w:rFonts w:cs="Arial"/>
          <w:b w:val="0"/>
          <w:bCs/>
          <w:w w:val="100"/>
          <w:sz w:val="20"/>
          <w:szCs w:val="20"/>
          <w:lang w:val="es-MX" w:eastAsia="en-US"/>
        </w:rPr>
      </w:pPr>
    </w:p>
    <w:p w14:paraId="6E4860D8" w14:textId="2FFA6203" w:rsidR="00F5532E" w:rsidRDefault="00F5532E" w:rsidP="00F5532E">
      <w:pPr>
        <w:pStyle w:val="Prrafodelista"/>
        <w:widowControl w:val="0"/>
        <w:numPr>
          <w:ilvl w:val="0"/>
          <w:numId w:val="19"/>
        </w:numPr>
        <w:autoSpaceDE w:val="0"/>
        <w:autoSpaceDN w:val="0"/>
        <w:adjustRightInd w:val="0"/>
        <w:spacing w:line="360" w:lineRule="auto"/>
        <w:rPr>
          <w:rFonts w:cs="Arial"/>
          <w:b w:val="0"/>
          <w:bCs/>
          <w:w w:val="100"/>
          <w:sz w:val="20"/>
          <w:szCs w:val="20"/>
        </w:rPr>
      </w:pPr>
      <w:r w:rsidRPr="005A40E5">
        <w:rPr>
          <w:rFonts w:cs="Arial"/>
          <w:b w:val="0"/>
          <w:bCs/>
          <w:w w:val="100"/>
          <w:sz w:val="20"/>
          <w:szCs w:val="20"/>
        </w:rPr>
        <w:t xml:space="preserve">Integración de la carpeta de Investigación </w:t>
      </w:r>
    </w:p>
    <w:p w14:paraId="338ED625" w14:textId="77777777" w:rsidR="00F5532E" w:rsidRPr="00F5532E" w:rsidRDefault="00F5532E" w:rsidP="00F5532E">
      <w:pPr>
        <w:pStyle w:val="Prrafodelista"/>
        <w:widowControl w:val="0"/>
        <w:autoSpaceDE w:val="0"/>
        <w:autoSpaceDN w:val="0"/>
        <w:adjustRightInd w:val="0"/>
        <w:spacing w:line="360" w:lineRule="auto"/>
        <w:rPr>
          <w:rFonts w:cs="Arial"/>
          <w:b w:val="0"/>
          <w:bCs/>
          <w:w w:val="100"/>
          <w:sz w:val="20"/>
          <w:szCs w:val="20"/>
        </w:rPr>
      </w:pPr>
    </w:p>
    <w:p w14:paraId="0849B4B9" w14:textId="2E83849B" w:rsidR="002F7F33" w:rsidRPr="00D02FFF" w:rsidRDefault="002F7F33" w:rsidP="002F7F33">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D02FFF">
        <w:rPr>
          <w:rFonts w:cs="Arial"/>
          <w:b w:val="0"/>
          <w:bCs/>
          <w:w w:val="100"/>
          <w:sz w:val="20"/>
          <w:szCs w:val="20"/>
          <w:lang w:val="es-MX" w:eastAsia="en-US"/>
        </w:rPr>
        <w:t xml:space="preserve">Así como también como la refiere la quejosa la C. </w:t>
      </w:r>
      <w:r w:rsidR="00E43544">
        <w:rPr>
          <w:rFonts w:cs="Arial"/>
          <w:b w:val="0"/>
          <w:bCs/>
          <w:w w:val="100"/>
          <w:sz w:val="20"/>
          <w:szCs w:val="20"/>
          <w:lang w:val="es-MX" w:eastAsia="en-US"/>
        </w:rPr>
        <w:t>Ag1</w:t>
      </w:r>
      <w:r w:rsidRPr="00D02FFF">
        <w:rPr>
          <w:rFonts w:cs="Arial"/>
          <w:b w:val="0"/>
          <w:bCs/>
          <w:w w:val="100"/>
          <w:sz w:val="20"/>
          <w:szCs w:val="20"/>
          <w:lang w:val="es-MX" w:eastAsia="en-US"/>
        </w:rPr>
        <w:t>, en su ampliación de queja presentad</w:t>
      </w:r>
      <w:r w:rsidR="001A22DB">
        <w:rPr>
          <w:rFonts w:cs="Arial"/>
          <w:b w:val="0"/>
          <w:bCs/>
          <w:w w:val="100"/>
          <w:sz w:val="20"/>
          <w:szCs w:val="20"/>
          <w:lang w:val="es-MX" w:eastAsia="en-US"/>
        </w:rPr>
        <w:t>a</w:t>
      </w:r>
      <w:r w:rsidRPr="00D02FFF">
        <w:rPr>
          <w:rFonts w:cs="Arial"/>
          <w:b w:val="0"/>
          <w:bCs/>
          <w:w w:val="100"/>
          <w:sz w:val="20"/>
          <w:szCs w:val="20"/>
          <w:lang w:val="es-MX" w:eastAsia="en-US"/>
        </w:rPr>
        <w:t xml:space="preserve"> ante </w:t>
      </w:r>
      <w:r w:rsidRPr="00D02FFF">
        <w:rPr>
          <w:rFonts w:cs="Arial"/>
          <w:b w:val="0"/>
          <w:bCs/>
          <w:w w:val="100"/>
          <w:sz w:val="20"/>
          <w:szCs w:val="20"/>
          <w:lang w:val="es-MX" w:eastAsia="en-US"/>
        </w:rPr>
        <w:lastRenderedPageBreak/>
        <w:t xml:space="preserve">este organismo en la multicitada carpeta de investigación, en la actualidad causa penal signada con el número </w:t>
      </w:r>
      <w:r w:rsidR="00E43544">
        <w:rPr>
          <w:rFonts w:cs="Arial"/>
          <w:b w:val="0"/>
          <w:bCs/>
          <w:w w:val="100"/>
          <w:sz w:val="20"/>
          <w:szCs w:val="20"/>
          <w:lang w:val="es-MX" w:eastAsia="en-US"/>
        </w:rPr>
        <w:t>---</w:t>
      </w:r>
      <w:r w:rsidRPr="00D02FFF">
        <w:rPr>
          <w:rFonts w:cs="Arial"/>
          <w:b w:val="0"/>
          <w:bCs/>
          <w:w w:val="100"/>
          <w:sz w:val="20"/>
          <w:szCs w:val="20"/>
          <w:lang w:val="es-MX" w:eastAsia="en-US"/>
        </w:rPr>
        <w:t>/</w:t>
      </w:r>
      <w:r w:rsidR="00E43544">
        <w:rPr>
          <w:rFonts w:cs="Arial"/>
          <w:b w:val="0"/>
          <w:bCs/>
          <w:w w:val="100"/>
          <w:sz w:val="20"/>
          <w:szCs w:val="20"/>
          <w:lang w:val="es-MX" w:eastAsia="en-US"/>
        </w:rPr>
        <w:t>----</w:t>
      </w:r>
      <w:r w:rsidRPr="00D02FFF">
        <w:rPr>
          <w:rFonts w:cs="Arial"/>
          <w:b w:val="0"/>
          <w:bCs/>
          <w:w w:val="100"/>
          <w:sz w:val="20"/>
          <w:szCs w:val="20"/>
          <w:lang w:val="es-MX" w:eastAsia="en-US"/>
        </w:rPr>
        <w:t xml:space="preserve"> se ofrecieron 253 recibos de nómina a nombre del C. </w:t>
      </w:r>
      <w:r w:rsidR="00A51408">
        <w:rPr>
          <w:rFonts w:cs="Arial"/>
          <w:b w:val="0"/>
          <w:bCs/>
          <w:w w:val="100"/>
          <w:sz w:val="20"/>
          <w:szCs w:val="20"/>
          <w:lang w:val="es-MX" w:eastAsia="en-US"/>
        </w:rPr>
        <w:t>E1</w:t>
      </w:r>
      <w:r w:rsidRPr="00D02FFF">
        <w:rPr>
          <w:rFonts w:cs="Arial"/>
          <w:b w:val="0"/>
          <w:bCs/>
          <w:w w:val="100"/>
          <w:sz w:val="20"/>
          <w:szCs w:val="20"/>
          <w:lang w:val="es-MX" w:eastAsia="en-US"/>
        </w:rPr>
        <w:t xml:space="preserve">, expedidos por la empresa Servicios de Transporte y construcción de Coahuila SA de CV. , </w:t>
      </w:r>
      <w:r w:rsidR="001A22DB">
        <w:rPr>
          <w:rFonts w:cs="Arial"/>
          <w:b w:val="0"/>
          <w:bCs/>
          <w:w w:val="100"/>
          <w:sz w:val="20"/>
          <w:szCs w:val="20"/>
          <w:lang w:val="es-MX" w:eastAsia="en-US"/>
        </w:rPr>
        <w:t xml:space="preserve">y en </w:t>
      </w:r>
      <w:r w:rsidRPr="00D02FFF">
        <w:rPr>
          <w:rFonts w:cs="Arial"/>
          <w:b w:val="0"/>
          <w:bCs/>
          <w:w w:val="100"/>
          <w:sz w:val="20"/>
          <w:szCs w:val="20"/>
          <w:lang w:val="es-MX" w:eastAsia="en-US"/>
        </w:rPr>
        <w:t xml:space="preserve">fecha 12 de febrero del 2021 </w:t>
      </w:r>
      <w:r w:rsidR="00C22D2C">
        <w:rPr>
          <w:rFonts w:cs="Arial"/>
          <w:b w:val="0"/>
          <w:bCs/>
          <w:w w:val="100"/>
          <w:sz w:val="20"/>
          <w:szCs w:val="20"/>
          <w:lang w:val="es-MX" w:eastAsia="en-US"/>
        </w:rPr>
        <w:t>este Organismo</w:t>
      </w:r>
      <w:r w:rsidRPr="00D02FFF">
        <w:rPr>
          <w:rFonts w:cs="Arial"/>
          <w:b w:val="0"/>
          <w:bCs/>
          <w:w w:val="100"/>
          <w:sz w:val="20"/>
          <w:szCs w:val="20"/>
          <w:lang w:val="es-MX" w:eastAsia="en-US"/>
        </w:rPr>
        <w:t xml:space="preserve">  le solicit</w:t>
      </w:r>
      <w:r w:rsidR="00C22D2C">
        <w:rPr>
          <w:rFonts w:cs="Arial"/>
          <w:b w:val="0"/>
          <w:bCs/>
          <w:w w:val="100"/>
          <w:sz w:val="20"/>
          <w:szCs w:val="20"/>
          <w:lang w:val="es-MX" w:eastAsia="en-US"/>
        </w:rPr>
        <w:t>ó</w:t>
      </w:r>
      <w:r w:rsidRPr="00D02FFF">
        <w:rPr>
          <w:rFonts w:cs="Arial"/>
          <w:b w:val="0"/>
          <w:bCs/>
          <w:w w:val="100"/>
          <w:sz w:val="20"/>
          <w:szCs w:val="20"/>
          <w:lang w:val="es-MX" w:eastAsia="en-US"/>
        </w:rPr>
        <w:t xml:space="preserve"> copia certificada de la carpeta de investigación y en su entrega al revisarlos no contenía ni los recibos ni la relación de los mismos,  mismos recibos que fueron aportados en acusación formalizada, acudiendo personal de este organismo a realizar la inspección correspondiente en el multicitado expediente pudiendo corroborar y tal y como se asentó en acta circunstanciada celebrada en fecha 10 de diciembre del 2021, que efectivamente la prueba documental a la que se refiere la quejosa, tal y como lo son los 253 recibos de nómina, no se encontraron de forma física en la carpeta de investigación .</w:t>
      </w:r>
    </w:p>
    <w:p w14:paraId="0EA6E285" w14:textId="77777777" w:rsidR="002F7F33" w:rsidRPr="00D02FFF" w:rsidRDefault="002F7F33" w:rsidP="002F7F3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34CBC78" w14:textId="77777777" w:rsidR="002F7F33" w:rsidRPr="00D02FFF" w:rsidRDefault="002F7F33" w:rsidP="002F7F33">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D02FFF">
        <w:rPr>
          <w:rFonts w:cs="Arial"/>
          <w:b w:val="0"/>
          <w:bCs/>
          <w:w w:val="100"/>
          <w:sz w:val="20"/>
          <w:szCs w:val="20"/>
          <w:lang w:val="es-MX" w:eastAsia="en-US"/>
        </w:rPr>
        <w:t xml:space="preserve"> Por tal se actualiza en supuesto en estudio, ya que se pudieron acreditar las omisiones por parte de la autoridad señalada como responsable, así como la deficiencia en la integración del debido proceso, tal y como quedo asentado y video grabado en audiencia celebrada ante juez penal.</w:t>
      </w:r>
    </w:p>
    <w:p w14:paraId="21E70B42" w14:textId="77777777" w:rsidR="002F7F33" w:rsidRPr="00D02FFF" w:rsidRDefault="002F7F33" w:rsidP="002F7F33">
      <w:pPr>
        <w:rPr>
          <w:rFonts w:ascii="Arial" w:hAnsi="Arial" w:cs="Arial"/>
          <w:b w:val="0"/>
          <w:bCs/>
          <w:sz w:val="20"/>
          <w:szCs w:val="20"/>
        </w:rPr>
      </w:pPr>
    </w:p>
    <w:p w14:paraId="37A79747" w14:textId="35A80B5E" w:rsidR="002F7F33" w:rsidRPr="00D02FFF" w:rsidRDefault="002F7F33" w:rsidP="002F7F33">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D02FFF">
        <w:rPr>
          <w:rFonts w:cs="Arial"/>
          <w:b w:val="0"/>
          <w:bCs/>
          <w:w w:val="100"/>
          <w:sz w:val="20"/>
          <w:szCs w:val="20"/>
          <w:lang w:val="es-MX" w:eastAsia="en-US"/>
        </w:rPr>
        <w:t xml:space="preserve">En el caso concreto, dentro de la integración carpeta de investigación signada con el número de la causa penal </w:t>
      </w:r>
      <w:r w:rsidR="00E43544">
        <w:rPr>
          <w:rFonts w:cs="Arial"/>
          <w:b w:val="0"/>
          <w:bCs/>
          <w:w w:val="100"/>
          <w:sz w:val="20"/>
          <w:szCs w:val="20"/>
          <w:lang w:val="es-MX" w:eastAsia="en-US"/>
        </w:rPr>
        <w:t>---</w:t>
      </w:r>
      <w:r w:rsidRPr="00D02FFF">
        <w:rPr>
          <w:rFonts w:cs="Arial"/>
          <w:b w:val="0"/>
          <w:bCs/>
          <w:w w:val="100"/>
          <w:sz w:val="20"/>
          <w:szCs w:val="20"/>
          <w:lang w:val="es-MX" w:eastAsia="en-US"/>
        </w:rPr>
        <w:t>/</w:t>
      </w:r>
      <w:r w:rsidR="00E43544">
        <w:rPr>
          <w:rFonts w:cs="Arial"/>
          <w:b w:val="0"/>
          <w:bCs/>
          <w:w w:val="100"/>
          <w:sz w:val="20"/>
          <w:szCs w:val="20"/>
          <w:lang w:val="es-MX" w:eastAsia="en-US"/>
        </w:rPr>
        <w:t>----</w:t>
      </w:r>
      <w:r w:rsidRPr="00D02FFF">
        <w:rPr>
          <w:rFonts w:cs="Arial"/>
          <w:b w:val="0"/>
          <w:bCs/>
          <w:w w:val="100"/>
          <w:sz w:val="20"/>
          <w:szCs w:val="20"/>
          <w:lang w:val="es-MX" w:eastAsia="en-US"/>
        </w:rPr>
        <w:t>, se presentaron diversas irregularidades las cuales resulta pertinente mencionar.</w:t>
      </w:r>
    </w:p>
    <w:p w14:paraId="33635064" w14:textId="77777777" w:rsidR="002F7F33" w:rsidRPr="00D02FFF" w:rsidRDefault="002F7F33" w:rsidP="002F7F33">
      <w:pPr>
        <w:pStyle w:val="Prrafodelista"/>
        <w:rPr>
          <w:rFonts w:cs="Arial"/>
          <w:b w:val="0"/>
          <w:bCs/>
          <w:w w:val="100"/>
          <w:sz w:val="20"/>
          <w:szCs w:val="20"/>
          <w:lang w:val="es-MX" w:eastAsia="en-US"/>
        </w:rPr>
      </w:pPr>
    </w:p>
    <w:p w14:paraId="040FDEC1" w14:textId="529F253C" w:rsidR="002F7F33" w:rsidRPr="00D02FFF" w:rsidRDefault="002F7F33" w:rsidP="002F7F33">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D02FFF">
        <w:rPr>
          <w:rFonts w:cs="Arial"/>
          <w:b w:val="0"/>
          <w:bCs/>
          <w:w w:val="100"/>
          <w:sz w:val="20"/>
          <w:szCs w:val="20"/>
          <w:lang w:val="es-MX" w:eastAsia="en-US"/>
        </w:rPr>
        <w:t xml:space="preserve"> En primer término, la propia omisión en que incurrió l</w:t>
      </w:r>
      <w:r w:rsidR="001A22DB">
        <w:rPr>
          <w:rFonts w:cs="Arial"/>
          <w:b w:val="0"/>
          <w:bCs/>
          <w:w w:val="100"/>
          <w:sz w:val="20"/>
          <w:szCs w:val="20"/>
          <w:lang w:val="es-MX" w:eastAsia="en-US"/>
        </w:rPr>
        <w:t>a</w:t>
      </w:r>
      <w:r w:rsidRPr="00D02FFF">
        <w:rPr>
          <w:rFonts w:cs="Arial"/>
          <w:b w:val="0"/>
          <w:bCs/>
          <w:w w:val="100"/>
          <w:sz w:val="20"/>
          <w:szCs w:val="20"/>
          <w:lang w:val="es-MX" w:eastAsia="en-US"/>
        </w:rPr>
        <w:t xml:space="preserve"> Agente del </w:t>
      </w:r>
      <w:r w:rsidR="001A22DB">
        <w:rPr>
          <w:rFonts w:cs="Arial"/>
          <w:b w:val="0"/>
          <w:bCs/>
          <w:w w:val="100"/>
          <w:sz w:val="20"/>
          <w:szCs w:val="20"/>
          <w:lang w:val="es-MX" w:eastAsia="en-US"/>
        </w:rPr>
        <w:t>M</w:t>
      </w:r>
      <w:r w:rsidRPr="00D02FFF">
        <w:rPr>
          <w:rFonts w:cs="Arial"/>
          <w:b w:val="0"/>
          <w:bCs/>
          <w:w w:val="100"/>
          <w:sz w:val="20"/>
          <w:szCs w:val="20"/>
          <w:lang w:val="es-MX" w:eastAsia="en-US"/>
        </w:rPr>
        <w:t xml:space="preserve">inisterio </w:t>
      </w:r>
      <w:r w:rsidR="001A22DB">
        <w:rPr>
          <w:rFonts w:cs="Arial"/>
          <w:b w:val="0"/>
          <w:bCs/>
          <w:w w:val="100"/>
          <w:sz w:val="20"/>
          <w:szCs w:val="20"/>
          <w:lang w:val="es-MX" w:eastAsia="en-US"/>
        </w:rPr>
        <w:t>P</w:t>
      </w:r>
      <w:r w:rsidRPr="00D02FFF">
        <w:rPr>
          <w:rFonts w:cs="Arial"/>
          <w:b w:val="0"/>
          <w:bCs/>
          <w:w w:val="100"/>
          <w:sz w:val="20"/>
          <w:szCs w:val="20"/>
          <w:lang w:val="es-MX" w:eastAsia="en-US"/>
        </w:rPr>
        <w:t xml:space="preserve">úblico durante la investigación, constituye por sí misma una irregularidad que puede afectar de manera irreparable la esfera jurídica de la víctima y en su caso, obtener la reparación del daño sufrido, toda vez  que al momento de presentar la denuncia a la víctima y querer denunciar los hechos de los últimos 6 meses, la representante social; le  dijo </w:t>
      </w:r>
      <w:r w:rsidR="001A22DB">
        <w:rPr>
          <w:rFonts w:cs="Arial"/>
          <w:b w:val="0"/>
          <w:bCs/>
          <w:w w:val="100"/>
          <w:sz w:val="20"/>
          <w:szCs w:val="20"/>
          <w:lang w:val="es-MX" w:eastAsia="en-US"/>
        </w:rPr>
        <w:t xml:space="preserve">que </w:t>
      </w:r>
      <w:r w:rsidRPr="00D02FFF">
        <w:rPr>
          <w:rFonts w:cs="Arial"/>
          <w:b w:val="0"/>
          <w:bCs/>
          <w:w w:val="100"/>
          <w:sz w:val="20"/>
          <w:szCs w:val="20"/>
          <w:lang w:val="es-MX" w:eastAsia="en-US"/>
        </w:rPr>
        <w:t>s</w:t>
      </w:r>
      <w:r w:rsidR="001A22DB">
        <w:rPr>
          <w:rFonts w:cs="Arial"/>
          <w:b w:val="0"/>
          <w:bCs/>
          <w:w w:val="100"/>
          <w:sz w:val="20"/>
          <w:szCs w:val="20"/>
          <w:lang w:val="es-MX" w:eastAsia="en-US"/>
        </w:rPr>
        <w:t>ó</w:t>
      </w:r>
      <w:r w:rsidRPr="00D02FFF">
        <w:rPr>
          <w:rFonts w:cs="Arial"/>
          <w:b w:val="0"/>
          <w:bCs/>
          <w:w w:val="100"/>
          <w:sz w:val="20"/>
          <w:szCs w:val="20"/>
          <w:lang w:val="es-MX" w:eastAsia="en-US"/>
        </w:rPr>
        <w:t xml:space="preserve">lo podía denunciar por el último hecho, omitiendo así, tanto violencia física, psicológica como económica, tal y como lo menciona la víctima en audiencia de continuación de vinculación esto el día 25 de marzo del 2021, manifestando que los diversos hechos de violencia se le hicieron del conocimiento tanto al </w:t>
      </w:r>
      <w:r w:rsidR="001A22DB">
        <w:rPr>
          <w:rFonts w:cs="Arial"/>
          <w:b w:val="0"/>
          <w:bCs/>
          <w:w w:val="100"/>
          <w:sz w:val="20"/>
          <w:szCs w:val="20"/>
          <w:lang w:val="es-MX" w:eastAsia="en-US"/>
        </w:rPr>
        <w:t>M</w:t>
      </w:r>
      <w:r w:rsidRPr="00D02FFF">
        <w:rPr>
          <w:rFonts w:cs="Arial"/>
          <w:b w:val="0"/>
          <w:bCs/>
          <w:w w:val="100"/>
          <w:sz w:val="20"/>
          <w:szCs w:val="20"/>
          <w:lang w:val="es-MX" w:eastAsia="en-US"/>
        </w:rPr>
        <w:t xml:space="preserve">inisterio </w:t>
      </w:r>
      <w:r w:rsidR="001A22DB">
        <w:rPr>
          <w:rFonts w:cs="Arial"/>
          <w:b w:val="0"/>
          <w:bCs/>
          <w:w w:val="100"/>
          <w:sz w:val="20"/>
          <w:szCs w:val="20"/>
          <w:lang w:val="es-MX" w:eastAsia="en-US"/>
        </w:rPr>
        <w:t>P</w:t>
      </w:r>
      <w:r w:rsidRPr="00D02FFF">
        <w:rPr>
          <w:rFonts w:cs="Arial"/>
          <w:b w:val="0"/>
          <w:bCs/>
          <w:w w:val="100"/>
          <w:sz w:val="20"/>
          <w:szCs w:val="20"/>
          <w:lang w:val="es-MX" w:eastAsia="en-US"/>
        </w:rPr>
        <w:t>úblico como a las psicólogas y trabajadoras sociales.</w:t>
      </w:r>
    </w:p>
    <w:p w14:paraId="6FE13E18" w14:textId="77777777" w:rsidR="002F7F33" w:rsidRPr="00D02FFF" w:rsidRDefault="002F7F33" w:rsidP="002F7F33">
      <w:pPr>
        <w:pStyle w:val="Prrafodelista"/>
        <w:rPr>
          <w:rFonts w:cs="Arial"/>
          <w:b w:val="0"/>
          <w:bCs/>
          <w:w w:val="100"/>
          <w:sz w:val="20"/>
          <w:szCs w:val="20"/>
          <w:lang w:val="es-MX" w:eastAsia="en-US"/>
        </w:rPr>
      </w:pPr>
    </w:p>
    <w:p w14:paraId="2F181076" w14:textId="46CA98AD" w:rsidR="002F7F33" w:rsidRPr="00D02FFF" w:rsidRDefault="002F7F33" w:rsidP="002F7F33">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D02FFF">
        <w:rPr>
          <w:rFonts w:cs="Arial"/>
          <w:b w:val="0"/>
          <w:bCs/>
          <w:w w:val="100"/>
          <w:sz w:val="20"/>
          <w:szCs w:val="20"/>
          <w:lang w:val="es-MX" w:eastAsia="en-US"/>
        </w:rPr>
        <w:t>Aunado a lo anterior, durante la revisión física que realizó el personal de este Organismo a la carpeta de investigación en la actualidad causa penal que nos atañe, se pudo observar una irregularidad que, potencialmente, pudo dañar de forma irreparable el desarrollo de la investigación, puesto que  existen una serie de omisiones por parte de</w:t>
      </w:r>
      <w:r w:rsidR="001A22DB">
        <w:rPr>
          <w:rFonts w:cs="Arial"/>
          <w:b w:val="0"/>
          <w:bCs/>
          <w:w w:val="100"/>
          <w:sz w:val="20"/>
          <w:szCs w:val="20"/>
          <w:lang w:val="es-MX" w:eastAsia="en-US"/>
        </w:rPr>
        <w:t xml:space="preserve"> a</w:t>
      </w:r>
      <w:r w:rsidRPr="00D02FFF">
        <w:rPr>
          <w:rFonts w:cs="Arial"/>
          <w:b w:val="0"/>
          <w:bCs/>
          <w:w w:val="100"/>
          <w:sz w:val="20"/>
          <w:szCs w:val="20"/>
          <w:lang w:val="es-MX" w:eastAsia="en-US"/>
        </w:rPr>
        <w:t xml:space="preserve">l agente del </w:t>
      </w:r>
      <w:r w:rsidR="001A22DB">
        <w:rPr>
          <w:rFonts w:cs="Arial"/>
          <w:b w:val="0"/>
          <w:bCs/>
          <w:w w:val="100"/>
          <w:sz w:val="20"/>
          <w:szCs w:val="20"/>
          <w:lang w:val="es-MX" w:eastAsia="en-US"/>
        </w:rPr>
        <w:t>M</w:t>
      </w:r>
      <w:r w:rsidRPr="00D02FFF">
        <w:rPr>
          <w:rFonts w:cs="Arial"/>
          <w:b w:val="0"/>
          <w:bCs/>
          <w:w w:val="100"/>
          <w:sz w:val="20"/>
          <w:szCs w:val="20"/>
          <w:lang w:val="es-MX" w:eastAsia="en-US"/>
        </w:rPr>
        <w:t xml:space="preserve">inisterio </w:t>
      </w:r>
      <w:r w:rsidR="001A22DB">
        <w:rPr>
          <w:rFonts w:cs="Arial"/>
          <w:b w:val="0"/>
          <w:bCs/>
          <w:w w:val="100"/>
          <w:sz w:val="20"/>
          <w:szCs w:val="20"/>
          <w:lang w:val="es-MX" w:eastAsia="en-US"/>
        </w:rPr>
        <w:t>P</w:t>
      </w:r>
      <w:r w:rsidRPr="00D02FFF">
        <w:rPr>
          <w:rFonts w:cs="Arial"/>
          <w:b w:val="0"/>
          <w:bCs/>
          <w:w w:val="100"/>
          <w:sz w:val="20"/>
          <w:szCs w:val="20"/>
          <w:lang w:val="es-MX" w:eastAsia="en-US"/>
        </w:rPr>
        <w:t>úblico, la primera de ellas por el hecho de que las documentales que señala la quejosa como 253 recibos de pago de nómina, que no obran de forma física en el expediente en mención tal y como lo menciona la quejosa en la ampliación de queja presentada ante este organismo, circunstancia que fue corroborada por personal de este Organismo al realizar la inspección física del expediente.</w:t>
      </w:r>
    </w:p>
    <w:p w14:paraId="493C4E84" w14:textId="77777777" w:rsidR="002F7F33" w:rsidRPr="00D02FFF" w:rsidRDefault="002F7F33" w:rsidP="002F7F33">
      <w:pPr>
        <w:pStyle w:val="Prrafodelista"/>
        <w:rPr>
          <w:rFonts w:cs="Arial"/>
          <w:b w:val="0"/>
          <w:bCs/>
          <w:w w:val="100"/>
          <w:sz w:val="20"/>
          <w:szCs w:val="20"/>
          <w:lang w:val="es-MX" w:eastAsia="en-US"/>
        </w:rPr>
      </w:pPr>
    </w:p>
    <w:p w14:paraId="299CFB04" w14:textId="188490CC" w:rsidR="002F7F33" w:rsidRPr="00D02FFF" w:rsidRDefault="002F7F33" w:rsidP="002F7F33">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D02FFF">
        <w:rPr>
          <w:rFonts w:cs="Arial"/>
          <w:b w:val="0"/>
          <w:bCs/>
          <w:w w:val="100"/>
          <w:sz w:val="20"/>
          <w:szCs w:val="20"/>
          <w:lang w:val="es-MX" w:eastAsia="en-US"/>
        </w:rPr>
        <w:t xml:space="preserve">Así como también es de señalar que en la multicitada carpeta de investigación se realizó una </w:t>
      </w:r>
      <w:r w:rsidRPr="00D02FFF">
        <w:rPr>
          <w:rFonts w:cs="Arial"/>
          <w:b w:val="0"/>
          <w:bCs/>
          <w:w w:val="100"/>
          <w:sz w:val="20"/>
          <w:szCs w:val="20"/>
          <w:lang w:val="es-MX" w:eastAsia="en-US"/>
        </w:rPr>
        <w:lastRenderedPageBreak/>
        <w:t xml:space="preserve">inspección física del expediente esto en fecha 01 de septiembre de 2021, en donde se advirtió que no obra en la misma declaración del C, </w:t>
      </w:r>
      <w:r w:rsidR="004B05EB">
        <w:rPr>
          <w:rFonts w:cs="Arial"/>
          <w:b w:val="0"/>
          <w:bCs/>
          <w:w w:val="100"/>
          <w:sz w:val="20"/>
          <w:szCs w:val="20"/>
          <w:lang w:val="es-MX" w:eastAsia="en-US"/>
        </w:rPr>
        <w:t>E7</w:t>
      </w:r>
      <w:r w:rsidRPr="00D02FFF">
        <w:rPr>
          <w:rFonts w:cs="Arial"/>
          <w:b w:val="0"/>
          <w:bCs/>
          <w:w w:val="100"/>
          <w:sz w:val="20"/>
          <w:szCs w:val="20"/>
          <w:lang w:val="es-MX" w:eastAsia="en-US"/>
        </w:rPr>
        <w:t>, misma que fue aportada en copia simple ante este organismo, con firma de recibido por parte del Ministerio Público.</w:t>
      </w:r>
    </w:p>
    <w:p w14:paraId="065692DC" w14:textId="77777777" w:rsidR="002F7F33" w:rsidRPr="00D02FFF" w:rsidRDefault="002F7F33" w:rsidP="002F7F33">
      <w:pPr>
        <w:rPr>
          <w:rFonts w:ascii="Arial" w:hAnsi="Arial" w:cs="Arial"/>
          <w:b w:val="0"/>
          <w:bCs/>
          <w:sz w:val="20"/>
          <w:szCs w:val="20"/>
        </w:rPr>
      </w:pPr>
    </w:p>
    <w:p w14:paraId="0002450D" w14:textId="77777777" w:rsidR="001A22DB" w:rsidRPr="001A22DB" w:rsidRDefault="002F7F33" w:rsidP="001A22DB">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D02FFF">
        <w:rPr>
          <w:rFonts w:cs="Arial"/>
          <w:b w:val="0"/>
          <w:bCs/>
          <w:w w:val="100"/>
          <w:sz w:val="20"/>
          <w:szCs w:val="20"/>
          <w:lang w:val="es-MX" w:eastAsia="en-US"/>
        </w:rPr>
        <w:t xml:space="preserve">Posteriormente, es menester mencionar que durante la inspección física de la carpeta de investigación que se realizó por parte de personal de esta Comisión en fecha 10 de diciembre de 2021, se corroboró el dicho de la quejosa en relación a que los 253 recibos de nómina, los cuales no se </w:t>
      </w:r>
      <w:r w:rsidRPr="001A22DB">
        <w:rPr>
          <w:rFonts w:cs="Arial"/>
          <w:b w:val="0"/>
          <w:bCs/>
          <w:w w:val="100"/>
          <w:sz w:val="20"/>
          <w:szCs w:val="20"/>
          <w:lang w:val="es-MX" w:eastAsia="en-US"/>
        </w:rPr>
        <w:t>encontraban de forma física dentro del expediente.</w:t>
      </w:r>
    </w:p>
    <w:p w14:paraId="721FBF4A" w14:textId="77777777" w:rsidR="001A22DB" w:rsidRPr="001A22DB" w:rsidRDefault="001A22DB" w:rsidP="001A22DB">
      <w:pPr>
        <w:pStyle w:val="Prrafodelista"/>
        <w:spacing w:line="360" w:lineRule="auto"/>
        <w:rPr>
          <w:sz w:val="20"/>
          <w:szCs w:val="20"/>
        </w:rPr>
      </w:pPr>
    </w:p>
    <w:p w14:paraId="118EF603" w14:textId="0DE63B8D" w:rsidR="001A22DB" w:rsidRPr="001A22DB" w:rsidRDefault="002F7F33" w:rsidP="001A22DB">
      <w:pPr>
        <w:pStyle w:val="Estilo"/>
        <w:numPr>
          <w:ilvl w:val="0"/>
          <w:numId w:val="11"/>
        </w:numPr>
        <w:spacing w:line="360" w:lineRule="auto"/>
        <w:rPr>
          <w:rFonts w:cs="Arial"/>
          <w:bCs/>
          <w:sz w:val="20"/>
          <w:szCs w:val="20"/>
        </w:rPr>
      </w:pPr>
      <w:r w:rsidRPr="001A22DB">
        <w:rPr>
          <w:sz w:val="20"/>
          <w:szCs w:val="20"/>
        </w:rPr>
        <w:t xml:space="preserve">Asimismo, obra en el expediente acta circunstanciada de fecha </w:t>
      </w:r>
      <w:r w:rsidR="00D62515">
        <w:rPr>
          <w:sz w:val="20"/>
          <w:szCs w:val="20"/>
        </w:rPr>
        <w:t>---</w:t>
      </w:r>
      <w:r w:rsidRPr="001A22DB">
        <w:rPr>
          <w:sz w:val="20"/>
          <w:szCs w:val="20"/>
        </w:rPr>
        <w:t xml:space="preserve"> de mayo de 2022, en donde personal de este organismo acudió a realizar una visita de inspección en las instalaciones de la Agencia del Ministerio Público adscrito al Centro de Justicia y empoderamiento de la Mujer, con la finalidad de analizar el expediente </w:t>
      </w:r>
      <w:r w:rsidR="00E43544">
        <w:rPr>
          <w:sz w:val="20"/>
          <w:szCs w:val="20"/>
        </w:rPr>
        <w:t>---</w:t>
      </w:r>
      <w:r w:rsidRPr="001A22DB">
        <w:rPr>
          <w:sz w:val="20"/>
          <w:szCs w:val="20"/>
        </w:rPr>
        <w:t>/</w:t>
      </w:r>
      <w:r w:rsidR="00E43544">
        <w:rPr>
          <w:sz w:val="20"/>
          <w:szCs w:val="20"/>
        </w:rPr>
        <w:t>----</w:t>
      </w:r>
      <w:r w:rsidRPr="001A22DB">
        <w:rPr>
          <w:sz w:val="20"/>
          <w:szCs w:val="20"/>
        </w:rPr>
        <w:t xml:space="preserve">, registrado como causa penal número </w:t>
      </w:r>
      <w:r w:rsidR="00E43544">
        <w:rPr>
          <w:sz w:val="20"/>
          <w:szCs w:val="20"/>
        </w:rPr>
        <w:t>---</w:t>
      </w:r>
      <w:r w:rsidRPr="001A22DB">
        <w:rPr>
          <w:sz w:val="20"/>
          <w:szCs w:val="20"/>
        </w:rPr>
        <w:t>/</w:t>
      </w:r>
      <w:r w:rsidR="00E43544">
        <w:rPr>
          <w:sz w:val="20"/>
          <w:szCs w:val="20"/>
        </w:rPr>
        <w:t>----</w:t>
      </w:r>
      <w:r w:rsidRPr="001A22DB">
        <w:rPr>
          <w:sz w:val="20"/>
          <w:szCs w:val="20"/>
        </w:rPr>
        <w:t>.  De las diligencias que se pudieron observar durante dicha visita, el personal adscrito advirtió que, en la carpeta de investigación inspeccionada, la cual no se encontraba enumerada ni foliada, se encontraban integrados datos de prueba que no tenían una secuencia y que los documentos aportados no contaban con un acuerdo de recepción de documentos, por lo cual en la mayoría de estos se desconoce cómo fueron aportados o la finalidad con la que fueron incorporados.</w:t>
      </w:r>
    </w:p>
    <w:p w14:paraId="34808850" w14:textId="77777777" w:rsidR="001A22DB" w:rsidRDefault="001A22DB" w:rsidP="001A22DB">
      <w:pPr>
        <w:pStyle w:val="Prrafodelista"/>
        <w:rPr>
          <w:rFonts w:cs="Arial"/>
          <w:bCs/>
          <w:sz w:val="20"/>
          <w:szCs w:val="20"/>
        </w:rPr>
      </w:pPr>
    </w:p>
    <w:p w14:paraId="7F503E7E" w14:textId="5494AFA5" w:rsidR="00AA70A0" w:rsidRDefault="002F7F33" w:rsidP="00AA70A0">
      <w:pPr>
        <w:pStyle w:val="Estilo"/>
        <w:numPr>
          <w:ilvl w:val="0"/>
          <w:numId w:val="11"/>
        </w:numPr>
        <w:spacing w:line="360" w:lineRule="auto"/>
        <w:rPr>
          <w:rFonts w:cs="Arial"/>
          <w:bCs/>
          <w:sz w:val="20"/>
          <w:szCs w:val="20"/>
        </w:rPr>
      </w:pPr>
      <w:r w:rsidRPr="001A22DB">
        <w:rPr>
          <w:rFonts w:cs="Arial"/>
          <w:bCs/>
          <w:sz w:val="20"/>
          <w:szCs w:val="20"/>
        </w:rPr>
        <w:t>En consecuencia, se puede advertir que la Agente del Ministerio Público no cumplió con la debida diligencia en la integración de la carpeta de investigación, dejando así a la víctima/quejosa en un estado de indefensión, violentando así sus derechos</w:t>
      </w:r>
      <w:r w:rsidR="00AA70A0">
        <w:rPr>
          <w:rFonts w:cs="Arial"/>
          <w:bCs/>
          <w:sz w:val="20"/>
          <w:szCs w:val="20"/>
        </w:rPr>
        <w:t>,</w:t>
      </w:r>
      <w:r w:rsidRPr="001A22DB">
        <w:rPr>
          <w:rFonts w:cs="Arial"/>
          <w:bCs/>
          <w:sz w:val="20"/>
          <w:szCs w:val="20"/>
        </w:rPr>
        <w:t xml:space="preserve"> ya que en un procedimiento penal es derecho de la </w:t>
      </w:r>
      <w:r w:rsidR="006C53E2" w:rsidRPr="001A22DB">
        <w:rPr>
          <w:rFonts w:cs="Arial"/>
          <w:bCs/>
          <w:sz w:val="20"/>
          <w:szCs w:val="20"/>
        </w:rPr>
        <w:t>víctima</w:t>
      </w:r>
      <w:r w:rsidRPr="001A22DB">
        <w:rPr>
          <w:rFonts w:cs="Arial"/>
          <w:bCs/>
          <w:sz w:val="20"/>
          <w:szCs w:val="20"/>
        </w:rPr>
        <w:t xml:space="preserve"> que el Ministerio Público le facilite el acceso a la justicia y le preste los servicios que constitucionalmente tiene encomendados con legalidad, honradez, lealtad, imparcialidad, profesionalismo, eficiencia y eficacia</w:t>
      </w:r>
      <w:r w:rsidR="00AA70A0">
        <w:rPr>
          <w:rFonts w:cs="Arial"/>
          <w:bCs/>
          <w:sz w:val="20"/>
          <w:szCs w:val="20"/>
        </w:rPr>
        <w:t>,</w:t>
      </w:r>
      <w:r w:rsidRPr="001A22DB">
        <w:rPr>
          <w:rFonts w:cs="Arial"/>
          <w:bCs/>
          <w:sz w:val="20"/>
          <w:szCs w:val="20"/>
        </w:rPr>
        <w:t xml:space="preserve"> </w:t>
      </w:r>
      <w:r w:rsidR="004841FB">
        <w:rPr>
          <w:rFonts w:cs="Arial"/>
          <w:bCs/>
          <w:sz w:val="20"/>
          <w:szCs w:val="20"/>
        </w:rPr>
        <w:t>y</w:t>
      </w:r>
      <w:r w:rsidRPr="001A22DB">
        <w:rPr>
          <w:rFonts w:cs="Arial"/>
          <w:bCs/>
          <w:sz w:val="20"/>
          <w:szCs w:val="20"/>
        </w:rPr>
        <w:t xml:space="preserve"> con la debida diligencia, a que se le reciban todos los datos o elementos de prueba pertinentes con los que cuente, tanto en la investigación como en el proceso, además de garantizarle un debido proceso y acceso a la justicia. </w:t>
      </w:r>
    </w:p>
    <w:p w14:paraId="447A729E" w14:textId="77777777" w:rsidR="00AA70A0" w:rsidRDefault="00AA70A0" w:rsidP="00AA70A0">
      <w:pPr>
        <w:pStyle w:val="Prrafodelista"/>
        <w:rPr>
          <w:rFonts w:cs="Arial"/>
          <w:bCs/>
          <w:sz w:val="20"/>
          <w:szCs w:val="20"/>
        </w:rPr>
      </w:pPr>
    </w:p>
    <w:p w14:paraId="5D037C79" w14:textId="5AB1E533" w:rsidR="002F7F33" w:rsidRPr="00AA70A0" w:rsidRDefault="002F7F33" w:rsidP="00AA70A0">
      <w:pPr>
        <w:pStyle w:val="Estilo"/>
        <w:numPr>
          <w:ilvl w:val="0"/>
          <w:numId w:val="11"/>
        </w:numPr>
        <w:spacing w:line="360" w:lineRule="auto"/>
        <w:rPr>
          <w:rFonts w:cs="Arial"/>
          <w:bCs/>
          <w:sz w:val="20"/>
          <w:szCs w:val="20"/>
        </w:rPr>
      </w:pPr>
      <w:r w:rsidRPr="00AA70A0">
        <w:rPr>
          <w:rFonts w:cs="Arial"/>
          <w:bCs/>
          <w:sz w:val="20"/>
          <w:szCs w:val="20"/>
        </w:rPr>
        <w:t xml:space="preserve">En atención a lo anterior, es que, para este Organismo, la autoridad responsable incurrió en una irregular integración de la carpeta de investigación, ahora causa penal signada con el número </w:t>
      </w:r>
      <w:r w:rsidR="00E43544">
        <w:rPr>
          <w:rFonts w:cs="Arial"/>
          <w:bCs/>
          <w:sz w:val="20"/>
          <w:szCs w:val="20"/>
        </w:rPr>
        <w:t>---</w:t>
      </w:r>
      <w:r w:rsidRPr="00AA70A0">
        <w:rPr>
          <w:rFonts w:cs="Arial"/>
          <w:bCs/>
          <w:sz w:val="20"/>
          <w:szCs w:val="20"/>
        </w:rPr>
        <w:t>/</w:t>
      </w:r>
      <w:r w:rsidR="00E43544">
        <w:rPr>
          <w:rFonts w:cs="Arial"/>
          <w:bCs/>
          <w:sz w:val="20"/>
          <w:szCs w:val="20"/>
        </w:rPr>
        <w:t>----</w:t>
      </w:r>
      <w:r w:rsidRPr="00AA70A0">
        <w:rPr>
          <w:rFonts w:cs="Arial"/>
          <w:bCs/>
          <w:sz w:val="20"/>
          <w:szCs w:val="20"/>
        </w:rPr>
        <w:t xml:space="preserve">, violentando de esta forma el derecho a la Seguridad Jurídica de la quejosa </w:t>
      </w:r>
      <w:r w:rsidR="00E43544">
        <w:rPr>
          <w:rFonts w:cs="Arial"/>
          <w:bCs/>
          <w:sz w:val="20"/>
          <w:szCs w:val="20"/>
        </w:rPr>
        <w:t>Ag1</w:t>
      </w:r>
      <w:r w:rsidRPr="00AA70A0">
        <w:rPr>
          <w:rFonts w:cs="Arial"/>
          <w:bCs/>
          <w:sz w:val="20"/>
          <w:szCs w:val="20"/>
        </w:rPr>
        <w:t xml:space="preserve">, al no existir certeza sobre la integración de la misma.  </w:t>
      </w:r>
    </w:p>
    <w:p w14:paraId="69CB131C" w14:textId="77777777" w:rsidR="002F7F33" w:rsidRPr="00D02FFF" w:rsidRDefault="002F7F33" w:rsidP="002F7F33">
      <w:pPr>
        <w:rPr>
          <w:rFonts w:ascii="Arial" w:hAnsi="Arial" w:cs="Arial"/>
          <w:b w:val="0"/>
          <w:bCs/>
          <w:sz w:val="20"/>
          <w:szCs w:val="20"/>
        </w:rPr>
      </w:pPr>
    </w:p>
    <w:p w14:paraId="2EA8FB41" w14:textId="77777777" w:rsidR="002F7F33" w:rsidRPr="00D02FFF" w:rsidRDefault="002F7F33" w:rsidP="002F7F33">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D02FFF">
        <w:rPr>
          <w:rFonts w:cs="Arial"/>
          <w:b w:val="0"/>
          <w:bCs/>
          <w:w w:val="100"/>
          <w:sz w:val="20"/>
          <w:szCs w:val="20"/>
          <w:lang w:val="es-MX" w:eastAsia="en-US"/>
        </w:rPr>
        <w:t xml:space="preserve">La debida diligencia es un principio rector de los derechos humanos y del debido proceso que requiere un grado de prudencia mínimo y razonable que debe ser atendido por las autoridades durante su ejercicio profesional. Lo anterior es así, pues las mejores prácticas facilitan que los servidores públicos, principalmente aquellos inmersos en la procuración de justicia, puedan </w:t>
      </w:r>
      <w:r w:rsidRPr="00D02FFF">
        <w:rPr>
          <w:rFonts w:cs="Arial"/>
          <w:b w:val="0"/>
          <w:bCs/>
          <w:w w:val="100"/>
          <w:sz w:val="20"/>
          <w:szCs w:val="20"/>
          <w:lang w:val="es-MX" w:eastAsia="en-US"/>
        </w:rPr>
        <w:lastRenderedPageBreak/>
        <w:t>investigar con eficacia conductas que afectan la esfera jurídica de los gobernados.</w:t>
      </w:r>
    </w:p>
    <w:p w14:paraId="23BBBD8A" w14:textId="77777777" w:rsidR="002F7F33" w:rsidRPr="00D02FFF" w:rsidRDefault="002F7F33" w:rsidP="002F7F33">
      <w:pPr>
        <w:pStyle w:val="Prrafodelista"/>
        <w:rPr>
          <w:rFonts w:cs="Arial"/>
          <w:b w:val="0"/>
          <w:bCs/>
          <w:w w:val="100"/>
          <w:sz w:val="20"/>
          <w:szCs w:val="20"/>
          <w:lang w:val="es-MX" w:eastAsia="en-US"/>
        </w:rPr>
      </w:pPr>
    </w:p>
    <w:p w14:paraId="74631133" w14:textId="77777777" w:rsidR="002F7F33" w:rsidRPr="00D02FFF" w:rsidRDefault="002F7F33" w:rsidP="002F7F33">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D02FFF">
        <w:rPr>
          <w:rFonts w:cs="Arial"/>
          <w:b w:val="0"/>
          <w:bCs/>
          <w:w w:val="100"/>
          <w:sz w:val="20"/>
          <w:szCs w:val="20"/>
          <w:lang w:val="es-MX" w:eastAsia="en-US"/>
        </w:rPr>
        <w:t>En esta tesitura, la Corte Interamericana de Derechos Humanos, sostiene que para que un hecho delictivo se investigue con seriedad y efectividad, la Representación Social y personal coadyuvante (funciones científicas, pragmáticas e institucionales de las autoridades ministeriales) debe asumir como principios torales de la debida diligencia lo siguiente: oficiosidad, investigación en un plazo razonable y propositiva, realizada por profesionales competentes y empleando los procedimientos apropiados, y una investigación que agote todos los medios para esclarecer la verdad de los hechos y proveer castigo a los responsables, se hace hincapié, que si los hechos no son averiguados bajo estos mínimos, resultarían, en cierto modo, auxiliados o tolerados por el poder público, y generaría responsabilidad estatal.</w:t>
      </w:r>
    </w:p>
    <w:p w14:paraId="1797C8F7" w14:textId="77777777" w:rsidR="002F7F33" w:rsidRPr="00D02FFF" w:rsidRDefault="002F7F33" w:rsidP="002F7F33">
      <w:pPr>
        <w:pStyle w:val="Prrafodelista"/>
        <w:rPr>
          <w:rFonts w:cs="Arial"/>
          <w:b w:val="0"/>
          <w:bCs/>
          <w:w w:val="100"/>
          <w:sz w:val="20"/>
          <w:szCs w:val="20"/>
          <w:lang w:val="es-MX" w:eastAsia="en-US"/>
        </w:rPr>
      </w:pPr>
    </w:p>
    <w:p w14:paraId="350573E3" w14:textId="77777777" w:rsidR="002F7F33" w:rsidRPr="00D02FFF" w:rsidRDefault="002F7F33" w:rsidP="002F7F33">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D02FFF">
        <w:rPr>
          <w:rFonts w:cs="Arial"/>
          <w:b w:val="0"/>
          <w:bCs/>
          <w:w w:val="100"/>
          <w:sz w:val="20"/>
          <w:szCs w:val="20"/>
          <w:lang w:val="es-MX" w:eastAsia="en-US"/>
        </w:rPr>
        <w:t>En primer término, la oficiosidad entraña que la investigación se realice por todos los medios legales disponibles y se oriente a la determinación de la verdad, a la persecución, captura, enjuiciamiento y eventual castigo de los responsables del hecho delictuoso, especialmente cuando están o puedan estar involucrados agentes estatales. La segunda particularidad, establece una actuación oportuna para impedir la pérdida irremediable de los elementos de convicción que puedan resultar fundamentales para la determinación de responsabilidades, y que se realicen de manera proactiva y propositiva en un plazo razonable.</w:t>
      </w:r>
    </w:p>
    <w:p w14:paraId="2D3BA23C" w14:textId="77777777" w:rsidR="002F7F33" w:rsidRPr="00D02FFF" w:rsidRDefault="002F7F33" w:rsidP="002F7F33">
      <w:pPr>
        <w:pStyle w:val="Prrafodelista"/>
        <w:ind w:left="0"/>
        <w:rPr>
          <w:rFonts w:cs="Arial"/>
          <w:b w:val="0"/>
          <w:bCs/>
          <w:w w:val="100"/>
          <w:sz w:val="20"/>
          <w:szCs w:val="20"/>
          <w:lang w:val="es-MX" w:eastAsia="en-US"/>
        </w:rPr>
      </w:pPr>
    </w:p>
    <w:p w14:paraId="63CB984F" w14:textId="77777777" w:rsidR="002F7F33" w:rsidRPr="00D02FFF" w:rsidRDefault="002F7F33" w:rsidP="002F7F33">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D02FFF">
        <w:rPr>
          <w:rFonts w:cs="Arial"/>
          <w:b w:val="0"/>
          <w:bCs/>
          <w:w w:val="100"/>
          <w:sz w:val="20"/>
          <w:szCs w:val="20"/>
          <w:lang w:val="es-MX" w:eastAsia="en-US"/>
        </w:rPr>
        <w:t>La competitividad, conlleva la actuación de profesionales competentes que empleen procedimientos y técnicas adecuadas en la investigación de los hechos delictivos, con la capacidad de reacción para producir diligencias rigurosas, al utilizar de manera efectiva todos los recursos a su disposición y una eficiente coordinación entre los intervinientes.</w:t>
      </w:r>
    </w:p>
    <w:p w14:paraId="149EF79A" w14:textId="77777777" w:rsidR="002F7F33" w:rsidRPr="00D02FFF" w:rsidRDefault="002F7F33" w:rsidP="002F7F33">
      <w:pPr>
        <w:pStyle w:val="Prrafodelista"/>
        <w:ind w:left="0"/>
        <w:rPr>
          <w:rFonts w:cs="Arial"/>
          <w:b w:val="0"/>
          <w:bCs/>
          <w:w w:val="100"/>
          <w:sz w:val="20"/>
          <w:szCs w:val="20"/>
          <w:lang w:val="es-MX" w:eastAsia="en-US"/>
        </w:rPr>
      </w:pPr>
    </w:p>
    <w:p w14:paraId="318D8DD0" w14:textId="77777777" w:rsidR="002F7F33" w:rsidRPr="00D02FFF" w:rsidRDefault="002F7F33" w:rsidP="002F7F33">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D02FFF">
        <w:rPr>
          <w:rFonts w:cs="Arial"/>
          <w:b w:val="0"/>
          <w:bCs/>
          <w:w w:val="100"/>
          <w:sz w:val="20"/>
          <w:szCs w:val="20"/>
          <w:lang w:val="es-MX" w:eastAsia="en-US"/>
        </w:rPr>
        <w:t xml:space="preserve">Finalmente, la exhaustividad, como piedra angular de la investigación, implica agotar todos los medios posibles que esclarezcan los siguientes aspectos: identificación de la víctima; recuperación y conservación de los medios probatorios relacionados con el ilícito para ayudar en todo lo posible al enjuiciamiento de los responsables; identificación de los testigos y obtener sus declaraciones con respecto al hecho delictuoso; y la individualización y aprehensión de la persona o personas responsables. </w:t>
      </w:r>
      <w:r w:rsidRPr="00123E64">
        <w:rPr>
          <w:rFonts w:cs="Arial"/>
          <w:bCs/>
          <w:sz w:val="8"/>
          <w:szCs w:val="20"/>
          <w:lang w:val="es-MX" w:eastAsia="en-US"/>
        </w:rPr>
        <w:footnoteReference w:id="29"/>
      </w:r>
    </w:p>
    <w:p w14:paraId="1E862740" w14:textId="77777777" w:rsidR="002F7F33" w:rsidRPr="00D02FFF" w:rsidRDefault="002F7F33" w:rsidP="002F7F33">
      <w:pPr>
        <w:pStyle w:val="Prrafodelista"/>
        <w:rPr>
          <w:rFonts w:cs="Arial"/>
          <w:b w:val="0"/>
          <w:bCs/>
          <w:w w:val="100"/>
          <w:sz w:val="20"/>
          <w:szCs w:val="20"/>
          <w:lang w:val="es-MX" w:eastAsia="en-US"/>
        </w:rPr>
      </w:pPr>
    </w:p>
    <w:p w14:paraId="1B9C8F0E" w14:textId="77777777" w:rsidR="002F7F33" w:rsidRPr="00D02FFF" w:rsidRDefault="002F7F33" w:rsidP="002F7F33">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D02FFF">
        <w:rPr>
          <w:rFonts w:cs="Arial"/>
          <w:b w:val="0"/>
          <w:bCs/>
          <w:w w:val="100"/>
          <w:sz w:val="20"/>
          <w:szCs w:val="20"/>
          <w:lang w:val="es-MX" w:eastAsia="en-US"/>
        </w:rPr>
        <w:t>La debida diligencia se traduce a una investigación propositiva, lo que implica que la misma debe desarrollarse en un plazo razonable, que ésta no consista exclusivamente en peticiones de informes, sino una actuación proactiva de los agentes del Ministerio Público para evitar que se perdieran irremediablemente los elementos probatorios por el paso del tiempo, o se demorase el esclarecimiento de la verdad y la consecución de justicia.</w:t>
      </w:r>
    </w:p>
    <w:p w14:paraId="6028C687" w14:textId="77777777" w:rsidR="002F7F33" w:rsidRPr="00D02FFF" w:rsidRDefault="002F7F33" w:rsidP="002F7F33">
      <w:pPr>
        <w:pStyle w:val="Prrafodelista"/>
        <w:rPr>
          <w:rFonts w:cs="Arial"/>
          <w:b w:val="0"/>
          <w:bCs/>
          <w:w w:val="100"/>
          <w:sz w:val="20"/>
          <w:szCs w:val="20"/>
          <w:lang w:val="es-MX" w:eastAsia="en-US"/>
        </w:rPr>
      </w:pPr>
    </w:p>
    <w:p w14:paraId="17551CF6" w14:textId="77777777" w:rsidR="002F7F33" w:rsidRPr="00D02FFF" w:rsidRDefault="002F7F33" w:rsidP="002F7F33">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D02FFF">
        <w:rPr>
          <w:rFonts w:cs="Arial"/>
          <w:b w:val="0"/>
          <w:bCs/>
          <w:w w:val="100"/>
          <w:sz w:val="20"/>
          <w:szCs w:val="20"/>
          <w:lang w:val="es-MX" w:eastAsia="en-US"/>
        </w:rPr>
        <w:t xml:space="preserve">La Corte Interamericana entiende como impunidad, la falta en su conjunto de investigación, persecución, captura, enjuiciamiento y condena de los representantes de las violaciones de los derechos humanos protegidos por la Convención Americana, toda vez que el Estado tiene la obligación de combatir tal situación por todos los medios legales disponibles, ya que la impunidad propicia la repetición crónica de las violaciones de derechos humanos y la total indefensión de las víctimas y familiares. </w:t>
      </w:r>
      <w:r w:rsidRPr="00123E64">
        <w:rPr>
          <w:rFonts w:cs="Arial"/>
          <w:bCs/>
          <w:sz w:val="8"/>
          <w:szCs w:val="20"/>
          <w:lang w:val="es-MX" w:eastAsia="en-US"/>
        </w:rPr>
        <w:footnoteReference w:id="30"/>
      </w:r>
    </w:p>
    <w:p w14:paraId="07B7F226" w14:textId="77777777" w:rsidR="00291B24" w:rsidRPr="00A264E7" w:rsidRDefault="00291B24" w:rsidP="00291B24">
      <w:pPr>
        <w:widowControl w:val="0"/>
        <w:autoSpaceDE w:val="0"/>
        <w:autoSpaceDN w:val="0"/>
        <w:adjustRightInd w:val="0"/>
        <w:spacing w:line="360" w:lineRule="auto"/>
        <w:rPr>
          <w:rFonts w:cs="Arial"/>
          <w:b w:val="0"/>
          <w:bCs/>
          <w:sz w:val="20"/>
          <w:szCs w:val="20"/>
        </w:rPr>
      </w:pPr>
    </w:p>
    <w:p w14:paraId="36D140BF" w14:textId="77777777" w:rsidR="00291B24" w:rsidRPr="00A264E7" w:rsidRDefault="00291B24" w:rsidP="00291B24">
      <w:pPr>
        <w:autoSpaceDE w:val="0"/>
        <w:autoSpaceDN w:val="0"/>
        <w:adjustRightInd w:val="0"/>
        <w:rPr>
          <w:rFonts w:ascii="Arial" w:eastAsiaTheme="minorHAnsi" w:hAnsi="Arial" w:cs="Arial"/>
          <w:color w:val="000000"/>
          <w:sz w:val="20"/>
          <w:szCs w:val="20"/>
        </w:rPr>
      </w:pPr>
      <w:r w:rsidRPr="00A264E7">
        <w:rPr>
          <w:rFonts w:ascii="Arial" w:eastAsiaTheme="minorHAnsi" w:hAnsi="Arial" w:cs="Arial"/>
          <w:color w:val="000000"/>
          <w:sz w:val="20"/>
          <w:szCs w:val="20"/>
        </w:rPr>
        <w:t>2. Reparación del daño</w:t>
      </w:r>
    </w:p>
    <w:p w14:paraId="14ADA7EC" w14:textId="77777777" w:rsidR="00291B24" w:rsidRPr="00A264E7" w:rsidRDefault="00291B24" w:rsidP="00291B24">
      <w:pPr>
        <w:pStyle w:val="Sinespaciado"/>
        <w:spacing w:line="360" w:lineRule="auto"/>
        <w:jc w:val="both"/>
        <w:rPr>
          <w:b w:val="0"/>
          <w:sz w:val="20"/>
          <w:szCs w:val="20"/>
        </w:rPr>
      </w:pPr>
    </w:p>
    <w:p w14:paraId="650FB59D" w14:textId="77777777"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b w:val="0"/>
          <w:bCs/>
          <w:w w:val="100"/>
          <w:sz w:val="20"/>
          <w:szCs w:val="20"/>
          <w:lang w:val="es-MX" w:eastAsia="en-US"/>
        </w:rPr>
      </w:pPr>
      <w:r w:rsidRPr="00A264E7">
        <w:rPr>
          <w:b w:val="0"/>
          <w:bCs/>
          <w:w w:val="100"/>
          <w:sz w:val="20"/>
          <w:szCs w:val="20"/>
          <w:lang w:val="es-MX" w:eastAsia="en-US"/>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sidRPr="00A264E7">
        <w:rPr>
          <w:b w:val="0"/>
          <w:bCs/>
          <w:w w:val="100"/>
          <w:sz w:val="20"/>
          <w:szCs w:val="20"/>
          <w:vertAlign w:val="superscript"/>
          <w:lang w:val="es-MX" w:eastAsia="en-US"/>
        </w:rPr>
        <w:footnoteReference w:id="31"/>
      </w:r>
      <w:r w:rsidRPr="00A264E7">
        <w:rPr>
          <w:b w:val="0"/>
          <w:bCs/>
          <w:w w:val="100"/>
          <w:sz w:val="20"/>
          <w:szCs w:val="20"/>
          <w:lang w:val="es-MX" w:eastAsia="en-US"/>
        </w:rPr>
        <w:t xml:space="preserve">. </w:t>
      </w:r>
      <w:r w:rsidRPr="00A264E7">
        <w:rPr>
          <w:rFonts w:cs="Arial"/>
          <w:b w:val="0"/>
          <w:bCs/>
          <w:w w:val="100"/>
          <w:sz w:val="20"/>
          <w:szCs w:val="20"/>
          <w:lang w:val="es-MX" w:eastAsia="en-US"/>
        </w:rPr>
        <w:t>Por lo anterior, se destaca la importancia de emitir la presente Recomendación, la cual estriba no tan solo para restituir los derechos de la parte quejosa o para señalar a las autoridades responsables de las violaciones de sus derechos humanos, sino más bien, en dar a conocer las irregularidades que estructuralmente presentan las actuaciones de la autoridad.</w:t>
      </w:r>
    </w:p>
    <w:p w14:paraId="26B740AC" w14:textId="77777777" w:rsidR="00291B24" w:rsidRPr="00A264E7" w:rsidRDefault="00291B24" w:rsidP="00291B2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F38CAE4" w14:textId="10F3BC96"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A264E7">
        <w:rPr>
          <w:rFonts w:cs="Arial"/>
          <w:b w:val="0"/>
          <w:bCs/>
          <w:w w:val="100"/>
          <w:sz w:val="20"/>
          <w:szCs w:val="20"/>
          <w:lang w:val="es-MX" w:eastAsia="en-US"/>
        </w:rPr>
        <w:t xml:space="preserve">Es de suma importancia destacar que </w:t>
      </w:r>
      <w:r w:rsidR="003771FE">
        <w:rPr>
          <w:rFonts w:cs="Arial"/>
          <w:b w:val="0"/>
          <w:bCs/>
          <w:i/>
          <w:iCs/>
          <w:w w:val="100"/>
          <w:sz w:val="20"/>
          <w:szCs w:val="20"/>
          <w:lang w:val="es-MX" w:eastAsia="en-US"/>
        </w:rPr>
        <w:t>Ag1</w:t>
      </w:r>
      <w:r w:rsidR="00B55D96">
        <w:rPr>
          <w:rFonts w:cs="Arial"/>
          <w:b w:val="0"/>
          <w:bCs/>
          <w:i/>
          <w:iCs/>
          <w:w w:val="100"/>
          <w:sz w:val="20"/>
          <w:szCs w:val="20"/>
          <w:lang w:val="es-MX" w:eastAsia="en-US"/>
        </w:rPr>
        <w:t xml:space="preserve"> </w:t>
      </w:r>
      <w:r w:rsidRPr="00A264E7">
        <w:rPr>
          <w:rFonts w:cs="Arial"/>
          <w:b w:val="0"/>
          <w:bCs/>
          <w:w w:val="100"/>
          <w:sz w:val="20"/>
          <w:szCs w:val="20"/>
          <w:lang w:val="es-MX" w:eastAsia="en-US"/>
        </w:rPr>
        <w:t>tiene el carácter de víctima, en atención a que</w:t>
      </w:r>
      <w:r w:rsidRPr="00A264E7">
        <w:rPr>
          <w:rFonts w:cs="Arial"/>
          <w:b w:val="0"/>
          <w:bCs/>
          <w:i/>
          <w:iCs/>
          <w:w w:val="100"/>
          <w:sz w:val="20"/>
          <w:szCs w:val="20"/>
          <w:lang w:val="es-MX" w:eastAsia="en-US"/>
        </w:rPr>
        <w:t xml:space="preserve"> </w:t>
      </w:r>
      <w:r w:rsidRPr="00A264E7">
        <w:rPr>
          <w:rFonts w:cs="Arial"/>
          <w:b w:val="0"/>
          <w:bCs/>
          <w:w w:val="100"/>
          <w:sz w:val="20"/>
          <w:szCs w:val="20"/>
          <w:lang w:val="es-MX" w:eastAsia="en-US"/>
        </w:rPr>
        <w:t xml:space="preserve">ha quedado plenamente demostrado que fue vulnerada en sus derechos humanos por la agente del ministerio publica adscrita al Centro de Justicia y empoderamiento para </w:t>
      </w:r>
      <w:r w:rsidR="00E85ABB" w:rsidRPr="00A264E7">
        <w:rPr>
          <w:rFonts w:cs="Arial"/>
          <w:b w:val="0"/>
          <w:bCs/>
          <w:w w:val="100"/>
          <w:sz w:val="20"/>
          <w:szCs w:val="20"/>
          <w:lang w:val="es-MX" w:eastAsia="en-US"/>
        </w:rPr>
        <w:t>las mujeres</w:t>
      </w:r>
      <w:r w:rsidRPr="00A264E7">
        <w:rPr>
          <w:rFonts w:cs="Arial"/>
          <w:b w:val="0"/>
          <w:bCs/>
          <w:w w:val="100"/>
          <w:sz w:val="20"/>
          <w:szCs w:val="20"/>
          <w:lang w:val="es-MX" w:eastAsia="en-US"/>
        </w:rPr>
        <w:t xml:space="preserve">, resulta procedente y necesario emitir la presente Recomendación. </w:t>
      </w:r>
    </w:p>
    <w:p w14:paraId="20CC86D0" w14:textId="77777777" w:rsidR="00291B24" w:rsidRPr="00A264E7" w:rsidRDefault="00291B24" w:rsidP="00291B24">
      <w:pPr>
        <w:pStyle w:val="Sinespaciado"/>
        <w:spacing w:line="360" w:lineRule="auto"/>
        <w:jc w:val="both"/>
        <w:rPr>
          <w:b w:val="0"/>
          <w:sz w:val="20"/>
          <w:szCs w:val="20"/>
          <w:lang w:val="es-ES"/>
        </w:rPr>
      </w:pPr>
    </w:p>
    <w:p w14:paraId="615CA84F" w14:textId="77777777"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bCs/>
          <w:w w:val="100"/>
          <w:lang w:val="es-MX" w:eastAsia="en-US"/>
        </w:rPr>
      </w:pPr>
      <w:r w:rsidRPr="00A264E7">
        <w:rPr>
          <w:b w:val="0"/>
          <w:bCs/>
          <w:w w:val="100"/>
          <w:sz w:val="20"/>
          <w:szCs w:val="20"/>
          <w:lang w:val="es-MX" w:eastAsia="en-US"/>
        </w:rPr>
        <w:t>Desde una perspectiva universal, en el año de 2005, las Naciones Unidas establecieron un precedente fundamental en materia de reparación integral, la resolución</w:t>
      </w:r>
      <w:r w:rsidRPr="00A264E7">
        <w:rPr>
          <w:b w:val="0"/>
          <w:bCs/>
          <w:i/>
          <w:w w:val="100"/>
          <w:sz w:val="20"/>
          <w:szCs w:val="20"/>
          <w:lang w:val="es-MX" w:eastAsia="en-US"/>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Pr="00A264E7">
        <w:rPr>
          <w:b w:val="0"/>
          <w:bCs/>
          <w:w w:val="100"/>
          <w:sz w:val="20"/>
          <w:szCs w:val="20"/>
          <w:vertAlign w:val="superscript"/>
          <w:lang w:val="es-MX" w:eastAsia="en-US"/>
        </w:rPr>
        <w:footnoteReference w:id="32"/>
      </w:r>
      <w:r w:rsidRPr="00A264E7">
        <w:rPr>
          <w:b w:val="0"/>
          <w:bCs/>
          <w:w w:val="100"/>
          <w:sz w:val="20"/>
          <w:szCs w:val="20"/>
          <w:lang w:val="es-MX" w:eastAsia="en-US"/>
        </w:rPr>
        <w:t>, el cual dispone que:</w:t>
      </w:r>
    </w:p>
    <w:p w14:paraId="3AB1DB3B" w14:textId="77777777" w:rsidR="00291B24" w:rsidRPr="00A264E7" w:rsidRDefault="00291B24" w:rsidP="00291B24">
      <w:pPr>
        <w:pStyle w:val="Prrafodelista"/>
        <w:widowControl w:val="0"/>
        <w:autoSpaceDE w:val="0"/>
        <w:autoSpaceDN w:val="0"/>
        <w:adjustRightInd w:val="0"/>
        <w:spacing w:line="360" w:lineRule="auto"/>
        <w:ind w:left="0"/>
        <w:rPr>
          <w:rStyle w:val="Ninguno"/>
          <w:bCs/>
          <w:w w:val="100"/>
          <w:lang w:val="es-MX" w:eastAsia="en-US"/>
        </w:rPr>
      </w:pPr>
    </w:p>
    <w:p w14:paraId="54343BED" w14:textId="77777777" w:rsidR="00291B24" w:rsidRPr="00A264E7" w:rsidRDefault="00291B24" w:rsidP="00291B24">
      <w:pPr>
        <w:pStyle w:val="Cuerpo"/>
        <w:spacing w:after="0" w:line="360" w:lineRule="auto"/>
        <w:ind w:left="709" w:right="333"/>
        <w:jc w:val="both"/>
        <w:rPr>
          <w:rStyle w:val="Ninguno"/>
          <w:rFonts w:ascii="Arial" w:hAnsi="Arial" w:cs="Arial"/>
          <w:sz w:val="16"/>
          <w:szCs w:val="16"/>
        </w:rPr>
      </w:pPr>
      <w:r w:rsidRPr="00A264E7">
        <w:rPr>
          <w:rStyle w:val="Ninguno"/>
          <w:rFonts w:ascii="Arial" w:hAnsi="Arial" w:cs="Arial"/>
          <w:i/>
          <w:iCs/>
          <w:sz w:val="16"/>
          <w:szCs w:val="16"/>
        </w:rPr>
        <w:t xml:space="preserve">“…conforme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w:t>
      </w:r>
      <w:r w:rsidRPr="00A264E7">
        <w:rPr>
          <w:rStyle w:val="Ninguno"/>
          <w:rFonts w:ascii="Arial" w:hAnsi="Arial" w:cs="Arial"/>
          <w:i/>
          <w:iCs/>
          <w:sz w:val="16"/>
          <w:szCs w:val="16"/>
        </w:rPr>
        <w:lastRenderedPageBreak/>
        <w:t>formas siguientes: restitución, indemnización, rehabilitación, satisfacción y garantías de no repetición.”</w:t>
      </w:r>
      <w:r w:rsidRPr="00A264E7">
        <w:rPr>
          <w:rStyle w:val="Ninguno"/>
          <w:rFonts w:ascii="Arial" w:hAnsi="Arial" w:cs="Arial"/>
          <w:sz w:val="16"/>
          <w:szCs w:val="16"/>
        </w:rPr>
        <w:t xml:space="preserve"> (Principio núm. 18).</w:t>
      </w:r>
    </w:p>
    <w:p w14:paraId="72EBD69A" w14:textId="77777777" w:rsidR="00291B24" w:rsidRPr="00A264E7" w:rsidRDefault="00291B24" w:rsidP="00291B24">
      <w:pPr>
        <w:pStyle w:val="Cuerpo"/>
        <w:spacing w:after="0" w:line="360" w:lineRule="auto"/>
        <w:jc w:val="both"/>
        <w:rPr>
          <w:rStyle w:val="Ninguno"/>
          <w:rFonts w:ascii="Arial" w:eastAsia="Didot" w:hAnsi="Arial" w:cs="Arial"/>
        </w:rPr>
      </w:pPr>
    </w:p>
    <w:p w14:paraId="5C94B42D" w14:textId="77777777"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b w:val="0"/>
          <w:bCs/>
          <w:w w:val="100"/>
          <w:lang w:val="es-MX" w:eastAsia="en-US"/>
        </w:rPr>
      </w:pPr>
      <w:r w:rsidRPr="00A264E7">
        <w:rPr>
          <w:b w:val="0"/>
          <w:bCs/>
          <w:w w:val="100"/>
          <w:sz w:val="20"/>
          <w:szCs w:val="20"/>
          <w:lang w:val="es-MX" w:eastAsia="en-US"/>
        </w:rPr>
        <w:t>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14:paraId="4FD10148" w14:textId="77777777" w:rsidR="00291B24" w:rsidRPr="00A264E7" w:rsidRDefault="00291B24" w:rsidP="00291B24">
      <w:pPr>
        <w:pStyle w:val="Prrafodelista"/>
        <w:rPr>
          <w:b w:val="0"/>
          <w:w w:val="100"/>
          <w:sz w:val="20"/>
          <w:szCs w:val="20"/>
          <w:lang w:val="es-MX" w:eastAsia="en-US"/>
        </w:rPr>
      </w:pPr>
    </w:p>
    <w:p w14:paraId="202B0651" w14:textId="77777777"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b w:val="0"/>
          <w:w w:val="100"/>
          <w:sz w:val="20"/>
          <w:szCs w:val="20"/>
          <w:lang w:val="es-MX" w:eastAsia="en-US"/>
        </w:rPr>
      </w:pPr>
      <w:r w:rsidRPr="00A264E7">
        <w:rPr>
          <w:b w:val="0"/>
          <w:w w:val="100"/>
          <w:sz w:val="20"/>
          <w:szCs w:val="20"/>
          <w:lang w:val="es-MX" w:eastAsia="en-US"/>
        </w:rPr>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Pr="00A264E7">
        <w:rPr>
          <w:b w:val="0"/>
          <w:w w:val="100"/>
          <w:sz w:val="20"/>
          <w:szCs w:val="20"/>
          <w:vertAlign w:val="superscript"/>
          <w:lang w:val="es-MX" w:eastAsia="en-US"/>
        </w:rPr>
        <w:footnoteReference w:id="33"/>
      </w:r>
      <w:r w:rsidRPr="00A264E7">
        <w:rPr>
          <w:b w:val="0"/>
          <w:w w:val="100"/>
          <w:sz w:val="20"/>
          <w:szCs w:val="20"/>
          <w:lang w:val="es-MX" w:eastAsia="en-US"/>
        </w:rPr>
        <w:t>.</w:t>
      </w:r>
    </w:p>
    <w:p w14:paraId="2D9E1F21" w14:textId="77777777" w:rsidR="00291B24" w:rsidRPr="00A264E7" w:rsidRDefault="00291B24" w:rsidP="00291B24">
      <w:pPr>
        <w:widowControl w:val="0"/>
        <w:autoSpaceDE w:val="0"/>
        <w:autoSpaceDN w:val="0"/>
        <w:adjustRightInd w:val="0"/>
        <w:spacing w:line="360" w:lineRule="auto"/>
        <w:rPr>
          <w:sz w:val="20"/>
          <w:szCs w:val="20"/>
        </w:rPr>
      </w:pPr>
    </w:p>
    <w:p w14:paraId="261CF654" w14:textId="77777777"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b w:val="0"/>
          <w:bCs/>
          <w:w w:val="100"/>
          <w:sz w:val="20"/>
          <w:szCs w:val="20"/>
          <w:lang w:val="es-MX" w:eastAsia="en-US"/>
        </w:rPr>
      </w:pPr>
      <w:r w:rsidRPr="00A264E7">
        <w:rPr>
          <w:b w:val="0"/>
          <w:w w:val="100"/>
          <w:sz w:val="20"/>
          <w:szCs w:val="20"/>
          <w:lang w:val="es-MX" w:eastAsia="en-US"/>
        </w:rPr>
        <w:t xml:space="preserve">En el marco nacional, la reparación del daño toma el rango de derecho humano y se encuentra establecido por la </w:t>
      </w:r>
      <w:r w:rsidRPr="00A264E7">
        <w:rPr>
          <w:b w:val="0"/>
          <w:i/>
          <w:w w:val="100"/>
          <w:sz w:val="20"/>
          <w:szCs w:val="20"/>
          <w:lang w:val="es-MX" w:eastAsia="en-US"/>
        </w:rPr>
        <w:t>CPEUM</w:t>
      </w:r>
      <w:r w:rsidRPr="00A264E7">
        <w:rPr>
          <w:b w:val="0"/>
          <w:w w:val="100"/>
          <w:sz w:val="20"/>
          <w:szCs w:val="20"/>
          <w:lang w:val="es-MX" w:eastAsia="en-US"/>
        </w:rPr>
        <w:t xml:space="preserve"> en su artículo 1°, párrafo tercero, el cual prevé</w:t>
      </w:r>
      <w:r w:rsidRPr="00A264E7">
        <w:rPr>
          <w:b w:val="0"/>
          <w:bCs/>
          <w:w w:val="100"/>
          <w:sz w:val="20"/>
          <w:szCs w:val="20"/>
          <w:lang w:val="es-MX" w:eastAsia="en-US"/>
        </w:rPr>
        <w:t xml:space="preserve"> la reparación de las violaciones a los derechos humanos de conformidad a como lo establezcan las leyes y consecuentemente, se menciona en los artículos 17 y 20 apartado C</w:t>
      </w:r>
      <w:r w:rsidRPr="00A264E7">
        <w:rPr>
          <w:rStyle w:val="Refdenotaalpie"/>
          <w:b w:val="0"/>
          <w:w w:val="100"/>
          <w:sz w:val="20"/>
          <w:szCs w:val="20"/>
          <w:lang w:val="es-MX" w:eastAsia="en-US"/>
        </w:rPr>
        <w:footnoteReference w:id="34"/>
      </w:r>
      <w:r w:rsidRPr="00A264E7">
        <w:rPr>
          <w:b w:val="0"/>
          <w:bCs/>
          <w:w w:val="100"/>
          <w:sz w:val="20"/>
          <w:szCs w:val="20"/>
          <w:lang w:val="es-MX" w:eastAsia="en-US"/>
        </w:rPr>
        <w:t>.</w:t>
      </w:r>
    </w:p>
    <w:p w14:paraId="4022B6FA" w14:textId="77777777" w:rsidR="00291B24" w:rsidRPr="00A264E7" w:rsidRDefault="00291B24" w:rsidP="00291B24">
      <w:pPr>
        <w:pStyle w:val="Prrafodelista"/>
        <w:rPr>
          <w:b w:val="0"/>
          <w:bCs/>
          <w:w w:val="100"/>
          <w:sz w:val="20"/>
          <w:szCs w:val="20"/>
          <w:lang w:val="es-MX" w:eastAsia="en-US"/>
        </w:rPr>
      </w:pPr>
    </w:p>
    <w:p w14:paraId="0ED27315" w14:textId="62CFEC1F"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b w:val="0"/>
          <w:bCs/>
          <w:w w:val="100"/>
          <w:sz w:val="20"/>
          <w:szCs w:val="20"/>
          <w:lang w:val="es-MX" w:eastAsia="en-US"/>
        </w:rPr>
      </w:pPr>
      <w:r w:rsidRPr="00A264E7">
        <w:rPr>
          <w:b w:val="0"/>
          <w:bCs/>
          <w:w w:val="100"/>
          <w:sz w:val="20"/>
          <w:szCs w:val="20"/>
          <w:lang w:val="es-MX" w:eastAsia="en-US"/>
        </w:rPr>
        <w:t>La garantía de reparación es constituida en el último párrafo del artículo 1</w:t>
      </w:r>
      <w:r w:rsidR="00D62515">
        <w:rPr>
          <w:b w:val="0"/>
          <w:bCs/>
          <w:w w:val="100"/>
          <w:sz w:val="20"/>
          <w:szCs w:val="20"/>
          <w:lang w:val="es-MX" w:eastAsia="en-US"/>
        </w:rPr>
        <w:t>---</w:t>
      </w:r>
      <w:r w:rsidRPr="00A264E7">
        <w:rPr>
          <w:b w:val="0"/>
          <w:bCs/>
          <w:w w:val="100"/>
          <w:sz w:val="20"/>
          <w:szCs w:val="20"/>
          <w:lang w:val="es-MX" w:eastAsia="en-US"/>
        </w:rPr>
        <w:t xml:space="preserve"> de la </w:t>
      </w:r>
      <w:r w:rsidRPr="00A264E7">
        <w:rPr>
          <w:b w:val="0"/>
          <w:bCs/>
          <w:i/>
          <w:w w:val="100"/>
          <w:sz w:val="20"/>
          <w:szCs w:val="20"/>
          <w:lang w:val="es-MX" w:eastAsia="en-US"/>
        </w:rPr>
        <w:t xml:space="preserve">CPEUM </w:t>
      </w:r>
      <w:r w:rsidRPr="00A264E7">
        <w:rPr>
          <w:b w:val="0"/>
          <w:bCs/>
          <w:w w:val="100"/>
          <w:sz w:val="20"/>
          <w:szCs w:val="20"/>
          <w:lang w:val="es-MX" w:eastAsia="en-US"/>
        </w:rPr>
        <w:t xml:space="preserve">(antes ubicada en el artículo 113) cuya ley reglamentaria se denomina </w:t>
      </w:r>
      <w:r w:rsidRPr="00A264E7">
        <w:rPr>
          <w:b w:val="0"/>
          <w:bCs/>
          <w:i/>
          <w:w w:val="100"/>
          <w:sz w:val="20"/>
          <w:szCs w:val="20"/>
          <w:lang w:val="es-MX" w:eastAsia="en-US"/>
        </w:rPr>
        <w:t xml:space="preserve">Ley Federal de Responsabilidad Patrimonial del Estado, </w:t>
      </w:r>
      <w:r w:rsidRPr="00A264E7">
        <w:rPr>
          <w:b w:val="0"/>
          <w:bCs/>
          <w:w w:val="100"/>
          <w:sz w:val="20"/>
          <w:szCs w:val="20"/>
          <w:lang w:val="es-MX" w:eastAsia="en-US"/>
        </w:rPr>
        <w:t>en la que su artículo 2°, segundo párrafo, define que será aplicable para cumplimentar las Recomendaciones de los Organismos Públicos de los Derechos Humanos</w:t>
      </w:r>
      <w:r w:rsidRPr="00A264E7">
        <w:rPr>
          <w:rStyle w:val="Refdenotaalpie"/>
          <w:b w:val="0"/>
          <w:bCs/>
          <w:w w:val="100"/>
          <w:sz w:val="20"/>
          <w:szCs w:val="20"/>
          <w:lang w:val="es-MX" w:eastAsia="en-US"/>
        </w:rPr>
        <w:footnoteReference w:id="35"/>
      </w:r>
      <w:r w:rsidRPr="00A264E7">
        <w:rPr>
          <w:b w:val="0"/>
          <w:bCs/>
          <w:w w:val="100"/>
          <w:sz w:val="20"/>
          <w:szCs w:val="20"/>
          <w:lang w:val="es-MX" w:eastAsia="en-US"/>
        </w:rPr>
        <w:t>.</w:t>
      </w:r>
    </w:p>
    <w:p w14:paraId="3A95B370" w14:textId="77777777" w:rsidR="00291B24" w:rsidRPr="00A264E7" w:rsidRDefault="00291B24" w:rsidP="00291B24">
      <w:pPr>
        <w:pStyle w:val="Prrafodelista"/>
        <w:widowControl w:val="0"/>
        <w:autoSpaceDE w:val="0"/>
        <w:autoSpaceDN w:val="0"/>
        <w:adjustRightInd w:val="0"/>
        <w:spacing w:line="360" w:lineRule="auto"/>
        <w:ind w:left="0"/>
        <w:rPr>
          <w:b w:val="0"/>
          <w:bCs/>
          <w:w w:val="100"/>
          <w:sz w:val="20"/>
          <w:szCs w:val="20"/>
          <w:lang w:val="es-MX" w:eastAsia="en-US"/>
        </w:rPr>
      </w:pPr>
    </w:p>
    <w:p w14:paraId="1C119C1E" w14:textId="77777777"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b w:val="0"/>
          <w:bCs/>
          <w:w w:val="100"/>
          <w:sz w:val="20"/>
          <w:szCs w:val="20"/>
          <w:lang w:val="es-MX" w:eastAsia="en-US"/>
        </w:rPr>
      </w:pPr>
      <w:r w:rsidRPr="00A264E7">
        <w:rPr>
          <w:b w:val="0"/>
          <w:bCs/>
          <w:w w:val="100"/>
          <w:sz w:val="20"/>
          <w:szCs w:val="20"/>
          <w:lang w:val="es-MX" w:eastAsia="en-US"/>
        </w:rPr>
        <w:lastRenderedPageBreak/>
        <w:t>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Pr="00A264E7">
        <w:rPr>
          <w:rStyle w:val="Refdenotaalpie"/>
          <w:b w:val="0"/>
          <w:bCs/>
          <w:w w:val="100"/>
          <w:sz w:val="20"/>
          <w:szCs w:val="20"/>
          <w:lang w:val="es-MX" w:eastAsia="en-US"/>
        </w:rPr>
        <w:footnoteReference w:id="36"/>
      </w:r>
      <w:r w:rsidRPr="00A264E7">
        <w:rPr>
          <w:b w:val="0"/>
          <w:bCs/>
          <w:w w:val="100"/>
          <w:sz w:val="20"/>
          <w:szCs w:val="20"/>
          <w:lang w:val="es-MX" w:eastAsia="en-US"/>
        </w:rPr>
        <w:t>.</w:t>
      </w:r>
    </w:p>
    <w:p w14:paraId="6A9EE8DD" w14:textId="77777777" w:rsidR="00291B24" w:rsidRPr="00A264E7" w:rsidRDefault="00291B24" w:rsidP="00291B24">
      <w:pPr>
        <w:pStyle w:val="Prrafodelista"/>
        <w:widowControl w:val="0"/>
        <w:autoSpaceDE w:val="0"/>
        <w:autoSpaceDN w:val="0"/>
        <w:adjustRightInd w:val="0"/>
        <w:spacing w:line="360" w:lineRule="auto"/>
        <w:ind w:left="0"/>
        <w:rPr>
          <w:b w:val="0"/>
          <w:bCs/>
          <w:w w:val="100"/>
          <w:sz w:val="20"/>
          <w:szCs w:val="20"/>
          <w:lang w:val="es-MX" w:eastAsia="en-US"/>
        </w:rPr>
      </w:pPr>
    </w:p>
    <w:p w14:paraId="6D584870" w14:textId="77777777"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b w:val="0"/>
          <w:bCs/>
          <w:w w:val="100"/>
          <w:sz w:val="20"/>
          <w:szCs w:val="20"/>
          <w:lang w:val="es-MX" w:eastAsia="en-US"/>
        </w:rPr>
      </w:pPr>
      <w:r w:rsidRPr="00A264E7">
        <w:rPr>
          <w:b w:val="0"/>
          <w:bCs/>
          <w:w w:val="100"/>
          <w:sz w:val="20"/>
          <w:szCs w:val="20"/>
          <w:lang w:val="es-MX" w:eastAsia="en-US"/>
        </w:rPr>
        <w:t>De conformidad a lo dispuesto por el artículo 4° de la referida Ley General de Víctimas,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Pr="00A264E7">
        <w:rPr>
          <w:rStyle w:val="Refdenotaalpie"/>
          <w:b w:val="0"/>
          <w:bCs/>
          <w:w w:val="100"/>
          <w:sz w:val="20"/>
          <w:szCs w:val="20"/>
          <w:lang w:val="es-MX" w:eastAsia="en-US"/>
        </w:rPr>
        <w:footnoteReference w:id="37"/>
      </w:r>
      <w:r w:rsidRPr="00A264E7">
        <w:rPr>
          <w:b w:val="0"/>
          <w:bCs/>
          <w:w w:val="100"/>
          <w:sz w:val="20"/>
          <w:szCs w:val="20"/>
          <w:lang w:val="es-MX" w:eastAsia="en-US"/>
        </w:rPr>
        <w:t xml:space="preserve">. </w:t>
      </w:r>
    </w:p>
    <w:p w14:paraId="6EDFEEF0" w14:textId="77777777" w:rsidR="00291B24" w:rsidRPr="00A264E7" w:rsidRDefault="00291B24" w:rsidP="00291B24">
      <w:pPr>
        <w:pStyle w:val="Prrafodelista"/>
        <w:rPr>
          <w:b w:val="0"/>
          <w:w w:val="100"/>
          <w:sz w:val="20"/>
          <w:szCs w:val="20"/>
          <w:lang w:val="es-MX" w:eastAsia="en-US"/>
        </w:rPr>
      </w:pPr>
    </w:p>
    <w:p w14:paraId="1FDE6FF1" w14:textId="77777777"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b w:val="0"/>
          <w:bCs/>
          <w:w w:val="100"/>
          <w:sz w:val="20"/>
          <w:szCs w:val="20"/>
          <w:lang w:val="es-MX" w:eastAsia="en-US"/>
        </w:rPr>
      </w:pPr>
      <w:r w:rsidRPr="00A264E7">
        <w:rPr>
          <w:b w:val="0"/>
          <w:w w:val="100"/>
          <w:sz w:val="20"/>
          <w:szCs w:val="20"/>
          <w:lang w:val="es-MX" w:eastAsia="en-US"/>
        </w:rPr>
        <w:t>A su vez, el referido ordenamiento 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Pr="00A264E7">
        <w:rPr>
          <w:rStyle w:val="Refdenotaalpie"/>
          <w:b w:val="0"/>
          <w:bCs/>
          <w:w w:val="100"/>
          <w:sz w:val="20"/>
          <w:szCs w:val="20"/>
          <w:lang w:val="es-MX" w:eastAsia="en-US"/>
        </w:rPr>
        <w:footnoteReference w:id="38"/>
      </w:r>
      <w:r w:rsidRPr="00A264E7">
        <w:rPr>
          <w:b w:val="0"/>
          <w:w w:val="100"/>
          <w:sz w:val="20"/>
          <w:szCs w:val="20"/>
          <w:lang w:val="es-MX" w:eastAsia="en-US"/>
        </w:rPr>
        <w:t>.</w:t>
      </w:r>
    </w:p>
    <w:p w14:paraId="337922AE" w14:textId="77777777" w:rsidR="00291B24" w:rsidRPr="00A264E7" w:rsidRDefault="00291B24" w:rsidP="00291B24">
      <w:pPr>
        <w:pStyle w:val="Prrafodelista"/>
        <w:widowControl w:val="0"/>
        <w:autoSpaceDE w:val="0"/>
        <w:autoSpaceDN w:val="0"/>
        <w:adjustRightInd w:val="0"/>
        <w:spacing w:line="360" w:lineRule="auto"/>
        <w:ind w:left="0"/>
        <w:rPr>
          <w:b w:val="0"/>
          <w:bCs/>
          <w:w w:val="100"/>
          <w:sz w:val="20"/>
          <w:szCs w:val="20"/>
          <w:lang w:val="es-MX" w:eastAsia="en-US"/>
        </w:rPr>
      </w:pPr>
    </w:p>
    <w:p w14:paraId="4934348B" w14:textId="77777777"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b w:val="0"/>
          <w:bCs/>
          <w:w w:val="100"/>
          <w:sz w:val="20"/>
          <w:szCs w:val="20"/>
          <w:lang w:val="es-MX" w:eastAsia="en-US"/>
        </w:rPr>
      </w:pPr>
      <w:r w:rsidRPr="00A264E7">
        <w:rPr>
          <w:b w:val="0"/>
          <w:w w:val="100"/>
          <w:sz w:val="20"/>
          <w:szCs w:val="20"/>
          <w:lang w:val="es-MX" w:eastAsia="en-US"/>
        </w:rPr>
        <w:t xml:space="preserve">En el orden local, La </w:t>
      </w:r>
      <w:r w:rsidRPr="00A264E7">
        <w:rPr>
          <w:b w:val="0"/>
          <w:bCs/>
          <w:w w:val="100"/>
          <w:sz w:val="20"/>
          <w:szCs w:val="20"/>
          <w:lang w:val="es-MX" w:eastAsia="en-US"/>
        </w:rPr>
        <w:t xml:space="preserve">Ley de Víctimas para el Estado de Coahuila de Zaragoza establece en su artículo 1° que el referido ordenamiento contiene disposiciones de orden público, interés social y observancia obligatoria para el Estado de Coahuila de Zaragoza en materia de atención, protección, ayuda, asistencia y reparación integral de personas víctimas por la comisión delitos y </w:t>
      </w:r>
      <w:r w:rsidRPr="00A264E7">
        <w:rPr>
          <w:b w:val="0"/>
          <w:bCs/>
          <w:w w:val="100"/>
          <w:sz w:val="20"/>
          <w:szCs w:val="20"/>
          <w:lang w:val="es-MX" w:eastAsia="en-US"/>
        </w:rPr>
        <w:lastRenderedPageBreak/>
        <w:t>violaciones a los derechos humanos</w:t>
      </w:r>
      <w:r w:rsidRPr="00A264E7">
        <w:rPr>
          <w:rStyle w:val="Refdenotaalpie"/>
          <w:b w:val="0"/>
          <w:bCs/>
          <w:w w:val="100"/>
          <w:sz w:val="20"/>
          <w:szCs w:val="20"/>
          <w:lang w:val="es-MX" w:eastAsia="en-US"/>
        </w:rPr>
        <w:footnoteReference w:id="39"/>
      </w:r>
      <w:r w:rsidRPr="00A264E7">
        <w:rPr>
          <w:b w:val="0"/>
          <w:bCs/>
          <w:w w:val="100"/>
          <w:sz w:val="20"/>
          <w:szCs w:val="20"/>
          <w:lang w:val="es-MX" w:eastAsia="en-US"/>
        </w:rPr>
        <w:t>.</w:t>
      </w:r>
    </w:p>
    <w:p w14:paraId="72D08F56" w14:textId="77777777" w:rsidR="00291B24" w:rsidRPr="00A264E7" w:rsidRDefault="00291B24" w:rsidP="00291B24">
      <w:pPr>
        <w:pStyle w:val="Prrafodelista"/>
        <w:rPr>
          <w:b w:val="0"/>
          <w:bCs/>
          <w:w w:val="100"/>
          <w:sz w:val="20"/>
          <w:szCs w:val="20"/>
          <w:lang w:val="es-MX" w:eastAsia="en-US"/>
        </w:rPr>
      </w:pPr>
    </w:p>
    <w:p w14:paraId="4617C416" w14:textId="77777777"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b w:val="0"/>
          <w:bCs/>
          <w:w w:val="100"/>
          <w:sz w:val="20"/>
          <w:szCs w:val="20"/>
          <w:lang w:val="es-MX" w:eastAsia="en-US"/>
        </w:rPr>
      </w:pPr>
      <w:r w:rsidRPr="00A264E7">
        <w:rPr>
          <w:b w:val="0"/>
          <w:bCs/>
          <w:w w:val="100"/>
          <w:sz w:val="20"/>
          <w:szCs w:val="20"/>
          <w:lang w:val="es-MX" w:eastAsia="en-US"/>
        </w:rPr>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Pr="00A264E7">
        <w:rPr>
          <w:rStyle w:val="Refdenotaalpie"/>
          <w:b w:val="0"/>
          <w:bCs/>
          <w:w w:val="100"/>
          <w:sz w:val="20"/>
          <w:szCs w:val="20"/>
          <w:lang w:val="es-MX" w:eastAsia="en-US"/>
        </w:rPr>
        <w:footnoteReference w:id="40"/>
      </w:r>
      <w:r w:rsidRPr="00A264E7">
        <w:rPr>
          <w:b w:val="0"/>
          <w:bCs/>
          <w:w w:val="100"/>
          <w:sz w:val="20"/>
          <w:szCs w:val="20"/>
          <w:lang w:val="es-MX" w:eastAsia="en-US"/>
        </w:rPr>
        <w:t>.</w:t>
      </w:r>
    </w:p>
    <w:p w14:paraId="18CA64EC" w14:textId="77777777" w:rsidR="00291B24" w:rsidRPr="00A264E7" w:rsidRDefault="00291B24" w:rsidP="00291B24">
      <w:pPr>
        <w:rPr>
          <w:b w:val="0"/>
          <w:bCs/>
          <w:sz w:val="20"/>
          <w:szCs w:val="20"/>
        </w:rPr>
      </w:pPr>
    </w:p>
    <w:p w14:paraId="278E7EEA" w14:textId="77777777"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b w:val="0"/>
          <w:bCs/>
          <w:w w:val="100"/>
          <w:sz w:val="20"/>
          <w:szCs w:val="20"/>
          <w:lang w:val="es-MX" w:eastAsia="en-US"/>
        </w:rPr>
      </w:pPr>
      <w:r w:rsidRPr="00A264E7">
        <w:rPr>
          <w:b w:val="0"/>
          <w:bCs/>
          <w:w w:val="100"/>
          <w:sz w:val="20"/>
          <w:szCs w:val="20"/>
          <w:lang w:val="es-MX" w:eastAsia="en-US"/>
        </w:rPr>
        <w:t xml:space="preserve">En fecha 1° de marzo de 2019 se publicó en el Periódico Oficial de Coahuila, la </w:t>
      </w:r>
      <w:r w:rsidRPr="00A264E7">
        <w:rPr>
          <w:b w:val="0"/>
          <w:bCs/>
          <w:i/>
          <w:w w:val="100"/>
          <w:sz w:val="20"/>
          <w:szCs w:val="20"/>
          <w:lang w:val="es-MX" w:eastAsia="en-US"/>
        </w:rPr>
        <w:t>Ley de Responsabilidad Patrimonial del Estado y Municipios de Coahuila de Zaragoza</w:t>
      </w:r>
      <w:r w:rsidRPr="00A264E7">
        <w:rPr>
          <w:b w:val="0"/>
          <w:bCs/>
          <w:w w:val="100"/>
          <w:sz w:val="20"/>
          <w:szCs w:val="20"/>
          <w:lang w:val="es-MX" w:eastAsia="en-US"/>
        </w:rPr>
        <w:t xml:space="preserve">, y en su artículo 2° establece que la ley es aplicable para cumplimentar las Recomendaciones emitidas por la </w:t>
      </w:r>
      <w:r w:rsidRPr="00A264E7">
        <w:rPr>
          <w:b w:val="0"/>
          <w:bCs/>
          <w:i/>
          <w:w w:val="100"/>
          <w:sz w:val="20"/>
          <w:szCs w:val="20"/>
          <w:lang w:val="es-MX" w:eastAsia="en-US"/>
        </w:rPr>
        <w:t>CDHEC</w:t>
      </w:r>
      <w:r w:rsidRPr="00A264E7">
        <w:rPr>
          <w:rStyle w:val="Refdenotaalpie"/>
          <w:b w:val="0"/>
          <w:bCs/>
          <w:i/>
          <w:w w:val="100"/>
          <w:sz w:val="20"/>
          <w:szCs w:val="20"/>
          <w:lang w:val="es-MX" w:eastAsia="en-US"/>
        </w:rPr>
        <w:footnoteReference w:id="41"/>
      </w:r>
      <w:r w:rsidRPr="00A264E7">
        <w:rPr>
          <w:b w:val="0"/>
          <w:bCs/>
          <w:i/>
          <w:w w:val="100"/>
          <w:sz w:val="20"/>
          <w:szCs w:val="20"/>
          <w:lang w:val="es-MX" w:eastAsia="en-US"/>
        </w:rPr>
        <w:t>.</w:t>
      </w:r>
    </w:p>
    <w:p w14:paraId="20A78DEF" w14:textId="77777777" w:rsidR="00291B24" w:rsidRPr="00A264E7" w:rsidRDefault="00291B24" w:rsidP="00291B24">
      <w:pPr>
        <w:pStyle w:val="Cuerpo"/>
        <w:spacing w:after="0" w:line="360" w:lineRule="auto"/>
        <w:jc w:val="both"/>
        <w:rPr>
          <w:rStyle w:val="Ninguno"/>
          <w:rFonts w:ascii="Arial" w:hAnsi="Arial" w:cs="Arial"/>
        </w:rPr>
      </w:pPr>
    </w:p>
    <w:p w14:paraId="56FCC2C5" w14:textId="77777777"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b w:val="0"/>
          <w:bCs/>
          <w:w w:val="100"/>
          <w:lang w:val="es-MX" w:eastAsia="en-US"/>
        </w:rPr>
      </w:pPr>
      <w:r w:rsidRPr="00A264E7">
        <w:rPr>
          <w:b w:val="0"/>
          <w:bCs/>
          <w:w w:val="100"/>
          <w:sz w:val="20"/>
          <w:szCs w:val="20"/>
          <w:lang w:val="es-MX" w:eastAsia="en-US"/>
        </w:rPr>
        <w:t xml:space="preserve">Por consiguiente, la presente recomendación expondrá lo referido a las medidas que conforman una reparación integral señaladas en la </w:t>
      </w:r>
      <w:r w:rsidRPr="00A264E7">
        <w:rPr>
          <w:b w:val="0"/>
          <w:bCs/>
          <w:i/>
          <w:w w:val="100"/>
          <w:sz w:val="20"/>
          <w:szCs w:val="20"/>
          <w:lang w:val="es-MX" w:eastAsia="en-US"/>
        </w:rPr>
        <w:t xml:space="preserve">Ley General de Víctimas </w:t>
      </w:r>
      <w:r w:rsidRPr="00A264E7">
        <w:rPr>
          <w:b w:val="0"/>
          <w:bCs/>
          <w:w w:val="100"/>
          <w:sz w:val="20"/>
          <w:szCs w:val="20"/>
          <w:lang w:val="es-MX" w:eastAsia="en-US"/>
        </w:rPr>
        <w:t xml:space="preserve">y la </w:t>
      </w:r>
      <w:r w:rsidRPr="00A264E7">
        <w:rPr>
          <w:b w:val="0"/>
          <w:bCs/>
          <w:i/>
          <w:w w:val="100"/>
          <w:sz w:val="20"/>
          <w:szCs w:val="20"/>
          <w:lang w:val="es-MX" w:eastAsia="en-US"/>
        </w:rPr>
        <w:t>Ley de Víctimas del Estado de Coahuila de Zaragoza</w:t>
      </w:r>
      <w:r w:rsidRPr="00A264E7">
        <w:rPr>
          <w:b w:val="0"/>
          <w:bCs/>
          <w:w w:val="100"/>
          <w:sz w:val="20"/>
          <w:szCs w:val="20"/>
          <w:lang w:val="es-MX" w:eastAsia="en-US"/>
        </w:rPr>
        <w:t xml:space="preserve">, así como en los diversos instrumentos internacionales, tomando en cuenta que el derecho a la reparación es uno de los pilares básicos de un régimen democrático y que quedó acreditada la intervención de servidores públicos pertenecientes al </w:t>
      </w:r>
      <w:r w:rsidRPr="00A264E7">
        <w:rPr>
          <w:b w:val="0"/>
          <w:bCs/>
          <w:i/>
          <w:w w:val="100"/>
          <w:sz w:val="20"/>
          <w:szCs w:val="20"/>
          <w:lang w:val="es-MX" w:eastAsia="en-US"/>
        </w:rPr>
        <w:t>R. Ayuntamiento de Sacramento</w:t>
      </w:r>
      <w:r w:rsidRPr="00A264E7">
        <w:rPr>
          <w:b w:val="0"/>
          <w:bCs/>
          <w:w w:val="100"/>
          <w:sz w:val="20"/>
          <w:szCs w:val="20"/>
          <w:lang w:val="es-MX" w:eastAsia="en-US"/>
        </w:rPr>
        <w:t>.</w:t>
      </w:r>
    </w:p>
    <w:p w14:paraId="39C8DB34" w14:textId="77777777" w:rsidR="00291B24" w:rsidRPr="00A264E7" w:rsidRDefault="00291B24" w:rsidP="00291B24">
      <w:pPr>
        <w:pStyle w:val="Cuerpo"/>
        <w:spacing w:after="0" w:line="360" w:lineRule="auto"/>
        <w:jc w:val="both"/>
        <w:rPr>
          <w:rStyle w:val="Ninguno"/>
          <w:rFonts w:ascii="Arial" w:hAnsi="Arial" w:cs="Arial"/>
        </w:rPr>
      </w:pPr>
    </w:p>
    <w:p w14:paraId="698E3959" w14:textId="49C1720E"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b w:val="0"/>
          <w:bCs/>
          <w:w w:val="100"/>
          <w:lang w:val="es-MX" w:eastAsia="en-US"/>
        </w:rPr>
      </w:pPr>
      <w:r w:rsidRPr="00A264E7">
        <w:rPr>
          <w:b w:val="0"/>
          <w:bCs/>
          <w:w w:val="100"/>
          <w:sz w:val="20"/>
          <w:szCs w:val="20"/>
          <w:lang w:val="es-MX" w:eastAsia="en-US"/>
        </w:rPr>
        <w:t xml:space="preserve">Entonces, con la finalidad de establecer lineamientos que permitan disponer de las medidas necesarias para reparar integralmente el daño a la víctima </w:t>
      </w:r>
      <w:r w:rsidR="00B55D96">
        <w:rPr>
          <w:b w:val="0"/>
          <w:bCs/>
          <w:i/>
          <w:w w:val="100"/>
          <w:sz w:val="20"/>
          <w:szCs w:val="20"/>
          <w:lang w:val="es-MX" w:eastAsia="en-US"/>
        </w:rPr>
        <w:t>Ag1</w:t>
      </w:r>
      <w:r w:rsidRPr="00A264E7">
        <w:rPr>
          <w:b w:val="0"/>
          <w:bCs/>
          <w:i/>
          <w:w w:val="100"/>
          <w:sz w:val="20"/>
          <w:szCs w:val="20"/>
          <w:lang w:val="es-MX" w:eastAsia="en-US"/>
        </w:rPr>
        <w:t>,</w:t>
      </w:r>
      <w:r w:rsidRPr="00A264E7">
        <w:rPr>
          <w:b w:val="0"/>
          <w:bCs/>
          <w:w w:val="100"/>
          <w:sz w:val="20"/>
          <w:szCs w:val="20"/>
          <w:lang w:val="es-MX" w:eastAsia="en-US"/>
        </w:rPr>
        <w:t xml:space="preserve"> se recomienda se tomen en cuenta los parámetros nacionales e internacionales sobre reparación integral del daño. En consecuencia, debido a las circunstancias específicas del caso, </w:t>
      </w:r>
      <w:r w:rsidRPr="00A264E7">
        <w:rPr>
          <w:b w:val="0"/>
          <w:bCs/>
          <w:iCs/>
          <w:w w:val="100"/>
          <w:sz w:val="20"/>
          <w:szCs w:val="20"/>
          <w:lang w:val="es-MX" w:eastAsia="en-US"/>
        </w:rPr>
        <w:t xml:space="preserve">la parte quejosa </w:t>
      </w:r>
      <w:r w:rsidRPr="00A264E7">
        <w:rPr>
          <w:b w:val="0"/>
          <w:bCs/>
          <w:w w:val="100"/>
          <w:sz w:val="20"/>
          <w:szCs w:val="20"/>
          <w:lang w:val="es-MX" w:eastAsia="en-US"/>
        </w:rPr>
        <w:t>tienen derecho a que se le repare de manera integral y efectiva, el daño sufrido, lo que se puede otorgar en diversas formas, mediante las medidas de restitución, compensación, rehabilitación, satisfacción y de no repetición, siendo aplicables al presente caso, las siguientes:</w:t>
      </w:r>
    </w:p>
    <w:p w14:paraId="103AF4E9" w14:textId="77777777" w:rsidR="00291B24" w:rsidRPr="00A264E7" w:rsidRDefault="00291B24" w:rsidP="00291B24">
      <w:pPr>
        <w:pStyle w:val="Prrafodelista"/>
        <w:widowControl w:val="0"/>
        <w:autoSpaceDE w:val="0"/>
        <w:autoSpaceDN w:val="0"/>
        <w:adjustRightInd w:val="0"/>
        <w:spacing w:line="360" w:lineRule="auto"/>
        <w:ind w:left="0"/>
        <w:rPr>
          <w:b w:val="0"/>
          <w:bCs/>
          <w:w w:val="100"/>
          <w:sz w:val="20"/>
          <w:szCs w:val="20"/>
          <w:lang w:val="es-MX" w:eastAsia="en-US"/>
        </w:rPr>
      </w:pPr>
    </w:p>
    <w:p w14:paraId="40D23F80" w14:textId="77777777" w:rsidR="00291B24" w:rsidRPr="00A264E7" w:rsidRDefault="00291B24" w:rsidP="00123E64">
      <w:pPr>
        <w:pStyle w:val="Cuerpo"/>
        <w:spacing w:after="0" w:line="360" w:lineRule="auto"/>
        <w:ind w:left="709"/>
        <w:jc w:val="both"/>
        <w:rPr>
          <w:rFonts w:ascii="Arial" w:hAnsi="Arial" w:cs="Arial"/>
          <w:b/>
          <w:sz w:val="20"/>
          <w:szCs w:val="20"/>
          <w:lang w:val="es-ES"/>
        </w:rPr>
      </w:pPr>
      <w:r w:rsidRPr="00A264E7">
        <w:rPr>
          <w:rFonts w:ascii="Arial" w:hAnsi="Arial" w:cs="Arial"/>
          <w:b/>
          <w:sz w:val="20"/>
          <w:szCs w:val="20"/>
          <w:lang w:val="es-ES"/>
        </w:rPr>
        <w:t>a. Satisfacción</w:t>
      </w:r>
    </w:p>
    <w:p w14:paraId="5CDAD575" w14:textId="77777777" w:rsidR="00291B24" w:rsidRPr="00A264E7" w:rsidRDefault="00291B24" w:rsidP="00291B24">
      <w:pPr>
        <w:pStyle w:val="Cuerpo"/>
        <w:spacing w:after="0" w:line="360" w:lineRule="auto"/>
        <w:jc w:val="both"/>
        <w:rPr>
          <w:rFonts w:ascii="Arial" w:hAnsi="Arial" w:cs="Arial"/>
          <w:b/>
          <w:sz w:val="20"/>
          <w:szCs w:val="20"/>
          <w:lang w:val="es-ES"/>
        </w:rPr>
      </w:pPr>
    </w:p>
    <w:p w14:paraId="523BE00A" w14:textId="73AC4013" w:rsidR="00291B24" w:rsidRDefault="00291B24" w:rsidP="001B7DE6">
      <w:pPr>
        <w:pStyle w:val="Prrafodelista"/>
        <w:widowControl w:val="0"/>
        <w:numPr>
          <w:ilvl w:val="0"/>
          <w:numId w:val="11"/>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A264E7">
        <w:rPr>
          <w:rFonts w:cs="Arial"/>
          <w:b w:val="0"/>
          <w:bCs/>
          <w:w w:val="100"/>
          <w:sz w:val="20"/>
          <w:szCs w:val="20"/>
          <w:lang w:val="es-MX" w:eastAsia="en-US"/>
        </w:rPr>
        <w:lastRenderedPageBreak/>
        <w:t xml:space="preserve">Las medidas en materia de verdad y justicia comprenden medidas de investigación y sanción, y medidas de localización de personas desaparecidas y/o entrega de restos. En este sentido, los Estados tienen la obligación de prevenir, investigar, identificar, juzgar y sancionar a los(as) autores(as) y encubridores(as) de violaciones de los derechos humanos. Principalmente, en casos de graves violaciones de derechos humanos o cuando la violación ocurrida en el caso implica además la comisión de un crimen o de una infracción administrativa. </w:t>
      </w:r>
    </w:p>
    <w:p w14:paraId="3223046D" w14:textId="28FAEE0D" w:rsidR="00A96334" w:rsidRDefault="00A96334" w:rsidP="00A96334">
      <w:pPr>
        <w:widowControl w:val="0"/>
        <w:tabs>
          <w:tab w:val="left" w:pos="142"/>
        </w:tabs>
        <w:autoSpaceDE w:val="0"/>
        <w:autoSpaceDN w:val="0"/>
        <w:adjustRightInd w:val="0"/>
        <w:spacing w:line="360" w:lineRule="auto"/>
        <w:rPr>
          <w:rFonts w:cs="Arial"/>
          <w:b w:val="0"/>
          <w:bCs/>
          <w:sz w:val="20"/>
          <w:szCs w:val="20"/>
        </w:rPr>
      </w:pPr>
    </w:p>
    <w:p w14:paraId="203AFA5E" w14:textId="4EFB55AB" w:rsidR="00A96334" w:rsidRDefault="00A96334" w:rsidP="00A96334">
      <w:pPr>
        <w:pStyle w:val="Prrafodelista"/>
        <w:widowControl w:val="0"/>
        <w:numPr>
          <w:ilvl w:val="0"/>
          <w:numId w:val="21"/>
        </w:numPr>
        <w:tabs>
          <w:tab w:val="left" w:pos="142"/>
        </w:tabs>
        <w:autoSpaceDE w:val="0"/>
        <w:autoSpaceDN w:val="0"/>
        <w:adjustRightInd w:val="0"/>
        <w:spacing w:line="360" w:lineRule="auto"/>
        <w:ind w:left="0" w:hanging="567"/>
        <w:rPr>
          <w:b w:val="0"/>
          <w:bCs/>
          <w:w w:val="100"/>
          <w:sz w:val="20"/>
          <w:szCs w:val="20"/>
          <w:lang w:val="es-MX" w:eastAsia="en-US"/>
        </w:rPr>
      </w:pPr>
      <w:r w:rsidRPr="005E5AE6">
        <w:rPr>
          <w:b w:val="0"/>
          <w:bCs/>
          <w:w w:val="100"/>
          <w:sz w:val="20"/>
          <w:szCs w:val="20"/>
          <w:lang w:val="es-MX" w:eastAsia="en-US"/>
        </w:rPr>
        <w:t xml:space="preserve">Por tal motivo, considerando que las medidas de satisfacción, tienen el objetivo de reintegrar la dignidad de las víctimas y ayudar a reorientar su vida o memoria, en el presente caso, se deberá iniciar y/o continuar con </w:t>
      </w:r>
      <w:r>
        <w:rPr>
          <w:b w:val="0"/>
          <w:bCs/>
          <w:w w:val="100"/>
          <w:sz w:val="20"/>
          <w:szCs w:val="20"/>
          <w:lang w:val="es-MX" w:eastAsia="en-US"/>
        </w:rPr>
        <w:t>el</w:t>
      </w:r>
      <w:r w:rsidRPr="005E5AE6">
        <w:rPr>
          <w:b w:val="0"/>
          <w:bCs/>
          <w:w w:val="100"/>
          <w:sz w:val="20"/>
          <w:szCs w:val="20"/>
          <w:lang w:val="es-MX" w:eastAsia="en-US"/>
        </w:rPr>
        <w:t xml:space="preserve"> procedimiento administrativo</w:t>
      </w:r>
      <w:r>
        <w:rPr>
          <w:b w:val="0"/>
          <w:bCs/>
          <w:w w:val="100"/>
          <w:sz w:val="20"/>
          <w:szCs w:val="20"/>
          <w:lang w:val="es-MX" w:eastAsia="en-US"/>
        </w:rPr>
        <w:t xml:space="preserve"> </w:t>
      </w:r>
      <w:r w:rsidRPr="005E5AE6">
        <w:rPr>
          <w:b w:val="0"/>
          <w:bCs/>
          <w:w w:val="100"/>
          <w:sz w:val="20"/>
          <w:szCs w:val="20"/>
          <w:lang w:val="es-MX" w:eastAsia="en-US"/>
        </w:rPr>
        <w:t>de responsabilidad en contra de</w:t>
      </w:r>
      <w:r>
        <w:rPr>
          <w:b w:val="0"/>
          <w:bCs/>
          <w:w w:val="100"/>
          <w:sz w:val="20"/>
          <w:szCs w:val="20"/>
          <w:lang w:val="es-MX" w:eastAsia="en-US"/>
        </w:rPr>
        <w:t xml:space="preserve"> la Agente del Ministerio Público Especializado en Delitos contra las Mujeres adscrita al Centro de Justicia y Empoderamiento para las Mujeres de Frontera, Coahuila de Zaragoza</w:t>
      </w:r>
      <w:r w:rsidRPr="005E5AE6">
        <w:rPr>
          <w:b w:val="0"/>
          <w:bCs/>
          <w:w w:val="100"/>
          <w:sz w:val="20"/>
          <w:szCs w:val="20"/>
          <w:lang w:val="es-MX" w:eastAsia="en-US"/>
        </w:rPr>
        <w:t xml:space="preserve"> por las omisiones que fueron expuestas en relación con las acciones contenidas en el Protocolo Alba y las manifestaciones de discriminación de género a que se hizo referencia.</w:t>
      </w:r>
    </w:p>
    <w:p w14:paraId="11A3BE3F" w14:textId="77777777" w:rsidR="00A96334" w:rsidRPr="005E5AE6" w:rsidRDefault="00A96334" w:rsidP="00A96334">
      <w:pPr>
        <w:pStyle w:val="Prrafodelista"/>
        <w:rPr>
          <w:b w:val="0"/>
          <w:bCs/>
          <w:w w:val="100"/>
          <w:sz w:val="20"/>
          <w:szCs w:val="20"/>
          <w:lang w:val="es-MX" w:eastAsia="en-US"/>
        </w:rPr>
      </w:pPr>
    </w:p>
    <w:p w14:paraId="105967F2" w14:textId="77777777" w:rsidR="00291B24" w:rsidRPr="001B7DE6" w:rsidRDefault="00291B24" w:rsidP="00291B24">
      <w:pPr>
        <w:pStyle w:val="Cuerpo"/>
        <w:spacing w:after="0" w:line="360" w:lineRule="auto"/>
        <w:ind w:left="709"/>
        <w:jc w:val="both"/>
        <w:rPr>
          <w:rFonts w:ascii="Arial" w:hAnsi="Arial" w:cs="Arial"/>
          <w:b/>
          <w:sz w:val="20"/>
          <w:szCs w:val="20"/>
          <w:lang w:val="es-ES"/>
        </w:rPr>
      </w:pPr>
      <w:r w:rsidRPr="001B7DE6">
        <w:rPr>
          <w:rFonts w:ascii="Arial" w:hAnsi="Arial" w:cs="Arial"/>
          <w:b/>
          <w:sz w:val="20"/>
          <w:szCs w:val="20"/>
          <w:lang w:val="es-ES"/>
        </w:rPr>
        <w:t>b. No repetición</w:t>
      </w:r>
    </w:p>
    <w:p w14:paraId="50F56683" w14:textId="77777777" w:rsidR="00291B24" w:rsidRPr="00A264E7" w:rsidRDefault="00291B24" w:rsidP="00291B24">
      <w:pPr>
        <w:pStyle w:val="Cuerpo"/>
        <w:spacing w:after="0" w:line="360" w:lineRule="auto"/>
        <w:ind w:left="709"/>
        <w:jc w:val="both"/>
        <w:rPr>
          <w:rStyle w:val="Ninguno"/>
          <w:rFonts w:ascii="Arial" w:hAnsi="Arial" w:cs="Arial"/>
        </w:rPr>
      </w:pPr>
    </w:p>
    <w:p w14:paraId="716A80E2" w14:textId="77777777" w:rsidR="00291B24" w:rsidRPr="00A264E7" w:rsidRDefault="00291B24" w:rsidP="001B7DE6">
      <w:pPr>
        <w:pStyle w:val="Prrafodelista"/>
        <w:widowControl w:val="0"/>
        <w:numPr>
          <w:ilvl w:val="0"/>
          <w:numId w:val="11"/>
        </w:numPr>
        <w:tabs>
          <w:tab w:val="left" w:pos="142"/>
        </w:tabs>
        <w:autoSpaceDE w:val="0"/>
        <w:autoSpaceDN w:val="0"/>
        <w:adjustRightInd w:val="0"/>
        <w:spacing w:line="360" w:lineRule="auto"/>
        <w:ind w:left="0" w:hanging="426"/>
        <w:rPr>
          <w:b w:val="0"/>
          <w:bCs/>
          <w:w w:val="100"/>
          <w:lang w:val="es-MX" w:eastAsia="en-US"/>
        </w:rPr>
      </w:pPr>
      <w:r w:rsidRPr="00A264E7">
        <w:rPr>
          <w:rFonts w:cs="Arial"/>
          <w:b w:val="0"/>
          <w:bCs/>
          <w:w w:val="100"/>
          <w:sz w:val="20"/>
          <w:szCs w:val="20"/>
          <w:lang w:val="es-MX" w:eastAsia="en-US"/>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p>
    <w:p w14:paraId="1DDF6161" w14:textId="77777777" w:rsidR="00291B24" w:rsidRPr="00A264E7" w:rsidRDefault="00291B24" w:rsidP="00291B2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DA782B5" w14:textId="77777777" w:rsidR="00291B24" w:rsidRPr="00A264E7" w:rsidRDefault="00291B24" w:rsidP="001B7DE6">
      <w:pPr>
        <w:pStyle w:val="Prrafodelista"/>
        <w:widowControl w:val="0"/>
        <w:numPr>
          <w:ilvl w:val="0"/>
          <w:numId w:val="11"/>
        </w:numPr>
        <w:tabs>
          <w:tab w:val="left" w:pos="142"/>
        </w:tabs>
        <w:autoSpaceDE w:val="0"/>
        <w:autoSpaceDN w:val="0"/>
        <w:adjustRightInd w:val="0"/>
        <w:spacing w:line="360" w:lineRule="auto"/>
        <w:ind w:left="0" w:hanging="426"/>
        <w:rPr>
          <w:b w:val="0"/>
          <w:bCs/>
          <w:w w:val="100"/>
          <w:sz w:val="20"/>
          <w:szCs w:val="20"/>
          <w:lang w:val="es-MX" w:eastAsia="en-US"/>
        </w:rPr>
      </w:pPr>
      <w:r w:rsidRPr="00A264E7">
        <w:rPr>
          <w:b w:val="0"/>
          <w:bCs/>
          <w:w w:val="100"/>
          <w:sz w:val="20"/>
          <w:szCs w:val="20"/>
          <w:lang w:val="es-MX" w:eastAsia="en-US"/>
        </w:rPr>
        <w:t xml:space="preserve">Para el cumplimiento de esta medida, es necesario atender a la promoción de la observancia de funcionarios públicos de los diversos Tratados Internacionales en materia de Derechos Humanos y los contemplados en la </w:t>
      </w:r>
      <w:r w:rsidRPr="00A264E7">
        <w:rPr>
          <w:b w:val="0"/>
          <w:bCs/>
          <w:i/>
          <w:w w:val="100"/>
          <w:sz w:val="20"/>
          <w:szCs w:val="20"/>
          <w:lang w:val="es-MX" w:eastAsia="en-US"/>
        </w:rPr>
        <w:t>CPEUM,</w:t>
      </w:r>
      <w:r w:rsidRPr="00A264E7">
        <w:rPr>
          <w:b w:val="0"/>
          <w:bCs/>
          <w:w w:val="100"/>
          <w:sz w:val="20"/>
          <w:szCs w:val="20"/>
          <w:lang w:val="es-MX" w:eastAsia="en-US"/>
        </w:rPr>
        <w:t xml:space="preserve"> así como a los lineamientos en los que se establecen facultades y obligaciones de las autoridades. </w:t>
      </w:r>
    </w:p>
    <w:p w14:paraId="3E4E23A2" w14:textId="77777777" w:rsidR="00291B24" w:rsidRPr="00A264E7" w:rsidRDefault="00291B24" w:rsidP="00291B24">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56B9DB70" w14:textId="77777777" w:rsidR="00291B24" w:rsidRPr="00A264E7" w:rsidRDefault="00291B24" w:rsidP="001B7DE6">
      <w:pPr>
        <w:pStyle w:val="Prrafodelista"/>
        <w:widowControl w:val="0"/>
        <w:numPr>
          <w:ilvl w:val="0"/>
          <w:numId w:val="11"/>
        </w:numPr>
        <w:tabs>
          <w:tab w:val="left" w:pos="142"/>
        </w:tabs>
        <w:autoSpaceDE w:val="0"/>
        <w:autoSpaceDN w:val="0"/>
        <w:adjustRightInd w:val="0"/>
        <w:spacing w:line="360" w:lineRule="auto"/>
        <w:ind w:left="0"/>
        <w:rPr>
          <w:b w:val="0"/>
          <w:bCs/>
          <w:w w:val="100"/>
          <w:sz w:val="20"/>
          <w:szCs w:val="20"/>
          <w:lang w:val="es-MX" w:eastAsia="en-US"/>
        </w:rPr>
      </w:pPr>
      <w:r w:rsidRPr="00A264E7">
        <w:rPr>
          <w:b w:val="0"/>
          <w:bCs/>
          <w:w w:val="100"/>
          <w:sz w:val="20"/>
          <w:szCs w:val="20"/>
          <w:lang w:val="es-MX" w:eastAsia="en-US"/>
        </w:rPr>
        <w:t>En relación con este apartado, tomando en cuenta el artículo 74 fracción VIII y IX de la Ley General de Víctimas</w:t>
      </w:r>
      <w:r w:rsidRPr="00A264E7">
        <w:rPr>
          <w:rStyle w:val="Refdenotaalpie"/>
          <w:b w:val="0"/>
          <w:bCs/>
          <w:w w:val="100"/>
          <w:sz w:val="20"/>
          <w:szCs w:val="20"/>
          <w:lang w:val="es-MX" w:eastAsia="en-US"/>
        </w:rPr>
        <w:footnoteReference w:id="42"/>
      </w:r>
      <w:r w:rsidRPr="00A264E7">
        <w:rPr>
          <w:b w:val="0"/>
          <w:bCs/>
          <w:w w:val="100"/>
          <w:sz w:val="20"/>
          <w:szCs w:val="20"/>
          <w:lang w:val="es-MX" w:eastAsia="en-US"/>
        </w:rPr>
        <w:t xml:space="preserve">, así como lo establecido por el artículo 56 fracciones VIII y IX de la Ley de Víctimas </w:t>
      </w:r>
      <w:r w:rsidRPr="00A264E7">
        <w:rPr>
          <w:b w:val="0"/>
          <w:bCs/>
          <w:w w:val="100"/>
          <w:sz w:val="20"/>
          <w:szCs w:val="20"/>
          <w:lang w:val="es-MX" w:eastAsia="en-US"/>
        </w:rPr>
        <w:lastRenderedPageBreak/>
        <w:t>para el Estado de Coahuila de Zaragoza</w:t>
      </w:r>
      <w:r w:rsidRPr="00A264E7">
        <w:rPr>
          <w:rStyle w:val="Refdenotaalpie"/>
          <w:b w:val="0"/>
          <w:bCs/>
          <w:w w:val="100"/>
          <w:sz w:val="20"/>
          <w:szCs w:val="20"/>
          <w:lang w:val="es-MX" w:eastAsia="en-US"/>
        </w:rPr>
        <w:footnoteReference w:id="43"/>
      </w:r>
      <w:r w:rsidRPr="00A264E7">
        <w:rPr>
          <w:b w:val="0"/>
          <w:bCs/>
          <w:w w:val="100"/>
          <w:sz w:val="20"/>
          <w:szCs w:val="20"/>
          <w:lang w:val="es-MX" w:eastAsia="en-US"/>
        </w:rPr>
        <w:t xml:space="preserve">, se deberá proporcionar capacitación continua a los servidores públicos de la Agencia del Ministerio Público dependiente de la Fiscalía General del Estado, Región Centro, en temas relativos a: </w:t>
      </w:r>
    </w:p>
    <w:p w14:paraId="33242C82" w14:textId="77777777" w:rsidR="00291B24" w:rsidRPr="00A264E7" w:rsidRDefault="00291B24" w:rsidP="00291B24">
      <w:pPr>
        <w:pStyle w:val="Prrafodelista"/>
        <w:widowControl w:val="0"/>
        <w:autoSpaceDE w:val="0"/>
        <w:autoSpaceDN w:val="0"/>
        <w:adjustRightInd w:val="0"/>
        <w:spacing w:line="360" w:lineRule="auto"/>
        <w:ind w:left="0"/>
        <w:rPr>
          <w:b w:val="0"/>
          <w:bCs/>
          <w:w w:val="100"/>
          <w:sz w:val="20"/>
          <w:szCs w:val="20"/>
          <w:lang w:val="es-MX" w:eastAsia="en-US"/>
        </w:rPr>
      </w:pPr>
    </w:p>
    <w:p w14:paraId="0DCC4262" w14:textId="77777777" w:rsidR="00291B24" w:rsidRPr="00A264E7" w:rsidRDefault="00291B24" w:rsidP="00291B24">
      <w:pPr>
        <w:pStyle w:val="Prrafodelista"/>
        <w:widowControl w:val="0"/>
        <w:numPr>
          <w:ilvl w:val="0"/>
          <w:numId w:val="15"/>
        </w:numPr>
        <w:autoSpaceDE w:val="0"/>
        <w:autoSpaceDN w:val="0"/>
        <w:adjustRightInd w:val="0"/>
        <w:spacing w:line="360" w:lineRule="auto"/>
        <w:rPr>
          <w:b w:val="0"/>
          <w:bCs/>
          <w:w w:val="100"/>
          <w:sz w:val="20"/>
          <w:szCs w:val="20"/>
          <w:lang w:val="es-MX" w:eastAsia="en-US"/>
        </w:rPr>
      </w:pPr>
      <w:r w:rsidRPr="00A264E7">
        <w:rPr>
          <w:b w:val="0"/>
          <w:bCs/>
          <w:w w:val="100"/>
          <w:sz w:val="20"/>
          <w:szCs w:val="20"/>
          <w:lang w:val="es-MX" w:eastAsia="en-US"/>
        </w:rPr>
        <w:t>Sobre las obligaciones que les competen y las responsabilidades que recaen sobre sus funciones, particularmente sobre la necesidad de realizar una debida integración de las carpetas de investigación bajo su cargo, con especial énfasis en el desarrollo de las diligencias necesarias que permitan el esclarecimiento de los hechos, en un plazo razonable para evitar la dilación y/o irregular integración en el trámite de la averiguación previa y/o carpetas de investigación, de tal manera que no existan omisiones en la práctica de diligencia por periodos prolongados y evitar enviar al archivo o a la reserva las carpetas de investigación, si no se han agotado las líneas de investigación correspondientes;</w:t>
      </w:r>
    </w:p>
    <w:p w14:paraId="701B6431" w14:textId="77777777" w:rsidR="00291B24" w:rsidRPr="00A264E7" w:rsidRDefault="00291B24" w:rsidP="00291B24">
      <w:pPr>
        <w:pStyle w:val="Prrafodelista"/>
        <w:widowControl w:val="0"/>
        <w:numPr>
          <w:ilvl w:val="0"/>
          <w:numId w:val="15"/>
        </w:numPr>
        <w:autoSpaceDE w:val="0"/>
        <w:autoSpaceDN w:val="0"/>
        <w:adjustRightInd w:val="0"/>
        <w:spacing w:line="360" w:lineRule="auto"/>
        <w:rPr>
          <w:b w:val="0"/>
          <w:bCs/>
          <w:w w:val="100"/>
          <w:sz w:val="20"/>
          <w:szCs w:val="20"/>
          <w:lang w:val="es-MX" w:eastAsia="en-US"/>
        </w:rPr>
      </w:pPr>
      <w:r w:rsidRPr="00A264E7">
        <w:rPr>
          <w:b w:val="0"/>
          <w:bCs/>
          <w:w w:val="100"/>
          <w:sz w:val="20"/>
          <w:szCs w:val="20"/>
          <w:lang w:val="es-MX" w:eastAsia="en-US"/>
        </w:rPr>
        <w:t xml:space="preserve">Sobre la importancia de su posición como garantes de los derechos humanos de los ciudadanos, con la finalidad de que conozcan los límites y consecuencias de su actuar, teniendo como base principal el respeto irrestricto a la legalidad y seguridad jurídica de las personas, para que se conduzcan con apego a la ley al momento de recibir peticiones por escrito de manera pacífica y respetuosa; y </w:t>
      </w:r>
    </w:p>
    <w:p w14:paraId="65DFADA6" w14:textId="77777777" w:rsidR="00291B24" w:rsidRPr="00A264E7" w:rsidRDefault="00291B24" w:rsidP="00291B24">
      <w:pPr>
        <w:pStyle w:val="Prrafodelista"/>
        <w:widowControl w:val="0"/>
        <w:numPr>
          <w:ilvl w:val="0"/>
          <w:numId w:val="15"/>
        </w:numPr>
        <w:autoSpaceDE w:val="0"/>
        <w:autoSpaceDN w:val="0"/>
        <w:adjustRightInd w:val="0"/>
        <w:spacing w:line="360" w:lineRule="auto"/>
        <w:rPr>
          <w:b w:val="0"/>
          <w:bCs/>
          <w:w w:val="100"/>
          <w:sz w:val="20"/>
          <w:szCs w:val="20"/>
          <w:lang w:val="es-MX" w:eastAsia="en-US"/>
        </w:rPr>
      </w:pPr>
      <w:r w:rsidRPr="00A264E7">
        <w:rPr>
          <w:b w:val="0"/>
          <w:bCs/>
          <w:w w:val="100"/>
          <w:sz w:val="20"/>
          <w:szCs w:val="20"/>
          <w:lang w:val="es-MX" w:eastAsia="en-US"/>
        </w:rPr>
        <w:t xml:space="preserve">Sobre la </w:t>
      </w:r>
      <w:r w:rsidRPr="00A264E7">
        <w:rPr>
          <w:b w:val="0"/>
          <w:bCs/>
          <w:w w:val="100"/>
          <w:sz w:val="20"/>
          <w:szCs w:val="20"/>
        </w:rPr>
        <w:t xml:space="preserve">promoción de la observancia de los códigos de conducta y de las normas éticas, en particular los definidos en normas internacionales de derechos humanos para los funcionarios públicos. </w:t>
      </w:r>
    </w:p>
    <w:p w14:paraId="5115B144" w14:textId="77777777" w:rsidR="00291B24" w:rsidRPr="00A264E7" w:rsidRDefault="00291B24" w:rsidP="00291B24">
      <w:pPr>
        <w:rPr>
          <w:b w:val="0"/>
          <w:bCs/>
          <w:sz w:val="20"/>
          <w:szCs w:val="20"/>
        </w:rPr>
      </w:pPr>
    </w:p>
    <w:p w14:paraId="483E5020" w14:textId="77777777" w:rsidR="00291B24" w:rsidRPr="00A264E7" w:rsidRDefault="00291B24" w:rsidP="00291B24">
      <w:pPr>
        <w:pStyle w:val="Cuerpo"/>
        <w:spacing w:after="0" w:line="360" w:lineRule="auto"/>
        <w:rPr>
          <w:rStyle w:val="Ninguno"/>
          <w:rFonts w:ascii="Arial" w:hAnsi="Arial" w:cs="Arial"/>
          <w:b/>
          <w:bCs/>
        </w:rPr>
      </w:pPr>
      <w:r w:rsidRPr="00A264E7">
        <w:rPr>
          <w:rStyle w:val="Ninguno"/>
          <w:rFonts w:ascii="Arial" w:hAnsi="Arial" w:cs="Arial"/>
          <w:b/>
          <w:bCs/>
        </w:rPr>
        <w:t>VI. Observaciones Generales:</w:t>
      </w:r>
    </w:p>
    <w:p w14:paraId="1994ADF9" w14:textId="77777777" w:rsidR="00291B24" w:rsidRPr="00A264E7" w:rsidRDefault="00291B24" w:rsidP="00291B24">
      <w:pPr>
        <w:pStyle w:val="Cuerpo"/>
        <w:spacing w:after="0" w:line="360" w:lineRule="auto"/>
        <w:rPr>
          <w:rStyle w:val="Ninguno"/>
          <w:rFonts w:ascii="Arial" w:hAnsi="Arial" w:cs="Arial"/>
          <w:b/>
          <w:bCs/>
        </w:rPr>
      </w:pPr>
    </w:p>
    <w:p w14:paraId="77E2F4D5" w14:textId="77777777"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b w:val="0"/>
          <w:bCs/>
          <w:w w:val="100"/>
          <w:sz w:val="20"/>
          <w:szCs w:val="20"/>
          <w:lang w:val="es-MX" w:eastAsia="en-US"/>
        </w:rPr>
      </w:pPr>
      <w:r w:rsidRPr="00A264E7">
        <w:rPr>
          <w:b w:val="0"/>
          <w:bCs/>
          <w:w w:val="100"/>
          <w:sz w:val="20"/>
          <w:szCs w:val="20"/>
          <w:lang w:val="es-MX" w:eastAsia="en-US"/>
        </w:rPr>
        <w:t xml:space="preserve">Es menester recalcar que todo lo aquí expuesto tiene por finalidad, en estricto apego al cometido esencial de esta Comisión, el colaborar con las instituciones que, como la Fiscalía General del Estado, Región Centro, 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58D7853D" w14:textId="77777777" w:rsidR="00291B24" w:rsidRPr="00A264E7" w:rsidRDefault="00291B24" w:rsidP="00291B24">
      <w:pPr>
        <w:pStyle w:val="Prrafodelista"/>
        <w:rPr>
          <w:b w:val="0"/>
          <w:bCs/>
          <w:w w:val="100"/>
          <w:sz w:val="20"/>
          <w:szCs w:val="20"/>
          <w:lang w:val="es-MX" w:eastAsia="en-US"/>
        </w:rPr>
      </w:pPr>
    </w:p>
    <w:p w14:paraId="5F1F6AB9" w14:textId="33248154" w:rsidR="00291B24" w:rsidRPr="00A264E7" w:rsidRDefault="00291B24" w:rsidP="001B7DE6">
      <w:pPr>
        <w:pStyle w:val="Prrafodelista"/>
        <w:widowControl w:val="0"/>
        <w:numPr>
          <w:ilvl w:val="0"/>
          <w:numId w:val="11"/>
        </w:numPr>
        <w:autoSpaceDE w:val="0"/>
        <w:autoSpaceDN w:val="0"/>
        <w:adjustRightInd w:val="0"/>
        <w:spacing w:line="360" w:lineRule="auto"/>
        <w:ind w:left="0" w:hanging="426"/>
        <w:rPr>
          <w:b w:val="0"/>
          <w:bCs/>
          <w:w w:val="100"/>
          <w:sz w:val="20"/>
          <w:szCs w:val="20"/>
          <w:lang w:val="es-MX" w:eastAsia="en-US"/>
        </w:rPr>
      </w:pPr>
      <w:r w:rsidRPr="00A264E7">
        <w:rPr>
          <w:b w:val="0"/>
          <w:bCs/>
          <w:w w:val="100"/>
          <w:sz w:val="20"/>
          <w:szCs w:val="20"/>
          <w:lang w:val="es-MX" w:eastAsia="en-US"/>
        </w:rPr>
        <w:t xml:space="preserve">En este contexto, al haber quedado plenamente acreditada la violación a los derechos humanos de </w:t>
      </w:r>
      <w:r w:rsidRPr="00A264E7">
        <w:rPr>
          <w:rFonts w:cs="Arial"/>
          <w:b w:val="0"/>
          <w:bCs/>
          <w:iCs/>
          <w:w w:val="100"/>
          <w:sz w:val="20"/>
          <w:szCs w:val="20"/>
          <w:lang w:val="es-MX" w:eastAsia="en-US"/>
        </w:rPr>
        <w:t xml:space="preserve">  </w:t>
      </w:r>
      <w:r w:rsidR="003771FE">
        <w:rPr>
          <w:rFonts w:cs="Arial"/>
          <w:b w:val="0"/>
          <w:bCs/>
          <w:iCs/>
          <w:w w:val="100"/>
          <w:sz w:val="20"/>
          <w:szCs w:val="20"/>
          <w:lang w:val="es-MX" w:eastAsia="en-US"/>
        </w:rPr>
        <w:t>Ag1</w:t>
      </w:r>
      <w:r w:rsidRPr="00A264E7">
        <w:rPr>
          <w:b w:val="0"/>
          <w:bCs/>
          <w:w w:val="100"/>
          <w:sz w:val="20"/>
          <w:szCs w:val="20"/>
          <w:lang w:val="es-MX" w:eastAsia="en-US"/>
        </w:rPr>
        <w:t xml:space="preserve">en que incurrieron los servidores públicos adscritos a la Agencia del Ministerio Público adscritos al Centro de Justicia y Empoderamiento para las mujeres, es necesario se tomen las medidas necesarias para evitar que se continúe incurriendo en violación a sus derechos humanos. </w:t>
      </w:r>
    </w:p>
    <w:p w14:paraId="08CDB1A1" w14:textId="77777777" w:rsidR="009B79B0" w:rsidRPr="00A264E7" w:rsidRDefault="009B79B0" w:rsidP="00291B24">
      <w:pPr>
        <w:widowControl w:val="0"/>
        <w:autoSpaceDE w:val="0"/>
        <w:autoSpaceDN w:val="0"/>
        <w:adjustRightInd w:val="0"/>
        <w:spacing w:line="360" w:lineRule="auto"/>
        <w:jc w:val="both"/>
        <w:rPr>
          <w:rFonts w:ascii="Arial" w:hAnsi="Arial" w:cs="Arial"/>
          <w:b w:val="0"/>
          <w:sz w:val="20"/>
          <w:szCs w:val="20"/>
          <w:lang w:val="es-ES"/>
        </w:rPr>
      </w:pPr>
    </w:p>
    <w:p w14:paraId="56241460" w14:textId="77777777" w:rsidR="00291B24" w:rsidRPr="00A264E7" w:rsidRDefault="00291B24" w:rsidP="00291B24">
      <w:pPr>
        <w:widowControl w:val="0"/>
        <w:autoSpaceDE w:val="0"/>
        <w:autoSpaceDN w:val="0"/>
        <w:adjustRightInd w:val="0"/>
        <w:spacing w:line="360" w:lineRule="auto"/>
        <w:jc w:val="both"/>
        <w:rPr>
          <w:rFonts w:ascii="Arial" w:hAnsi="Arial" w:cs="Arial"/>
          <w:sz w:val="20"/>
          <w:szCs w:val="20"/>
          <w:lang w:val="es-ES"/>
        </w:rPr>
      </w:pPr>
      <w:r w:rsidRPr="00A264E7">
        <w:rPr>
          <w:rFonts w:ascii="Arial" w:hAnsi="Arial" w:cs="Arial"/>
          <w:sz w:val="20"/>
          <w:szCs w:val="20"/>
          <w:lang w:val="es-ES"/>
        </w:rPr>
        <w:t>VII. Puntos Resolutivos:</w:t>
      </w:r>
    </w:p>
    <w:p w14:paraId="412E8B21" w14:textId="77777777" w:rsidR="00291B24" w:rsidRPr="00A264E7" w:rsidRDefault="00291B24" w:rsidP="00291B24">
      <w:pPr>
        <w:widowControl w:val="0"/>
        <w:autoSpaceDE w:val="0"/>
        <w:autoSpaceDN w:val="0"/>
        <w:adjustRightInd w:val="0"/>
        <w:spacing w:line="360" w:lineRule="auto"/>
        <w:jc w:val="both"/>
        <w:rPr>
          <w:rFonts w:ascii="Arial" w:hAnsi="Arial" w:cs="Arial"/>
          <w:b w:val="0"/>
          <w:sz w:val="20"/>
          <w:szCs w:val="20"/>
          <w:lang w:val="es-ES"/>
        </w:rPr>
      </w:pPr>
    </w:p>
    <w:p w14:paraId="319C4C2D" w14:textId="77777777" w:rsidR="00291B24" w:rsidRPr="00A264E7" w:rsidRDefault="00291B24" w:rsidP="00291B24">
      <w:pPr>
        <w:widowControl w:val="0"/>
        <w:autoSpaceDE w:val="0"/>
        <w:autoSpaceDN w:val="0"/>
        <w:adjustRightInd w:val="0"/>
        <w:spacing w:line="360" w:lineRule="auto"/>
        <w:jc w:val="both"/>
        <w:rPr>
          <w:rFonts w:ascii="Arial" w:hAnsi="Arial" w:cs="Arial"/>
          <w:b w:val="0"/>
          <w:sz w:val="20"/>
          <w:szCs w:val="20"/>
          <w:lang w:val="es-ES"/>
        </w:rPr>
      </w:pPr>
      <w:r w:rsidRPr="00A264E7">
        <w:rPr>
          <w:rFonts w:ascii="Arial" w:eastAsiaTheme="minorHAnsi" w:hAnsi="Arial" w:cs="Arial"/>
          <w:b w:val="0"/>
          <w:color w:val="000000"/>
          <w:sz w:val="20"/>
          <w:szCs w:val="20"/>
        </w:rPr>
        <w:t xml:space="preserve">Por todo lo anteriormente expuesto y fundado, es de concluirse: </w:t>
      </w:r>
    </w:p>
    <w:p w14:paraId="5423365C" w14:textId="77777777" w:rsidR="00291B24" w:rsidRPr="00A264E7" w:rsidRDefault="00291B24" w:rsidP="00291B24">
      <w:pPr>
        <w:widowControl w:val="0"/>
        <w:autoSpaceDE w:val="0"/>
        <w:autoSpaceDN w:val="0"/>
        <w:adjustRightInd w:val="0"/>
        <w:spacing w:line="360" w:lineRule="auto"/>
        <w:jc w:val="both"/>
        <w:rPr>
          <w:rFonts w:ascii="Arial" w:hAnsi="Arial" w:cs="Arial"/>
          <w:b w:val="0"/>
          <w:sz w:val="20"/>
          <w:szCs w:val="20"/>
          <w:lang w:val="es-ES"/>
        </w:rPr>
      </w:pPr>
    </w:p>
    <w:p w14:paraId="65E9435B" w14:textId="1D415AC1" w:rsidR="00291B24" w:rsidRPr="00A264E7" w:rsidRDefault="00291B24" w:rsidP="00291B24">
      <w:pPr>
        <w:pStyle w:val="Prrafodelista"/>
        <w:widowControl w:val="0"/>
        <w:autoSpaceDE w:val="0"/>
        <w:autoSpaceDN w:val="0"/>
        <w:adjustRightInd w:val="0"/>
        <w:spacing w:line="360" w:lineRule="auto"/>
        <w:ind w:left="0"/>
        <w:rPr>
          <w:b w:val="0"/>
          <w:bCs/>
          <w:w w:val="100"/>
          <w:sz w:val="20"/>
          <w:szCs w:val="20"/>
          <w:lang w:val="es-MX" w:eastAsia="en-US"/>
        </w:rPr>
      </w:pPr>
      <w:r w:rsidRPr="00A264E7">
        <w:rPr>
          <w:w w:val="100"/>
          <w:sz w:val="20"/>
          <w:szCs w:val="20"/>
          <w:lang w:val="es-MX" w:eastAsia="en-US"/>
        </w:rPr>
        <w:t>Primero</w:t>
      </w:r>
      <w:r w:rsidRPr="00A264E7">
        <w:rPr>
          <w:b w:val="0"/>
          <w:bCs/>
          <w:w w:val="100"/>
          <w:sz w:val="20"/>
          <w:szCs w:val="20"/>
          <w:lang w:val="es-MX" w:eastAsia="en-US"/>
        </w:rPr>
        <w:t>. Son violatorios de los derechos humanos los hechos manifestados por</w:t>
      </w:r>
      <w:r w:rsidRPr="00A264E7">
        <w:rPr>
          <w:rFonts w:cs="Arial"/>
          <w:b w:val="0"/>
          <w:bCs/>
          <w:iCs/>
          <w:w w:val="100"/>
          <w:sz w:val="20"/>
          <w:szCs w:val="20"/>
          <w:lang w:val="es-MX" w:eastAsia="en-US"/>
        </w:rPr>
        <w:t xml:space="preserve"> </w:t>
      </w:r>
      <w:r w:rsidR="003771FE">
        <w:rPr>
          <w:rFonts w:cs="Arial"/>
          <w:b w:val="0"/>
          <w:bCs/>
          <w:iCs/>
          <w:w w:val="100"/>
          <w:sz w:val="20"/>
          <w:szCs w:val="20"/>
          <w:lang w:val="es-MX" w:eastAsia="en-US"/>
        </w:rPr>
        <w:t>Ag1</w:t>
      </w:r>
      <w:r w:rsidR="00B55D96">
        <w:rPr>
          <w:rFonts w:cs="Arial"/>
          <w:b w:val="0"/>
          <w:bCs/>
          <w:iCs/>
          <w:w w:val="100"/>
          <w:sz w:val="20"/>
          <w:szCs w:val="20"/>
          <w:lang w:val="es-MX" w:eastAsia="en-US"/>
        </w:rPr>
        <w:t xml:space="preserve"> </w:t>
      </w:r>
      <w:r w:rsidRPr="00A264E7">
        <w:rPr>
          <w:b w:val="0"/>
          <w:bCs/>
          <w:w w:val="100"/>
          <w:sz w:val="20"/>
          <w:szCs w:val="20"/>
          <w:lang w:val="es-MX" w:eastAsia="en-US"/>
        </w:rPr>
        <w:t>cometidos por servidores públicos adscritos a la Fiscalía General del Estado, Región Centro, en los términos que fueron expuestos en la presente Recomendación.</w:t>
      </w:r>
    </w:p>
    <w:p w14:paraId="40C9F564" w14:textId="77777777" w:rsidR="00291B24" w:rsidRPr="00A264E7" w:rsidRDefault="00291B24" w:rsidP="00291B24">
      <w:pPr>
        <w:pStyle w:val="Prrafodelista"/>
        <w:widowControl w:val="0"/>
        <w:autoSpaceDE w:val="0"/>
        <w:autoSpaceDN w:val="0"/>
        <w:adjustRightInd w:val="0"/>
        <w:spacing w:line="360" w:lineRule="auto"/>
        <w:ind w:left="0"/>
        <w:rPr>
          <w:b w:val="0"/>
          <w:bCs/>
          <w:w w:val="100"/>
          <w:sz w:val="20"/>
          <w:szCs w:val="20"/>
          <w:lang w:val="es-MX" w:eastAsia="en-US"/>
        </w:rPr>
      </w:pPr>
    </w:p>
    <w:p w14:paraId="1ED7D66C" w14:textId="77777777" w:rsidR="00291B24" w:rsidRPr="00A264E7" w:rsidRDefault="00291B24" w:rsidP="00291B24">
      <w:pPr>
        <w:pStyle w:val="Prrafodelista"/>
        <w:widowControl w:val="0"/>
        <w:autoSpaceDE w:val="0"/>
        <w:autoSpaceDN w:val="0"/>
        <w:adjustRightInd w:val="0"/>
        <w:spacing w:line="360" w:lineRule="auto"/>
        <w:ind w:left="0"/>
        <w:rPr>
          <w:b w:val="0"/>
          <w:bCs/>
          <w:w w:val="100"/>
          <w:sz w:val="20"/>
          <w:szCs w:val="20"/>
          <w:lang w:val="es-MX" w:eastAsia="en-US"/>
        </w:rPr>
      </w:pPr>
      <w:r w:rsidRPr="00A264E7">
        <w:rPr>
          <w:w w:val="100"/>
          <w:sz w:val="20"/>
          <w:szCs w:val="20"/>
          <w:lang w:val="es-MX" w:eastAsia="en-US"/>
        </w:rPr>
        <w:t>Segundo.</w:t>
      </w:r>
      <w:r w:rsidRPr="00A264E7">
        <w:rPr>
          <w:b w:val="0"/>
          <w:bCs/>
          <w:w w:val="100"/>
          <w:sz w:val="20"/>
          <w:szCs w:val="20"/>
          <w:lang w:val="es-MX" w:eastAsia="en-US"/>
        </w:rPr>
        <w:t xml:space="preserve"> </w:t>
      </w:r>
      <w:r w:rsidRPr="00A264E7">
        <w:rPr>
          <w:b w:val="0"/>
          <w:bCs/>
          <w:w w:val="100"/>
          <w:sz w:val="20"/>
          <w:szCs w:val="20"/>
        </w:rPr>
        <w:t>Personal de la Agencia del Ministerio Público</w:t>
      </w:r>
      <w:r w:rsidRPr="00A264E7">
        <w:rPr>
          <w:b w:val="0"/>
          <w:bCs/>
          <w:w w:val="100"/>
          <w:sz w:val="20"/>
          <w:szCs w:val="20"/>
          <w:lang w:val="es-MX" w:eastAsia="en-US"/>
        </w:rPr>
        <w:t xml:space="preserve"> adscritos al Centro de Justicia y Empoderamiento para las mujeres</w:t>
      </w:r>
      <w:r w:rsidRPr="00A264E7">
        <w:rPr>
          <w:b w:val="0"/>
          <w:bCs/>
          <w:w w:val="100"/>
          <w:sz w:val="20"/>
          <w:szCs w:val="20"/>
        </w:rPr>
        <w:t>, incurrieron en violación al derecho humano a la legalidad y a la seguridad jurídica en su modalidad de Prestación indebida del servicio Público, por los actos que han quedado precisados en la presente Recomendación.</w:t>
      </w:r>
    </w:p>
    <w:p w14:paraId="59499F96" w14:textId="77777777" w:rsidR="00291B24" w:rsidRPr="00A264E7" w:rsidRDefault="00291B24" w:rsidP="00291B24">
      <w:pPr>
        <w:pStyle w:val="Prrafodelista"/>
        <w:widowControl w:val="0"/>
        <w:autoSpaceDE w:val="0"/>
        <w:autoSpaceDN w:val="0"/>
        <w:adjustRightInd w:val="0"/>
        <w:spacing w:line="360" w:lineRule="auto"/>
        <w:ind w:left="0"/>
        <w:rPr>
          <w:b w:val="0"/>
          <w:bCs/>
          <w:w w:val="100"/>
          <w:sz w:val="20"/>
          <w:szCs w:val="20"/>
          <w:lang w:val="es-MX" w:eastAsia="en-US"/>
        </w:rPr>
      </w:pPr>
    </w:p>
    <w:p w14:paraId="3FB594E7" w14:textId="677483B6" w:rsidR="00A96334" w:rsidRDefault="00291B24" w:rsidP="00A96334">
      <w:pPr>
        <w:pStyle w:val="Prrafodelista"/>
        <w:widowControl w:val="0"/>
        <w:autoSpaceDE w:val="0"/>
        <w:autoSpaceDN w:val="0"/>
        <w:adjustRightInd w:val="0"/>
        <w:spacing w:line="360" w:lineRule="auto"/>
        <w:ind w:left="0"/>
        <w:rPr>
          <w:b w:val="0"/>
          <w:bCs/>
          <w:w w:val="100"/>
          <w:sz w:val="20"/>
          <w:szCs w:val="20"/>
          <w:lang w:val="es-MX" w:eastAsia="en-US"/>
        </w:rPr>
      </w:pPr>
      <w:r w:rsidRPr="00A264E7">
        <w:rPr>
          <w:bCs/>
          <w:w w:val="100"/>
          <w:sz w:val="20"/>
          <w:szCs w:val="20"/>
          <w:lang w:val="es-MX" w:eastAsia="en-US"/>
        </w:rPr>
        <w:t>Tercero.</w:t>
      </w:r>
      <w:r w:rsidRPr="00A264E7">
        <w:rPr>
          <w:b w:val="0"/>
          <w:bCs/>
          <w:w w:val="100"/>
          <w:sz w:val="20"/>
          <w:szCs w:val="20"/>
          <w:lang w:val="es-MX" w:eastAsia="en-US"/>
        </w:rPr>
        <w:t xml:space="preserve"> En atención a que la carpeta de investigación respectiva, se lleva ante la </w:t>
      </w:r>
      <w:r w:rsidRPr="00A264E7">
        <w:rPr>
          <w:b w:val="0"/>
          <w:bCs/>
          <w:w w:val="100"/>
          <w:sz w:val="20"/>
          <w:szCs w:val="20"/>
        </w:rPr>
        <w:t xml:space="preserve">Agencia del Ministerio Público adscrito al Centro den Justicia y Empoderamiento para las Mujeres </w:t>
      </w:r>
      <w:r w:rsidRPr="00A264E7">
        <w:rPr>
          <w:b w:val="0"/>
          <w:bCs/>
          <w:w w:val="100"/>
          <w:sz w:val="20"/>
          <w:szCs w:val="20"/>
          <w:lang w:val="es-MX" w:eastAsia="en-US"/>
        </w:rPr>
        <w:t xml:space="preserve">, cuyo superior jerárquico </w:t>
      </w:r>
      <w:r w:rsidRPr="00A96334">
        <w:rPr>
          <w:b w:val="0"/>
          <w:bCs/>
          <w:w w:val="100"/>
          <w:sz w:val="20"/>
          <w:szCs w:val="20"/>
          <w:lang w:val="es-MX" w:eastAsia="en-US"/>
        </w:rPr>
        <w:t>es el Fiscal Ministerial quien es el responsable de supervisar, controlar, dirigir las actividades del Ministerio Público, según el artículo 26 de la Ley Orgánica de la Fiscalía General del Estado de Coahuila de Zaragoza, dicha autoridad es el superior jerárquico de la autoridad que actualmente integra la indagatoria, sin perjuicio de que el Fiscal General de Justicia del Estado, verifique su seguimiento.</w:t>
      </w:r>
      <w:r w:rsidR="00A96334">
        <w:rPr>
          <w:b w:val="0"/>
          <w:bCs/>
          <w:w w:val="100"/>
          <w:sz w:val="20"/>
          <w:szCs w:val="20"/>
          <w:lang w:val="es-MX" w:eastAsia="en-US"/>
        </w:rPr>
        <w:t xml:space="preserve"> Aunado a lo anterior, la Fiscalía de Investigaciones Especializadas, Atención y Protección a Victimas y Testigos es la encargada de la investigación de los delitos cometidos en agravio de mujeres por razón de género. </w:t>
      </w:r>
    </w:p>
    <w:p w14:paraId="29A3A5AB" w14:textId="77777777" w:rsidR="00A96334" w:rsidRPr="00A264E7" w:rsidRDefault="00A96334" w:rsidP="00291B24">
      <w:pPr>
        <w:pStyle w:val="Prrafodelista"/>
        <w:widowControl w:val="0"/>
        <w:autoSpaceDE w:val="0"/>
        <w:autoSpaceDN w:val="0"/>
        <w:adjustRightInd w:val="0"/>
        <w:spacing w:line="360" w:lineRule="auto"/>
        <w:ind w:left="0"/>
        <w:rPr>
          <w:b w:val="0"/>
          <w:bCs/>
          <w:w w:val="100"/>
          <w:sz w:val="20"/>
          <w:szCs w:val="20"/>
          <w:lang w:val="es-MX" w:eastAsia="en-US"/>
        </w:rPr>
      </w:pPr>
    </w:p>
    <w:p w14:paraId="66B4DC43" w14:textId="65073B76" w:rsidR="00291B24" w:rsidRPr="00A264E7" w:rsidRDefault="00291B24" w:rsidP="00291B24">
      <w:pPr>
        <w:pStyle w:val="Prrafodelista"/>
        <w:widowControl w:val="0"/>
        <w:autoSpaceDE w:val="0"/>
        <w:autoSpaceDN w:val="0"/>
        <w:adjustRightInd w:val="0"/>
        <w:spacing w:line="360" w:lineRule="auto"/>
        <w:ind w:left="0"/>
        <w:rPr>
          <w:b w:val="0"/>
          <w:bCs/>
          <w:w w:val="100"/>
          <w:sz w:val="20"/>
          <w:szCs w:val="20"/>
          <w:lang w:val="es-MX" w:eastAsia="en-US"/>
        </w:rPr>
      </w:pPr>
      <w:r w:rsidRPr="00A264E7">
        <w:rPr>
          <w:b w:val="0"/>
          <w:bCs/>
          <w:w w:val="100"/>
          <w:sz w:val="20"/>
          <w:szCs w:val="20"/>
          <w:lang w:val="es-MX" w:eastAsia="en-US"/>
        </w:rPr>
        <w:t>En virtud de lo señalado, la presente recomendación se dirige al Fiscal Ministerial en su calidad de superior jerárquico de la Agencia del Ministerio Público Adscrito al Centro de Justicia y Empoderamiento para las mujeres,</w:t>
      </w:r>
      <w:r w:rsidR="00E85ABB">
        <w:rPr>
          <w:b w:val="0"/>
          <w:bCs/>
          <w:w w:val="100"/>
          <w:sz w:val="20"/>
          <w:szCs w:val="20"/>
          <w:lang w:val="es-MX" w:eastAsia="en-US"/>
        </w:rPr>
        <w:t xml:space="preserve"> y al</w:t>
      </w:r>
      <w:r w:rsidR="00C27509">
        <w:rPr>
          <w:b w:val="0"/>
          <w:bCs/>
          <w:w w:val="100"/>
          <w:sz w:val="20"/>
          <w:szCs w:val="20"/>
          <w:lang w:val="es-MX" w:eastAsia="en-US"/>
        </w:rPr>
        <w:t xml:space="preserve"> Fiscal de Investigaciones Especializadas, Atención y Protección a Víctima y Testigos, </w:t>
      </w:r>
      <w:r w:rsidRPr="00A264E7">
        <w:rPr>
          <w:b w:val="0"/>
          <w:bCs/>
          <w:w w:val="100"/>
          <w:sz w:val="20"/>
          <w:szCs w:val="20"/>
          <w:lang w:val="es-MX" w:eastAsia="en-US"/>
        </w:rPr>
        <w:t>ante quien se integra la indagatoria respectiva, se formulan las siguientes:</w:t>
      </w:r>
    </w:p>
    <w:p w14:paraId="4372DE7E" w14:textId="77777777" w:rsidR="00291B24" w:rsidRPr="00A264E7" w:rsidRDefault="00291B24" w:rsidP="00291B24">
      <w:pPr>
        <w:autoSpaceDE w:val="0"/>
        <w:autoSpaceDN w:val="0"/>
        <w:adjustRightInd w:val="0"/>
        <w:spacing w:line="360" w:lineRule="auto"/>
        <w:jc w:val="both"/>
        <w:rPr>
          <w:rFonts w:ascii="Arial" w:eastAsiaTheme="minorHAnsi" w:hAnsi="Arial" w:cs="Arial"/>
          <w:b w:val="0"/>
          <w:color w:val="000000"/>
          <w:sz w:val="20"/>
          <w:szCs w:val="20"/>
        </w:rPr>
      </w:pPr>
    </w:p>
    <w:p w14:paraId="28CE4DAF" w14:textId="77777777" w:rsidR="00291B24" w:rsidRPr="00A264E7" w:rsidRDefault="00291B24" w:rsidP="00291B24">
      <w:pPr>
        <w:autoSpaceDE w:val="0"/>
        <w:autoSpaceDN w:val="0"/>
        <w:adjustRightInd w:val="0"/>
        <w:spacing w:line="360" w:lineRule="auto"/>
        <w:rPr>
          <w:rFonts w:ascii="Arial" w:eastAsiaTheme="minorHAnsi" w:hAnsi="Arial" w:cs="Arial"/>
          <w:bCs/>
          <w:color w:val="000000"/>
          <w:sz w:val="20"/>
          <w:szCs w:val="20"/>
        </w:rPr>
      </w:pPr>
      <w:r w:rsidRPr="00A264E7">
        <w:rPr>
          <w:rFonts w:ascii="Arial" w:eastAsiaTheme="minorHAnsi" w:hAnsi="Arial" w:cs="Arial"/>
          <w:bCs/>
          <w:color w:val="000000"/>
          <w:sz w:val="20"/>
          <w:szCs w:val="20"/>
        </w:rPr>
        <w:t>VIII. Recomendaciones</w:t>
      </w:r>
    </w:p>
    <w:p w14:paraId="0D86F81C" w14:textId="77777777" w:rsidR="00291B24" w:rsidRPr="00A264E7" w:rsidRDefault="00291B24" w:rsidP="00291B24">
      <w:pPr>
        <w:autoSpaceDE w:val="0"/>
        <w:autoSpaceDN w:val="0"/>
        <w:adjustRightInd w:val="0"/>
        <w:spacing w:line="360" w:lineRule="auto"/>
        <w:rPr>
          <w:rFonts w:ascii="Arial" w:eastAsiaTheme="minorHAnsi" w:hAnsi="Arial" w:cs="Arial"/>
          <w:bCs/>
          <w:color w:val="000000"/>
          <w:sz w:val="20"/>
          <w:szCs w:val="20"/>
        </w:rPr>
      </w:pPr>
    </w:p>
    <w:p w14:paraId="0DE9133B" w14:textId="5AFC217C" w:rsidR="00291B24" w:rsidRPr="00A264E7" w:rsidRDefault="00291B24" w:rsidP="00291B24">
      <w:pPr>
        <w:pStyle w:val="Sinespaciado"/>
        <w:spacing w:line="360" w:lineRule="auto"/>
        <w:jc w:val="both"/>
        <w:rPr>
          <w:b w:val="0"/>
          <w:sz w:val="20"/>
          <w:szCs w:val="20"/>
        </w:rPr>
      </w:pPr>
      <w:r w:rsidRPr="00A264E7">
        <w:rPr>
          <w:sz w:val="20"/>
          <w:szCs w:val="20"/>
        </w:rPr>
        <w:lastRenderedPageBreak/>
        <w:t>PRIMERA.</w:t>
      </w:r>
      <w:r w:rsidRPr="00A264E7">
        <w:rPr>
          <w:b w:val="0"/>
          <w:sz w:val="20"/>
          <w:szCs w:val="20"/>
        </w:rPr>
        <w:t xml:space="preserve"> Se instruya al personal de la Agencia del Ministerio Público </w:t>
      </w:r>
      <w:r w:rsidRPr="00A264E7">
        <w:rPr>
          <w:b w:val="0"/>
          <w:bCs/>
          <w:sz w:val="20"/>
          <w:szCs w:val="20"/>
        </w:rPr>
        <w:t>Adscrito al Centro de Justicia y Empoderamiento para las mujeres</w:t>
      </w:r>
      <w:r w:rsidRPr="00A264E7">
        <w:rPr>
          <w:b w:val="0"/>
          <w:sz w:val="20"/>
          <w:szCs w:val="20"/>
        </w:rPr>
        <w:t xml:space="preserve">, responsable de la causa penal </w:t>
      </w:r>
      <w:r w:rsidR="00B55D96">
        <w:rPr>
          <w:b w:val="0"/>
          <w:sz w:val="20"/>
          <w:szCs w:val="20"/>
        </w:rPr>
        <w:t>---</w:t>
      </w:r>
      <w:r w:rsidRPr="00A264E7">
        <w:rPr>
          <w:b w:val="0"/>
          <w:sz w:val="20"/>
          <w:szCs w:val="20"/>
        </w:rPr>
        <w:t>/</w:t>
      </w:r>
      <w:r w:rsidR="00B55D96">
        <w:rPr>
          <w:b w:val="0"/>
          <w:sz w:val="20"/>
          <w:szCs w:val="20"/>
        </w:rPr>
        <w:t>----</w:t>
      </w:r>
      <w:r w:rsidRPr="00A264E7">
        <w:rPr>
          <w:b w:val="0"/>
          <w:sz w:val="20"/>
          <w:szCs w:val="20"/>
        </w:rPr>
        <w:t>, a efecto de que, en forma inmediata,  realice las acciones necesarias y pertinentes para debida integración de la misma esto en el debido proceso , toda vez que ya se encuentra en etapa de judicialización y  determine lo que en derecho corresponda, lo que deberá de realizar en forma debida, pronta y conforme a derecho y una vez ello, proceda según corresponda, para con ello, concluir la investigación y garantizar al quejoso el acceso a la procuración de justicia, ello para el caso de que aún no lo hubiere realizado y lo informe debida y oportunamente a esta CDHEC y, para el caso de que ya lo hubiere efectuado, remita copia certificada de las constancias que así lo acrediten.</w:t>
      </w:r>
    </w:p>
    <w:p w14:paraId="419375BB" w14:textId="77777777" w:rsidR="00291B24" w:rsidRPr="00A264E7" w:rsidRDefault="00291B24" w:rsidP="00291B24">
      <w:pPr>
        <w:pStyle w:val="Sinespaciado"/>
        <w:spacing w:line="360" w:lineRule="auto"/>
        <w:jc w:val="both"/>
        <w:rPr>
          <w:b w:val="0"/>
          <w:sz w:val="20"/>
          <w:szCs w:val="20"/>
        </w:rPr>
      </w:pPr>
    </w:p>
    <w:p w14:paraId="511862B8" w14:textId="0E8E49DE" w:rsidR="00291B24" w:rsidRPr="00A264E7" w:rsidRDefault="00291B24" w:rsidP="00291B24">
      <w:pPr>
        <w:pStyle w:val="Sinespaciado"/>
        <w:spacing w:line="360" w:lineRule="auto"/>
        <w:jc w:val="both"/>
        <w:rPr>
          <w:b w:val="0"/>
          <w:sz w:val="20"/>
          <w:szCs w:val="20"/>
        </w:rPr>
      </w:pPr>
      <w:r w:rsidRPr="00A264E7">
        <w:rPr>
          <w:bCs/>
          <w:sz w:val="20"/>
          <w:szCs w:val="20"/>
        </w:rPr>
        <w:t>SEGUNDA.</w:t>
      </w:r>
      <w:r w:rsidRPr="00A264E7">
        <w:rPr>
          <w:b w:val="0"/>
          <w:sz w:val="20"/>
          <w:szCs w:val="20"/>
        </w:rPr>
        <w:t xml:space="preserve"> Se brinde información </w:t>
      </w:r>
      <w:r w:rsidR="00A96334" w:rsidRPr="00A264E7">
        <w:rPr>
          <w:b w:val="0"/>
          <w:sz w:val="20"/>
          <w:szCs w:val="20"/>
        </w:rPr>
        <w:t>al quejoso del</w:t>
      </w:r>
      <w:r w:rsidRPr="00A264E7">
        <w:rPr>
          <w:b w:val="0"/>
          <w:sz w:val="20"/>
          <w:szCs w:val="20"/>
        </w:rPr>
        <w:t xml:space="preserve"> estado y avances que se realicen dentro de </w:t>
      </w:r>
      <w:r w:rsidR="00594DF4" w:rsidRPr="00A264E7">
        <w:rPr>
          <w:b w:val="0"/>
          <w:sz w:val="20"/>
          <w:szCs w:val="20"/>
        </w:rPr>
        <w:t>la causa</w:t>
      </w:r>
      <w:r w:rsidRPr="00A264E7">
        <w:rPr>
          <w:b w:val="0"/>
          <w:sz w:val="20"/>
          <w:szCs w:val="20"/>
        </w:rPr>
        <w:t xml:space="preserve"> penal </w:t>
      </w:r>
      <w:r w:rsidR="00B55D96">
        <w:rPr>
          <w:b w:val="0"/>
          <w:sz w:val="20"/>
          <w:szCs w:val="20"/>
        </w:rPr>
        <w:t>---</w:t>
      </w:r>
      <w:r w:rsidRPr="00A264E7">
        <w:rPr>
          <w:b w:val="0"/>
          <w:sz w:val="20"/>
          <w:szCs w:val="20"/>
        </w:rPr>
        <w:t>/</w:t>
      </w:r>
      <w:r w:rsidR="00B55D96">
        <w:rPr>
          <w:b w:val="0"/>
          <w:sz w:val="20"/>
          <w:szCs w:val="20"/>
        </w:rPr>
        <w:t>----</w:t>
      </w:r>
      <w:r w:rsidRPr="00A264E7">
        <w:rPr>
          <w:b w:val="0"/>
          <w:sz w:val="20"/>
          <w:szCs w:val="20"/>
        </w:rPr>
        <w:t xml:space="preserve"> manteniendo comunicación directa con él, debiendo brindarle trato digno y atención oportuna y adecuada.</w:t>
      </w:r>
    </w:p>
    <w:p w14:paraId="2F901A3E" w14:textId="77777777" w:rsidR="00291B24" w:rsidRPr="00A264E7" w:rsidRDefault="00291B24" w:rsidP="00291B24">
      <w:pPr>
        <w:pStyle w:val="Sinespaciado"/>
        <w:spacing w:line="360" w:lineRule="auto"/>
        <w:jc w:val="both"/>
        <w:rPr>
          <w:b w:val="0"/>
          <w:sz w:val="20"/>
          <w:szCs w:val="20"/>
        </w:rPr>
      </w:pPr>
    </w:p>
    <w:p w14:paraId="464B777E" w14:textId="064ABAF3" w:rsidR="00291B24" w:rsidRPr="00A264E7" w:rsidRDefault="00291B24" w:rsidP="00291B24">
      <w:pPr>
        <w:pStyle w:val="Sinespaciado"/>
        <w:spacing w:line="360" w:lineRule="auto"/>
        <w:jc w:val="both"/>
        <w:rPr>
          <w:b w:val="0"/>
          <w:color w:val="000000" w:themeColor="text1"/>
          <w:sz w:val="20"/>
          <w:szCs w:val="20"/>
        </w:rPr>
      </w:pPr>
      <w:r w:rsidRPr="00A264E7">
        <w:rPr>
          <w:bCs/>
          <w:color w:val="000000" w:themeColor="text1"/>
          <w:sz w:val="20"/>
          <w:szCs w:val="20"/>
        </w:rPr>
        <w:t>TERCERA.</w:t>
      </w:r>
      <w:r w:rsidRPr="00A264E7">
        <w:rPr>
          <w:b w:val="0"/>
          <w:color w:val="000000" w:themeColor="text1"/>
          <w:sz w:val="20"/>
          <w:szCs w:val="20"/>
        </w:rPr>
        <w:t xml:space="preserve"> Se  instruya  un  procedimiento  administrativo  de  responsabilidad  a  efecto  sancionar al personal de la Agencia del Ministerio Público Adscrito al Centro de Justicia y Empoderamiento para las mujeres, dependiente de la Fiscalía General del Estado, Región Centro, por haber incurrido en violaciones a los derechos humanos del quejoso con base en lo expuesto en esta Recomendación, imponiéndosele la sanción que en derecho corresponda, una vez sustanciado el procedimiento respectivo, debiéndosele dar intervención en el procedimiento al quejoso para que manifieste lo que a su interés legal convenga.</w:t>
      </w:r>
    </w:p>
    <w:p w14:paraId="5833F4BD" w14:textId="77777777" w:rsidR="00291B24" w:rsidRPr="00A264E7" w:rsidRDefault="00291B24" w:rsidP="00291B24">
      <w:pPr>
        <w:pStyle w:val="Sinespaciado"/>
        <w:spacing w:line="360" w:lineRule="auto"/>
        <w:jc w:val="both"/>
        <w:rPr>
          <w:b w:val="0"/>
          <w:color w:val="000000" w:themeColor="text1"/>
          <w:sz w:val="20"/>
          <w:szCs w:val="20"/>
        </w:rPr>
      </w:pPr>
    </w:p>
    <w:p w14:paraId="5C40D9F0" w14:textId="1DF3931B" w:rsidR="00291B24" w:rsidRPr="00A264E7" w:rsidRDefault="00A96334" w:rsidP="00291B24">
      <w:pPr>
        <w:pStyle w:val="Sinespaciado"/>
        <w:spacing w:line="360" w:lineRule="auto"/>
        <w:jc w:val="both"/>
        <w:rPr>
          <w:b w:val="0"/>
          <w:bCs/>
          <w:color w:val="000000" w:themeColor="text1"/>
          <w:sz w:val="20"/>
          <w:szCs w:val="20"/>
        </w:rPr>
      </w:pPr>
      <w:r>
        <w:rPr>
          <w:bCs/>
          <w:color w:val="000000" w:themeColor="text1"/>
          <w:sz w:val="20"/>
          <w:szCs w:val="20"/>
        </w:rPr>
        <w:t>CUARTA.</w:t>
      </w:r>
      <w:r w:rsidR="00291B24" w:rsidRPr="00A264E7">
        <w:rPr>
          <w:b w:val="0"/>
          <w:color w:val="000000" w:themeColor="text1"/>
          <w:sz w:val="20"/>
          <w:szCs w:val="20"/>
        </w:rPr>
        <w:t xml:space="preserve"> </w:t>
      </w:r>
      <w:r w:rsidR="00291B24" w:rsidRPr="00A264E7">
        <w:rPr>
          <w:b w:val="0"/>
          <w:bCs/>
          <w:color w:val="000000" w:themeColor="text1"/>
          <w:sz w:val="20"/>
          <w:szCs w:val="20"/>
        </w:rPr>
        <w:t>Como garantía a la no repetición, otórguense cursos de capacitación, profesionalización, actualización y de ética profesional dirigidos a personal de la Agencia del Ministerio Público Adscrito al Centro de Justicia y Empoderamiento para las mujeres, dependiente de la Fiscalía General del Estado, Región Centro, teniendo como temas centrales:</w:t>
      </w:r>
    </w:p>
    <w:p w14:paraId="3EF5BFE1" w14:textId="77777777" w:rsidR="00291B24" w:rsidRPr="00A264E7" w:rsidRDefault="00291B24" w:rsidP="00291B24">
      <w:pPr>
        <w:pStyle w:val="Sinespaciado"/>
        <w:spacing w:line="360" w:lineRule="auto"/>
        <w:jc w:val="both"/>
        <w:rPr>
          <w:b w:val="0"/>
          <w:color w:val="000000" w:themeColor="text1"/>
          <w:sz w:val="20"/>
          <w:szCs w:val="20"/>
        </w:rPr>
      </w:pPr>
    </w:p>
    <w:p w14:paraId="74CEDF98" w14:textId="2AC5B456" w:rsidR="00291B24" w:rsidRPr="00A264E7" w:rsidRDefault="00291B24" w:rsidP="00291B24">
      <w:pPr>
        <w:pStyle w:val="Prrafodelista"/>
        <w:widowControl w:val="0"/>
        <w:numPr>
          <w:ilvl w:val="0"/>
          <w:numId w:val="14"/>
        </w:numPr>
        <w:autoSpaceDE w:val="0"/>
        <w:autoSpaceDN w:val="0"/>
        <w:adjustRightInd w:val="0"/>
        <w:spacing w:line="360" w:lineRule="auto"/>
        <w:rPr>
          <w:b w:val="0"/>
          <w:bCs/>
          <w:color w:val="000000" w:themeColor="text1"/>
          <w:w w:val="100"/>
          <w:sz w:val="20"/>
          <w:szCs w:val="20"/>
          <w:lang w:val="es-MX" w:eastAsia="en-US"/>
        </w:rPr>
      </w:pPr>
      <w:r w:rsidRPr="00A264E7">
        <w:rPr>
          <w:b w:val="0"/>
          <w:bCs/>
          <w:color w:val="000000" w:themeColor="text1"/>
          <w:w w:val="100"/>
          <w:sz w:val="20"/>
          <w:szCs w:val="20"/>
          <w:lang w:val="es-MX" w:eastAsia="en-US"/>
        </w:rPr>
        <w:t xml:space="preserve">Las obligaciones que les competen y las responsabilidades que recaen sobre sus funciones, particularmente sobre la necesidad de realizar una debida integración de las carpetas de investigación bajo su cargo, con especial énfasis en el desarrollo de las diligencias necesarias que permitan el esclarecimiento de los hechos, así como  el debido proceso y </w:t>
      </w:r>
      <w:r w:rsidR="00E85ABB" w:rsidRPr="00A264E7">
        <w:rPr>
          <w:b w:val="0"/>
          <w:bCs/>
          <w:color w:val="000000" w:themeColor="text1"/>
          <w:w w:val="100"/>
          <w:sz w:val="20"/>
          <w:szCs w:val="20"/>
          <w:lang w:val="es-MX" w:eastAsia="en-US"/>
        </w:rPr>
        <w:t>así</w:t>
      </w:r>
      <w:r w:rsidRPr="00A264E7">
        <w:rPr>
          <w:b w:val="0"/>
          <w:bCs/>
          <w:color w:val="000000" w:themeColor="text1"/>
          <w:w w:val="100"/>
          <w:sz w:val="20"/>
          <w:szCs w:val="20"/>
          <w:lang w:val="es-MX" w:eastAsia="en-US"/>
        </w:rPr>
        <w:t xml:space="preserve"> evitar que no existan omisiones en la práctica de diligencia por periodos prolongados y evitar enviar al archivo o a la reserva las carpetas de investigación, si no se han agotado las líneas de investigación correspondientes;</w:t>
      </w:r>
    </w:p>
    <w:p w14:paraId="3F64C7A6" w14:textId="77777777" w:rsidR="00291B24" w:rsidRPr="00A264E7" w:rsidRDefault="00291B24" w:rsidP="00291B24">
      <w:pPr>
        <w:pStyle w:val="Prrafodelista"/>
        <w:widowControl w:val="0"/>
        <w:autoSpaceDE w:val="0"/>
        <w:autoSpaceDN w:val="0"/>
        <w:adjustRightInd w:val="0"/>
        <w:spacing w:line="360" w:lineRule="auto"/>
        <w:ind w:left="1068"/>
        <w:rPr>
          <w:b w:val="0"/>
          <w:bCs/>
          <w:color w:val="000000" w:themeColor="text1"/>
          <w:w w:val="100"/>
          <w:sz w:val="20"/>
          <w:szCs w:val="20"/>
          <w:lang w:val="es-MX" w:eastAsia="en-US"/>
        </w:rPr>
      </w:pPr>
    </w:p>
    <w:p w14:paraId="184C07D8" w14:textId="77777777" w:rsidR="00291B24" w:rsidRPr="00A264E7" w:rsidRDefault="00291B24" w:rsidP="00291B24">
      <w:pPr>
        <w:pStyle w:val="Prrafodelista"/>
        <w:widowControl w:val="0"/>
        <w:numPr>
          <w:ilvl w:val="0"/>
          <w:numId w:val="14"/>
        </w:numPr>
        <w:autoSpaceDE w:val="0"/>
        <w:autoSpaceDN w:val="0"/>
        <w:adjustRightInd w:val="0"/>
        <w:spacing w:line="360" w:lineRule="auto"/>
        <w:rPr>
          <w:b w:val="0"/>
          <w:bCs/>
          <w:color w:val="000000" w:themeColor="text1"/>
          <w:w w:val="100"/>
          <w:sz w:val="20"/>
          <w:szCs w:val="20"/>
          <w:lang w:val="es-MX" w:eastAsia="en-US"/>
        </w:rPr>
      </w:pPr>
      <w:r w:rsidRPr="00A264E7">
        <w:rPr>
          <w:b w:val="0"/>
          <w:bCs/>
          <w:color w:val="000000" w:themeColor="text1"/>
          <w:w w:val="100"/>
          <w:sz w:val="20"/>
          <w:szCs w:val="20"/>
          <w:lang w:val="es-MX" w:eastAsia="en-US"/>
        </w:rPr>
        <w:t xml:space="preserve">La importancia de su posición como garantes de los derechos humanos de los ciudadanos, con la finalidad de que conozcan los límites y consecuencias de su actuar, teniendo como base principal el respeto irrestricto a la legalidad y seguridad jurídica de </w:t>
      </w:r>
      <w:r w:rsidRPr="00A264E7">
        <w:rPr>
          <w:b w:val="0"/>
          <w:bCs/>
          <w:color w:val="000000" w:themeColor="text1"/>
          <w:w w:val="100"/>
          <w:sz w:val="20"/>
          <w:szCs w:val="20"/>
          <w:lang w:val="es-MX" w:eastAsia="en-US"/>
        </w:rPr>
        <w:lastRenderedPageBreak/>
        <w:t xml:space="preserve">las personas, para que se conduzcan con apego a la ley al momento de recibir peticiones por escrito de manera pacífica y respetuosa; y </w:t>
      </w:r>
    </w:p>
    <w:p w14:paraId="37D5A975" w14:textId="77777777" w:rsidR="00291B24" w:rsidRPr="00A264E7" w:rsidRDefault="00291B24" w:rsidP="00291B24">
      <w:pPr>
        <w:widowControl w:val="0"/>
        <w:autoSpaceDE w:val="0"/>
        <w:autoSpaceDN w:val="0"/>
        <w:adjustRightInd w:val="0"/>
        <w:spacing w:line="360" w:lineRule="auto"/>
        <w:rPr>
          <w:b w:val="0"/>
          <w:bCs/>
          <w:color w:val="000000" w:themeColor="text1"/>
          <w:sz w:val="20"/>
          <w:szCs w:val="20"/>
        </w:rPr>
      </w:pPr>
    </w:p>
    <w:p w14:paraId="1AD2CBFE" w14:textId="77777777" w:rsidR="00291B24" w:rsidRPr="00A264E7" w:rsidRDefault="00291B24" w:rsidP="00291B24">
      <w:pPr>
        <w:pStyle w:val="Prrafodelista"/>
        <w:widowControl w:val="0"/>
        <w:numPr>
          <w:ilvl w:val="0"/>
          <w:numId w:val="14"/>
        </w:numPr>
        <w:autoSpaceDE w:val="0"/>
        <w:autoSpaceDN w:val="0"/>
        <w:adjustRightInd w:val="0"/>
        <w:spacing w:line="360" w:lineRule="auto"/>
        <w:rPr>
          <w:b w:val="0"/>
          <w:bCs/>
          <w:color w:val="000000" w:themeColor="text1"/>
          <w:w w:val="100"/>
          <w:sz w:val="20"/>
          <w:szCs w:val="20"/>
          <w:lang w:val="es-MX" w:eastAsia="en-US"/>
        </w:rPr>
      </w:pPr>
      <w:r w:rsidRPr="00A264E7">
        <w:rPr>
          <w:b w:val="0"/>
          <w:bCs/>
          <w:color w:val="000000" w:themeColor="text1"/>
          <w:w w:val="100"/>
          <w:sz w:val="20"/>
          <w:szCs w:val="20"/>
          <w:lang w:val="es-MX" w:eastAsia="en-US"/>
        </w:rPr>
        <w:t xml:space="preserve">La </w:t>
      </w:r>
      <w:r w:rsidRPr="00A264E7">
        <w:rPr>
          <w:b w:val="0"/>
          <w:bCs/>
          <w:color w:val="000000" w:themeColor="text1"/>
          <w:w w:val="100"/>
          <w:sz w:val="20"/>
          <w:szCs w:val="20"/>
        </w:rPr>
        <w:t xml:space="preserve">promoción de la observancia de los códigos de conducta y de las normas éticas, en particular los definidos en normas internacionales de derechos humanos para los funcionarios públicos. </w:t>
      </w:r>
    </w:p>
    <w:p w14:paraId="23E884A0" w14:textId="77777777" w:rsidR="00291B24" w:rsidRPr="00A264E7" w:rsidRDefault="00291B24" w:rsidP="00291B24">
      <w:pPr>
        <w:spacing w:line="360" w:lineRule="auto"/>
        <w:rPr>
          <w:b w:val="0"/>
          <w:bCs/>
          <w:color w:val="000000" w:themeColor="text1"/>
          <w:sz w:val="20"/>
          <w:szCs w:val="20"/>
        </w:rPr>
      </w:pPr>
    </w:p>
    <w:p w14:paraId="2A34AE31" w14:textId="63B9FCA9" w:rsidR="00291B24" w:rsidRPr="00A264E7" w:rsidRDefault="00291B24" w:rsidP="00291B24">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r w:rsidRPr="00A264E7">
        <w:rPr>
          <w:bCs/>
          <w:color w:val="000000" w:themeColor="text1"/>
          <w:w w:val="100"/>
          <w:sz w:val="20"/>
          <w:szCs w:val="20"/>
          <w:lang w:val="es-MX" w:eastAsia="en-US"/>
        </w:rPr>
        <w:t xml:space="preserve">Notifíquese la presente Recomendación </w:t>
      </w:r>
      <w:r w:rsidRPr="00A264E7">
        <w:rPr>
          <w:b w:val="0"/>
          <w:bCs/>
          <w:color w:val="000000" w:themeColor="text1"/>
          <w:w w:val="100"/>
          <w:sz w:val="20"/>
          <w:szCs w:val="20"/>
          <w:lang w:val="es-MX" w:eastAsia="en-US"/>
        </w:rPr>
        <w:t xml:space="preserve">al </w:t>
      </w:r>
      <w:r w:rsidRPr="00A264E7">
        <w:rPr>
          <w:bCs/>
          <w:color w:val="000000" w:themeColor="text1"/>
          <w:w w:val="100"/>
          <w:sz w:val="20"/>
          <w:szCs w:val="20"/>
          <w:lang w:val="es-MX" w:eastAsia="en-US"/>
        </w:rPr>
        <w:t xml:space="preserve">Fiscal Ministerial de la Fiscalía General del </w:t>
      </w:r>
      <w:r w:rsidRPr="00E85ABB">
        <w:rPr>
          <w:bCs/>
          <w:color w:val="000000" w:themeColor="text1"/>
          <w:w w:val="100"/>
          <w:sz w:val="20"/>
          <w:szCs w:val="20"/>
          <w:lang w:val="es-MX" w:eastAsia="en-US"/>
        </w:rPr>
        <w:t>Estado de Coahuila de Zaragoza</w:t>
      </w:r>
      <w:r w:rsidR="00E85ABB" w:rsidRPr="00E85ABB">
        <w:rPr>
          <w:bCs/>
          <w:color w:val="000000" w:themeColor="text1"/>
          <w:w w:val="100"/>
          <w:sz w:val="20"/>
          <w:szCs w:val="20"/>
          <w:lang w:val="es-MX" w:eastAsia="en-US"/>
        </w:rPr>
        <w:t xml:space="preserve"> y al </w:t>
      </w:r>
      <w:r w:rsidR="00C27509" w:rsidRPr="00C27509">
        <w:rPr>
          <w:w w:val="100"/>
          <w:sz w:val="20"/>
          <w:szCs w:val="20"/>
          <w:lang w:val="es-MX" w:eastAsia="en-US"/>
        </w:rPr>
        <w:t>Fiscal de Investigaciones Especializadas, Atención y Protección a Víctima y Testigos</w:t>
      </w:r>
      <w:r w:rsidRPr="00C27509">
        <w:rPr>
          <w:color w:val="000000" w:themeColor="text1"/>
          <w:w w:val="100"/>
          <w:sz w:val="20"/>
          <w:szCs w:val="20"/>
          <w:lang w:val="es-MX" w:eastAsia="en-US"/>
        </w:rPr>
        <w:t>,</w:t>
      </w:r>
      <w:r w:rsidRPr="00A264E7">
        <w:rPr>
          <w:b w:val="0"/>
          <w:bCs/>
          <w:color w:val="000000" w:themeColor="text1"/>
          <w:w w:val="100"/>
          <w:sz w:val="20"/>
          <w:szCs w:val="20"/>
          <w:lang w:val="es-MX" w:eastAsia="en-US"/>
        </w:rPr>
        <w:t xml:space="preserve"> en su calidad de superior jerárquico de la autoridad responsable, para que atienda a lo siguiente: </w:t>
      </w:r>
    </w:p>
    <w:p w14:paraId="420B4CE4" w14:textId="77777777" w:rsidR="00291B24" w:rsidRPr="00A264E7" w:rsidRDefault="00291B24" w:rsidP="00291B24">
      <w:pPr>
        <w:pStyle w:val="Prrafodelista"/>
        <w:spacing w:line="360" w:lineRule="auto"/>
        <w:rPr>
          <w:b w:val="0"/>
          <w:bCs/>
          <w:color w:val="000000" w:themeColor="text1"/>
          <w:w w:val="100"/>
          <w:sz w:val="20"/>
          <w:szCs w:val="20"/>
          <w:lang w:val="es-MX" w:eastAsia="en-US"/>
        </w:rPr>
      </w:pPr>
    </w:p>
    <w:p w14:paraId="46919E6B" w14:textId="77777777" w:rsidR="00291B24" w:rsidRPr="00A264E7" w:rsidRDefault="00291B24" w:rsidP="00291B24">
      <w:pPr>
        <w:pStyle w:val="Prrafodelista"/>
        <w:widowControl w:val="0"/>
        <w:autoSpaceDE w:val="0"/>
        <w:autoSpaceDN w:val="0"/>
        <w:adjustRightInd w:val="0"/>
        <w:spacing w:line="360" w:lineRule="auto"/>
        <w:ind w:left="284"/>
        <w:rPr>
          <w:b w:val="0"/>
          <w:bCs/>
          <w:color w:val="000000" w:themeColor="text1"/>
          <w:w w:val="100"/>
          <w:sz w:val="20"/>
          <w:szCs w:val="20"/>
          <w:lang w:val="es-MX" w:eastAsia="en-US"/>
        </w:rPr>
      </w:pPr>
      <w:r w:rsidRPr="00A264E7">
        <w:rPr>
          <w:b w:val="0"/>
          <w:bCs/>
          <w:color w:val="000000" w:themeColor="text1"/>
          <w:w w:val="100"/>
          <w:sz w:val="20"/>
          <w:szCs w:val="20"/>
          <w:lang w:val="es-MX" w:eastAsia="en-US"/>
        </w:rPr>
        <w:t xml:space="preserve">a). En el caso de que la presente Recomendación sea aceptada, deberá informarlo a esta Comisión dentro de los quince días hábiles siguientes a su notificación. (Véase parte de los artículos 130 de la </w:t>
      </w:r>
      <w:r w:rsidRPr="00A264E7">
        <w:rPr>
          <w:b w:val="0"/>
          <w:bCs/>
          <w:i/>
          <w:color w:val="000000" w:themeColor="text1"/>
          <w:w w:val="100"/>
          <w:sz w:val="20"/>
          <w:szCs w:val="20"/>
          <w:lang w:val="es-MX" w:eastAsia="en-US"/>
        </w:rPr>
        <w:t>Ley de la CDHEC</w:t>
      </w:r>
      <w:r w:rsidRPr="00A264E7">
        <w:rPr>
          <w:b w:val="0"/>
          <w:bCs/>
          <w:color w:val="000000" w:themeColor="text1"/>
          <w:w w:val="100"/>
          <w:sz w:val="20"/>
          <w:szCs w:val="20"/>
          <w:lang w:val="es-MX" w:eastAsia="en-US"/>
        </w:rPr>
        <w:t xml:space="preserve"> y 102 de su Reglamento Interior</w:t>
      </w:r>
      <w:r w:rsidRPr="00A264E7">
        <w:rPr>
          <w:rStyle w:val="Refdenotaalpie"/>
          <w:b w:val="0"/>
          <w:bCs/>
          <w:color w:val="000000" w:themeColor="text1"/>
          <w:w w:val="100"/>
          <w:sz w:val="20"/>
          <w:szCs w:val="20"/>
          <w:lang w:val="es-MX" w:eastAsia="en-US"/>
        </w:rPr>
        <w:footnoteReference w:id="44"/>
      </w:r>
      <w:r w:rsidRPr="00A264E7">
        <w:rPr>
          <w:b w:val="0"/>
          <w:bCs/>
          <w:color w:val="000000" w:themeColor="text1"/>
          <w:w w:val="100"/>
          <w:sz w:val="20"/>
          <w:szCs w:val="20"/>
          <w:lang w:val="es-MX" w:eastAsia="en-US"/>
        </w:rPr>
        <w:t>)</w:t>
      </w:r>
    </w:p>
    <w:p w14:paraId="5B7755AC" w14:textId="77777777" w:rsidR="00291B24" w:rsidRPr="00A264E7" w:rsidRDefault="00291B24" w:rsidP="00291B24">
      <w:pPr>
        <w:pStyle w:val="Prrafodelista"/>
        <w:widowControl w:val="0"/>
        <w:autoSpaceDE w:val="0"/>
        <w:autoSpaceDN w:val="0"/>
        <w:adjustRightInd w:val="0"/>
        <w:spacing w:line="360" w:lineRule="auto"/>
        <w:ind w:left="284"/>
        <w:rPr>
          <w:b w:val="0"/>
          <w:bCs/>
          <w:color w:val="000000" w:themeColor="text1"/>
          <w:w w:val="100"/>
          <w:sz w:val="20"/>
          <w:szCs w:val="20"/>
          <w:lang w:val="es-MX" w:eastAsia="en-US"/>
        </w:rPr>
      </w:pPr>
    </w:p>
    <w:p w14:paraId="0C1E896B" w14:textId="77777777" w:rsidR="00291B24" w:rsidRPr="00A264E7" w:rsidRDefault="00291B24" w:rsidP="00291B24">
      <w:pPr>
        <w:pStyle w:val="Prrafodelista"/>
        <w:widowControl w:val="0"/>
        <w:autoSpaceDE w:val="0"/>
        <w:autoSpaceDN w:val="0"/>
        <w:adjustRightInd w:val="0"/>
        <w:spacing w:line="360" w:lineRule="auto"/>
        <w:ind w:left="284"/>
        <w:rPr>
          <w:b w:val="0"/>
          <w:bCs/>
          <w:color w:val="000000" w:themeColor="text1"/>
          <w:w w:val="100"/>
          <w:sz w:val="20"/>
          <w:szCs w:val="20"/>
          <w:lang w:val="es-MX" w:eastAsia="en-US"/>
        </w:rPr>
      </w:pPr>
      <w:r w:rsidRPr="00A264E7">
        <w:rPr>
          <w:b w:val="0"/>
          <w:bCs/>
          <w:color w:val="000000" w:themeColor="text1"/>
          <w:w w:val="100"/>
          <w:sz w:val="20"/>
          <w:szCs w:val="20"/>
          <w:lang w:val="es-MX" w:eastAsia="en-US"/>
        </w:rPr>
        <w:t>b). 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Recomendación. (Véase parte de los artículos 130 de la Ley de la CDHEC y 102 de su Reglamento Interior</w:t>
      </w:r>
      <w:r w:rsidRPr="00A264E7">
        <w:rPr>
          <w:rStyle w:val="Refdenotaalpie"/>
          <w:b w:val="0"/>
          <w:bCs/>
          <w:color w:val="000000" w:themeColor="text1"/>
          <w:w w:val="100"/>
          <w:sz w:val="20"/>
          <w:szCs w:val="20"/>
          <w:lang w:val="es-MX" w:eastAsia="en-US"/>
        </w:rPr>
        <w:footnoteReference w:id="45"/>
      </w:r>
      <w:r w:rsidRPr="00A264E7">
        <w:rPr>
          <w:b w:val="0"/>
          <w:bCs/>
          <w:color w:val="000000" w:themeColor="text1"/>
          <w:w w:val="100"/>
          <w:sz w:val="20"/>
          <w:szCs w:val="20"/>
          <w:lang w:val="es-MX" w:eastAsia="en-US"/>
        </w:rPr>
        <w:t>)</w:t>
      </w:r>
    </w:p>
    <w:p w14:paraId="0A8A90DC" w14:textId="77777777" w:rsidR="00291B24" w:rsidRPr="00A264E7" w:rsidRDefault="00291B24" w:rsidP="00291B24">
      <w:pPr>
        <w:pStyle w:val="Prrafodelista"/>
        <w:widowControl w:val="0"/>
        <w:autoSpaceDE w:val="0"/>
        <w:autoSpaceDN w:val="0"/>
        <w:adjustRightInd w:val="0"/>
        <w:spacing w:line="360" w:lineRule="auto"/>
        <w:ind w:left="284"/>
        <w:rPr>
          <w:b w:val="0"/>
          <w:bCs/>
          <w:color w:val="000000" w:themeColor="text1"/>
          <w:w w:val="100"/>
          <w:sz w:val="20"/>
          <w:szCs w:val="20"/>
          <w:lang w:val="es-MX" w:eastAsia="en-US"/>
        </w:rPr>
      </w:pPr>
    </w:p>
    <w:p w14:paraId="00E40A3D" w14:textId="77777777" w:rsidR="00291B24" w:rsidRPr="00A264E7" w:rsidRDefault="00291B24" w:rsidP="00291B24">
      <w:pPr>
        <w:pStyle w:val="Prrafodelista"/>
        <w:widowControl w:val="0"/>
        <w:autoSpaceDE w:val="0"/>
        <w:autoSpaceDN w:val="0"/>
        <w:adjustRightInd w:val="0"/>
        <w:spacing w:line="360" w:lineRule="auto"/>
        <w:ind w:left="284"/>
        <w:rPr>
          <w:b w:val="0"/>
          <w:bCs/>
          <w:i/>
          <w:color w:val="000000" w:themeColor="text1"/>
          <w:w w:val="100"/>
          <w:sz w:val="20"/>
          <w:szCs w:val="20"/>
          <w:lang w:val="es-MX" w:eastAsia="en-US"/>
        </w:rPr>
      </w:pPr>
      <w:r w:rsidRPr="00A264E7">
        <w:rPr>
          <w:b w:val="0"/>
          <w:bCs/>
          <w:color w:val="000000" w:themeColor="text1"/>
          <w:w w:val="100"/>
          <w:sz w:val="20"/>
          <w:szCs w:val="20"/>
          <w:lang w:val="es-MX" w:eastAsia="en-US"/>
        </w:rPr>
        <w:t xml:space="preserve">c). En el caso de no aceptar la Recomendación deberá fundar, motivar y hacer pública su negativa, (Véase lo dispuesto por el artículo 130 segundo párrafo de la </w:t>
      </w:r>
      <w:r w:rsidRPr="00A264E7">
        <w:rPr>
          <w:b w:val="0"/>
          <w:bCs/>
          <w:i/>
          <w:color w:val="000000" w:themeColor="text1"/>
          <w:w w:val="100"/>
          <w:sz w:val="20"/>
          <w:szCs w:val="20"/>
          <w:lang w:val="es-MX" w:eastAsia="en-US"/>
        </w:rPr>
        <w:t>Ley de la CDHEC</w:t>
      </w:r>
      <w:r w:rsidRPr="00A264E7">
        <w:rPr>
          <w:rStyle w:val="Refdenotaalpie"/>
          <w:b w:val="0"/>
          <w:bCs/>
          <w:color w:val="000000" w:themeColor="text1"/>
          <w:w w:val="100"/>
          <w:sz w:val="20"/>
          <w:szCs w:val="20"/>
          <w:lang w:val="es-MX" w:eastAsia="en-US"/>
        </w:rPr>
        <w:footnoteReference w:id="46"/>
      </w:r>
      <w:r w:rsidRPr="00A264E7">
        <w:rPr>
          <w:b w:val="0"/>
          <w:bCs/>
          <w:color w:val="000000" w:themeColor="text1"/>
          <w:w w:val="100"/>
          <w:sz w:val="20"/>
          <w:szCs w:val="20"/>
          <w:lang w:val="es-MX" w:eastAsia="en-US"/>
        </w:rPr>
        <w:t>)</w:t>
      </w:r>
      <w:r w:rsidRPr="00A264E7">
        <w:rPr>
          <w:b w:val="0"/>
          <w:bCs/>
          <w:i/>
          <w:color w:val="000000" w:themeColor="text1"/>
          <w:w w:val="100"/>
          <w:sz w:val="20"/>
          <w:szCs w:val="20"/>
          <w:lang w:val="es-MX" w:eastAsia="en-US"/>
        </w:rPr>
        <w:t>.</w:t>
      </w:r>
    </w:p>
    <w:p w14:paraId="4769701F" w14:textId="77777777" w:rsidR="00291B24" w:rsidRPr="00A264E7" w:rsidRDefault="00291B24" w:rsidP="00291B24">
      <w:pPr>
        <w:pStyle w:val="Prrafodelista"/>
        <w:widowControl w:val="0"/>
        <w:autoSpaceDE w:val="0"/>
        <w:autoSpaceDN w:val="0"/>
        <w:adjustRightInd w:val="0"/>
        <w:spacing w:line="360" w:lineRule="auto"/>
        <w:ind w:left="284"/>
        <w:rPr>
          <w:bCs/>
          <w:color w:val="000000" w:themeColor="text1"/>
          <w:w w:val="100"/>
          <w:sz w:val="20"/>
          <w:szCs w:val="20"/>
          <w:lang w:val="es-MX" w:eastAsia="en-US"/>
        </w:rPr>
      </w:pPr>
    </w:p>
    <w:p w14:paraId="32FF2450" w14:textId="77777777" w:rsidR="00291B24" w:rsidRPr="00A264E7" w:rsidRDefault="00291B24" w:rsidP="00291B24">
      <w:pPr>
        <w:pStyle w:val="Prrafodelista"/>
        <w:widowControl w:val="0"/>
        <w:autoSpaceDE w:val="0"/>
        <w:autoSpaceDN w:val="0"/>
        <w:adjustRightInd w:val="0"/>
        <w:spacing w:line="360" w:lineRule="auto"/>
        <w:ind w:left="284"/>
        <w:rPr>
          <w:b w:val="0"/>
          <w:bCs/>
          <w:color w:val="000000" w:themeColor="text1"/>
          <w:w w:val="100"/>
          <w:sz w:val="20"/>
          <w:szCs w:val="20"/>
          <w:lang w:val="es-MX" w:eastAsia="en-US"/>
        </w:rPr>
      </w:pPr>
      <w:r w:rsidRPr="00A264E7">
        <w:rPr>
          <w:b w:val="0"/>
          <w:bCs/>
          <w:color w:val="000000" w:themeColor="text1"/>
          <w:w w:val="100"/>
          <w:sz w:val="20"/>
          <w:szCs w:val="20"/>
          <w:lang w:val="es-MX" w:eastAsia="en-US"/>
        </w:rPr>
        <w:t xml:space="preserve">d). Se hace de su conocimiento que es obligación de todo servidor público, responder a las recomendaciones que esta Comisión Estatal les presente, (Véase lo establecido en los artículos 102, apartado B, segundo párrafo de la </w:t>
      </w:r>
      <w:r w:rsidRPr="00A264E7">
        <w:rPr>
          <w:b w:val="0"/>
          <w:bCs/>
          <w:i/>
          <w:color w:val="000000" w:themeColor="text1"/>
          <w:w w:val="100"/>
          <w:sz w:val="20"/>
          <w:szCs w:val="20"/>
          <w:lang w:val="es-MX" w:eastAsia="en-US"/>
        </w:rPr>
        <w:t>CPEUM</w:t>
      </w:r>
      <w:r w:rsidRPr="00A264E7">
        <w:rPr>
          <w:b w:val="0"/>
          <w:bCs/>
          <w:color w:val="000000" w:themeColor="text1"/>
          <w:w w:val="100"/>
          <w:sz w:val="20"/>
          <w:szCs w:val="20"/>
          <w:lang w:val="es-MX" w:eastAsia="en-US"/>
        </w:rPr>
        <w:t xml:space="preserve"> y 195, tercer párrafo de la </w:t>
      </w:r>
      <w:r w:rsidRPr="00A264E7">
        <w:rPr>
          <w:b w:val="0"/>
          <w:bCs/>
          <w:i/>
          <w:color w:val="000000" w:themeColor="text1"/>
          <w:w w:val="100"/>
          <w:sz w:val="20"/>
          <w:szCs w:val="20"/>
          <w:lang w:val="es-MX" w:eastAsia="en-US"/>
        </w:rPr>
        <w:t>CPECZ</w:t>
      </w:r>
      <w:r w:rsidRPr="00A264E7">
        <w:rPr>
          <w:rStyle w:val="Refdenotaalpie"/>
          <w:b w:val="0"/>
          <w:bCs/>
          <w:color w:val="000000" w:themeColor="text1"/>
          <w:w w:val="100"/>
          <w:sz w:val="20"/>
          <w:szCs w:val="20"/>
          <w:lang w:val="es-MX" w:eastAsia="en-US"/>
        </w:rPr>
        <w:footnoteReference w:id="47"/>
      </w:r>
      <w:r w:rsidRPr="00A264E7">
        <w:rPr>
          <w:b w:val="0"/>
          <w:bCs/>
          <w:i/>
          <w:color w:val="000000" w:themeColor="text1"/>
          <w:w w:val="100"/>
          <w:sz w:val="20"/>
          <w:szCs w:val="20"/>
          <w:lang w:val="es-MX" w:eastAsia="en-US"/>
        </w:rPr>
        <w:t>)</w:t>
      </w:r>
      <w:r w:rsidRPr="00A264E7">
        <w:rPr>
          <w:b w:val="0"/>
          <w:bCs/>
          <w:color w:val="000000" w:themeColor="text1"/>
          <w:w w:val="100"/>
          <w:sz w:val="20"/>
          <w:szCs w:val="20"/>
          <w:lang w:val="es-MX" w:eastAsia="en-US"/>
        </w:rPr>
        <w:t>.</w:t>
      </w:r>
    </w:p>
    <w:p w14:paraId="0120E835" w14:textId="77777777" w:rsidR="00291B24" w:rsidRPr="00A264E7" w:rsidRDefault="00291B24" w:rsidP="00291B24">
      <w:pPr>
        <w:pStyle w:val="Prrafodelista"/>
        <w:widowControl w:val="0"/>
        <w:autoSpaceDE w:val="0"/>
        <w:autoSpaceDN w:val="0"/>
        <w:adjustRightInd w:val="0"/>
        <w:spacing w:line="360" w:lineRule="auto"/>
        <w:ind w:left="284"/>
        <w:rPr>
          <w:b w:val="0"/>
          <w:bCs/>
          <w:color w:val="000000" w:themeColor="text1"/>
          <w:w w:val="100"/>
          <w:sz w:val="20"/>
          <w:szCs w:val="20"/>
          <w:lang w:val="es-MX" w:eastAsia="en-US"/>
        </w:rPr>
      </w:pPr>
    </w:p>
    <w:p w14:paraId="6678F63E" w14:textId="77777777" w:rsidR="00291B24" w:rsidRPr="00A264E7" w:rsidRDefault="00291B24" w:rsidP="00291B24">
      <w:pPr>
        <w:pStyle w:val="Prrafodelista"/>
        <w:widowControl w:val="0"/>
        <w:autoSpaceDE w:val="0"/>
        <w:autoSpaceDN w:val="0"/>
        <w:adjustRightInd w:val="0"/>
        <w:spacing w:line="360" w:lineRule="auto"/>
        <w:ind w:left="284"/>
        <w:rPr>
          <w:b w:val="0"/>
          <w:bCs/>
          <w:color w:val="000000" w:themeColor="text1"/>
          <w:w w:val="100"/>
          <w:sz w:val="20"/>
          <w:szCs w:val="20"/>
          <w:lang w:val="es-MX" w:eastAsia="en-US"/>
        </w:rPr>
      </w:pPr>
      <w:r w:rsidRPr="00A264E7">
        <w:rPr>
          <w:b w:val="0"/>
          <w:bCs/>
          <w:color w:val="000000" w:themeColor="text1"/>
          <w:w w:val="100"/>
          <w:sz w:val="20"/>
          <w:szCs w:val="20"/>
          <w:lang w:val="es-MX" w:eastAsia="en-US"/>
        </w:rPr>
        <w:t>e). Asimismo, hago de su conocimiento que cometerá desacato el servidor público que tratándose de requerimientos o resoluciones en materia de defensa de los derechos humanos no dé respuesta alguna, retrase deliberadamente y sin justificación la entrega de la información (Véase de artículo 63 de la Ley General de Responsabilidades Administrativas</w:t>
      </w:r>
      <w:r w:rsidRPr="00A264E7">
        <w:rPr>
          <w:rStyle w:val="Refdenotaalpie"/>
          <w:b w:val="0"/>
          <w:bCs/>
          <w:color w:val="000000" w:themeColor="text1"/>
          <w:w w:val="100"/>
          <w:sz w:val="20"/>
          <w:szCs w:val="20"/>
          <w:lang w:val="es-MX" w:eastAsia="en-US"/>
        </w:rPr>
        <w:footnoteReference w:id="48"/>
      </w:r>
      <w:r w:rsidRPr="00A264E7">
        <w:rPr>
          <w:b w:val="0"/>
          <w:bCs/>
          <w:color w:val="000000" w:themeColor="text1"/>
          <w:w w:val="100"/>
          <w:sz w:val="20"/>
          <w:szCs w:val="20"/>
          <w:lang w:val="es-MX" w:eastAsia="en-US"/>
        </w:rPr>
        <w:t xml:space="preserve">). </w:t>
      </w:r>
    </w:p>
    <w:p w14:paraId="498BA32F" w14:textId="77777777" w:rsidR="00291B24" w:rsidRPr="00A264E7" w:rsidRDefault="00291B24" w:rsidP="00291B24">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p>
    <w:p w14:paraId="1F0CF181" w14:textId="003BE49B" w:rsidR="009B79B0" w:rsidRDefault="00291B24" w:rsidP="00291B24">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r w:rsidRPr="00A264E7">
        <w:rPr>
          <w:b w:val="0"/>
          <w:bCs/>
          <w:color w:val="000000" w:themeColor="text1"/>
          <w:w w:val="100"/>
          <w:sz w:val="20"/>
          <w:szCs w:val="20"/>
          <w:lang w:val="es-MX" w:eastAsia="en-US"/>
        </w:rPr>
        <w:t>Así, con fundamento en las disposiciones legales invocadas en esta determinación y, con base a los razo</w:t>
      </w:r>
      <w:bookmarkStart w:id="2" w:name="_GoBack"/>
      <w:bookmarkEnd w:id="2"/>
      <w:r w:rsidRPr="00A264E7">
        <w:rPr>
          <w:b w:val="0"/>
          <w:bCs/>
          <w:color w:val="000000" w:themeColor="text1"/>
          <w:w w:val="100"/>
          <w:sz w:val="20"/>
          <w:szCs w:val="20"/>
          <w:lang w:val="es-MX" w:eastAsia="en-US"/>
        </w:rPr>
        <w:t>namientos que en ella se contienen, en la ciudad de Salt</w:t>
      </w:r>
      <w:r w:rsidR="009B79B0">
        <w:rPr>
          <w:b w:val="0"/>
          <w:bCs/>
          <w:color w:val="000000" w:themeColor="text1"/>
          <w:w w:val="100"/>
          <w:sz w:val="20"/>
          <w:szCs w:val="20"/>
          <w:lang w:val="es-MX" w:eastAsia="en-US"/>
        </w:rPr>
        <w:t xml:space="preserve">illo, Coahuila de Zaragoza, a </w:t>
      </w:r>
      <w:r w:rsidR="005953AE" w:rsidRPr="00A96334">
        <w:rPr>
          <w:b w:val="0"/>
          <w:bCs/>
          <w:color w:val="000000" w:themeColor="text1"/>
          <w:w w:val="100"/>
          <w:sz w:val="20"/>
          <w:szCs w:val="20"/>
          <w:lang w:val="es-MX" w:eastAsia="en-US"/>
        </w:rPr>
        <w:t>11</w:t>
      </w:r>
      <w:r w:rsidRPr="00A96334">
        <w:rPr>
          <w:b w:val="0"/>
          <w:bCs/>
          <w:color w:val="000000" w:themeColor="text1"/>
          <w:w w:val="100"/>
          <w:sz w:val="20"/>
          <w:szCs w:val="20"/>
          <w:lang w:val="es-MX" w:eastAsia="en-US"/>
        </w:rPr>
        <w:t xml:space="preserve"> de </w:t>
      </w:r>
      <w:r w:rsidR="005953AE" w:rsidRPr="00A96334">
        <w:rPr>
          <w:b w:val="0"/>
          <w:bCs/>
          <w:color w:val="000000" w:themeColor="text1"/>
          <w:w w:val="100"/>
          <w:sz w:val="20"/>
          <w:szCs w:val="20"/>
          <w:lang w:val="es-MX" w:eastAsia="en-US"/>
        </w:rPr>
        <w:t>agosto</w:t>
      </w:r>
      <w:r w:rsidR="009B79B0" w:rsidRPr="00A96334">
        <w:rPr>
          <w:b w:val="0"/>
          <w:bCs/>
          <w:color w:val="000000" w:themeColor="text1"/>
          <w:w w:val="100"/>
          <w:sz w:val="20"/>
          <w:szCs w:val="20"/>
          <w:lang w:val="es-MX" w:eastAsia="en-US"/>
        </w:rPr>
        <w:t xml:space="preserve"> del 2022</w:t>
      </w:r>
      <w:r w:rsidRPr="00A96334">
        <w:rPr>
          <w:b w:val="0"/>
          <w:bCs/>
          <w:color w:val="000000" w:themeColor="text1"/>
          <w:w w:val="100"/>
          <w:sz w:val="20"/>
          <w:szCs w:val="20"/>
          <w:lang w:val="es-MX" w:eastAsia="en-US"/>
        </w:rPr>
        <w:t>,</w:t>
      </w:r>
      <w:r w:rsidRPr="00A264E7">
        <w:rPr>
          <w:b w:val="0"/>
          <w:bCs/>
          <w:color w:val="000000" w:themeColor="text1"/>
          <w:w w:val="100"/>
          <w:sz w:val="20"/>
          <w:szCs w:val="20"/>
          <w:lang w:val="es-MX" w:eastAsia="en-US"/>
        </w:rPr>
        <w:t xml:space="preserve"> lo resolvió y firma, Doctor Hugo Morales Valdés, Presidente de la Comisión de los Derechos Humanos del Estado de Coahuila de Zaragoza. -----------------------</w:t>
      </w:r>
      <w:r w:rsidR="00D62515">
        <w:rPr>
          <w:b w:val="0"/>
          <w:bCs/>
          <w:color w:val="000000" w:themeColor="text1"/>
          <w:w w:val="100"/>
          <w:sz w:val="20"/>
          <w:szCs w:val="20"/>
          <w:lang w:val="es-MX" w:eastAsia="en-US"/>
        </w:rPr>
        <w:t>-------------------------------</w:t>
      </w:r>
    </w:p>
    <w:p w14:paraId="5D14C0F8" w14:textId="77777777" w:rsidR="00D62515" w:rsidRPr="00A264E7" w:rsidRDefault="00D62515" w:rsidP="00291B24">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p>
    <w:p w14:paraId="4E999244" w14:textId="77777777" w:rsidR="00291B24" w:rsidRPr="00A264E7" w:rsidRDefault="00291B24" w:rsidP="00291B24">
      <w:pPr>
        <w:widowControl w:val="0"/>
        <w:autoSpaceDE w:val="0"/>
        <w:autoSpaceDN w:val="0"/>
        <w:adjustRightInd w:val="0"/>
        <w:spacing w:line="360" w:lineRule="auto"/>
        <w:jc w:val="center"/>
        <w:rPr>
          <w:rFonts w:ascii="Arial" w:hAnsi="Arial" w:cs="Arial"/>
          <w:bCs/>
          <w:color w:val="000000" w:themeColor="text1"/>
          <w:sz w:val="20"/>
          <w:szCs w:val="20"/>
          <w:lang w:val="es-ES"/>
        </w:rPr>
      </w:pPr>
    </w:p>
    <w:p w14:paraId="748D2194" w14:textId="77777777" w:rsidR="00291B24" w:rsidRPr="00A264E7" w:rsidRDefault="00291B24" w:rsidP="00291B24">
      <w:pPr>
        <w:widowControl w:val="0"/>
        <w:autoSpaceDE w:val="0"/>
        <w:autoSpaceDN w:val="0"/>
        <w:adjustRightInd w:val="0"/>
        <w:spacing w:line="360" w:lineRule="auto"/>
        <w:jc w:val="center"/>
        <w:rPr>
          <w:rFonts w:ascii="Arial" w:hAnsi="Arial" w:cs="Arial"/>
          <w:color w:val="000000" w:themeColor="text1"/>
          <w:sz w:val="20"/>
          <w:szCs w:val="20"/>
          <w:lang w:val="es-ES"/>
        </w:rPr>
      </w:pPr>
      <w:r w:rsidRPr="00A264E7">
        <w:rPr>
          <w:rFonts w:ascii="Arial" w:hAnsi="Arial" w:cs="Arial"/>
          <w:bCs/>
          <w:color w:val="000000" w:themeColor="text1"/>
          <w:sz w:val="20"/>
          <w:szCs w:val="20"/>
          <w:lang w:val="es-ES"/>
        </w:rPr>
        <w:t>Dr. Hugo Morales Valdés</w:t>
      </w:r>
    </w:p>
    <w:p w14:paraId="654E13AA" w14:textId="77777777" w:rsidR="00291B24" w:rsidRPr="00A264E7" w:rsidRDefault="00291B24" w:rsidP="00291B24">
      <w:pPr>
        <w:widowControl w:val="0"/>
        <w:autoSpaceDE w:val="0"/>
        <w:autoSpaceDN w:val="0"/>
        <w:adjustRightInd w:val="0"/>
        <w:spacing w:line="360" w:lineRule="auto"/>
        <w:jc w:val="center"/>
        <w:rPr>
          <w:rFonts w:ascii="Arial" w:hAnsi="Arial" w:cs="Arial"/>
          <w:bCs/>
          <w:color w:val="000000" w:themeColor="text1"/>
          <w:sz w:val="20"/>
          <w:szCs w:val="20"/>
          <w:lang w:val="es-ES"/>
        </w:rPr>
      </w:pPr>
      <w:r w:rsidRPr="00A264E7">
        <w:rPr>
          <w:rFonts w:ascii="Arial" w:hAnsi="Arial" w:cs="Arial"/>
          <w:bCs/>
          <w:color w:val="000000" w:themeColor="text1"/>
          <w:sz w:val="20"/>
          <w:szCs w:val="20"/>
          <w:lang w:val="es-ES"/>
        </w:rPr>
        <w:t xml:space="preserve">Presidente de la Comisión de los Derechos Humanos </w:t>
      </w:r>
    </w:p>
    <w:p w14:paraId="560F4726" w14:textId="14BDC11D" w:rsidR="004737C3" w:rsidRPr="00D62515" w:rsidRDefault="00291B24" w:rsidP="00D62515">
      <w:pPr>
        <w:widowControl w:val="0"/>
        <w:autoSpaceDE w:val="0"/>
        <w:autoSpaceDN w:val="0"/>
        <w:adjustRightInd w:val="0"/>
        <w:spacing w:line="360" w:lineRule="auto"/>
        <w:jc w:val="center"/>
        <w:rPr>
          <w:rFonts w:ascii="Arial" w:hAnsi="Arial" w:cs="Arial"/>
          <w:bCs/>
          <w:color w:val="000000" w:themeColor="text1"/>
          <w:sz w:val="20"/>
          <w:szCs w:val="20"/>
          <w:lang w:val="es-ES"/>
        </w:rPr>
      </w:pPr>
      <w:r w:rsidRPr="00A264E7">
        <w:rPr>
          <w:rFonts w:ascii="Arial" w:hAnsi="Arial" w:cs="Arial"/>
          <w:bCs/>
          <w:color w:val="000000" w:themeColor="text1"/>
          <w:sz w:val="20"/>
          <w:szCs w:val="20"/>
          <w:lang w:val="es-ES"/>
        </w:rPr>
        <w:t>del Estado de Coahuila de Zaragoza</w:t>
      </w:r>
    </w:p>
    <w:sectPr w:rsidR="004737C3" w:rsidRPr="00D62515" w:rsidSect="002F0193">
      <w:headerReference w:type="default" r:id="rId10"/>
      <w:footerReference w:type="default" r:id="rId11"/>
      <w:pgSz w:w="12240" w:h="15840"/>
      <w:pgMar w:top="1417" w:right="1701" w:bottom="1417" w:left="1701" w:header="11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6EF9F" w14:textId="77777777" w:rsidR="00CE0F27" w:rsidRDefault="00CE0F27" w:rsidP="00490C91">
      <w:r>
        <w:separator/>
      </w:r>
    </w:p>
  </w:endnote>
  <w:endnote w:type="continuationSeparator" w:id="0">
    <w:p w14:paraId="0361E607" w14:textId="77777777" w:rsidR="00CE0F27" w:rsidRDefault="00CE0F27"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Didot">
    <w:altName w:val="Times New Roman"/>
    <w:charset w:val="B1"/>
    <w:family w:val="auto"/>
    <w:pitch w:val="variable"/>
    <w:sig w:usb0="00000000" w:usb1="00000000" w:usb2="00000000" w:usb3="00000000" w:csb0="000001F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291869"/>
      <w:docPartObj>
        <w:docPartGallery w:val="Page Numbers (Bottom of Page)"/>
        <w:docPartUnique/>
      </w:docPartObj>
    </w:sdtPr>
    <w:sdtEndPr/>
    <w:sdtContent>
      <w:p w14:paraId="1E261119" w14:textId="77777777" w:rsidR="00576A17" w:rsidRDefault="00576A17">
        <w:pPr>
          <w:pStyle w:val="Piedepgina"/>
          <w:jc w:val="right"/>
        </w:pPr>
        <w:r>
          <w:fldChar w:fldCharType="begin"/>
        </w:r>
        <w:r>
          <w:instrText>PAGE   \* MERGEFORMAT</w:instrText>
        </w:r>
        <w:r>
          <w:fldChar w:fldCharType="separate"/>
        </w:r>
        <w:r w:rsidR="00D62515" w:rsidRPr="00D62515">
          <w:rPr>
            <w:noProof/>
            <w:lang w:val="es-ES"/>
          </w:rPr>
          <w:t>62</w:t>
        </w:r>
        <w:r>
          <w:fldChar w:fldCharType="end"/>
        </w:r>
      </w:p>
    </w:sdtContent>
  </w:sdt>
  <w:p w14:paraId="356ABAC2" w14:textId="77777777" w:rsidR="00576A17" w:rsidRDefault="00576A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D6494" w14:textId="77777777" w:rsidR="00CE0F27" w:rsidRDefault="00CE0F27" w:rsidP="00490C91">
      <w:r>
        <w:separator/>
      </w:r>
    </w:p>
  </w:footnote>
  <w:footnote w:type="continuationSeparator" w:id="0">
    <w:p w14:paraId="5FCC36DB" w14:textId="77777777" w:rsidR="00CE0F27" w:rsidRDefault="00CE0F27" w:rsidP="00490C91">
      <w:r>
        <w:continuationSeparator/>
      </w:r>
    </w:p>
  </w:footnote>
  <w:footnote w:id="1">
    <w:p w14:paraId="11FCCB00" w14:textId="77777777" w:rsidR="00576A17" w:rsidRDefault="00576A17" w:rsidP="0085219A">
      <w:pPr>
        <w:widowControl w:val="0"/>
        <w:autoSpaceDE w:val="0"/>
        <w:autoSpaceDN w:val="0"/>
        <w:adjustRightInd w:val="0"/>
        <w:ind w:right="-93"/>
        <w:jc w:val="both"/>
        <w:rPr>
          <w:rFonts w:ascii="Arial" w:hAnsi="Arial" w:cs="Arial"/>
          <w:b w:val="0"/>
          <w:bCs/>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p>
    <w:p w14:paraId="2A047E64" w14:textId="77777777" w:rsidR="00576A17" w:rsidRPr="00893CCB" w:rsidRDefault="00576A17" w:rsidP="0085219A">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14:paraId="09718F6F" w14:textId="77777777" w:rsidR="00576A17" w:rsidRDefault="00576A17" w:rsidP="0085219A">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 xml:space="preserve">CPECZ (1918). </w:t>
      </w:r>
    </w:p>
    <w:p w14:paraId="64984547" w14:textId="77777777" w:rsidR="00576A17" w:rsidRPr="00893CCB" w:rsidRDefault="00576A17" w:rsidP="0085219A">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w:t>
      </w:r>
      <w:r w:rsidRPr="00A00BC8">
        <w:rPr>
          <w:rFonts w:ascii="Arial" w:hAnsi="Arial" w:cs="Arial"/>
          <w:b w:val="0"/>
          <w:bCs/>
          <w:i/>
          <w:sz w:val="16"/>
        </w:rPr>
        <w:t>… 8. Conocerá de quejas en contra de actos u omisiones provenientes de cualquier autoridad o servidor público estatal o municipal; sin embargo, no será competente tratándose de asuntos electorales, laborales y jurisdiccionales…</w:t>
      </w:r>
      <w:r>
        <w:rPr>
          <w:rFonts w:ascii="Arial" w:hAnsi="Arial" w:cs="Arial"/>
          <w:b w:val="0"/>
          <w:bCs/>
          <w:i/>
          <w:sz w:val="16"/>
        </w:rPr>
        <w:t>”</w:t>
      </w:r>
    </w:p>
    <w:p w14:paraId="40A69839" w14:textId="77777777" w:rsidR="00576A17" w:rsidRDefault="00576A17" w:rsidP="0085219A">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522A9DF8" w14:textId="77777777" w:rsidR="00576A17" w:rsidRPr="00893CCB" w:rsidRDefault="00576A17" w:rsidP="0085219A">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14:paraId="47FB1613" w14:textId="77777777" w:rsidR="00576A17" w:rsidRPr="00335FA0" w:rsidRDefault="00576A17" w:rsidP="0085219A">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p>
    <w:p w14:paraId="068AAEB9" w14:textId="77777777" w:rsidR="00576A17" w:rsidRPr="00335FA0" w:rsidRDefault="00576A17" w:rsidP="0085219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Pr>
          <w:rFonts w:ascii="Arial" w:hAnsi="Arial" w:cs="Arial"/>
          <w:b w:val="0"/>
          <w:bCs/>
          <w:i/>
          <w:sz w:val="16"/>
        </w:rPr>
        <w:t>..”</w:t>
      </w:r>
    </w:p>
  </w:footnote>
  <w:footnote w:id="2">
    <w:p w14:paraId="115D9E31" w14:textId="77777777" w:rsidR="00576A17" w:rsidRDefault="00576A17" w:rsidP="00CE341A">
      <w:pPr>
        <w:widowControl w:val="0"/>
        <w:autoSpaceDE w:val="0"/>
        <w:autoSpaceDN w:val="0"/>
        <w:adjustRightInd w:val="0"/>
        <w:ind w:right="-93"/>
        <w:jc w:val="both"/>
        <w:rPr>
          <w:rFonts w:ascii="Arial" w:hAnsi="Arial" w:cs="Arial"/>
          <w:b w:val="0"/>
          <w:bCs/>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p>
    <w:p w14:paraId="4F8A6D01" w14:textId="77777777" w:rsidR="00576A17" w:rsidRPr="00335FA0" w:rsidRDefault="00576A17" w:rsidP="00CE341A">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xml:space="preserve">: Los textos de las recomendaciones contendrán los siguientes elementos:  </w:t>
      </w:r>
    </w:p>
    <w:p w14:paraId="0C84A9D7" w14:textId="77777777" w:rsidR="00576A17" w:rsidRPr="00335FA0" w:rsidRDefault="00576A17" w:rsidP="00CE341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14:paraId="587454DA" w14:textId="77777777" w:rsidR="00576A17" w:rsidRPr="00335FA0" w:rsidRDefault="00576A17" w:rsidP="00CE341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14:paraId="01E80E6F" w14:textId="77777777" w:rsidR="00576A17" w:rsidRPr="00335FA0" w:rsidRDefault="00576A17" w:rsidP="00CE341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14:paraId="3E7E66A1" w14:textId="77777777" w:rsidR="00576A17" w:rsidRPr="00335FA0" w:rsidRDefault="00576A17" w:rsidP="00CE341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14:paraId="12341213" w14:textId="77777777" w:rsidR="00576A17" w:rsidRPr="00335FA0" w:rsidRDefault="00576A17" w:rsidP="00CE341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72A61660" w14:textId="77777777" w:rsidR="00576A17" w:rsidRPr="008E01D8" w:rsidRDefault="00576A17" w:rsidP="00CE341A">
      <w:pPr>
        <w:widowControl w:val="0"/>
        <w:autoSpaceDE w:val="0"/>
        <w:autoSpaceDN w:val="0"/>
        <w:adjustRightInd w:val="0"/>
        <w:ind w:right="-93"/>
        <w:jc w:val="both"/>
        <w:rPr>
          <w:rFonts w:ascii="Arial" w:hAnsi="Arial" w:cs="Arial"/>
          <w:b w:val="0"/>
          <w:bCs/>
          <w:i/>
          <w:sz w:val="16"/>
          <w:lang w:val="es-ES"/>
        </w:rPr>
      </w:pPr>
      <w:r w:rsidRPr="008E01D8">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8E01D8">
        <w:rPr>
          <w:rFonts w:ascii="Arial" w:hAnsi="Arial" w:cs="Arial"/>
          <w:b w:val="0"/>
          <w:bCs/>
          <w:i/>
          <w:sz w:val="16"/>
          <w:lang w:val="es-ES"/>
        </w:rPr>
        <w:t xml:space="preserve"> </w:t>
      </w:r>
    </w:p>
  </w:footnote>
  <w:footnote w:id="3">
    <w:p w14:paraId="68B558E8" w14:textId="77777777" w:rsidR="00576A17" w:rsidRPr="008E01D8" w:rsidRDefault="00576A17" w:rsidP="00CE341A">
      <w:pPr>
        <w:widowControl w:val="0"/>
        <w:autoSpaceDE w:val="0"/>
        <w:autoSpaceDN w:val="0"/>
        <w:adjustRightInd w:val="0"/>
        <w:ind w:right="49"/>
        <w:jc w:val="both"/>
        <w:rPr>
          <w:rFonts w:ascii="Arial" w:hAnsi="Arial" w:cs="Arial"/>
          <w:b w:val="0"/>
          <w:bCs/>
          <w:sz w:val="16"/>
        </w:rPr>
      </w:pPr>
      <w:r w:rsidRPr="008E01D8">
        <w:rPr>
          <w:rStyle w:val="Refdenotaalpie"/>
          <w:rFonts w:ascii="Arial" w:hAnsi="Arial" w:cs="Arial"/>
          <w:b w:val="0"/>
          <w:bCs/>
          <w:sz w:val="16"/>
        </w:rPr>
        <w:footnoteRef/>
      </w:r>
      <w:r>
        <w:rPr>
          <w:rFonts w:ascii="Arial" w:hAnsi="Arial" w:cs="Arial"/>
          <w:b w:val="0"/>
          <w:bCs/>
          <w:sz w:val="16"/>
        </w:rPr>
        <w:t xml:space="preserve"> </w:t>
      </w:r>
      <w:r w:rsidRPr="008E01D8">
        <w:rPr>
          <w:rFonts w:ascii="Arial" w:hAnsi="Arial" w:cs="Arial"/>
          <w:b w:val="0"/>
          <w:bCs/>
          <w:sz w:val="16"/>
        </w:rPr>
        <w:t xml:space="preserve">CPEUM (1917). </w:t>
      </w:r>
    </w:p>
    <w:p w14:paraId="1020BC30" w14:textId="77777777" w:rsidR="00576A17" w:rsidRPr="008E01D8" w:rsidRDefault="00576A17" w:rsidP="00CE341A">
      <w:pPr>
        <w:widowControl w:val="0"/>
        <w:autoSpaceDE w:val="0"/>
        <w:autoSpaceDN w:val="0"/>
        <w:adjustRightInd w:val="0"/>
        <w:ind w:right="49"/>
        <w:jc w:val="both"/>
        <w:rPr>
          <w:rFonts w:ascii="Arial" w:hAnsi="Arial" w:cs="Arial"/>
          <w:b w:val="0"/>
          <w:sz w:val="16"/>
        </w:rPr>
      </w:pPr>
      <w:r w:rsidRPr="008E01D8">
        <w:rPr>
          <w:rFonts w:ascii="Arial" w:hAnsi="Arial" w:cs="Arial"/>
          <w:b w:val="0"/>
          <w:bCs/>
          <w:i/>
          <w:sz w:val="16"/>
          <w:u w:val="single"/>
        </w:rPr>
        <w:t xml:space="preserve">Artículo 102 </w:t>
      </w:r>
      <w:r w:rsidRPr="008E01D8">
        <w:rPr>
          <w:rFonts w:ascii="Arial" w:hAnsi="Arial" w:cs="Arial"/>
          <w:b w:val="0"/>
          <w:bCs/>
          <w:i/>
          <w:sz w:val="16"/>
          <w:u w:val="single"/>
          <w:lang w:val="es-ES"/>
        </w:rPr>
        <w:t>apartado B</w:t>
      </w:r>
      <w:r w:rsidRPr="008E01D8">
        <w:rPr>
          <w:rFonts w:ascii="Arial" w:hAnsi="Arial" w:cs="Arial"/>
          <w:b w:val="0"/>
          <w:bCs/>
          <w:i/>
          <w:sz w:val="16"/>
          <w:lang w:val="es-ES"/>
        </w:rPr>
        <w:t>:</w:t>
      </w:r>
      <w:r w:rsidRPr="008E01D8">
        <w:rPr>
          <w:rFonts w:ascii="Arial" w:hAnsi="Arial" w:cs="Arial"/>
          <w:b w:val="0"/>
          <w:bCs/>
          <w:i/>
          <w:sz w:val="16"/>
        </w:rPr>
        <w:t xml:space="preserve">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8E01D8">
        <w:rPr>
          <w:rFonts w:ascii="Arial" w:hAnsi="Arial" w:cs="Arial"/>
          <w:b w:val="0"/>
          <w:i/>
          <w:sz w:val="16"/>
        </w:rPr>
        <w:t xml:space="preserve"> o servidores públicos responsables para que comparezcan ante dichos órganos legislativos, a efecto de que expliquen el motivo de su negativa…”</w:t>
      </w:r>
    </w:p>
    <w:p w14:paraId="52E0333C" w14:textId="77777777" w:rsidR="00576A17" w:rsidRPr="008E01D8" w:rsidRDefault="00576A17" w:rsidP="00CE341A">
      <w:pPr>
        <w:widowControl w:val="0"/>
        <w:autoSpaceDE w:val="0"/>
        <w:autoSpaceDN w:val="0"/>
        <w:adjustRightInd w:val="0"/>
        <w:ind w:right="49"/>
        <w:jc w:val="both"/>
        <w:rPr>
          <w:rFonts w:ascii="Arial" w:hAnsi="Arial" w:cs="Arial"/>
          <w:b w:val="0"/>
          <w:bCs/>
          <w:sz w:val="16"/>
        </w:rPr>
      </w:pPr>
      <w:r w:rsidRPr="008E01D8">
        <w:rPr>
          <w:rFonts w:ascii="Arial" w:hAnsi="Arial" w:cs="Arial"/>
          <w:b w:val="0"/>
          <w:bCs/>
          <w:sz w:val="16"/>
        </w:rPr>
        <w:t xml:space="preserve">CPECZ (1918). </w:t>
      </w:r>
    </w:p>
    <w:p w14:paraId="7E1A6EAB" w14:textId="77777777" w:rsidR="00576A17" w:rsidRPr="008E01D8" w:rsidRDefault="00576A17" w:rsidP="00CE341A">
      <w:pPr>
        <w:widowControl w:val="0"/>
        <w:autoSpaceDE w:val="0"/>
        <w:autoSpaceDN w:val="0"/>
        <w:adjustRightInd w:val="0"/>
        <w:ind w:right="49"/>
        <w:jc w:val="both"/>
        <w:rPr>
          <w:rFonts w:ascii="Arial" w:hAnsi="Arial" w:cs="Arial"/>
          <w:b w:val="0"/>
          <w:bCs/>
          <w:i/>
          <w:sz w:val="16"/>
        </w:rPr>
      </w:pPr>
      <w:r w:rsidRPr="008E01D8">
        <w:rPr>
          <w:rFonts w:ascii="Arial" w:hAnsi="Arial" w:cs="Arial"/>
          <w:b w:val="0"/>
          <w:bCs/>
          <w:i/>
          <w:sz w:val="16"/>
          <w:u w:val="single"/>
        </w:rPr>
        <w:t>Artículo 195</w:t>
      </w:r>
      <w:r w:rsidRPr="008E01D8">
        <w:rPr>
          <w:rFonts w:ascii="Arial" w:hAnsi="Arial" w:cs="Arial"/>
          <w:b w:val="0"/>
          <w:bCs/>
          <w:i/>
          <w:sz w:val="16"/>
        </w:rPr>
        <w:t>: “…. La Comisión de Derechos Humanos del Estado de Coahuila, se constituirá conforme a lo siguiente: … 13. Formulará recomendaciones públicas, no vinculatorias, denuncias y quejas ante las autoridades respectivas</w:t>
      </w:r>
      <w:r w:rsidRPr="008E01D8">
        <w:rPr>
          <w:rFonts w:ascii="Arial" w:hAnsi="Arial" w:cs="Arial"/>
          <w:b w:val="0"/>
          <w:bCs/>
          <w:sz w:val="16"/>
        </w:rPr>
        <w:t>…”</w:t>
      </w:r>
    </w:p>
    <w:p w14:paraId="57148936" w14:textId="77777777" w:rsidR="00576A17" w:rsidRPr="008E01D8" w:rsidRDefault="00576A17" w:rsidP="00CE341A">
      <w:pPr>
        <w:widowControl w:val="0"/>
        <w:autoSpaceDE w:val="0"/>
        <w:autoSpaceDN w:val="0"/>
        <w:adjustRightInd w:val="0"/>
        <w:ind w:right="49"/>
        <w:jc w:val="both"/>
        <w:rPr>
          <w:rFonts w:ascii="Arial" w:hAnsi="Arial" w:cs="Arial"/>
          <w:b w:val="0"/>
          <w:bCs/>
          <w:sz w:val="16"/>
        </w:rPr>
      </w:pPr>
      <w:r w:rsidRPr="008E01D8">
        <w:rPr>
          <w:rFonts w:ascii="Arial" w:hAnsi="Arial" w:cs="Arial"/>
          <w:b w:val="0"/>
          <w:bCs/>
          <w:sz w:val="16"/>
        </w:rPr>
        <w:t xml:space="preserve">Ley de la CDHEC (2007). </w:t>
      </w:r>
    </w:p>
    <w:p w14:paraId="49E0B675" w14:textId="77777777" w:rsidR="00576A17" w:rsidRPr="008E01D8" w:rsidRDefault="00576A17" w:rsidP="00CE341A">
      <w:pPr>
        <w:widowControl w:val="0"/>
        <w:autoSpaceDE w:val="0"/>
        <w:autoSpaceDN w:val="0"/>
        <w:adjustRightInd w:val="0"/>
        <w:ind w:right="49"/>
        <w:jc w:val="both"/>
        <w:rPr>
          <w:rFonts w:ascii="Arial" w:hAnsi="Arial" w:cs="Arial"/>
          <w:b w:val="0"/>
          <w:bCs/>
          <w:i/>
          <w:sz w:val="16"/>
        </w:rPr>
      </w:pPr>
      <w:r w:rsidRPr="008E01D8">
        <w:rPr>
          <w:rFonts w:ascii="Arial" w:hAnsi="Arial" w:cs="Arial"/>
          <w:b w:val="0"/>
          <w:bCs/>
          <w:i/>
          <w:sz w:val="16"/>
          <w:u w:val="single"/>
        </w:rPr>
        <w:t>Artículo 20</w:t>
      </w:r>
      <w:r w:rsidRPr="008E01D8">
        <w:rPr>
          <w:rFonts w:ascii="Arial" w:hAnsi="Arial" w:cs="Arial"/>
          <w:b w:val="0"/>
          <w:bCs/>
          <w:i/>
          <w:sz w:val="16"/>
        </w:rPr>
        <w:t>: Para el cumplimiento de su objeto, la Comisión tiene las atribuciones siguientes: “… IV. Formular recomendaciones públicas particulares, derivadas de los procedimientos iniciados de oficio o a petición de parte, mismas que no serán vinculatorias; …”</w:t>
      </w:r>
    </w:p>
  </w:footnote>
  <w:footnote w:id="4">
    <w:p w14:paraId="4CC4782D" w14:textId="77777777" w:rsidR="00576A17" w:rsidRPr="008E01D8" w:rsidRDefault="00576A17" w:rsidP="008E01D8">
      <w:pPr>
        <w:pStyle w:val="Textonotapie"/>
        <w:rPr>
          <w:rFonts w:ascii="Arial" w:hAnsi="Arial" w:cs="Arial"/>
          <w:sz w:val="16"/>
          <w:szCs w:val="16"/>
        </w:rPr>
      </w:pPr>
      <w:r w:rsidRPr="008E01D8">
        <w:rPr>
          <w:rStyle w:val="Refdenotaalpie"/>
          <w:rFonts w:ascii="Arial" w:hAnsi="Arial" w:cs="Arial"/>
          <w:sz w:val="16"/>
          <w:szCs w:val="16"/>
        </w:rPr>
        <w:footnoteRef/>
      </w:r>
      <w:r w:rsidRPr="008E01D8">
        <w:rPr>
          <w:rFonts w:ascii="Arial" w:hAnsi="Arial" w:cs="Arial"/>
          <w:sz w:val="16"/>
          <w:szCs w:val="16"/>
        </w:rPr>
        <w:t xml:space="preserve"> Ley de la CDHEC (2007). </w:t>
      </w:r>
    </w:p>
    <w:p w14:paraId="28432FBD" w14:textId="77777777" w:rsidR="00576A17" w:rsidRPr="008E01D8" w:rsidRDefault="00576A17" w:rsidP="008E01D8">
      <w:pPr>
        <w:jc w:val="both"/>
        <w:rPr>
          <w:rFonts w:ascii="Arial" w:hAnsi="Arial" w:cs="Arial"/>
          <w:b w:val="0"/>
          <w:bCs/>
          <w:i/>
          <w:sz w:val="16"/>
        </w:rPr>
      </w:pPr>
      <w:r w:rsidRPr="008E01D8">
        <w:rPr>
          <w:rFonts w:ascii="Arial" w:hAnsi="Arial" w:cs="Arial"/>
          <w:b w:val="0"/>
          <w:bCs/>
          <w:i/>
          <w:sz w:val="16"/>
          <w:u w:val="single"/>
        </w:rPr>
        <w:t>Artículo 89</w:t>
      </w:r>
      <w:r w:rsidRPr="008E01D8">
        <w:rPr>
          <w:rFonts w:ascii="Arial" w:hAnsi="Arial" w:cs="Arial"/>
          <w:b w:val="0"/>
          <w:bCs/>
          <w:i/>
          <w:sz w:val="16"/>
        </w:rPr>
        <w:t>: Cualquier persona podrá denunciar presuntas violaciones a los Derechos Humanos de ella o de cualquiera otra y acudir ante las oficinas de las Visitadurías Regionales de la Comisión para presentar quejas contra dichas violaciones, ya sea directamente o por medio de representante.</w:t>
      </w:r>
    </w:p>
    <w:p w14:paraId="348B33E3" w14:textId="77777777" w:rsidR="00576A17" w:rsidRDefault="00576A17" w:rsidP="008E01D8">
      <w:pPr>
        <w:pStyle w:val="Textonotapie"/>
        <w:rPr>
          <w:lang w:val="es-MX"/>
        </w:rPr>
      </w:pPr>
      <w:r w:rsidRPr="008E01D8">
        <w:rPr>
          <w:rFonts w:ascii="Arial" w:hAnsi="Arial" w:cs="Arial"/>
          <w:bCs/>
          <w:i/>
          <w:sz w:val="16"/>
          <w:szCs w:val="16"/>
          <w:u w:val="single"/>
        </w:rPr>
        <w:t>Artículo 104</w:t>
      </w:r>
      <w:r w:rsidRPr="008E01D8">
        <w:rPr>
          <w:rFonts w:ascii="Arial" w:hAnsi="Arial" w:cs="Arial"/>
          <w:bCs/>
          <w:i/>
          <w:sz w:val="16"/>
          <w:szCs w:val="16"/>
        </w:rPr>
        <w:t>: En el caso de que el asunto planteado no permita la solución inmediata del conflicto, se admitirá la queja. Ésta se registrará y se le asignará un número de expediente y pasará a calificación, previo acuerdo de admisión que emita el Visitador Regional o el Itinerante.</w:t>
      </w:r>
    </w:p>
  </w:footnote>
  <w:footnote w:id="5">
    <w:p w14:paraId="5B525737" w14:textId="77777777" w:rsidR="00576A17" w:rsidRDefault="00576A17" w:rsidP="007075C1">
      <w:pPr>
        <w:pStyle w:val="Textonotapie"/>
        <w:jc w:val="both"/>
        <w:rPr>
          <w:rFonts w:ascii="Arial" w:hAnsi="Arial" w:cs="Arial"/>
          <w:bCs/>
          <w:sz w:val="16"/>
          <w:szCs w:val="16"/>
          <w:lang w:val="es-MX"/>
        </w:rPr>
      </w:pPr>
      <w:r>
        <w:rPr>
          <w:rStyle w:val="Refdenotaalpie"/>
          <w:rFonts w:cs="Arial"/>
          <w:bCs/>
          <w:sz w:val="16"/>
          <w:szCs w:val="16"/>
        </w:rPr>
        <w:footnoteRef/>
      </w:r>
      <w:r>
        <w:rPr>
          <w:rFonts w:ascii="Arial" w:hAnsi="Arial" w:cs="Arial"/>
          <w:bCs/>
          <w:sz w:val="16"/>
          <w:szCs w:val="16"/>
        </w:rPr>
        <w:t xml:space="preserve"> </w:t>
      </w:r>
      <w:r>
        <w:rPr>
          <w:rFonts w:ascii="Arial" w:hAnsi="Arial" w:cs="Arial"/>
          <w:bCs/>
          <w:sz w:val="16"/>
          <w:szCs w:val="16"/>
          <w:lang w:val="es-MX"/>
        </w:rPr>
        <w:t xml:space="preserve">Soberanes, J. (2008). </w:t>
      </w:r>
      <w:r>
        <w:rPr>
          <w:rFonts w:ascii="Arial" w:hAnsi="Arial" w:cs="Arial"/>
          <w:bCs/>
          <w:i/>
          <w:iCs/>
          <w:sz w:val="16"/>
          <w:szCs w:val="16"/>
          <w:u w:val="single"/>
          <w:lang w:val="es-MX"/>
        </w:rPr>
        <w:t>Manual para la Calificación de Hechos Violatorios de los Derechos Humanos</w:t>
      </w:r>
      <w:r>
        <w:rPr>
          <w:rFonts w:ascii="Arial" w:hAnsi="Arial" w:cs="Arial"/>
          <w:bCs/>
          <w:sz w:val="16"/>
          <w:szCs w:val="16"/>
          <w:lang w:val="es-MX"/>
        </w:rPr>
        <w:t xml:space="preserve">. Editorial Porrúa. México. </w:t>
      </w:r>
    </w:p>
  </w:footnote>
  <w:footnote w:id="6">
    <w:p w14:paraId="00E8CB53" w14:textId="77777777" w:rsidR="00576A17" w:rsidRDefault="00576A17" w:rsidP="007075C1">
      <w:pPr>
        <w:pStyle w:val="Prrafodelista"/>
        <w:widowControl w:val="0"/>
        <w:autoSpaceDE w:val="0"/>
        <w:autoSpaceDN w:val="0"/>
        <w:adjustRightInd w:val="0"/>
        <w:ind w:left="0" w:right="49"/>
        <w:rPr>
          <w:rFonts w:cs="Arial"/>
          <w:b w:val="0"/>
          <w:bCs/>
          <w:i/>
          <w:w w:val="100"/>
          <w:sz w:val="16"/>
          <w:szCs w:val="16"/>
          <w:lang w:val="es-MX" w:eastAsia="en-US"/>
        </w:rPr>
      </w:pPr>
      <w:r>
        <w:rPr>
          <w:rStyle w:val="Refdenotaalpie"/>
          <w:rFonts w:cs="Arial"/>
          <w:b w:val="0"/>
          <w:bCs/>
          <w:sz w:val="16"/>
          <w:szCs w:val="16"/>
        </w:rPr>
        <w:footnoteRef/>
      </w:r>
      <w:r>
        <w:rPr>
          <w:rFonts w:cs="Arial"/>
          <w:b w:val="0"/>
          <w:bCs/>
          <w:sz w:val="16"/>
          <w:szCs w:val="16"/>
        </w:rPr>
        <w:t xml:space="preserve"> </w:t>
      </w:r>
      <w:r>
        <w:rPr>
          <w:rFonts w:cs="Arial"/>
          <w:b w:val="0"/>
          <w:bCs/>
          <w:i/>
          <w:w w:val="100"/>
          <w:sz w:val="16"/>
          <w:szCs w:val="16"/>
          <w:lang w:val="es-MX" w:eastAsia="en-US"/>
        </w:rPr>
        <w:t xml:space="preserve">Islas, R. (2009). </w:t>
      </w:r>
      <w:r>
        <w:rPr>
          <w:rFonts w:cs="Arial"/>
          <w:b w:val="0"/>
          <w:bCs/>
          <w:i/>
          <w:w w:val="100"/>
          <w:sz w:val="16"/>
          <w:szCs w:val="16"/>
          <w:u w:val="single"/>
          <w:lang w:val="es-MX" w:eastAsia="en-US"/>
        </w:rPr>
        <w:t>Sobre el principio de legalidad. Anuario del Derecho Constitucional Latinoamericano</w:t>
      </w:r>
      <w:r>
        <w:rPr>
          <w:rFonts w:cs="Arial"/>
          <w:b w:val="0"/>
          <w:bCs/>
          <w:i/>
          <w:w w:val="100"/>
          <w:sz w:val="16"/>
          <w:szCs w:val="16"/>
          <w:lang w:val="es-MX" w:eastAsia="en-US"/>
        </w:rPr>
        <w:t xml:space="preserve">. Año XV, Montevideo. ISSN 1510-4974. Véase en </w:t>
      </w:r>
      <w:hyperlink r:id="rId1" w:history="1">
        <w:r w:rsidRPr="00477D29">
          <w:rPr>
            <w:rStyle w:val="Hipervnculo"/>
            <w:b w:val="0"/>
            <w:bCs/>
            <w:i/>
            <w:color w:val="auto"/>
            <w:w w:val="100"/>
            <w:sz w:val="16"/>
            <w:szCs w:val="16"/>
            <w:u w:val="none"/>
            <w:lang w:val="es-MX" w:eastAsia="en-US"/>
          </w:rPr>
          <w:t>https://www.kas.de/c/document_library/get_file?uuid=4da0e369-ffc1-3b41-c957-fe2ed7863cb2&amp;groupId=252038</w:t>
        </w:r>
      </w:hyperlink>
    </w:p>
  </w:footnote>
  <w:footnote w:id="7">
    <w:p w14:paraId="7DCCE9AB" w14:textId="77777777" w:rsidR="00576A17" w:rsidRDefault="00576A17" w:rsidP="007075C1">
      <w:pPr>
        <w:pStyle w:val="Prrafodelista"/>
        <w:widowControl w:val="0"/>
        <w:autoSpaceDE w:val="0"/>
        <w:autoSpaceDN w:val="0"/>
        <w:adjustRightInd w:val="0"/>
        <w:ind w:left="0" w:right="49"/>
        <w:rPr>
          <w:rFonts w:cs="Arial"/>
          <w:b w:val="0"/>
          <w:bCs/>
          <w:iCs/>
          <w:w w:val="100"/>
          <w:sz w:val="16"/>
          <w:szCs w:val="16"/>
          <w:lang w:val="es-MX" w:eastAsia="en-US"/>
        </w:rPr>
      </w:pPr>
      <w:r>
        <w:rPr>
          <w:rStyle w:val="Refdenotaalpie"/>
          <w:rFonts w:cs="Arial"/>
          <w:b w:val="0"/>
          <w:bCs/>
          <w:sz w:val="16"/>
          <w:szCs w:val="16"/>
        </w:rPr>
        <w:footnoteRef/>
      </w:r>
      <w:r>
        <w:rPr>
          <w:rFonts w:cs="Arial"/>
          <w:b w:val="0"/>
          <w:bCs/>
          <w:sz w:val="16"/>
          <w:szCs w:val="16"/>
        </w:rPr>
        <w:t xml:space="preserve"> </w:t>
      </w:r>
      <w:r>
        <w:rPr>
          <w:rFonts w:cs="Arial"/>
          <w:b w:val="0"/>
          <w:bCs/>
          <w:iCs/>
          <w:w w:val="100"/>
          <w:sz w:val="16"/>
          <w:szCs w:val="16"/>
          <w:lang w:val="es-MX" w:eastAsia="en-US"/>
        </w:rPr>
        <w:t>ONU: Asamblea General (1948).</w:t>
      </w:r>
      <w:r>
        <w:rPr>
          <w:rFonts w:cs="Arial"/>
          <w:b w:val="0"/>
          <w:bCs/>
          <w:i/>
          <w:w w:val="100"/>
          <w:sz w:val="16"/>
          <w:szCs w:val="16"/>
          <w:lang w:val="es-MX" w:eastAsia="en-US"/>
        </w:rPr>
        <w:t xml:space="preserve"> </w:t>
      </w:r>
      <w:r>
        <w:rPr>
          <w:rFonts w:cs="Arial"/>
          <w:b w:val="0"/>
          <w:bCs/>
          <w:i/>
          <w:w w:val="100"/>
          <w:sz w:val="16"/>
          <w:szCs w:val="16"/>
          <w:u w:val="single"/>
          <w:lang w:val="es-MX" w:eastAsia="en-US"/>
        </w:rPr>
        <w:t>Declaración Universal de Derechos Humanos</w:t>
      </w:r>
      <w:r>
        <w:rPr>
          <w:rFonts w:cs="Arial"/>
          <w:b w:val="0"/>
          <w:bCs/>
          <w:i/>
          <w:w w:val="100"/>
          <w:sz w:val="16"/>
          <w:szCs w:val="16"/>
          <w:lang w:val="es-MX" w:eastAsia="en-US"/>
        </w:rPr>
        <w:t xml:space="preserve">. </w:t>
      </w:r>
      <w:r>
        <w:rPr>
          <w:rFonts w:cs="Arial"/>
          <w:b w:val="0"/>
          <w:bCs/>
          <w:iCs/>
          <w:w w:val="100"/>
          <w:sz w:val="16"/>
          <w:szCs w:val="16"/>
          <w:lang w:val="es-MX" w:eastAsia="en-US"/>
        </w:rPr>
        <w:t>Tercera Asamblea General de las Naciones Unidas, 217 A (III), París, Francia.</w:t>
      </w:r>
    </w:p>
    <w:p w14:paraId="392D4001" w14:textId="77777777" w:rsidR="00576A17" w:rsidRDefault="00576A17" w:rsidP="007075C1">
      <w:pPr>
        <w:jc w:val="both"/>
        <w:rPr>
          <w:rFonts w:ascii="Arial" w:hAnsi="Arial" w:cs="Arial"/>
          <w:b w:val="0"/>
          <w:bCs/>
          <w:i/>
          <w:sz w:val="16"/>
        </w:rPr>
      </w:pPr>
      <w:r>
        <w:rPr>
          <w:rFonts w:ascii="Arial" w:hAnsi="Arial" w:cs="Arial"/>
          <w:b w:val="0"/>
          <w:bCs/>
          <w:i/>
          <w:sz w:val="16"/>
          <w:u w:val="single"/>
        </w:rPr>
        <w:t>Artículo 3</w:t>
      </w:r>
      <w:r>
        <w:rPr>
          <w:rFonts w:ascii="Arial" w:hAnsi="Arial" w:cs="Arial"/>
          <w:b w:val="0"/>
          <w:bCs/>
          <w:i/>
          <w:sz w:val="16"/>
        </w:rPr>
        <w:t>. Todo individuo tiene derecho a la vida, a la libertad y a la seguridad de su persona.</w:t>
      </w:r>
    </w:p>
    <w:p w14:paraId="17FD478C" w14:textId="77777777" w:rsidR="00576A17" w:rsidRDefault="00576A17" w:rsidP="007075C1">
      <w:pPr>
        <w:jc w:val="both"/>
        <w:rPr>
          <w:rFonts w:ascii="Arial" w:hAnsi="Arial" w:cs="Arial"/>
          <w:b w:val="0"/>
          <w:bCs/>
          <w:i/>
          <w:sz w:val="16"/>
        </w:rPr>
      </w:pPr>
      <w:r>
        <w:rPr>
          <w:rFonts w:ascii="Arial" w:hAnsi="Arial" w:cs="Arial"/>
          <w:b w:val="0"/>
          <w:bCs/>
          <w:i/>
          <w:sz w:val="16"/>
          <w:u w:val="single"/>
        </w:rPr>
        <w:t>Artículo 12</w:t>
      </w:r>
      <w:r>
        <w:rPr>
          <w:rFonts w:ascii="Arial" w:hAnsi="Arial" w:cs="Arial"/>
          <w:b w:val="0"/>
          <w:bCs/>
          <w:i/>
          <w:sz w:val="16"/>
        </w:rPr>
        <w:t>. Nadie será objeto de injerencias arbitrarias en su vida privada, su familia, su domicilio o su correspondencia, ni de ataques a su honra o su reputación. Toda persona tiene derecho a la protección de la ley contra tales injerencias o ataques.</w:t>
      </w:r>
    </w:p>
  </w:footnote>
  <w:footnote w:id="8">
    <w:p w14:paraId="6AAE8FE3" w14:textId="77777777" w:rsidR="00576A17" w:rsidRPr="00893CCB" w:rsidRDefault="00576A17" w:rsidP="000B7322">
      <w:pPr>
        <w:pStyle w:val="Textonotapie"/>
        <w:jc w:val="both"/>
        <w:rPr>
          <w:rFonts w:ascii="Arial" w:hAnsi="Arial" w:cs="Arial"/>
          <w:sz w:val="16"/>
          <w:szCs w:val="16"/>
          <w:lang w:val="es-MX"/>
        </w:rPr>
      </w:pPr>
      <w:r w:rsidRPr="00893CCB">
        <w:rPr>
          <w:rStyle w:val="Refdenotaalpie"/>
          <w:rFonts w:ascii="Arial" w:hAnsi="Arial" w:cs="Arial"/>
          <w:sz w:val="16"/>
          <w:szCs w:val="16"/>
        </w:rPr>
        <w:footnoteRef/>
      </w:r>
      <w:r w:rsidRPr="00893CCB">
        <w:rPr>
          <w:rFonts w:ascii="Arial" w:hAnsi="Arial" w:cs="Arial"/>
          <w:sz w:val="16"/>
          <w:szCs w:val="16"/>
        </w:rPr>
        <w:t xml:space="preserve"> OEA (1969). </w:t>
      </w:r>
      <w:r w:rsidRPr="00893CCB">
        <w:rPr>
          <w:rFonts w:ascii="Arial" w:hAnsi="Arial" w:cs="Arial"/>
          <w:i/>
          <w:sz w:val="16"/>
          <w:szCs w:val="16"/>
          <w:u w:val="single"/>
        </w:rPr>
        <w:t>Convención Americana sobre Derechos Humanos</w:t>
      </w:r>
      <w:r w:rsidRPr="00893CCB">
        <w:rPr>
          <w:rFonts w:ascii="Arial" w:hAnsi="Arial" w:cs="Arial"/>
          <w:sz w:val="16"/>
          <w:szCs w:val="16"/>
        </w:rPr>
        <w:t xml:space="preserve">. </w:t>
      </w:r>
      <w:r w:rsidRPr="00893CCB">
        <w:rPr>
          <w:rFonts w:ascii="Arial" w:hAnsi="Arial" w:cs="Arial"/>
          <w:sz w:val="16"/>
          <w:szCs w:val="16"/>
          <w:lang w:val="es-MX"/>
        </w:rPr>
        <w:t xml:space="preserve">Conferencia Especializada Interamericana de Derechos Humanos. San José, Costa Rica. </w:t>
      </w:r>
    </w:p>
    <w:p w14:paraId="45D2E2FD" w14:textId="77777777" w:rsidR="00576A17" w:rsidRDefault="00576A17" w:rsidP="000B7322">
      <w:pPr>
        <w:pStyle w:val="Textonotapie"/>
        <w:jc w:val="both"/>
        <w:rPr>
          <w:rFonts w:ascii="Arial" w:hAnsi="Arial" w:cs="Arial"/>
          <w:i/>
          <w:sz w:val="16"/>
          <w:szCs w:val="16"/>
        </w:rPr>
      </w:pPr>
      <w:r w:rsidRPr="00893CCB">
        <w:rPr>
          <w:rFonts w:ascii="Arial" w:hAnsi="Arial" w:cs="Arial"/>
          <w:i/>
          <w:sz w:val="16"/>
          <w:szCs w:val="16"/>
          <w:u w:val="single"/>
          <w:lang w:val="es-MX"/>
        </w:rPr>
        <w:t>Artículo 1.1.</w:t>
      </w:r>
      <w:r w:rsidRPr="00893CCB">
        <w:rPr>
          <w:rFonts w:ascii="Arial" w:hAnsi="Arial" w:cs="Arial"/>
          <w:i/>
          <w:sz w:val="16"/>
          <w:szCs w:val="16"/>
          <w:lang w:val="es-MX"/>
        </w:rPr>
        <w:t xml:space="preserve"> </w:t>
      </w:r>
      <w:r w:rsidRPr="00893CCB">
        <w:rPr>
          <w:rFonts w:ascii="Arial" w:hAnsi="Arial" w:cs="Arial"/>
          <w:i/>
          <w:sz w:val="16"/>
          <w:szCs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465AD07D" w14:textId="77777777" w:rsidR="00576A17" w:rsidRDefault="00576A17" w:rsidP="000B7322">
      <w:pPr>
        <w:jc w:val="both"/>
        <w:rPr>
          <w:rFonts w:ascii="Arial" w:hAnsi="Arial" w:cs="Arial"/>
          <w:b w:val="0"/>
          <w:bCs/>
          <w:i/>
          <w:color w:val="000000"/>
          <w:sz w:val="16"/>
        </w:rPr>
      </w:pPr>
      <w:r>
        <w:rPr>
          <w:rFonts w:ascii="Arial" w:hAnsi="Arial" w:cs="Arial"/>
          <w:b w:val="0"/>
          <w:bCs/>
          <w:i/>
          <w:sz w:val="16"/>
          <w:u w:val="single"/>
        </w:rPr>
        <w:t>Artículo 11.1.</w:t>
      </w:r>
      <w:r>
        <w:rPr>
          <w:rFonts w:ascii="Arial" w:hAnsi="Arial" w:cs="Arial"/>
          <w:b w:val="0"/>
          <w:bCs/>
          <w:i/>
          <w:sz w:val="16"/>
        </w:rPr>
        <w:t xml:space="preserve"> </w:t>
      </w:r>
      <w:r>
        <w:rPr>
          <w:rFonts w:ascii="Arial" w:hAnsi="Arial" w:cs="Arial"/>
          <w:b w:val="0"/>
          <w:bCs/>
          <w:i/>
          <w:color w:val="000000"/>
          <w:sz w:val="16"/>
        </w:rPr>
        <w:t>Toda persona tiene derecho al respeto de su honra y al reconocimiento de su dignidad.</w:t>
      </w:r>
    </w:p>
    <w:p w14:paraId="24FD1751" w14:textId="77777777" w:rsidR="00576A17" w:rsidRPr="000B7322" w:rsidRDefault="00576A17" w:rsidP="000B7322">
      <w:pPr>
        <w:widowControl w:val="0"/>
        <w:autoSpaceDE w:val="0"/>
        <w:autoSpaceDN w:val="0"/>
        <w:adjustRightInd w:val="0"/>
        <w:ind w:right="-93"/>
        <w:jc w:val="both"/>
        <w:rPr>
          <w:rFonts w:ascii="Arial" w:hAnsi="Arial" w:cs="Arial"/>
          <w:b w:val="0"/>
          <w:bCs/>
          <w:i/>
          <w:color w:val="000000"/>
          <w:sz w:val="16"/>
          <w:lang w:eastAsia="es-MX"/>
        </w:rPr>
      </w:pPr>
      <w:r>
        <w:rPr>
          <w:rFonts w:ascii="Arial" w:hAnsi="Arial" w:cs="Arial"/>
          <w:b w:val="0"/>
          <w:bCs/>
          <w:i/>
          <w:color w:val="000000"/>
          <w:sz w:val="16"/>
          <w:u w:val="single"/>
        </w:rPr>
        <w:t>Artículo 11.2.</w:t>
      </w:r>
      <w:r>
        <w:rPr>
          <w:rFonts w:ascii="Arial" w:hAnsi="Arial" w:cs="Arial"/>
          <w:b w:val="0"/>
          <w:bCs/>
          <w:i/>
          <w:color w:val="000000"/>
          <w:sz w:val="16"/>
          <w:lang w:eastAsia="es-MX"/>
        </w:rPr>
        <w:t xml:space="preserve"> Nadie puede ser objeto de injerencias arbitrarias o abusivas en su vida privada, en la de su familia, en su domicilio o en su correspondencia, ni de ataques ilegales a su honra o reputación.</w:t>
      </w:r>
    </w:p>
  </w:footnote>
  <w:footnote w:id="9">
    <w:p w14:paraId="1C7431FB" w14:textId="77777777" w:rsidR="00576A17" w:rsidRDefault="00576A17" w:rsidP="007075C1">
      <w:pPr>
        <w:jc w:val="both"/>
        <w:rPr>
          <w:rFonts w:ascii="Arial" w:hAnsi="Arial" w:cs="Arial"/>
          <w:b w:val="0"/>
          <w:bCs/>
          <w:sz w:val="16"/>
        </w:rPr>
      </w:pPr>
      <w:r>
        <w:rPr>
          <w:rStyle w:val="Refdenotaalpie"/>
          <w:b w:val="0"/>
          <w:bCs/>
        </w:rPr>
        <w:footnoteRef/>
      </w:r>
      <w:r>
        <w:rPr>
          <w:rFonts w:ascii="Arial" w:hAnsi="Arial" w:cs="Arial"/>
          <w:b w:val="0"/>
          <w:bCs/>
          <w:sz w:val="16"/>
        </w:rPr>
        <w:t>ONU: Asamblea General (1966). </w:t>
      </w:r>
      <w:r w:rsidRPr="00477D29">
        <w:rPr>
          <w:rFonts w:ascii="Arial" w:hAnsi="Arial" w:cs="Arial"/>
          <w:b w:val="0"/>
          <w:bCs/>
          <w:i/>
          <w:sz w:val="16"/>
          <w:u w:val="single"/>
        </w:rPr>
        <w:t>Pacto Internacional de Derechos Civiles y Políticos</w:t>
      </w:r>
      <w:r>
        <w:rPr>
          <w:rFonts w:ascii="Arial" w:hAnsi="Arial" w:cs="Arial"/>
          <w:b w:val="0"/>
          <w:bCs/>
          <w:sz w:val="16"/>
        </w:rPr>
        <w:t>. Resolución 2200 A (XXI), Nueva York, EE.UU., Naciones Unidas, Serie de Tratados, vol. 999, p. 171.</w:t>
      </w:r>
    </w:p>
    <w:p w14:paraId="30AE1C76" w14:textId="77777777" w:rsidR="00576A17" w:rsidRDefault="00576A17" w:rsidP="002F6CE8">
      <w:pPr>
        <w:pStyle w:val="Textonotapie"/>
        <w:jc w:val="both"/>
        <w:rPr>
          <w:rFonts w:ascii="Arial" w:hAnsi="Arial" w:cs="Arial"/>
          <w:i/>
          <w:sz w:val="16"/>
          <w:szCs w:val="16"/>
        </w:rPr>
      </w:pPr>
      <w:r>
        <w:rPr>
          <w:rFonts w:ascii="Arial" w:hAnsi="Arial" w:cs="Arial"/>
          <w:i/>
          <w:sz w:val="16"/>
          <w:szCs w:val="16"/>
          <w:u w:val="single"/>
        </w:rPr>
        <w:t>Artículo 2.</w:t>
      </w:r>
      <w:r w:rsidRPr="002F6CE8">
        <w:rPr>
          <w:rFonts w:ascii="Arial" w:hAnsi="Arial" w:cs="Arial"/>
          <w:i/>
          <w:sz w:val="16"/>
          <w:szCs w:val="16"/>
          <w:u w:val="single"/>
        </w:rPr>
        <w:t>1</w:t>
      </w:r>
      <w:r w:rsidRPr="009025F3">
        <w:rPr>
          <w:rFonts w:ascii="Arial" w:hAnsi="Arial" w:cs="Arial"/>
          <w:i/>
          <w:sz w:val="16"/>
          <w:szCs w:val="16"/>
        </w:rPr>
        <w:t xml:space="preserve">.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2286B023" w14:textId="77777777" w:rsidR="00576A17" w:rsidRDefault="00576A17" w:rsidP="002F6CE8">
      <w:pPr>
        <w:pStyle w:val="Textonotapie"/>
        <w:jc w:val="both"/>
        <w:rPr>
          <w:rFonts w:ascii="Arial" w:hAnsi="Arial" w:cs="Arial"/>
          <w:i/>
          <w:sz w:val="16"/>
          <w:szCs w:val="16"/>
        </w:rPr>
      </w:pPr>
      <w:r w:rsidRPr="002F6CE8">
        <w:rPr>
          <w:rFonts w:ascii="Arial" w:hAnsi="Arial" w:cs="Arial"/>
          <w:i/>
          <w:sz w:val="16"/>
          <w:szCs w:val="16"/>
          <w:u w:val="single"/>
        </w:rPr>
        <w:t>Artículo 2.2</w:t>
      </w:r>
      <w:r w:rsidRPr="009025F3">
        <w:rPr>
          <w:rFonts w:ascii="Arial" w:hAnsi="Arial" w:cs="Arial"/>
          <w:i/>
          <w:sz w:val="16"/>
          <w:szCs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241FFD51" w14:textId="77777777" w:rsidR="00576A17" w:rsidRDefault="00576A17" w:rsidP="002F6CE8">
      <w:pPr>
        <w:pStyle w:val="Textonotapie"/>
        <w:jc w:val="both"/>
        <w:rPr>
          <w:rFonts w:ascii="Arial" w:hAnsi="Arial" w:cs="Arial"/>
          <w:i/>
          <w:sz w:val="16"/>
          <w:szCs w:val="16"/>
        </w:rPr>
      </w:pPr>
      <w:r w:rsidRPr="002F6CE8">
        <w:rPr>
          <w:rFonts w:ascii="Arial" w:hAnsi="Arial" w:cs="Arial"/>
          <w:i/>
          <w:sz w:val="16"/>
          <w:szCs w:val="16"/>
          <w:u w:val="single"/>
        </w:rPr>
        <w:t>Artículo 2.3</w:t>
      </w:r>
      <w:r w:rsidRPr="009025F3">
        <w:rPr>
          <w:rFonts w:ascii="Arial" w:hAnsi="Arial" w:cs="Arial"/>
          <w:i/>
          <w:sz w:val="16"/>
          <w:szCs w:val="16"/>
        </w:rPr>
        <w:t xml:space="preserve">. Cada uno de los Estados Partes en el presente Pacto se compromete a garantizar que: </w:t>
      </w:r>
    </w:p>
    <w:p w14:paraId="7A45D4A7" w14:textId="77777777" w:rsidR="00576A17" w:rsidRDefault="00576A17" w:rsidP="002F6CE8">
      <w:pPr>
        <w:pStyle w:val="Textonotapie"/>
        <w:jc w:val="both"/>
        <w:rPr>
          <w:rFonts w:ascii="Arial" w:hAnsi="Arial" w:cs="Arial"/>
          <w:i/>
          <w:sz w:val="16"/>
          <w:szCs w:val="16"/>
        </w:rPr>
      </w:pPr>
      <w:r w:rsidRPr="009025F3">
        <w:rPr>
          <w:rFonts w:ascii="Arial" w:hAnsi="Arial" w:cs="Arial"/>
          <w:i/>
          <w:sz w:val="16"/>
          <w:szCs w:val="16"/>
        </w:rPr>
        <w:t xml:space="preserve">a) Toda persona cuyos derechos o libertades reconocidos en el presente Pacto hayan sido violados podrá interponer un recurso efectivo, aun cuando tal violación hubiera sido cometida por personas que actuaban en ejercicio de sus funciones oficiales; </w:t>
      </w:r>
    </w:p>
    <w:p w14:paraId="63FC0EC4" w14:textId="77777777" w:rsidR="00576A17" w:rsidRDefault="00576A17" w:rsidP="002F6CE8">
      <w:pPr>
        <w:pStyle w:val="Textonotapie"/>
        <w:jc w:val="both"/>
        <w:rPr>
          <w:rFonts w:ascii="Arial" w:hAnsi="Arial" w:cs="Arial"/>
          <w:i/>
          <w:sz w:val="16"/>
          <w:szCs w:val="16"/>
        </w:rPr>
      </w:pPr>
      <w:r w:rsidRPr="009025F3">
        <w:rPr>
          <w:rFonts w:ascii="Arial" w:hAnsi="Arial" w:cs="Arial"/>
          <w:i/>
          <w:sz w:val="16"/>
          <w:szCs w:val="16"/>
        </w:rPr>
        <w:t xml:space="preserve">b) La autoridad competente, judicial, administrativa o legislativa, o </w:t>
      </w:r>
      <w:r w:rsidRPr="00CF28FA">
        <w:rPr>
          <w:rFonts w:ascii="Arial" w:hAnsi="Arial" w:cs="Arial"/>
          <w:i/>
          <w:sz w:val="16"/>
          <w:szCs w:val="16"/>
        </w:rPr>
        <w:t xml:space="preserve">cualquiera otra autoridad competente prevista por el sistema legal del Estado, decidirá sobre los derechos de toda persona que interponga tal recurso, y desarrollará las posibilidades de recurso judicial; </w:t>
      </w:r>
    </w:p>
    <w:p w14:paraId="57CF5808" w14:textId="77777777" w:rsidR="00576A17" w:rsidRPr="002F6CE8" w:rsidRDefault="00576A17" w:rsidP="002F6CE8">
      <w:pPr>
        <w:pStyle w:val="Textonotapie"/>
        <w:jc w:val="both"/>
        <w:rPr>
          <w:rFonts w:ascii="Arial" w:hAnsi="Arial" w:cs="Arial"/>
          <w:i/>
          <w:sz w:val="16"/>
          <w:szCs w:val="16"/>
        </w:rPr>
      </w:pPr>
      <w:r w:rsidRPr="00CF28FA">
        <w:rPr>
          <w:rFonts w:ascii="Arial" w:hAnsi="Arial" w:cs="Arial"/>
          <w:i/>
          <w:sz w:val="16"/>
          <w:szCs w:val="16"/>
        </w:rPr>
        <w:t>c) Las autoridades competentes cumplirán toda decisión en que se haya estimado procedente el recurso</w:t>
      </w:r>
      <w:r>
        <w:rPr>
          <w:rFonts w:ascii="Arial" w:hAnsi="Arial" w:cs="Arial"/>
          <w:i/>
          <w:sz w:val="16"/>
          <w:szCs w:val="16"/>
        </w:rPr>
        <w:t>…”</w:t>
      </w:r>
    </w:p>
    <w:p w14:paraId="48711B26" w14:textId="77777777" w:rsidR="00576A17" w:rsidRPr="001B7DE6" w:rsidRDefault="00576A17" w:rsidP="007075C1">
      <w:pPr>
        <w:jc w:val="both"/>
        <w:rPr>
          <w:rFonts w:ascii="Arial" w:hAnsi="Arial" w:cs="Arial"/>
          <w:b w:val="0"/>
          <w:bCs/>
          <w:i/>
          <w:color w:val="000000"/>
          <w:sz w:val="16"/>
          <w:shd w:val="clear" w:color="auto" w:fill="FFFFFF"/>
        </w:rPr>
      </w:pPr>
      <w:r>
        <w:rPr>
          <w:rFonts w:ascii="Arial" w:hAnsi="Arial" w:cs="Arial"/>
          <w:b w:val="0"/>
          <w:bCs/>
          <w:i/>
          <w:sz w:val="16"/>
          <w:u w:val="single"/>
        </w:rPr>
        <w:t>Artículo 9.1.</w:t>
      </w:r>
      <w:r>
        <w:rPr>
          <w:rFonts w:ascii="Arial" w:hAnsi="Arial" w:cs="Arial"/>
          <w:b w:val="0"/>
          <w:bCs/>
          <w:i/>
          <w:sz w:val="16"/>
        </w:rPr>
        <w:t xml:space="preserve"> </w:t>
      </w:r>
      <w:r>
        <w:rPr>
          <w:rFonts w:ascii="Arial" w:hAnsi="Arial" w:cs="Arial"/>
          <w:b w:val="0"/>
          <w:bCs/>
          <w:i/>
          <w:color w:val="000000"/>
          <w:sz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footnote>
  <w:footnote w:id="10">
    <w:p w14:paraId="362B5E64" w14:textId="77777777" w:rsidR="00576A17" w:rsidRDefault="00576A17" w:rsidP="007075C1">
      <w:pPr>
        <w:jc w:val="both"/>
        <w:rPr>
          <w:rFonts w:ascii="Arial" w:hAnsi="Arial" w:cs="Arial"/>
          <w:b w:val="0"/>
          <w:bCs/>
          <w:i/>
          <w:sz w:val="16"/>
        </w:rPr>
      </w:pPr>
      <w:r>
        <w:rPr>
          <w:rStyle w:val="Refdenotaalpie"/>
          <w:rFonts w:cs="Arial"/>
          <w:b w:val="0"/>
          <w:bCs/>
          <w:sz w:val="16"/>
        </w:rPr>
        <w:footnoteRef/>
      </w:r>
      <w:r>
        <w:rPr>
          <w:rFonts w:ascii="Arial" w:hAnsi="Arial" w:cs="Arial"/>
          <w:b w:val="0"/>
          <w:bCs/>
          <w:sz w:val="16"/>
        </w:rPr>
        <w:t xml:space="preserve"> OEA (1948). </w:t>
      </w:r>
      <w:r>
        <w:rPr>
          <w:rFonts w:ascii="Arial" w:hAnsi="Arial" w:cs="Arial"/>
          <w:b w:val="0"/>
          <w:bCs/>
          <w:i/>
          <w:iCs/>
          <w:sz w:val="16"/>
          <w:u w:val="single"/>
        </w:rPr>
        <w:t>Declaración Americana de los Derechos y Deberes del Hombre</w:t>
      </w:r>
      <w:r>
        <w:rPr>
          <w:rFonts w:ascii="Arial" w:hAnsi="Arial" w:cs="Arial"/>
          <w:b w:val="0"/>
          <w:bCs/>
          <w:sz w:val="16"/>
          <w:shd w:val="clear" w:color="auto" w:fill="F9F9F9"/>
        </w:rPr>
        <w:t xml:space="preserve">, </w:t>
      </w:r>
      <w:r>
        <w:rPr>
          <w:rFonts w:ascii="Arial" w:hAnsi="Arial" w:cs="Arial"/>
          <w:b w:val="0"/>
          <w:bCs/>
          <w:sz w:val="16"/>
        </w:rPr>
        <w:t>Aprobada en la Novena Conferencia Internacional Americana. Bogotá, Colombia, 1948.</w:t>
      </w:r>
    </w:p>
    <w:p w14:paraId="38D0F726" w14:textId="77777777" w:rsidR="00576A17" w:rsidRPr="001B7DE6" w:rsidRDefault="00576A17" w:rsidP="007075C1">
      <w:pPr>
        <w:jc w:val="both"/>
        <w:rPr>
          <w:rFonts w:ascii="Arial" w:hAnsi="Arial" w:cs="Arial"/>
          <w:b w:val="0"/>
          <w:bCs/>
          <w:i/>
          <w:sz w:val="16"/>
        </w:rPr>
      </w:pPr>
      <w:r>
        <w:rPr>
          <w:rFonts w:ascii="Arial" w:hAnsi="Arial" w:cs="Arial"/>
          <w:b w:val="0"/>
          <w:bCs/>
          <w:i/>
          <w:sz w:val="16"/>
          <w:u w:val="single"/>
        </w:rPr>
        <w:t>Artículo 5.</w:t>
      </w:r>
      <w:r>
        <w:rPr>
          <w:rFonts w:ascii="Arial" w:hAnsi="Arial" w:cs="Arial"/>
          <w:b w:val="0"/>
          <w:bCs/>
          <w:i/>
          <w:sz w:val="16"/>
        </w:rPr>
        <w:t xml:space="preserve"> Toda persona tiene derecho a la protección de la Ley contra los ataques abusivos a su honra, a su reputación y a su vida privada y familiar.</w:t>
      </w:r>
    </w:p>
  </w:footnote>
  <w:footnote w:id="11">
    <w:p w14:paraId="43A637F5" w14:textId="77777777" w:rsidR="00576A17" w:rsidRDefault="00576A17" w:rsidP="007075C1">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ONU, Asamblea General (1979). </w:t>
      </w:r>
      <w:r>
        <w:rPr>
          <w:rFonts w:ascii="Arial" w:hAnsi="Arial" w:cs="Arial"/>
          <w:b w:val="0"/>
          <w:bCs/>
          <w:i/>
          <w:sz w:val="16"/>
          <w:u w:val="single"/>
        </w:rPr>
        <w:t>Código de Conducta para los Funcionarios Encargados de Hacer Cumplir la Ley</w:t>
      </w:r>
      <w:r>
        <w:rPr>
          <w:rFonts w:ascii="Arial" w:hAnsi="Arial" w:cs="Arial"/>
          <w:b w:val="0"/>
          <w:bCs/>
          <w:sz w:val="16"/>
        </w:rPr>
        <w:t>. Resolución 34/169. Ginebra, Suiza.</w:t>
      </w:r>
    </w:p>
    <w:p w14:paraId="5ABD92F6" w14:textId="77777777" w:rsidR="00576A17" w:rsidRDefault="00576A17" w:rsidP="007075C1">
      <w:pPr>
        <w:jc w:val="both"/>
        <w:rPr>
          <w:rFonts w:ascii="Arial" w:hAnsi="Arial" w:cs="Arial"/>
          <w:b w:val="0"/>
          <w:bCs/>
          <w:i/>
          <w:sz w:val="16"/>
          <w:u w:val="single"/>
        </w:rPr>
      </w:pPr>
      <w:r>
        <w:rPr>
          <w:rFonts w:ascii="Arial" w:hAnsi="Arial" w:cs="Arial"/>
          <w:b w:val="0"/>
          <w:bCs/>
          <w:i/>
          <w:sz w:val="16"/>
          <w:u w:val="single"/>
        </w:rPr>
        <w:t>Artículo 1.</w:t>
      </w:r>
      <w:r>
        <w:rPr>
          <w:rFonts w:ascii="Arial" w:hAnsi="Arial" w:cs="Arial"/>
          <w:b w:val="0"/>
          <w:bCs/>
          <w:i/>
          <w:sz w:val="16"/>
        </w:rPr>
        <w:t xml:space="preserve"> </w:t>
      </w:r>
      <w:r>
        <w:rPr>
          <w:rFonts w:ascii="Arial" w:hAnsi="Arial" w:cs="Arial"/>
          <w:b w:val="0"/>
          <w:bCs/>
          <w:i/>
          <w:color w:val="000000"/>
          <w:sz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35BBC2DB" w14:textId="77777777" w:rsidR="00576A17" w:rsidRDefault="00576A17" w:rsidP="007075C1">
      <w:pPr>
        <w:jc w:val="both"/>
        <w:rPr>
          <w:b w:val="0"/>
          <w:bCs/>
          <w:i/>
        </w:rPr>
      </w:pPr>
      <w:r>
        <w:rPr>
          <w:rFonts w:ascii="Arial" w:hAnsi="Arial" w:cs="Arial"/>
          <w:b w:val="0"/>
          <w:bCs/>
          <w:i/>
          <w:sz w:val="16"/>
          <w:u w:val="single"/>
        </w:rPr>
        <w:t>Artículo 2.</w:t>
      </w:r>
      <w:r>
        <w:rPr>
          <w:rFonts w:ascii="Arial" w:hAnsi="Arial" w:cs="Arial"/>
          <w:b w:val="0"/>
          <w:bCs/>
          <w:i/>
          <w:sz w:val="16"/>
        </w:rPr>
        <w:t xml:space="preserve"> </w:t>
      </w:r>
      <w:r>
        <w:rPr>
          <w:rFonts w:ascii="Arial" w:hAnsi="Arial" w:cs="Arial"/>
          <w:b w:val="0"/>
          <w:bCs/>
          <w:i/>
          <w:color w:val="000000"/>
          <w:sz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12">
    <w:p w14:paraId="7F2F1D14" w14:textId="77777777" w:rsidR="00576A17" w:rsidRDefault="00576A17" w:rsidP="000847EE">
      <w:pPr>
        <w:pStyle w:val="Textonotapie"/>
        <w:rPr>
          <w:rFonts w:ascii="Arial" w:hAnsi="Arial" w:cs="Arial"/>
          <w:sz w:val="16"/>
          <w:szCs w:val="16"/>
          <w:shd w:val="clear" w:color="auto" w:fill="FFFFFF"/>
        </w:rPr>
      </w:pPr>
      <w:r w:rsidRPr="00717CF7">
        <w:rPr>
          <w:rStyle w:val="Refdenotaalpie"/>
          <w:rFonts w:ascii="Arial" w:hAnsi="Arial" w:cs="Arial"/>
          <w:sz w:val="16"/>
          <w:szCs w:val="16"/>
        </w:rPr>
        <w:footnoteRef/>
      </w:r>
      <w:r w:rsidRPr="00717CF7">
        <w:rPr>
          <w:rFonts w:ascii="Arial" w:hAnsi="Arial" w:cs="Arial"/>
          <w:sz w:val="16"/>
          <w:szCs w:val="16"/>
        </w:rPr>
        <w:t xml:space="preserve"> </w:t>
      </w:r>
      <w:r w:rsidRPr="00717CF7">
        <w:rPr>
          <w:rFonts w:ascii="Arial" w:hAnsi="Arial" w:cs="Arial"/>
          <w:sz w:val="16"/>
          <w:szCs w:val="16"/>
          <w:shd w:val="clear" w:color="auto" w:fill="FFFFFF"/>
        </w:rPr>
        <w:t xml:space="preserve">OEA. (1994). </w:t>
      </w:r>
      <w:r w:rsidRPr="00717CF7">
        <w:rPr>
          <w:rFonts w:ascii="Arial" w:hAnsi="Arial" w:cs="Arial"/>
          <w:i/>
          <w:iCs/>
          <w:sz w:val="16"/>
          <w:szCs w:val="16"/>
          <w:u w:val="single"/>
          <w:shd w:val="clear" w:color="auto" w:fill="FFFFFF"/>
        </w:rPr>
        <w:t>Convención Interamericana para prevenir, sancionar y erradicar la violencia contra la mujer</w:t>
      </w:r>
      <w:r w:rsidRPr="00717CF7">
        <w:rPr>
          <w:rFonts w:ascii="Arial" w:hAnsi="Arial" w:cs="Arial"/>
          <w:sz w:val="16"/>
          <w:szCs w:val="16"/>
          <w:shd w:val="clear" w:color="auto" w:fill="FFFFFF"/>
        </w:rPr>
        <w:t>, Convención de Belém do Pará</w:t>
      </w:r>
      <w:r>
        <w:rPr>
          <w:rFonts w:ascii="Arial" w:hAnsi="Arial" w:cs="Arial"/>
          <w:sz w:val="16"/>
          <w:szCs w:val="16"/>
          <w:shd w:val="clear" w:color="auto" w:fill="FFFFFF"/>
        </w:rPr>
        <w:t>. Brasil.</w:t>
      </w:r>
    </w:p>
    <w:p w14:paraId="4D7B7A15" w14:textId="77777777" w:rsidR="00576A17" w:rsidRPr="00717CF7" w:rsidRDefault="00576A17" w:rsidP="000847EE">
      <w:pPr>
        <w:pStyle w:val="Textonotapie"/>
        <w:jc w:val="both"/>
        <w:rPr>
          <w:rFonts w:ascii="Arial" w:hAnsi="Arial" w:cs="Arial"/>
          <w:i/>
          <w:iCs/>
          <w:color w:val="000000"/>
          <w:sz w:val="16"/>
          <w:szCs w:val="16"/>
        </w:rPr>
      </w:pPr>
      <w:r w:rsidRPr="00717CF7">
        <w:rPr>
          <w:rFonts w:ascii="Arial" w:hAnsi="Arial" w:cs="Arial"/>
          <w:i/>
          <w:iCs/>
          <w:sz w:val="16"/>
          <w:szCs w:val="16"/>
          <w:u w:val="single"/>
          <w:shd w:val="clear" w:color="auto" w:fill="FFFFFF"/>
        </w:rPr>
        <w:t>Artículo 7</w:t>
      </w:r>
      <w:r w:rsidRPr="00717CF7">
        <w:rPr>
          <w:rFonts w:ascii="Arial" w:hAnsi="Arial" w:cs="Arial"/>
          <w:i/>
          <w:iCs/>
          <w:sz w:val="16"/>
          <w:szCs w:val="16"/>
          <w:shd w:val="clear" w:color="auto" w:fill="FFFFFF"/>
        </w:rPr>
        <w:t xml:space="preserve">. </w:t>
      </w:r>
      <w:r w:rsidRPr="00717CF7">
        <w:rPr>
          <w:rFonts w:ascii="Arial" w:hAnsi="Arial" w:cs="Arial"/>
          <w:i/>
          <w:iCs/>
          <w:color w:val="000000"/>
          <w:sz w:val="16"/>
          <w:szCs w:val="16"/>
        </w:rPr>
        <w:t>Los Estados Partes condenan todas las formas de violencia contra la mujer y convienen en adoptar, por todos los medios apropiados y sin dilaciones, políticas orientadas a prevenir, sancionar y erradicar dicha violencia y en llevar a cabo lo siguiente: “…b. actuar con la debida diligencia para prevenir, investigar y sancionar la violencia contra la mujer;</w:t>
      </w:r>
      <w:r>
        <w:rPr>
          <w:rFonts w:ascii="Arial" w:hAnsi="Arial" w:cs="Arial"/>
          <w:i/>
          <w:iCs/>
          <w:color w:val="000000"/>
          <w:sz w:val="16"/>
          <w:szCs w:val="16"/>
        </w:rPr>
        <w:t xml:space="preserve"> </w:t>
      </w:r>
      <w:r w:rsidRPr="00717CF7">
        <w:rPr>
          <w:rFonts w:ascii="Arial" w:hAnsi="Arial" w:cs="Arial"/>
          <w:i/>
          <w:iCs/>
          <w:color w:val="000000"/>
          <w:sz w:val="16"/>
          <w:szCs w:val="16"/>
        </w:rPr>
        <w:t>…”</w:t>
      </w:r>
    </w:p>
  </w:footnote>
  <w:footnote w:id="13">
    <w:p w14:paraId="15074E2D" w14:textId="77777777" w:rsidR="00576A17" w:rsidRPr="007572AA" w:rsidRDefault="00576A17" w:rsidP="000847EE">
      <w:pPr>
        <w:pStyle w:val="Textonotapie"/>
        <w:jc w:val="both"/>
        <w:rPr>
          <w:rFonts w:ascii="Arial" w:hAnsi="Arial" w:cs="Arial"/>
          <w:sz w:val="16"/>
          <w:szCs w:val="16"/>
          <w:lang w:val="es-MX"/>
        </w:rPr>
      </w:pPr>
      <w:r w:rsidRPr="007572AA">
        <w:rPr>
          <w:rStyle w:val="Refdenotaalpie"/>
          <w:rFonts w:ascii="Arial" w:hAnsi="Arial" w:cs="Arial"/>
          <w:sz w:val="16"/>
          <w:szCs w:val="16"/>
        </w:rPr>
        <w:footnoteRef/>
      </w:r>
      <w:r w:rsidRPr="007572AA">
        <w:rPr>
          <w:rFonts w:ascii="Arial" w:hAnsi="Arial" w:cs="Arial"/>
          <w:sz w:val="16"/>
          <w:szCs w:val="16"/>
        </w:rPr>
        <w:t xml:space="preserve"> </w:t>
      </w:r>
      <w:r w:rsidRPr="007572AA">
        <w:rPr>
          <w:rFonts w:ascii="Arial" w:hAnsi="Arial" w:cs="Arial"/>
          <w:sz w:val="16"/>
          <w:szCs w:val="16"/>
          <w:lang w:val="es-MX"/>
        </w:rPr>
        <w:t xml:space="preserve">ONU (1993). </w:t>
      </w:r>
      <w:r w:rsidRPr="007572AA">
        <w:rPr>
          <w:rFonts w:ascii="Arial" w:hAnsi="Arial" w:cs="Arial"/>
          <w:i/>
          <w:iCs/>
          <w:sz w:val="16"/>
          <w:szCs w:val="16"/>
          <w:u w:val="single"/>
          <w:lang w:val="es-MX"/>
        </w:rPr>
        <w:t>Resolución de la Asamblea General 48/104</w:t>
      </w:r>
      <w:r w:rsidRPr="007572AA">
        <w:rPr>
          <w:rFonts w:ascii="Arial" w:hAnsi="Arial" w:cs="Arial"/>
          <w:sz w:val="16"/>
          <w:szCs w:val="16"/>
          <w:lang w:val="es-MX"/>
        </w:rPr>
        <w:t xml:space="preserve"> del 20 de diciembre de 1993, artículo 4.</w:t>
      </w:r>
    </w:p>
  </w:footnote>
  <w:footnote w:id="14">
    <w:p w14:paraId="544EBFF4" w14:textId="77777777" w:rsidR="00576A17" w:rsidRPr="007572AA" w:rsidRDefault="00576A17" w:rsidP="000847EE">
      <w:pPr>
        <w:pStyle w:val="Textonotapie"/>
        <w:jc w:val="both"/>
        <w:rPr>
          <w:rFonts w:ascii="Arial" w:hAnsi="Arial" w:cs="Arial"/>
          <w:sz w:val="16"/>
          <w:szCs w:val="16"/>
          <w:lang w:val="es-MX"/>
        </w:rPr>
      </w:pPr>
      <w:r w:rsidRPr="007572AA">
        <w:rPr>
          <w:rStyle w:val="Refdenotaalpie"/>
          <w:rFonts w:ascii="Arial" w:hAnsi="Arial" w:cs="Arial"/>
          <w:sz w:val="16"/>
          <w:szCs w:val="16"/>
        </w:rPr>
        <w:footnoteRef/>
      </w:r>
      <w:r w:rsidRPr="007572AA">
        <w:rPr>
          <w:rFonts w:ascii="Arial" w:hAnsi="Arial" w:cs="Arial"/>
          <w:sz w:val="16"/>
          <w:szCs w:val="16"/>
        </w:rPr>
        <w:t xml:space="preserve"> </w:t>
      </w:r>
      <w:r w:rsidRPr="007572AA">
        <w:rPr>
          <w:rFonts w:ascii="Arial" w:hAnsi="Arial" w:cs="Arial"/>
          <w:sz w:val="16"/>
          <w:szCs w:val="16"/>
          <w:lang w:val="es-MX"/>
        </w:rPr>
        <w:t xml:space="preserve">CEDAW (1992). </w:t>
      </w:r>
      <w:r w:rsidRPr="007572AA">
        <w:rPr>
          <w:rFonts w:ascii="Arial" w:hAnsi="Arial" w:cs="Arial"/>
          <w:i/>
          <w:iCs/>
          <w:sz w:val="16"/>
          <w:szCs w:val="16"/>
          <w:u w:val="single"/>
          <w:lang w:val="es-MX"/>
        </w:rPr>
        <w:t>Recomendación General N° 19</w:t>
      </w:r>
      <w:r w:rsidRPr="007572AA">
        <w:rPr>
          <w:rFonts w:ascii="Arial" w:hAnsi="Arial" w:cs="Arial"/>
          <w:sz w:val="16"/>
          <w:szCs w:val="16"/>
          <w:lang w:val="es-MX"/>
        </w:rPr>
        <w:t>: “La violencia contra la mujer”, párr. 9.</w:t>
      </w:r>
    </w:p>
  </w:footnote>
  <w:footnote w:id="15">
    <w:p w14:paraId="6C26E8E7" w14:textId="77777777" w:rsidR="00576A17" w:rsidRDefault="00576A17" w:rsidP="00477D29">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CPEUM (1917). </w:t>
      </w:r>
    </w:p>
    <w:p w14:paraId="2BC1CA06" w14:textId="77777777" w:rsidR="00576A17" w:rsidRDefault="00576A17" w:rsidP="00477D29">
      <w:pPr>
        <w:pStyle w:val="Textonotapie"/>
        <w:jc w:val="both"/>
        <w:rPr>
          <w:rFonts w:ascii="Arial" w:hAnsi="Arial" w:cs="Arial"/>
          <w:i/>
          <w:sz w:val="16"/>
          <w:szCs w:val="16"/>
        </w:rPr>
      </w:pPr>
      <w:r>
        <w:rPr>
          <w:rFonts w:ascii="Arial" w:hAnsi="Arial" w:cs="Arial"/>
          <w:i/>
          <w:sz w:val="16"/>
          <w:szCs w:val="16"/>
          <w:u w:val="single"/>
        </w:rPr>
        <w:t>Artículo 1</w:t>
      </w:r>
      <w:r>
        <w:rPr>
          <w:rFonts w:ascii="Arial" w:hAnsi="Arial" w:cs="Arial"/>
          <w:i/>
          <w:sz w:val="16"/>
          <w:szCs w:val="16"/>
        </w:rPr>
        <w:t>.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4470156E" w14:textId="77777777" w:rsidR="00576A17" w:rsidRDefault="00576A17" w:rsidP="00477D29">
      <w:pPr>
        <w:pStyle w:val="Textonotapie"/>
        <w:jc w:val="both"/>
        <w:rPr>
          <w:rFonts w:ascii="Arial" w:hAnsi="Arial" w:cs="Arial"/>
          <w:i/>
          <w:sz w:val="16"/>
          <w:szCs w:val="16"/>
          <w:u w:val="single"/>
          <w:lang w:val="es-MX"/>
        </w:rPr>
      </w:pPr>
      <w:r>
        <w:rPr>
          <w:rFonts w:ascii="Arial" w:hAnsi="Arial" w:cs="Arial"/>
          <w:i/>
          <w:sz w:val="16"/>
          <w:szCs w:val="16"/>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Pr>
          <w:rFonts w:ascii="Arial" w:hAnsi="Arial" w:cs="Arial"/>
          <w:i/>
          <w:sz w:val="16"/>
          <w:szCs w:val="16"/>
          <w:u w:val="single"/>
          <w:lang w:val="es-MX"/>
        </w:rPr>
        <w:t xml:space="preserve"> </w:t>
      </w:r>
    </w:p>
    <w:p w14:paraId="1AF30138" w14:textId="77777777" w:rsidR="00576A17" w:rsidRPr="00477D29" w:rsidRDefault="00576A17" w:rsidP="00477D29">
      <w:pPr>
        <w:pStyle w:val="Textonotapie"/>
        <w:jc w:val="both"/>
        <w:rPr>
          <w:rFonts w:ascii="Arial" w:hAnsi="Arial" w:cs="Arial"/>
          <w:bCs/>
          <w:i/>
          <w:iCs/>
          <w:sz w:val="16"/>
          <w:szCs w:val="16"/>
        </w:rPr>
      </w:pPr>
      <w:r>
        <w:rPr>
          <w:rFonts w:ascii="Arial" w:hAnsi="Arial" w:cs="Arial"/>
          <w:i/>
          <w:sz w:val="16"/>
          <w:szCs w:val="16"/>
          <w:u w:val="single"/>
          <w:lang w:val="es-MX"/>
        </w:rPr>
        <w:t>Artículo 16</w:t>
      </w:r>
      <w:r>
        <w:rPr>
          <w:rFonts w:ascii="Arial" w:hAnsi="Arial" w:cs="Arial"/>
          <w:i/>
          <w:sz w:val="16"/>
          <w:szCs w:val="16"/>
          <w:lang w:val="es-MX"/>
        </w:rPr>
        <w:t xml:space="preserve">. </w:t>
      </w:r>
      <w:r>
        <w:rPr>
          <w:rFonts w:ascii="Arial" w:hAnsi="Arial" w:cs="Arial"/>
          <w:bCs/>
          <w:i/>
          <w:iCs/>
          <w:sz w:val="16"/>
          <w:szCs w:val="16"/>
        </w:rPr>
        <w:t>“Nadie puede ser molestado en su persona, familia, domicilio, papeles o posesiones, sino en virtud de mandamiento escrito de la autoridad competente, que funde y motive la causa legal del procedimiento…</w:t>
      </w:r>
      <w:r>
        <w:rPr>
          <w:rFonts w:ascii="Arial" w:hAnsi="Arial" w:cs="Arial"/>
          <w:color w:val="000000"/>
          <w:sz w:val="18"/>
          <w:szCs w:val="18"/>
        </w:rPr>
        <w:t> </w:t>
      </w:r>
      <w:r w:rsidRPr="00477D29">
        <w:rPr>
          <w:rFonts w:ascii="Arial" w:hAnsi="Arial" w:cs="Arial"/>
          <w:i/>
          <w:color w:val="000000"/>
          <w:sz w:val="16"/>
          <w:szCs w:val="16"/>
        </w:rPr>
        <w:t>En los casos de delito flagrante, cualquier persona puede detener al indiciado poniéndolo sin demora a disposición de la autoridad inmediata y ésta, con la misma prontitud, a la del Ministerio Público…</w:t>
      </w:r>
      <w:r w:rsidRPr="00477D29">
        <w:rPr>
          <w:rFonts w:ascii="Arial" w:hAnsi="Arial" w:cs="Arial"/>
          <w:bCs/>
          <w:i/>
          <w:iCs/>
          <w:sz w:val="16"/>
          <w:szCs w:val="16"/>
        </w:rPr>
        <w:t>”</w:t>
      </w:r>
    </w:p>
  </w:footnote>
  <w:footnote w:id="16">
    <w:p w14:paraId="7782762A" w14:textId="77777777" w:rsidR="00576A17" w:rsidRDefault="00576A17" w:rsidP="00477D29">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CPEUM (1917). </w:t>
      </w:r>
    </w:p>
    <w:p w14:paraId="62FC2BA2" w14:textId="77777777" w:rsidR="00576A17" w:rsidRPr="00477D29" w:rsidRDefault="00576A17" w:rsidP="00477D29">
      <w:pPr>
        <w:pStyle w:val="Textonotapie"/>
        <w:jc w:val="both"/>
        <w:rPr>
          <w:rFonts w:ascii="Arial" w:hAnsi="Arial" w:cs="Arial"/>
          <w:bCs/>
          <w:i/>
          <w:iCs/>
          <w:sz w:val="16"/>
          <w:szCs w:val="16"/>
        </w:rPr>
      </w:pPr>
      <w:r w:rsidRPr="00477D29">
        <w:rPr>
          <w:rFonts w:ascii="Arial" w:hAnsi="Arial" w:cs="Arial"/>
          <w:i/>
          <w:color w:val="000000"/>
          <w:sz w:val="16"/>
          <w:szCs w:val="16"/>
          <w:u w:val="single"/>
        </w:rPr>
        <w:t>Artículo 17</w:t>
      </w:r>
      <w:r w:rsidRPr="00477D29">
        <w:rPr>
          <w:rFonts w:ascii="Arial" w:hAnsi="Arial" w:cs="Arial"/>
          <w:i/>
          <w:color w:val="000000"/>
          <w:sz w:val="16"/>
          <w:szCs w:val="16"/>
        </w:rPr>
        <w:t xml:space="preserve">. </w:t>
      </w:r>
      <w:r>
        <w:rPr>
          <w:rFonts w:ascii="Arial" w:hAnsi="Arial" w:cs="Arial"/>
          <w:i/>
          <w:sz w:val="16"/>
          <w:szCs w:val="16"/>
        </w:rPr>
        <w:t>“…T</w:t>
      </w:r>
      <w:r w:rsidRPr="00477D29">
        <w:rPr>
          <w:rFonts w:ascii="Arial" w:hAnsi="Arial" w:cs="Arial"/>
          <w:i/>
          <w:sz w:val="16"/>
          <w:szCs w:val="16"/>
        </w:rPr>
        <w: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14:paraId="7F22C1C9" w14:textId="77777777" w:rsidR="00576A17" w:rsidRDefault="00576A17" w:rsidP="00477D29">
      <w:pPr>
        <w:pStyle w:val="Textonotapie"/>
        <w:jc w:val="both"/>
        <w:rPr>
          <w:lang w:val="es-MX"/>
        </w:rPr>
      </w:pPr>
      <w:r>
        <w:rPr>
          <w:rFonts w:ascii="Arial" w:hAnsi="Arial" w:cs="Arial"/>
          <w:i/>
          <w:sz w:val="16"/>
          <w:szCs w:val="16"/>
          <w:u w:val="single"/>
          <w:lang w:val="es-MX"/>
        </w:rPr>
        <w:t>Artículo 21</w:t>
      </w:r>
      <w:r>
        <w:rPr>
          <w:rFonts w:ascii="Arial" w:hAnsi="Arial" w:cs="Arial"/>
          <w:i/>
          <w:sz w:val="16"/>
          <w:szCs w:val="16"/>
          <w:lang w:val="es-MX"/>
        </w:rPr>
        <w:t xml:space="preserve">. “…La actuación </w:t>
      </w:r>
      <w:r>
        <w:rPr>
          <w:rFonts w:ascii="Arial" w:hAnsi="Arial" w:cs="Arial"/>
          <w:bCs/>
          <w:i/>
          <w:iCs/>
          <w:sz w:val="16"/>
          <w:szCs w:val="16"/>
        </w:rPr>
        <w:t>de las instituciones de seguridad pública se regirá por los principios de legalidad, objetividad, eficiencia, profesionalismo, honradez y respeto de los Derechos Humanos contenidos en esta Constitución...”</w:t>
      </w:r>
    </w:p>
  </w:footnote>
  <w:footnote w:id="17">
    <w:p w14:paraId="73713759" w14:textId="77777777" w:rsidR="00576A17" w:rsidRDefault="00576A17" w:rsidP="001B7DE6">
      <w:pPr>
        <w:pStyle w:val="Textonotapie"/>
        <w:jc w:val="both"/>
        <w:rPr>
          <w:rFonts w:ascii="Arial" w:hAnsi="Arial" w:cs="Arial"/>
          <w:bCs/>
          <w:i/>
          <w:sz w:val="16"/>
          <w:szCs w:val="16"/>
          <w:lang w:val="es-MX" w:eastAsia="en-US"/>
        </w:rPr>
      </w:pPr>
      <w:r w:rsidRPr="00477D29">
        <w:rPr>
          <w:rStyle w:val="Refdenotaalpie"/>
          <w:rFonts w:ascii="Arial" w:hAnsi="Arial" w:cs="Arial"/>
          <w:sz w:val="16"/>
          <w:szCs w:val="16"/>
        </w:rPr>
        <w:footnoteRef/>
      </w:r>
      <w:r w:rsidRPr="00477D29">
        <w:rPr>
          <w:rFonts w:ascii="Arial" w:hAnsi="Arial" w:cs="Arial"/>
          <w:sz w:val="16"/>
          <w:szCs w:val="16"/>
        </w:rPr>
        <w:t xml:space="preserve"> </w:t>
      </w:r>
      <w:r w:rsidRPr="00477D29">
        <w:rPr>
          <w:rFonts w:ascii="Arial" w:hAnsi="Arial" w:cs="Arial"/>
          <w:bCs/>
          <w:i/>
          <w:sz w:val="16"/>
          <w:szCs w:val="16"/>
          <w:lang w:val="es-MX" w:eastAsia="en-US"/>
        </w:rPr>
        <w:t xml:space="preserve">CPEUM (1917). </w:t>
      </w:r>
    </w:p>
    <w:p w14:paraId="596550EF" w14:textId="77777777" w:rsidR="00576A17" w:rsidRDefault="00576A17" w:rsidP="001B7DE6">
      <w:pPr>
        <w:pStyle w:val="Textonotapie"/>
        <w:jc w:val="both"/>
        <w:rPr>
          <w:rFonts w:ascii="Arial" w:hAnsi="Arial" w:cs="Arial"/>
          <w:bCs/>
          <w:i/>
          <w:sz w:val="16"/>
          <w:szCs w:val="16"/>
          <w:lang w:val="es-MX" w:eastAsia="en-US"/>
        </w:rPr>
      </w:pPr>
      <w:r w:rsidRPr="00452F38">
        <w:rPr>
          <w:rFonts w:ascii="Arial" w:hAnsi="Arial" w:cs="Arial"/>
          <w:bCs/>
          <w:i/>
          <w:sz w:val="16"/>
          <w:szCs w:val="16"/>
          <w:u w:val="single"/>
          <w:lang w:val="es-MX" w:eastAsia="en-US"/>
        </w:rPr>
        <w:t>Artículo 109</w:t>
      </w:r>
      <w:r w:rsidRPr="00477D29">
        <w:rPr>
          <w:rFonts w:ascii="Arial" w:hAnsi="Arial" w:cs="Arial"/>
          <w:bCs/>
          <w:i/>
          <w:sz w:val="16"/>
          <w:szCs w:val="16"/>
          <w:lang w:val="es-MX" w:eastAsia="en-US"/>
        </w:rPr>
        <w:t>. Los servidores públicos y particulares que incurran en responsabilidad frente al Estado serán sancionados conforme a lo siguiente:</w:t>
      </w:r>
    </w:p>
    <w:p w14:paraId="1EDEC78E" w14:textId="77777777" w:rsidR="00576A17" w:rsidRDefault="00576A17" w:rsidP="001B7DE6">
      <w:pPr>
        <w:pStyle w:val="Prrafodelista"/>
        <w:widowControl w:val="0"/>
        <w:autoSpaceDE w:val="0"/>
        <w:autoSpaceDN w:val="0"/>
        <w:adjustRightInd w:val="0"/>
        <w:spacing w:line="240" w:lineRule="auto"/>
        <w:ind w:left="0" w:right="49"/>
        <w:rPr>
          <w:b w:val="0"/>
          <w:bCs/>
          <w:i/>
          <w:w w:val="100"/>
          <w:sz w:val="16"/>
          <w:szCs w:val="16"/>
          <w:lang w:val="es-MX" w:eastAsia="en-US"/>
        </w:rPr>
      </w:pPr>
      <w:r>
        <w:rPr>
          <w:b w:val="0"/>
          <w:bCs/>
          <w:i/>
          <w:w w:val="100"/>
          <w:sz w:val="16"/>
          <w:szCs w:val="16"/>
          <w:lang w:val="es-MX" w:eastAsia="en-US"/>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639A472F" w14:textId="77777777" w:rsidR="00576A17" w:rsidRDefault="00576A17" w:rsidP="001B7DE6">
      <w:pPr>
        <w:pStyle w:val="Prrafodelista"/>
        <w:widowControl w:val="0"/>
        <w:autoSpaceDE w:val="0"/>
        <w:autoSpaceDN w:val="0"/>
        <w:adjustRightInd w:val="0"/>
        <w:spacing w:line="240" w:lineRule="auto"/>
        <w:ind w:left="0" w:right="49"/>
        <w:rPr>
          <w:b w:val="0"/>
          <w:bCs/>
          <w:i/>
          <w:w w:val="100"/>
          <w:sz w:val="16"/>
          <w:szCs w:val="16"/>
          <w:lang w:val="es-MX" w:eastAsia="en-US"/>
        </w:rPr>
      </w:pPr>
      <w:r>
        <w:rPr>
          <w:b w:val="0"/>
          <w:bCs/>
          <w:i/>
          <w:w w:val="100"/>
          <w:sz w:val="16"/>
          <w:szCs w:val="16"/>
          <w:lang w:val="es-MX" w:eastAsia="en-US"/>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30A9C38C" w14:textId="77777777" w:rsidR="00576A17" w:rsidRDefault="00576A17" w:rsidP="001B7DE6">
      <w:pPr>
        <w:pStyle w:val="Prrafodelista"/>
        <w:widowControl w:val="0"/>
        <w:autoSpaceDE w:val="0"/>
        <w:autoSpaceDN w:val="0"/>
        <w:adjustRightInd w:val="0"/>
        <w:spacing w:line="240" w:lineRule="auto"/>
        <w:ind w:left="0" w:right="49"/>
        <w:rPr>
          <w:b w:val="0"/>
          <w:bCs/>
          <w:i/>
          <w:w w:val="100"/>
          <w:sz w:val="16"/>
          <w:szCs w:val="16"/>
          <w:lang w:val="es-MX" w:eastAsia="en-US"/>
        </w:rPr>
      </w:pPr>
      <w:r>
        <w:rPr>
          <w:b w:val="0"/>
          <w:bCs/>
          <w:i/>
          <w:w w:val="100"/>
          <w:sz w:val="16"/>
          <w:szCs w:val="16"/>
          <w:lang w:val="es-MX" w:eastAsia="en-US"/>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w:t>
      </w:r>
    </w:p>
    <w:p w14:paraId="7BBF93CB" w14:textId="77777777" w:rsidR="00576A17" w:rsidRDefault="00576A17" w:rsidP="001B7DE6">
      <w:pPr>
        <w:pStyle w:val="Prrafodelista"/>
        <w:widowControl w:val="0"/>
        <w:autoSpaceDE w:val="0"/>
        <w:autoSpaceDN w:val="0"/>
        <w:adjustRightInd w:val="0"/>
        <w:spacing w:line="240" w:lineRule="auto"/>
        <w:ind w:left="0" w:right="49"/>
        <w:rPr>
          <w:b w:val="0"/>
          <w:bCs/>
          <w:i/>
          <w:w w:val="100"/>
          <w:sz w:val="16"/>
          <w:szCs w:val="16"/>
          <w:lang w:val="es-MX" w:eastAsia="en-US"/>
        </w:rPr>
      </w:pPr>
      <w:r>
        <w:rPr>
          <w:b w:val="0"/>
          <w:bCs/>
          <w:i/>
          <w:w w:val="100"/>
          <w:sz w:val="16"/>
          <w:szCs w:val="16"/>
          <w:lang w:val="es-MX" w:eastAsia="en-US"/>
        </w:rPr>
        <w:t xml:space="preserve">La ley establecerá los supuestos y procedimientos para impugnar la clasificación de las faltas administrativas como no graves, que realicen los órganos internos de control. </w:t>
      </w:r>
    </w:p>
    <w:p w14:paraId="7F95CCF3" w14:textId="77777777" w:rsidR="00576A17" w:rsidRDefault="00576A17" w:rsidP="001B7DE6">
      <w:pPr>
        <w:pStyle w:val="Prrafodelista"/>
        <w:widowControl w:val="0"/>
        <w:autoSpaceDE w:val="0"/>
        <w:autoSpaceDN w:val="0"/>
        <w:adjustRightInd w:val="0"/>
        <w:spacing w:line="240" w:lineRule="auto"/>
        <w:ind w:left="0" w:right="49"/>
        <w:rPr>
          <w:b w:val="0"/>
          <w:bCs/>
          <w:i/>
          <w:w w:val="100"/>
          <w:sz w:val="16"/>
          <w:szCs w:val="16"/>
          <w:lang w:val="es-MX" w:eastAsia="en-US"/>
        </w:rPr>
      </w:pPr>
      <w:r>
        <w:rPr>
          <w:b w:val="0"/>
          <w:bCs/>
          <w:i/>
          <w:w w:val="100"/>
          <w:sz w:val="16"/>
          <w:szCs w:val="16"/>
          <w:lang w:val="es-MX" w:eastAsia="en-US"/>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w:t>
      </w:r>
    </w:p>
    <w:p w14:paraId="30E4905F" w14:textId="77777777" w:rsidR="00576A17" w:rsidRPr="00477D29" w:rsidRDefault="00576A17" w:rsidP="001B7DE6">
      <w:pPr>
        <w:pStyle w:val="Prrafodelista"/>
        <w:widowControl w:val="0"/>
        <w:autoSpaceDE w:val="0"/>
        <w:autoSpaceDN w:val="0"/>
        <w:adjustRightInd w:val="0"/>
        <w:spacing w:line="240" w:lineRule="auto"/>
        <w:ind w:left="0" w:right="49"/>
        <w:rPr>
          <w:b w:val="0"/>
          <w:bCs/>
          <w:i/>
          <w:w w:val="100"/>
          <w:sz w:val="16"/>
          <w:szCs w:val="16"/>
          <w:lang w:val="es-MX" w:eastAsia="en-US"/>
        </w:rPr>
      </w:pPr>
      <w:r>
        <w:rPr>
          <w:b w:val="0"/>
          <w:bCs/>
          <w:i/>
          <w:w w:val="100"/>
          <w:sz w:val="16"/>
          <w:szCs w:val="16"/>
          <w:lang w:val="es-MX" w:eastAsia="en-US"/>
        </w:rPr>
        <w:t>Los entes públicos estatales y municipales, así como del Distrito Federal y sus demarcaciones territoriales, contarán con órganos internos de control, que tendrán, en su ámbito de competencia local, las atribuciones a que se refiere el párrafo anterior, y…”</w:t>
      </w:r>
    </w:p>
  </w:footnote>
  <w:footnote w:id="18">
    <w:p w14:paraId="4B835D5C" w14:textId="77777777" w:rsidR="00576A17" w:rsidRDefault="00576A17" w:rsidP="001B7DE6">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Ley General de Responsabilidades Administrativas (2016). </w:t>
      </w:r>
    </w:p>
    <w:p w14:paraId="09A16BE4" w14:textId="77777777" w:rsidR="00576A17" w:rsidRDefault="00576A17" w:rsidP="001B7DE6">
      <w:pPr>
        <w:jc w:val="both"/>
        <w:rPr>
          <w:rFonts w:ascii="Arial" w:hAnsi="Arial" w:cs="Arial"/>
          <w:b w:val="0"/>
          <w:bCs/>
          <w:sz w:val="16"/>
        </w:rPr>
      </w:pPr>
      <w:r>
        <w:rPr>
          <w:rFonts w:ascii="Arial" w:hAnsi="Arial" w:cs="Arial"/>
          <w:b w:val="0"/>
          <w:bCs/>
          <w:i/>
          <w:sz w:val="16"/>
          <w:u w:val="single"/>
        </w:rPr>
        <w:t>Artículo 7</w:t>
      </w:r>
      <w:r>
        <w:rPr>
          <w:rFonts w:ascii="Arial" w:hAnsi="Arial" w:cs="Arial"/>
          <w:b w:val="0"/>
          <w:bCs/>
          <w:sz w:val="16"/>
        </w:rPr>
        <w:t xml:space="preserve">. </w:t>
      </w:r>
      <w:r>
        <w:rPr>
          <w:rFonts w:ascii="Arial" w:hAnsi="Arial" w:cs="Arial"/>
          <w:b w:val="0"/>
          <w:bCs/>
          <w:i/>
          <w:sz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10B4B8A9" w14:textId="77777777" w:rsidR="00576A17" w:rsidRDefault="00576A17" w:rsidP="001B7DE6">
      <w:pPr>
        <w:jc w:val="both"/>
        <w:rPr>
          <w:rFonts w:ascii="Arial" w:hAnsi="Arial" w:cs="Arial"/>
          <w:b w:val="0"/>
          <w:bCs/>
          <w:i/>
          <w:sz w:val="16"/>
        </w:rPr>
      </w:pPr>
      <w:r>
        <w:rPr>
          <w:rFonts w:ascii="Arial" w:hAnsi="Arial" w:cs="Arial"/>
          <w:b w:val="0"/>
          <w:bCs/>
          <w:i/>
          <w:sz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001CF308" w14:textId="77777777" w:rsidR="00576A17" w:rsidRDefault="00576A17" w:rsidP="007075C1">
      <w:pPr>
        <w:jc w:val="both"/>
        <w:rPr>
          <w:rFonts w:ascii="Arial" w:hAnsi="Arial" w:cs="Arial"/>
          <w:b w:val="0"/>
          <w:bCs/>
          <w:i/>
          <w:sz w:val="16"/>
        </w:rPr>
      </w:pPr>
      <w:r>
        <w:rPr>
          <w:rFonts w:ascii="Arial" w:hAnsi="Arial" w:cs="Arial"/>
          <w:b w:val="0"/>
          <w:bCs/>
          <w:i/>
          <w:sz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71A41FE4" w14:textId="77777777" w:rsidR="00576A17" w:rsidRDefault="00576A17" w:rsidP="007075C1">
      <w:pPr>
        <w:jc w:val="both"/>
        <w:rPr>
          <w:rFonts w:ascii="Arial" w:hAnsi="Arial" w:cs="Arial"/>
          <w:b w:val="0"/>
          <w:bCs/>
          <w:i/>
          <w:sz w:val="16"/>
        </w:rPr>
      </w:pPr>
      <w:r>
        <w:rPr>
          <w:rFonts w:ascii="Arial" w:hAnsi="Arial" w:cs="Arial"/>
          <w:b w:val="0"/>
          <w:bCs/>
          <w:i/>
          <w:sz w:val="16"/>
        </w:rPr>
        <w:t>V. Actuar conforme a una cultura de servicio orientada al logro de resultados, procurando en todo momento un mejor desempeño de sus funciones a fin de alcanzar las metas institucionales según sus responsabilidades; …</w:t>
      </w:r>
    </w:p>
    <w:p w14:paraId="4068718E" w14:textId="77777777" w:rsidR="00576A17" w:rsidRDefault="00576A17" w:rsidP="007075C1">
      <w:pPr>
        <w:jc w:val="both"/>
        <w:rPr>
          <w:rFonts w:ascii="Arial" w:hAnsi="Arial" w:cs="Arial"/>
          <w:b w:val="0"/>
          <w:bCs/>
          <w:i/>
          <w:sz w:val="16"/>
        </w:rPr>
      </w:pPr>
      <w:r>
        <w:rPr>
          <w:rFonts w:ascii="Arial" w:hAnsi="Arial" w:cs="Arial"/>
          <w:b w:val="0"/>
          <w:bCs/>
          <w:i/>
          <w:sz w:val="16"/>
        </w:rPr>
        <w:t>VII. Promover, respetar, proteger y garantizar los derechos humanos establecidos en la Constitución;</w:t>
      </w:r>
    </w:p>
    <w:p w14:paraId="01D922E4" w14:textId="77777777" w:rsidR="00576A17" w:rsidRDefault="00576A17" w:rsidP="007075C1">
      <w:pPr>
        <w:jc w:val="both"/>
        <w:rPr>
          <w:rFonts w:ascii="Arial" w:hAnsi="Arial" w:cs="Arial"/>
          <w:b w:val="0"/>
          <w:bCs/>
          <w:i/>
          <w:sz w:val="16"/>
        </w:rPr>
      </w:pPr>
      <w:r>
        <w:rPr>
          <w:rFonts w:ascii="Arial" w:hAnsi="Arial" w:cs="Arial"/>
          <w:b w:val="0"/>
          <w:bCs/>
          <w:i/>
          <w:sz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021C3131" w14:textId="77777777" w:rsidR="00576A17" w:rsidRDefault="00576A17" w:rsidP="007075C1">
      <w:pPr>
        <w:widowControl w:val="0"/>
        <w:autoSpaceDE w:val="0"/>
        <w:autoSpaceDN w:val="0"/>
        <w:adjustRightInd w:val="0"/>
        <w:jc w:val="both"/>
        <w:rPr>
          <w:rFonts w:ascii="Arial" w:hAnsi="Arial" w:cs="Arial"/>
          <w:b w:val="0"/>
          <w:bCs/>
          <w:sz w:val="20"/>
          <w:szCs w:val="20"/>
          <w:lang w:val="es-ES"/>
        </w:rPr>
      </w:pPr>
      <w:r>
        <w:rPr>
          <w:rFonts w:ascii="Arial" w:hAnsi="Arial" w:cs="Arial"/>
          <w:b w:val="0"/>
          <w:bCs/>
          <w:i/>
          <w:sz w:val="16"/>
        </w:rPr>
        <w:t>IX. Evitar y dar cuenta de los intereses que puedan entrar en conflicto con el desempeño responsable y objetivo de sus facultades y obligaciones…”</w:t>
      </w:r>
    </w:p>
  </w:footnote>
  <w:footnote w:id="19">
    <w:p w14:paraId="0E97C64D" w14:textId="77777777" w:rsidR="00576A17" w:rsidRPr="008C7BEF" w:rsidRDefault="00576A17" w:rsidP="000847EE">
      <w:pPr>
        <w:pStyle w:val="Textonotapie"/>
        <w:jc w:val="both"/>
        <w:rPr>
          <w:rFonts w:ascii="Arial" w:hAnsi="Arial" w:cs="Arial"/>
          <w:sz w:val="16"/>
          <w:szCs w:val="16"/>
        </w:rPr>
      </w:pPr>
      <w:r w:rsidRPr="008C7BEF">
        <w:rPr>
          <w:rStyle w:val="Refdenotaalpie"/>
          <w:rFonts w:ascii="Arial" w:hAnsi="Arial" w:cs="Arial"/>
          <w:sz w:val="16"/>
          <w:szCs w:val="16"/>
        </w:rPr>
        <w:footnoteRef/>
      </w:r>
      <w:r w:rsidRPr="008C7BEF">
        <w:rPr>
          <w:rFonts w:ascii="Arial" w:hAnsi="Arial" w:cs="Arial"/>
          <w:sz w:val="16"/>
          <w:szCs w:val="16"/>
        </w:rPr>
        <w:t xml:space="preserve"> CNPP (2014).</w:t>
      </w:r>
    </w:p>
    <w:p w14:paraId="6F9F2380" w14:textId="77777777" w:rsidR="00576A17" w:rsidRPr="008C7BEF" w:rsidRDefault="00576A17" w:rsidP="000847EE">
      <w:pPr>
        <w:pStyle w:val="Textonotapie"/>
        <w:jc w:val="both"/>
        <w:rPr>
          <w:rFonts w:ascii="Arial" w:hAnsi="Arial" w:cs="Arial"/>
          <w:i/>
          <w:iCs/>
          <w:sz w:val="16"/>
          <w:szCs w:val="16"/>
        </w:rPr>
      </w:pPr>
      <w:r w:rsidRPr="008C7BEF">
        <w:rPr>
          <w:rFonts w:ascii="Arial" w:hAnsi="Arial" w:cs="Arial"/>
          <w:i/>
          <w:iCs/>
          <w:sz w:val="16"/>
          <w:szCs w:val="16"/>
          <w:u w:val="single"/>
        </w:rPr>
        <w:t>Artículo 212</w:t>
      </w:r>
      <w:r w:rsidRPr="008C7BEF">
        <w:rPr>
          <w:rFonts w:ascii="Arial" w:hAnsi="Arial" w:cs="Arial"/>
          <w:i/>
          <w:iCs/>
          <w:sz w:val="16"/>
          <w:szCs w:val="16"/>
        </w:rPr>
        <w:t>. Deber de investigación penal</w:t>
      </w:r>
    </w:p>
    <w:p w14:paraId="4721CC2C" w14:textId="77777777" w:rsidR="00576A17" w:rsidRPr="008C7BEF" w:rsidRDefault="00576A17" w:rsidP="000847EE">
      <w:pPr>
        <w:pStyle w:val="Textonotapie"/>
        <w:jc w:val="both"/>
        <w:rPr>
          <w:rFonts w:ascii="Arial" w:hAnsi="Arial" w:cs="Arial"/>
          <w:i/>
          <w:iCs/>
          <w:sz w:val="16"/>
          <w:szCs w:val="16"/>
        </w:rPr>
      </w:pPr>
      <w:r w:rsidRPr="008C7BEF">
        <w:rPr>
          <w:rFonts w:ascii="Arial" w:hAnsi="Arial" w:cs="Arial"/>
          <w:i/>
          <w:iCs/>
          <w:sz w:val="16"/>
          <w:szCs w:val="16"/>
        </w:rPr>
        <w:t>La investigación deberá realizarse de manera inmediata, eficiente, exhaustiva, profesional e imparcial, libre de estereotipos y discriminación, orientada a explorar todas las líneas de investigación posibles que permitan allegarse de datos para el esclarecimiento del hecho que la ley señala como delito, así como la identificación de quien lo cometió o participó en su comisión.</w:t>
      </w:r>
    </w:p>
    <w:p w14:paraId="76A2802F" w14:textId="77777777" w:rsidR="00576A17" w:rsidRPr="008C7BEF" w:rsidRDefault="00576A17" w:rsidP="000847EE">
      <w:pPr>
        <w:pStyle w:val="Textonotapie"/>
        <w:jc w:val="both"/>
        <w:rPr>
          <w:rFonts w:ascii="Arial" w:hAnsi="Arial" w:cs="Arial"/>
          <w:i/>
          <w:iCs/>
          <w:sz w:val="16"/>
          <w:szCs w:val="16"/>
        </w:rPr>
      </w:pPr>
      <w:r w:rsidRPr="008C7BEF">
        <w:rPr>
          <w:rFonts w:ascii="Arial" w:hAnsi="Arial" w:cs="Arial"/>
          <w:i/>
          <w:iCs/>
          <w:sz w:val="16"/>
          <w:szCs w:val="16"/>
          <w:u w:val="single"/>
        </w:rPr>
        <w:t>Artículo 221</w:t>
      </w:r>
      <w:r w:rsidRPr="008C7BEF">
        <w:rPr>
          <w:rFonts w:ascii="Arial" w:hAnsi="Arial" w:cs="Arial"/>
          <w:i/>
          <w:iCs/>
          <w:sz w:val="16"/>
          <w:szCs w:val="16"/>
        </w:rPr>
        <w:t>. Formas de inicio de la investigación</w:t>
      </w:r>
    </w:p>
    <w:p w14:paraId="531C80DC" w14:textId="77777777" w:rsidR="00576A17" w:rsidRPr="008C7BEF" w:rsidRDefault="00576A17" w:rsidP="000847EE">
      <w:pPr>
        <w:pStyle w:val="Textonotapie"/>
        <w:jc w:val="both"/>
        <w:rPr>
          <w:rFonts w:ascii="Arial" w:hAnsi="Arial" w:cs="Arial"/>
          <w:sz w:val="16"/>
          <w:szCs w:val="16"/>
          <w:lang w:val="es-MX"/>
        </w:rPr>
      </w:pPr>
      <w:r w:rsidRPr="008C7BEF">
        <w:rPr>
          <w:rFonts w:ascii="Arial" w:hAnsi="Arial" w:cs="Arial"/>
          <w:i/>
          <w:iCs/>
          <w:sz w:val="16"/>
          <w:szCs w:val="16"/>
        </w:rPr>
        <w:t>Tratándose de delitos que deban perseguirse de oficio, bastará para el inicio de la investigación la comunicación que haga cualquier persona, en la que se haga del conocimiento de la autoridad investigadora los actos que pudieran ser constitutivos de un delito.</w:t>
      </w:r>
    </w:p>
  </w:footnote>
  <w:footnote w:id="20">
    <w:p w14:paraId="07886672" w14:textId="77777777" w:rsidR="00576A17" w:rsidRDefault="00576A17" w:rsidP="007075C1">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CPECZ (1918). </w:t>
      </w:r>
    </w:p>
    <w:p w14:paraId="16CED3D2" w14:textId="77777777" w:rsidR="00576A17" w:rsidRDefault="00576A17" w:rsidP="007075C1">
      <w:pPr>
        <w:jc w:val="both"/>
        <w:rPr>
          <w:rFonts w:ascii="Arial" w:hAnsi="Arial" w:cs="Arial"/>
          <w:b w:val="0"/>
          <w:bCs/>
          <w:i/>
          <w:sz w:val="16"/>
        </w:rPr>
      </w:pPr>
      <w:r>
        <w:rPr>
          <w:rFonts w:ascii="Arial" w:hAnsi="Arial" w:cs="Arial"/>
          <w:b w:val="0"/>
          <w:bCs/>
          <w:i/>
          <w:sz w:val="16"/>
          <w:u w:val="single"/>
        </w:rPr>
        <w:t>Artículo 7</w:t>
      </w:r>
      <w:r>
        <w:rPr>
          <w:rFonts w:ascii="Arial" w:hAnsi="Arial" w:cs="Arial"/>
          <w:b w:val="0"/>
          <w:bCs/>
          <w:i/>
          <w:sz w:val="16"/>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p>
    <w:p w14:paraId="17A0DFCE" w14:textId="77777777" w:rsidR="00576A17" w:rsidRDefault="00576A17" w:rsidP="007075C1">
      <w:pPr>
        <w:jc w:val="both"/>
        <w:rPr>
          <w:rFonts w:ascii="Arial" w:hAnsi="Arial" w:cs="Arial"/>
          <w:b w:val="0"/>
          <w:bCs/>
          <w:i/>
          <w:sz w:val="16"/>
        </w:rPr>
      </w:pPr>
      <w:r>
        <w:rPr>
          <w:rFonts w:ascii="Arial" w:hAnsi="Arial" w:cs="Arial"/>
          <w:b w:val="0"/>
          <w:bCs/>
          <w:i/>
          <w:sz w:val="16"/>
        </w:rPr>
        <w:t>Todas las autoridades estatales y municipales, en el ámbito de su competencia, tendrán la obligación de promover, respetar, proteger y establecer los mecanismos que garanticen los derechos humanos bajo los principios de universalidad, interdependencia, 3 indivisibilidad y progresividad. El Estado deberá de prevenir, investigar, sancionar y reparar las violaciones a los derechos humanos, en los términos que determine la ley.…</w:t>
      </w:r>
    </w:p>
    <w:p w14:paraId="11B6A460" w14:textId="77777777" w:rsidR="00576A17" w:rsidRDefault="00576A17" w:rsidP="007075C1">
      <w:pPr>
        <w:jc w:val="both"/>
        <w:rPr>
          <w:rFonts w:ascii="Arial" w:hAnsi="Arial" w:cs="Arial"/>
          <w:b w:val="0"/>
          <w:bCs/>
          <w:i/>
          <w:sz w:val="16"/>
        </w:rPr>
      </w:pPr>
      <w:r>
        <w:rPr>
          <w:rFonts w:ascii="Arial" w:hAnsi="Arial" w:cs="Arial"/>
          <w:b w:val="0"/>
          <w:bCs/>
          <w:i/>
          <w:sz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p w14:paraId="26CCB5BE" w14:textId="77777777" w:rsidR="00576A17" w:rsidRDefault="00576A17" w:rsidP="007075C1">
      <w:pPr>
        <w:pStyle w:val="Textonotapie"/>
        <w:jc w:val="both"/>
        <w:rPr>
          <w:rFonts w:ascii="Arial" w:hAnsi="Arial" w:cs="Arial"/>
          <w:bCs/>
          <w:sz w:val="16"/>
          <w:szCs w:val="16"/>
          <w:lang w:val="es-MX"/>
        </w:rPr>
      </w:pPr>
      <w:r>
        <w:rPr>
          <w:rFonts w:ascii="Arial" w:hAnsi="Arial" w:cs="Arial"/>
          <w:bCs/>
          <w:i/>
          <w:iCs/>
          <w:sz w:val="16"/>
          <w:u w:val="single"/>
        </w:rPr>
        <w:t>Artículo 108</w:t>
      </w:r>
      <w:r>
        <w:rPr>
          <w:rFonts w:ascii="Arial" w:hAnsi="Arial" w:cs="Arial"/>
          <w:bCs/>
          <w:i/>
          <w:iCs/>
          <w:sz w:val="16"/>
        </w:rPr>
        <w:t>. “…La actuación de las instituciones de seguridad pública se regirá por los principios de legalidad, objetividad, imparcialidad, eficiencia, profesionalismo, honradez, transparencia y respeto a los derechos humanos…”</w:t>
      </w:r>
      <w:r>
        <w:rPr>
          <w:rFonts w:ascii="Arial" w:hAnsi="Arial" w:cs="Arial"/>
          <w:bCs/>
          <w:i/>
          <w:iCs/>
          <w:sz w:val="16"/>
          <w:szCs w:val="16"/>
          <w:u w:val="single"/>
          <w:lang w:val="es-MX"/>
        </w:rPr>
        <w:t>.</w:t>
      </w:r>
    </w:p>
  </w:footnote>
  <w:footnote w:id="21">
    <w:p w14:paraId="1664FCB6" w14:textId="77777777" w:rsidR="00576A17" w:rsidRDefault="00576A17" w:rsidP="000847EE">
      <w:pPr>
        <w:pStyle w:val="Textonotapie"/>
        <w:jc w:val="both"/>
        <w:rPr>
          <w:rFonts w:ascii="Arial" w:hAnsi="Arial" w:cs="Arial"/>
          <w:sz w:val="16"/>
          <w:szCs w:val="16"/>
          <w:lang w:val="es-MX" w:eastAsia="en-US"/>
        </w:rPr>
      </w:pPr>
      <w:r w:rsidRPr="006D3ABE">
        <w:rPr>
          <w:rStyle w:val="Refdenotaalpie"/>
          <w:rFonts w:ascii="Arial" w:hAnsi="Arial" w:cs="Arial"/>
          <w:sz w:val="16"/>
          <w:szCs w:val="16"/>
        </w:rPr>
        <w:footnoteRef/>
      </w:r>
      <w:r w:rsidRPr="006D3ABE">
        <w:rPr>
          <w:rFonts w:ascii="Arial" w:hAnsi="Arial" w:cs="Arial"/>
          <w:sz w:val="16"/>
          <w:szCs w:val="16"/>
        </w:rPr>
        <w:t xml:space="preserve"> </w:t>
      </w:r>
      <w:r w:rsidRPr="006D3ABE">
        <w:rPr>
          <w:rFonts w:ascii="Arial" w:hAnsi="Arial" w:cs="Arial"/>
          <w:sz w:val="16"/>
          <w:szCs w:val="16"/>
          <w:lang w:val="es-MX"/>
        </w:rPr>
        <w:t xml:space="preserve">Ley </w:t>
      </w:r>
      <w:r w:rsidRPr="006D3ABE">
        <w:rPr>
          <w:rFonts w:ascii="Arial" w:hAnsi="Arial" w:cs="Arial"/>
          <w:sz w:val="16"/>
          <w:szCs w:val="16"/>
          <w:lang w:val="es-MX" w:eastAsia="en-US"/>
        </w:rPr>
        <w:t>Orgánica de la Fiscalía General del Estado de Coahuila de Zaragoza</w:t>
      </w:r>
      <w:r>
        <w:rPr>
          <w:rFonts w:ascii="Arial" w:hAnsi="Arial" w:cs="Arial"/>
          <w:sz w:val="16"/>
          <w:szCs w:val="16"/>
          <w:lang w:val="es-MX" w:eastAsia="en-US"/>
        </w:rPr>
        <w:t xml:space="preserve"> (2017).</w:t>
      </w:r>
    </w:p>
    <w:p w14:paraId="3B3F9EEB" w14:textId="77777777" w:rsidR="00576A17" w:rsidRPr="00B16027" w:rsidRDefault="00576A17" w:rsidP="000847EE">
      <w:pPr>
        <w:pStyle w:val="Textonotapie"/>
        <w:jc w:val="both"/>
        <w:rPr>
          <w:rFonts w:ascii="Arial" w:hAnsi="Arial" w:cs="Arial"/>
          <w:i/>
          <w:iCs/>
          <w:sz w:val="16"/>
          <w:szCs w:val="16"/>
          <w:lang w:val="es-MX" w:eastAsia="en-US"/>
        </w:rPr>
      </w:pPr>
      <w:r w:rsidRPr="00B16027">
        <w:rPr>
          <w:rFonts w:ascii="Arial" w:hAnsi="Arial" w:cs="Arial"/>
          <w:i/>
          <w:iCs/>
          <w:sz w:val="16"/>
          <w:szCs w:val="16"/>
          <w:u w:val="single"/>
          <w:lang w:val="es-MX" w:eastAsia="en-US"/>
        </w:rPr>
        <w:t>Artículo 42</w:t>
      </w:r>
      <w:r w:rsidRPr="00B16027">
        <w:rPr>
          <w:rFonts w:ascii="Arial" w:hAnsi="Arial" w:cs="Arial"/>
          <w:i/>
          <w:iCs/>
          <w:sz w:val="16"/>
          <w:szCs w:val="16"/>
          <w:lang w:val="es-MX" w:eastAsia="en-US"/>
        </w:rPr>
        <w:t>. Atribuciones generales de los Agentes del Ministerio Público. Los Agentes del Ministerio Público tendrán, además de las atribuciones señaladas en el Código Nacional, las siguientes:</w:t>
      </w:r>
    </w:p>
    <w:p w14:paraId="12C07E2E" w14:textId="77777777" w:rsidR="00576A17" w:rsidRPr="00B16027" w:rsidRDefault="00576A17" w:rsidP="000847EE">
      <w:pPr>
        <w:pStyle w:val="Textonotapie"/>
        <w:jc w:val="both"/>
        <w:rPr>
          <w:rFonts w:ascii="Arial" w:hAnsi="Arial" w:cs="Arial"/>
          <w:i/>
          <w:iCs/>
          <w:sz w:val="16"/>
          <w:szCs w:val="16"/>
          <w:lang w:val="es-MX" w:eastAsia="en-US"/>
        </w:rPr>
      </w:pPr>
      <w:r w:rsidRPr="00B16027">
        <w:rPr>
          <w:rFonts w:ascii="Arial" w:hAnsi="Arial" w:cs="Arial"/>
          <w:i/>
          <w:iCs/>
          <w:sz w:val="16"/>
          <w:szCs w:val="16"/>
          <w:lang w:val="es-MX" w:eastAsia="en-US"/>
        </w:rPr>
        <w:t>A. En la Investigación: “I. Investigar, por sí o al ejercer la conducción y mando de los policías y peritos, los delitos que sean cometidos dentro del territorio del Estado y aquellos que, habiendo sido perpetrados o ejecutados fuera de éste, causen efectos dentro del mismo; de igual manera los que tengan relación con la materia concurrente, de conformidad con lo dispuesto por el Código Nacional;</w:t>
      </w:r>
      <w:r>
        <w:rPr>
          <w:rFonts w:ascii="Arial" w:hAnsi="Arial" w:cs="Arial"/>
          <w:i/>
          <w:iCs/>
          <w:sz w:val="16"/>
          <w:szCs w:val="16"/>
          <w:lang w:val="es-MX" w:eastAsia="en-US"/>
        </w:rPr>
        <w:t xml:space="preserve"> </w:t>
      </w:r>
      <w:r w:rsidRPr="00B16027">
        <w:rPr>
          <w:rFonts w:ascii="Arial" w:hAnsi="Arial" w:cs="Arial"/>
          <w:i/>
          <w:iCs/>
          <w:sz w:val="16"/>
          <w:szCs w:val="16"/>
          <w:lang w:val="es-MX" w:eastAsia="en-US"/>
        </w:rPr>
        <w:t>…”</w:t>
      </w:r>
    </w:p>
    <w:p w14:paraId="7DB57842" w14:textId="77777777" w:rsidR="00576A17" w:rsidRPr="00B16027" w:rsidRDefault="00576A17" w:rsidP="000847EE">
      <w:pPr>
        <w:pStyle w:val="Textonotapie"/>
        <w:jc w:val="both"/>
        <w:rPr>
          <w:rFonts w:ascii="Arial" w:hAnsi="Arial" w:cs="Arial"/>
          <w:i/>
          <w:iCs/>
          <w:sz w:val="16"/>
          <w:szCs w:val="16"/>
          <w:lang w:val="es-MX" w:eastAsia="en-US"/>
        </w:rPr>
      </w:pPr>
      <w:r w:rsidRPr="00B16027">
        <w:rPr>
          <w:rFonts w:ascii="Arial" w:hAnsi="Arial" w:cs="Arial"/>
          <w:i/>
          <w:iCs/>
          <w:sz w:val="16"/>
          <w:szCs w:val="16"/>
          <w:u w:val="single"/>
          <w:lang w:val="es-MX" w:eastAsia="en-US"/>
        </w:rPr>
        <w:t>Artículo 49</w:t>
      </w:r>
      <w:r w:rsidRPr="00B16027">
        <w:rPr>
          <w:rFonts w:ascii="Arial" w:hAnsi="Arial" w:cs="Arial"/>
          <w:i/>
          <w:iCs/>
          <w:sz w:val="16"/>
          <w:szCs w:val="16"/>
          <w:lang w:val="es-MX" w:eastAsia="en-US"/>
        </w:rPr>
        <w:t>. De las funciones de la Policía de Investigación. La Policía de Investigación, contarán con las siguientes funciones:</w:t>
      </w:r>
    </w:p>
    <w:p w14:paraId="35D37C1B" w14:textId="77777777" w:rsidR="00576A17" w:rsidRPr="00B16027" w:rsidRDefault="00576A17" w:rsidP="000847EE">
      <w:pPr>
        <w:pStyle w:val="Textonotapie"/>
        <w:jc w:val="both"/>
        <w:rPr>
          <w:rFonts w:ascii="Arial" w:hAnsi="Arial" w:cs="Arial"/>
          <w:i/>
          <w:iCs/>
          <w:sz w:val="16"/>
          <w:szCs w:val="16"/>
          <w:lang w:val="es-MX" w:eastAsia="en-US"/>
        </w:rPr>
      </w:pPr>
      <w:r w:rsidRPr="00B16027">
        <w:rPr>
          <w:rFonts w:ascii="Arial" w:hAnsi="Arial" w:cs="Arial"/>
          <w:i/>
          <w:iCs/>
          <w:sz w:val="16"/>
          <w:szCs w:val="16"/>
          <w:lang w:val="es-MX" w:eastAsia="en-US"/>
        </w:rPr>
        <w:t>I. Recibir las denuncias sobre hechos que la ley considere como delito, sólo cuando debido a las circunstancias del caso aquéllas no puedan ser formuladas directamente ante el Agente del Ministerio Público, al que deberán informar de inmediato, así como las diligencias practicadas; …</w:t>
      </w:r>
    </w:p>
    <w:p w14:paraId="0D4CE2AA" w14:textId="77777777" w:rsidR="00576A17" w:rsidRPr="00B16027" w:rsidRDefault="00576A17" w:rsidP="000847EE">
      <w:pPr>
        <w:pStyle w:val="Textonotapie"/>
        <w:jc w:val="both"/>
        <w:rPr>
          <w:rFonts w:ascii="Arial" w:hAnsi="Arial" w:cs="Arial"/>
          <w:i/>
          <w:iCs/>
          <w:sz w:val="16"/>
          <w:szCs w:val="16"/>
          <w:lang w:val="es-MX" w:eastAsia="en-US"/>
        </w:rPr>
      </w:pPr>
      <w:r w:rsidRPr="00B16027">
        <w:rPr>
          <w:rFonts w:ascii="Arial" w:hAnsi="Arial" w:cs="Arial"/>
          <w:i/>
          <w:iCs/>
          <w:sz w:val="16"/>
          <w:szCs w:val="16"/>
          <w:lang w:val="es-MX" w:eastAsia="en-US"/>
        </w:rPr>
        <w:t>VII. Practicar los actos de investigación necesarios que permitan el esclarecimiento de los hechos que la ley considere como delito y la identidad de quien posiblemente lo cometió o participó en su comisión; …</w:t>
      </w:r>
    </w:p>
    <w:p w14:paraId="59A058D7" w14:textId="77777777" w:rsidR="00576A17" w:rsidRPr="00B16027" w:rsidRDefault="00576A17" w:rsidP="000847EE">
      <w:pPr>
        <w:pStyle w:val="Textonotapie"/>
        <w:jc w:val="both"/>
        <w:rPr>
          <w:rFonts w:ascii="Arial" w:hAnsi="Arial" w:cs="Arial"/>
          <w:i/>
          <w:iCs/>
          <w:sz w:val="16"/>
          <w:szCs w:val="16"/>
          <w:lang w:val="es-MX" w:eastAsia="en-US"/>
        </w:rPr>
      </w:pPr>
      <w:r w:rsidRPr="00B16027">
        <w:rPr>
          <w:rFonts w:ascii="Arial" w:hAnsi="Arial" w:cs="Arial"/>
          <w:i/>
          <w:iCs/>
          <w:sz w:val="16"/>
          <w:szCs w:val="16"/>
          <w:lang w:val="es-MX" w:eastAsia="en-US"/>
        </w:rPr>
        <w:t>XI. Entrevistar a las personas que pudieran aportar algún dato o elemento para la investigación; …</w:t>
      </w:r>
    </w:p>
    <w:p w14:paraId="777D1C13" w14:textId="77777777" w:rsidR="00576A17" w:rsidRPr="00B16027" w:rsidRDefault="00576A17" w:rsidP="000847EE">
      <w:pPr>
        <w:pStyle w:val="Textonotapie"/>
        <w:jc w:val="both"/>
        <w:rPr>
          <w:rFonts w:ascii="Arial" w:hAnsi="Arial" w:cs="Arial"/>
          <w:i/>
          <w:iCs/>
          <w:sz w:val="16"/>
          <w:szCs w:val="16"/>
          <w:lang w:val="es-MX" w:eastAsia="en-US"/>
        </w:rPr>
      </w:pPr>
      <w:r w:rsidRPr="00B16027">
        <w:rPr>
          <w:rFonts w:ascii="Arial" w:hAnsi="Arial" w:cs="Arial"/>
          <w:i/>
          <w:iCs/>
          <w:sz w:val="16"/>
          <w:szCs w:val="16"/>
          <w:lang w:val="es-MX" w:eastAsia="en-US"/>
        </w:rPr>
        <w:t>XIII. Dejar registro de cada una de sus actuaciones, así como llevar un control y seguimiento de éstas; …</w:t>
      </w:r>
    </w:p>
    <w:p w14:paraId="15AAFB4B" w14:textId="77777777" w:rsidR="00576A17" w:rsidRPr="006D3ABE" w:rsidRDefault="00576A17" w:rsidP="000847EE">
      <w:pPr>
        <w:pStyle w:val="Textonotapie"/>
        <w:jc w:val="both"/>
        <w:rPr>
          <w:rFonts w:ascii="Arial" w:hAnsi="Arial" w:cs="Arial"/>
          <w:sz w:val="16"/>
          <w:szCs w:val="16"/>
          <w:lang w:val="es-MX" w:eastAsia="en-US"/>
        </w:rPr>
      </w:pPr>
      <w:r w:rsidRPr="00B16027">
        <w:rPr>
          <w:rFonts w:ascii="Arial" w:hAnsi="Arial" w:cs="Arial"/>
          <w:i/>
          <w:iCs/>
          <w:sz w:val="16"/>
          <w:szCs w:val="16"/>
          <w:lang w:val="es-MX" w:eastAsia="en-US"/>
        </w:rPr>
        <w:t>XVI. Emitir los informes, partes policiales y demás documentos que se generen, con los requisitos de fondo y forma que establezcan las disposiciones aplicables; …”</w:t>
      </w:r>
    </w:p>
  </w:footnote>
  <w:footnote w:id="22">
    <w:p w14:paraId="5B771F6C" w14:textId="77777777" w:rsidR="00576A17" w:rsidRPr="00A22C53" w:rsidRDefault="00576A17" w:rsidP="000847EE">
      <w:pPr>
        <w:pStyle w:val="Textonotapie"/>
        <w:jc w:val="both"/>
        <w:rPr>
          <w:rFonts w:ascii="Arial" w:hAnsi="Arial" w:cs="Arial"/>
          <w:sz w:val="16"/>
          <w:szCs w:val="16"/>
          <w:lang w:val="es-MX"/>
        </w:rPr>
      </w:pPr>
      <w:r w:rsidRPr="00A22C53">
        <w:rPr>
          <w:rStyle w:val="Refdenotaalpie"/>
          <w:rFonts w:ascii="Arial" w:hAnsi="Arial" w:cs="Arial"/>
          <w:sz w:val="16"/>
          <w:szCs w:val="16"/>
        </w:rPr>
        <w:footnoteRef/>
      </w:r>
      <w:r w:rsidRPr="00806CCC">
        <w:rPr>
          <w:rFonts w:ascii="Arial" w:hAnsi="Arial" w:cs="Arial"/>
          <w:sz w:val="16"/>
          <w:szCs w:val="16"/>
        </w:rPr>
        <w:t xml:space="preserve"> </w:t>
      </w:r>
      <w:r w:rsidRPr="00806CCC">
        <w:rPr>
          <w:rFonts w:ascii="Arial" w:hAnsi="Arial" w:cs="Arial"/>
          <w:sz w:val="16"/>
          <w:szCs w:val="16"/>
          <w:lang w:val="es-MX"/>
        </w:rPr>
        <w:t>Ley de Acceso de las Mujeres a una Vida Libre de Violencia para el Estado de Coahuila de Zaragoza (2016).</w:t>
      </w:r>
    </w:p>
    <w:p w14:paraId="03FD4E66" w14:textId="77777777" w:rsidR="00576A17" w:rsidRPr="00A22C53" w:rsidRDefault="00576A17" w:rsidP="000847EE">
      <w:pPr>
        <w:pStyle w:val="Textonotapie"/>
        <w:jc w:val="both"/>
        <w:rPr>
          <w:rFonts w:ascii="Arial" w:hAnsi="Arial" w:cs="Arial"/>
          <w:i/>
          <w:iCs/>
          <w:sz w:val="16"/>
          <w:szCs w:val="16"/>
        </w:rPr>
      </w:pPr>
      <w:r w:rsidRPr="00A22C53">
        <w:rPr>
          <w:rFonts w:ascii="Arial" w:hAnsi="Arial" w:cs="Arial"/>
          <w:i/>
          <w:iCs/>
          <w:sz w:val="16"/>
          <w:szCs w:val="16"/>
          <w:u w:val="single"/>
          <w:lang w:val="es-MX"/>
        </w:rPr>
        <w:t>Artículo 88</w:t>
      </w:r>
      <w:r w:rsidRPr="00A22C53">
        <w:rPr>
          <w:rFonts w:ascii="Arial" w:hAnsi="Arial" w:cs="Arial"/>
          <w:i/>
          <w:iCs/>
          <w:sz w:val="16"/>
          <w:szCs w:val="16"/>
          <w:lang w:val="es-MX"/>
        </w:rPr>
        <w:t xml:space="preserve">. </w:t>
      </w:r>
      <w:r w:rsidRPr="00A22C53">
        <w:rPr>
          <w:rFonts w:ascii="Arial" w:hAnsi="Arial" w:cs="Arial"/>
          <w:i/>
          <w:iCs/>
          <w:sz w:val="16"/>
          <w:szCs w:val="16"/>
        </w:rPr>
        <w:t>El personal adscrito a las instancias de seguridad pública, procuración de justicia y órganos judiciales de la entidad federativa, así como las autoridades adscritas a las instancias municipales, ante el conocimiento de un hecho de violencia cometido en contra de mujeres o niñas, en el ámbito de sus competencias, deberá actuar de acuerdo a las disposiciones de esta Ley, y con apego irrestricto a los derechos humanos. Tratándose de niñas en situación de violencia, todas las actuaciones y decisiones deberán garantizar el interés superior de la niñez.</w:t>
      </w:r>
    </w:p>
    <w:p w14:paraId="27B56291" w14:textId="77777777" w:rsidR="00576A17" w:rsidRPr="00A22C53" w:rsidRDefault="00576A17" w:rsidP="000847EE">
      <w:pPr>
        <w:pStyle w:val="Textonotapie"/>
        <w:jc w:val="both"/>
        <w:rPr>
          <w:rFonts w:ascii="Arial" w:hAnsi="Arial" w:cs="Arial"/>
          <w:i/>
          <w:iCs/>
          <w:sz w:val="16"/>
          <w:szCs w:val="16"/>
        </w:rPr>
      </w:pPr>
      <w:r w:rsidRPr="00A22C53">
        <w:rPr>
          <w:rFonts w:ascii="Arial" w:hAnsi="Arial" w:cs="Arial"/>
          <w:i/>
          <w:iCs/>
          <w:sz w:val="16"/>
          <w:szCs w:val="16"/>
          <w:u w:val="single"/>
        </w:rPr>
        <w:t>Artículo 91</w:t>
      </w:r>
      <w:r w:rsidRPr="00A22C53">
        <w:rPr>
          <w:rFonts w:ascii="Arial" w:hAnsi="Arial" w:cs="Arial"/>
          <w:i/>
          <w:iCs/>
          <w:sz w:val="16"/>
          <w:szCs w:val="16"/>
        </w:rPr>
        <w:t>. El personal policial, ministerial y judicial, en el ámbito de sus competencias, ante hechos de violencia cometidos en contra de mujeres o niñas, en todas sus actuaciones, deberán garantizar:</w:t>
      </w:r>
    </w:p>
    <w:p w14:paraId="74932166" w14:textId="77777777" w:rsidR="00576A17" w:rsidRPr="00A22C53" w:rsidRDefault="00576A17" w:rsidP="000847EE">
      <w:pPr>
        <w:pStyle w:val="Textonotapie"/>
        <w:jc w:val="both"/>
        <w:rPr>
          <w:rFonts w:ascii="Arial" w:hAnsi="Arial" w:cs="Arial"/>
          <w:i/>
          <w:iCs/>
          <w:sz w:val="16"/>
          <w:szCs w:val="16"/>
        </w:rPr>
      </w:pPr>
      <w:r w:rsidRPr="00A22C53">
        <w:rPr>
          <w:rFonts w:ascii="Arial" w:hAnsi="Arial" w:cs="Arial"/>
          <w:i/>
          <w:iCs/>
          <w:sz w:val="16"/>
          <w:szCs w:val="16"/>
        </w:rPr>
        <w:t>I. La actuación en todo momento, conforme a la debida diligencia;</w:t>
      </w:r>
    </w:p>
    <w:p w14:paraId="4B754642" w14:textId="77777777" w:rsidR="00576A17" w:rsidRPr="00A22C53" w:rsidRDefault="00576A17" w:rsidP="000847EE">
      <w:pPr>
        <w:pStyle w:val="Textonotapie"/>
        <w:jc w:val="both"/>
        <w:rPr>
          <w:rFonts w:ascii="Arial" w:hAnsi="Arial" w:cs="Arial"/>
          <w:i/>
          <w:iCs/>
          <w:sz w:val="16"/>
          <w:szCs w:val="16"/>
        </w:rPr>
      </w:pPr>
      <w:r w:rsidRPr="00A22C53">
        <w:rPr>
          <w:rFonts w:ascii="Arial" w:hAnsi="Arial" w:cs="Arial"/>
          <w:i/>
          <w:iCs/>
          <w:sz w:val="16"/>
          <w:szCs w:val="16"/>
        </w:rPr>
        <w:t>II. El respeto a la dignidad de la mujer o niña en situación de violencia, con estricto apego a los derechos humanos reconocidos por la Constitución Política de los Estados Unidos Mexicanos, y los tratados internacionales;</w:t>
      </w:r>
    </w:p>
    <w:p w14:paraId="6D1523B9" w14:textId="77777777" w:rsidR="00576A17" w:rsidRPr="00A22C53" w:rsidRDefault="00576A17" w:rsidP="000847EE">
      <w:pPr>
        <w:pStyle w:val="Textonotapie"/>
        <w:jc w:val="both"/>
        <w:rPr>
          <w:rFonts w:ascii="Arial" w:hAnsi="Arial" w:cs="Arial"/>
          <w:i/>
          <w:iCs/>
          <w:sz w:val="16"/>
          <w:szCs w:val="16"/>
        </w:rPr>
      </w:pPr>
      <w:r w:rsidRPr="00A22C53">
        <w:rPr>
          <w:rFonts w:ascii="Arial" w:hAnsi="Arial" w:cs="Arial"/>
          <w:i/>
          <w:iCs/>
          <w:sz w:val="16"/>
          <w:szCs w:val="16"/>
          <w:u w:val="single"/>
        </w:rPr>
        <w:t>Artículo 92</w:t>
      </w:r>
      <w:r w:rsidRPr="00A22C53">
        <w:rPr>
          <w:rFonts w:ascii="Arial" w:hAnsi="Arial" w:cs="Arial"/>
          <w:i/>
          <w:iCs/>
          <w:sz w:val="16"/>
          <w:szCs w:val="16"/>
        </w:rPr>
        <w:t>. El personal policial del Estado y los municipios, en el ámbito de sus competencias, deberá:</w:t>
      </w:r>
    </w:p>
    <w:p w14:paraId="5F085090" w14:textId="77777777" w:rsidR="00576A17" w:rsidRPr="00A22C53" w:rsidRDefault="00576A17" w:rsidP="000847EE">
      <w:pPr>
        <w:pStyle w:val="Textonotapie"/>
        <w:jc w:val="both"/>
        <w:rPr>
          <w:rFonts w:ascii="Arial" w:hAnsi="Arial" w:cs="Arial"/>
          <w:i/>
          <w:iCs/>
          <w:sz w:val="16"/>
          <w:szCs w:val="16"/>
        </w:rPr>
      </w:pPr>
      <w:r w:rsidRPr="00A22C53">
        <w:rPr>
          <w:rFonts w:ascii="Arial" w:hAnsi="Arial" w:cs="Arial"/>
          <w:i/>
          <w:iCs/>
          <w:sz w:val="16"/>
          <w:szCs w:val="16"/>
        </w:rPr>
        <w:t xml:space="preserve">I. Responder ante toda denuncia o solicitud de asistencia relativa a situaciones de violencia contra mujeres y niñas garantizando la debida diligencia en todas sus actuaciones; </w:t>
      </w:r>
    </w:p>
    <w:p w14:paraId="5D0794EE" w14:textId="77777777" w:rsidR="00576A17" w:rsidRPr="00A22C53" w:rsidRDefault="00576A17" w:rsidP="000847EE">
      <w:pPr>
        <w:pStyle w:val="Textonotapie"/>
        <w:jc w:val="both"/>
        <w:rPr>
          <w:rFonts w:ascii="Arial" w:hAnsi="Arial" w:cs="Arial"/>
          <w:i/>
          <w:iCs/>
          <w:sz w:val="16"/>
          <w:szCs w:val="16"/>
        </w:rPr>
      </w:pPr>
      <w:r w:rsidRPr="00A22C53">
        <w:rPr>
          <w:rFonts w:ascii="Arial" w:hAnsi="Arial" w:cs="Arial"/>
          <w:i/>
          <w:iCs/>
          <w:sz w:val="16"/>
          <w:szCs w:val="16"/>
        </w:rPr>
        <w:t>II. Acudir de manera inmediata ante una denuncia o solicitud de asistencia, aun cuando quien haga del conocimiento el hecho de violencia, no sea la víctima;</w:t>
      </w:r>
      <w:r>
        <w:rPr>
          <w:rFonts w:ascii="Arial" w:hAnsi="Arial" w:cs="Arial"/>
          <w:i/>
          <w:iCs/>
          <w:sz w:val="16"/>
          <w:szCs w:val="16"/>
        </w:rPr>
        <w:t xml:space="preserve"> …</w:t>
      </w:r>
    </w:p>
    <w:p w14:paraId="06E94887" w14:textId="77777777" w:rsidR="00576A17" w:rsidRPr="00A22C53" w:rsidRDefault="00576A17" w:rsidP="000847EE">
      <w:pPr>
        <w:pStyle w:val="Textonotapie"/>
        <w:jc w:val="both"/>
        <w:rPr>
          <w:i/>
          <w:iCs/>
        </w:rPr>
      </w:pPr>
      <w:r w:rsidRPr="00A22C53">
        <w:rPr>
          <w:rFonts w:ascii="Arial" w:hAnsi="Arial" w:cs="Arial"/>
          <w:i/>
          <w:iCs/>
          <w:sz w:val="16"/>
          <w:szCs w:val="16"/>
        </w:rPr>
        <w:t>V. Realizar y presentar su informe policial de manera objetiva, exhaustiva y detallada, sobre los hechos de violencia y su actuación</w:t>
      </w:r>
      <w:r>
        <w:rPr>
          <w:rFonts w:ascii="Arial" w:hAnsi="Arial" w:cs="Arial"/>
          <w:i/>
          <w:iCs/>
          <w:sz w:val="16"/>
          <w:szCs w:val="16"/>
        </w:rPr>
        <w:t>…”</w:t>
      </w:r>
    </w:p>
  </w:footnote>
  <w:footnote w:id="23">
    <w:p w14:paraId="3E902342" w14:textId="77777777" w:rsidR="00576A17" w:rsidRPr="00893EC9" w:rsidRDefault="00576A17" w:rsidP="00881F97">
      <w:pPr>
        <w:pStyle w:val="Textonotapie"/>
        <w:jc w:val="both"/>
        <w:rPr>
          <w:rFonts w:ascii="Arial" w:hAnsi="Arial" w:cs="Arial"/>
          <w:sz w:val="16"/>
          <w:szCs w:val="16"/>
          <w:lang w:val="es-MX"/>
        </w:rPr>
      </w:pPr>
      <w:r w:rsidRPr="00893EC9">
        <w:rPr>
          <w:rStyle w:val="Refdenotaalpie"/>
          <w:rFonts w:ascii="Arial" w:hAnsi="Arial" w:cs="Arial"/>
          <w:sz w:val="16"/>
          <w:szCs w:val="16"/>
        </w:rPr>
        <w:footnoteRef/>
      </w:r>
      <w:r w:rsidRPr="00893EC9">
        <w:rPr>
          <w:rFonts w:ascii="Arial" w:hAnsi="Arial" w:cs="Arial"/>
          <w:sz w:val="16"/>
          <w:szCs w:val="16"/>
        </w:rPr>
        <w:t xml:space="preserve"> </w:t>
      </w:r>
      <w:r w:rsidRPr="00893EC9">
        <w:rPr>
          <w:rFonts w:ascii="Arial" w:hAnsi="Arial" w:cs="Arial"/>
          <w:sz w:val="16"/>
          <w:szCs w:val="16"/>
          <w:lang w:val="es-MX"/>
        </w:rPr>
        <w:t xml:space="preserve">Ley de Acceso de las Mujeres a una Vida Libre de Violencia para el Estado de Coahuila de Zaragoza (2016). </w:t>
      </w:r>
    </w:p>
    <w:p w14:paraId="3AA56801" w14:textId="77777777" w:rsidR="00576A17" w:rsidRPr="00893EC9" w:rsidRDefault="00576A17" w:rsidP="00881F97">
      <w:pPr>
        <w:pStyle w:val="Textonotapie"/>
        <w:jc w:val="both"/>
        <w:rPr>
          <w:rFonts w:ascii="Arial" w:hAnsi="Arial" w:cs="Arial"/>
          <w:i/>
          <w:iCs/>
          <w:sz w:val="16"/>
          <w:szCs w:val="16"/>
        </w:rPr>
      </w:pPr>
      <w:r w:rsidRPr="00893EC9">
        <w:rPr>
          <w:rFonts w:ascii="Arial" w:hAnsi="Arial" w:cs="Arial"/>
          <w:i/>
          <w:iCs/>
          <w:sz w:val="16"/>
          <w:szCs w:val="16"/>
          <w:u w:val="single"/>
          <w:lang w:val="es-MX"/>
        </w:rPr>
        <w:t>Artículo 12</w:t>
      </w:r>
      <w:r w:rsidRPr="00893EC9">
        <w:rPr>
          <w:rFonts w:ascii="Arial" w:hAnsi="Arial" w:cs="Arial"/>
          <w:i/>
          <w:iCs/>
          <w:sz w:val="16"/>
          <w:szCs w:val="16"/>
          <w:lang w:val="es-MX"/>
        </w:rPr>
        <w:t xml:space="preserve">. Las </w:t>
      </w:r>
      <w:r w:rsidRPr="00893EC9">
        <w:rPr>
          <w:rFonts w:ascii="Arial" w:hAnsi="Arial" w:cs="Arial"/>
          <w:i/>
          <w:iCs/>
          <w:sz w:val="16"/>
          <w:szCs w:val="16"/>
        </w:rPr>
        <w:t>entidades públicas deberán condenar la violencia contra la mujer y no invocar ninguna costumbre, tradición o consideración religiosa para eludir su obligación de procurar eliminarla. Del mismo modo aplicarán por todos los medios apropiados y sin demora las políticas públicas encaminadas a eliminar la violencia contra la mujer. Con este fin, deberán: “…</w:t>
      </w:r>
    </w:p>
    <w:p w14:paraId="7693BDB6" w14:textId="77777777" w:rsidR="00576A17" w:rsidRPr="00893EC9" w:rsidRDefault="00576A17" w:rsidP="00881F97">
      <w:pPr>
        <w:pStyle w:val="Textonotapie"/>
        <w:jc w:val="both"/>
        <w:rPr>
          <w:rFonts w:ascii="Arial" w:hAnsi="Arial" w:cs="Arial"/>
          <w:i/>
          <w:iCs/>
          <w:sz w:val="16"/>
          <w:szCs w:val="16"/>
        </w:rPr>
      </w:pPr>
      <w:r w:rsidRPr="00893EC9">
        <w:rPr>
          <w:rFonts w:ascii="Arial" w:hAnsi="Arial" w:cs="Arial"/>
          <w:i/>
          <w:iCs/>
          <w:sz w:val="16"/>
          <w:szCs w:val="16"/>
        </w:rPr>
        <w:t>I. Rehusar la práctica de todo tipo de violencia contra la mujer;</w:t>
      </w:r>
    </w:p>
    <w:p w14:paraId="1CE1D6AC" w14:textId="77777777" w:rsidR="00576A17" w:rsidRPr="00893EC9" w:rsidRDefault="00576A17" w:rsidP="00881F97">
      <w:pPr>
        <w:pStyle w:val="Textonotapie"/>
        <w:jc w:val="both"/>
        <w:rPr>
          <w:rFonts w:ascii="Arial" w:hAnsi="Arial" w:cs="Arial"/>
          <w:i/>
          <w:iCs/>
          <w:sz w:val="16"/>
          <w:szCs w:val="16"/>
        </w:rPr>
      </w:pPr>
      <w:r w:rsidRPr="00893EC9">
        <w:rPr>
          <w:rFonts w:ascii="Arial" w:hAnsi="Arial" w:cs="Arial"/>
          <w:i/>
          <w:iCs/>
          <w:sz w:val="16"/>
          <w:szCs w:val="16"/>
        </w:rPr>
        <w:t>II. Evitar la revictimización</w:t>
      </w:r>
    </w:p>
    <w:p w14:paraId="1EF53929" w14:textId="77777777" w:rsidR="00576A17" w:rsidRPr="00893EC9" w:rsidRDefault="00576A17" w:rsidP="00881F97">
      <w:pPr>
        <w:pStyle w:val="Textonotapie"/>
        <w:jc w:val="both"/>
        <w:rPr>
          <w:rFonts w:ascii="Arial" w:hAnsi="Arial" w:cs="Arial"/>
          <w:i/>
          <w:iCs/>
          <w:sz w:val="16"/>
          <w:szCs w:val="16"/>
        </w:rPr>
      </w:pPr>
      <w:r w:rsidRPr="00893EC9">
        <w:rPr>
          <w:rFonts w:ascii="Arial" w:hAnsi="Arial" w:cs="Arial"/>
          <w:i/>
          <w:iCs/>
          <w:sz w:val="16"/>
          <w:szCs w:val="16"/>
        </w:rPr>
        <w:t>III. Proceder con la debida diligencia a fin de prevenir, investigar y sancionar, conforme a la legislación estatal, todo acto de violencia contra la mujer, ya se trate de actos perpetrados por autoridades o por particulares; …</w:t>
      </w:r>
    </w:p>
    <w:p w14:paraId="409EA7F8" w14:textId="77777777" w:rsidR="00576A17" w:rsidRDefault="00576A17" w:rsidP="00881F97">
      <w:pPr>
        <w:pStyle w:val="Textonotapie"/>
        <w:jc w:val="both"/>
        <w:rPr>
          <w:rFonts w:ascii="Arial" w:hAnsi="Arial" w:cs="Arial"/>
          <w:i/>
          <w:iCs/>
          <w:sz w:val="16"/>
          <w:szCs w:val="16"/>
        </w:rPr>
      </w:pPr>
      <w:r w:rsidRPr="00893EC9">
        <w:rPr>
          <w:rFonts w:ascii="Arial" w:hAnsi="Arial" w:cs="Arial"/>
          <w:i/>
          <w:iCs/>
          <w:sz w:val="16"/>
          <w:szCs w:val="16"/>
        </w:rPr>
        <w:t>V. Garantizar a las mujeres el acceso a la justicia;</w:t>
      </w:r>
      <w:r>
        <w:rPr>
          <w:rFonts w:ascii="Arial" w:hAnsi="Arial" w:cs="Arial"/>
          <w:i/>
          <w:iCs/>
          <w:sz w:val="16"/>
          <w:szCs w:val="16"/>
        </w:rPr>
        <w:t xml:space="preserve"> …”</w:t>
      </w:r>
    </w:p>
    <w:p w14:paraId="219EB946" w14:textId="77777777" w:rsidR="00576A17" w:rsidRPr="00893EC9" w:rsidRDefault="00576A17" w:rsidP="00881F97">
      <w:pPr>
        <w:pStyle w:val="Textonotapie"/>
        <w:jc w:val="both"/>
        <w:rPr>
          <w:lang w:val="es-MX"/>
        </w:rPr>
      </w:pPr>
      <w:r w:rsidRPr="001C620E">
        <w:rPr>
          <w:rFonts w:ascii="Arial" w:hAnsi="Arial" w:cs="Arial"/>
          <w:i/>
          <w:iCs/>
          <w:sz w:val="16"/>
          <w:szCs w:val="16"/>
          <w:u w:val="single"/>
        </w:rPr>
        <w:t>Artículo 15</w:t>
      </w:r>
      <w:r>
        <w:rPr>
          <w:rFonts w:ascii="Arial" w:hAnsi="Arial" w:cs="Arial"/>
          <w:i/>
          <w:iCs/>
          <w:sz w:val="16"/>
          <w:szCs w:val="16"/>
        </w:rPr>
        <w:t>. Las acciones que lleven a cabo el Estado y los municipios estarán encaminadas a la prevención, atención, sanción y erradicación de la violencia contra las mujeres y tendrán como función:</w:t>
      </w:r>
    </w:p>
  </w:footnote>
  <w:footnote w:id="24">
    <w:p w14:paraId="613686A6" w14:textId="77777777" w:rsidR="00576A17" w:rsidRPr="005000EA" w:rsidRDefault="00576A17" w:rsidP="00881F97">
      <w:pPr>
        <w:pStyle w:val="Textonotapie"/>
        <w:jc w:val="both"/>
        <w:rPr>
          <w:rFonts w:ascii="Arial" w:hAnsi="Arial" w:cs="Arial"/>
          <w:sz w:val="16"/>
          <w:szCs w:val="16"/>
          <w:lang w:val="es-MX"/>
        </w:rPr>
      </w:pPr>
      <w:r w:rsidRPr="005000EA">
        <w:rPr>
          <w:rStyle w:val="Refdenotaalpie"/>
          <w:rFonts w:ascii="Arial" w:hAnsi="Arial" w:cs="Arial"/>
          <w:sz w:val="16"/>
          <w:szCs w:val="16"/>
        </w:rPr>
        <w:footnoteRef/>
      </w:r>
      <w:r w:rsidRPr="005000EA">
        <w:rPr>
          <w:rFonts w:ascii="Arial" w:hAnsi="Arial" w:cs="Arial"/>
          <w:sz w:val="16"/>
          <w:szCs w:val="16"/>
        </w:rPr>
        <w:t xml:space="preserve"> </w:t>
      </w:r>
      <w:r w:rsidRPr="005000EA">
        <w:rPr>
          <w:rFonts w:ascii="Arial" w:hAnsi="Arial" w:cs="Arial"/>
          <w:sz w:val="16"/>
          <w:szCs w:val="16"/>
          <w:lang w:val="es-MX"/>
        </w:rPr>
        <w:t>Ley de Acceso de las Mujeres a una Vida Libre de Violencia para el Estado de Coahuila de Zaragoza (2016).</w:t>
      </w:r>
    </w:p>
    <w:p w14:paraId="03D86E71" w14:textId="77777777" w:rsidR="00576A17" w:rsidRDefault="00576A17" w:rsidP="00881F97">
      <w:pPr>
        <w:pStyle w:val="Textonotapie"/>
        <w:jc w:val="both"/>
        <w:rPr>
          <w:rFonts w:ascii="Arial" w:hAnsi="Arial" w:cs="Arial"/>
          <w:i/>
          <w:iCs/>
          <w:sz w:val="16"/>
          <w:szCs w:val="16"/>
        </w:rPr>
      </w:pPr>
      <w:r w:rsidRPr="005000EA">
        <w:rPr>
          <w:rFonts w:ascii="Arial" w:hAnsi="Arial" w:cs="Arial"/>
          <w:i/>
          <w:iCs/>
          <w:sz w:val="16"/>
          <w:szCs w:val="16"/>
          <w:u w:val="single"/>
          <w:lang w:val="es-MX"/>
        </w:rPr>
        <w:t>Artículo 50</w:t>
      </w:r>
      <w:r w:rsidRPr="005000EA">
        <w:rPr>
          <w:rFonts w:ascii="Arial" w:hAnsi="Arial" w:cs="Arial"/>
          <w:i/>
          <w:iCs/>
          <w:sz w:val="16"/>
          <w:szCs w:val="16"/>
          <w:lang w:val="es-MX"/>
        </w:rPr>
        <w:t xml:space="preserve">. La Fiscalía General del Estado, además de las atribuciones previstas en los ordenamientos descritos en esta Ley, tendrá las atribuciones siguientes: “…II. Impartir </w:t>
      </w:r>
      <w:r w:rsidRPr="005000EA">
        <w:rPr>
          <w:rFonts w:ascii="Arial" w:hAnsi="Arial" w:cs="Arial"/>
          <w:i/>
          <w:iCs/>
          <w:sz w:val="16"/>
          <w:szCs w:val="16"/>
        </w:rPr>
        <w:t>cursos permanentes de formación y especialización con perspectiva de género al personal ministerial, peritos, cuerpo policiaco a su cargo y personal administrativo, a fin de identificar los casos de violencia hacia las mujeres, para mejorar la atención y asistencia que se brinda cuando son víctimas de violencia;</w:t>
      </w:r>
      <w:r>
        <w:rPr>
          <w:rFonts w:ascii="Arial" w:hAnsi="Arial" w:cs="Arial"/>
          <w:i/>
          <w:iCs/>
          <w:sz w:val="16"/>
          <w:szCs w:val="16"/>
        </w:rPr>
        <w:t xml:space="preserve"> </w:t>
      </w:r>
      <w:r w:rsidRPr="005000EA">
        <w:rPr>
          <w:rFonts w:ascii="Arial" w:hAnsi="Arial" w:cs="Arial"/>
          <w:i/>
          <w:iCs/>
          <w:sz w:val="16"/>
          <w:szCs w:val="16"/>
        </w:rPr>
        <w:t>…”</w:t>
      </w:r>
    </w:p>
    <w:p w14:paraId="21119A41" w14:textId="77777777" w:rsidR="00576A17" w:rsidRPr="00193275" w:rsidRDefault="00576A17" w:rsidP="00881F97">
      <w:pPr>
        <w:pStyle w:val="Textonotapie"/>
        <w:jc w:val="both"/>
        <w:rPr>
          <w:rFonts w:ascii="Arial" w:hAnsi="Arial" w:cs="Arial"/>
          <w:i/>
          <w:iCs/>
          <w:sz w:val="16"/>
          <w:szCs w:val="16"/>
        </w:rPr>
      </w:pPr>
      <w:r w:rsidRPr="00193275">
        <w:rPr>
          <w:rFonts w:ascii="Arial" w:hAnsi="Arial" w:cs="Arial"/>
          <w:i/>
          <w:iCs/>
          <w:sz w:val="16"/>
          <w:szCs w:val="16"/>
          <w:u w:val="single"/>
        </w:rPr>
        <w:t>Artículo 95</w:t>
      </w:r>
      <w:r w:rsidRPr="00193275">
        <w:rPr>
          <w:rFonts w:ascii="Arial" w:hAnsi="Arial" w:cs="Arial"/>
          <w:i/>
          <w:iCs/>
          <w:sz w:val="16"/>
          <w:szCs w:val="16"/>
        </w:rPr>
        <w:t>. La Fiscalía General del Estado, deberá actuar e investigar cualquier caso de violencia contra las mujeres y las niñas, con base en lo establecido en esta ley, garantizando la debida diligencia, la perspectiva de género, el interés superior de la niñez y el respeto a los derechos humanos en todas sus actuaciones.</w:t>
      </w:r>
    </w:p>
  </w:footnote>
  <w:footnote w:id="25">
    <w:p w14:paraId="3B5761BE" w14:textId="77777777" w:rsidR="00576A17" w:rsidRPr="005000EA" w:rsidRDefault="00576A17" w:rsidP="00881F97">
      <w:pPr>
        <w:pStyle w:val="Textonotapie"/>
        <w:jc w:val="both"/>
        <w:rPr>
          <w:rFonts w:ascii="Arial" w:hAnsi="Arial" w:cs="Arial"/>
          <w:sz w:val="16"/>
          <w:szCs w:val="16"/>
          <w:lang w:val="es-MX"/>
        </w:rPr>
      </w:pPr>
      <w:r>
        <w:rPr>
          <w:rStyle w:val="Refdenotaalpie"/>
        </w:rPr>
        <w:footnoteRef/>
      </w:r>
      <w:r>
        <w:t xml:space="preserve"> </w:t>
      </w:r>
      <w:r w:rsidRPr="005000EA">
        <w:rPr>
          <w:rFonts w:ascii="Arial" w:hAnsi="Arial" w:cs="Arial"/>
          <w:sz w:val="16"/>
          <w:szCs w:val="16"/>
          <w:lang w:val="es-MX"/>
        </w:rPr>
        <w:t>Ley de Acceso de las Mujeres a una Vida Libre de Violencia para el Estado de Coahuila de Zaragoza (2016).</w:t>
      </w:r>
    </w:p>
    <w:p w14:paraId="224D7D5B" w14:textId="77777777" w:rsidR="00576A17" w:rsidRPr="005000EA" w:rsidRDefault="00576A17" w:rsidP="00881F97">
      <w:pPr>
        <w:pStyle w:val="Textonotapie"/>
        <w:jc w:val="both"/>
        <w:rPr>
          <w:rFonts w:ascii="Arial" w:hAnsi="Arial" w:cs="Arial"/>
          <w:i/>
          <w:iCs/>
          <w:sz w:val="16"/>
          <w:szCs w:val="16"/>
        </w:rPr>
      </w:pPr>
      <w:r w:rsidRPr="005000EA">
        <w:rPr>
          <w:rFonts w:ascii="Arial" w:hAnsi="Arial" w:cs="Arial"/>
          <w:i/>
          <w:iCs/>
          <w:sz w:val="16"/>
          <w:szCs w:val="16"/>
          <w:u w:val="single"/>
        </w:rPr>
        <w:t>Artículo 61</w:t>
      </w:r>
      <w:r w:rsidRPr="005000EA">
        <w:rPr>
          <w:rFonts w:ascii="Arial" w:hAnsi="Arial" w:cs="Arial"/>
          <w:i/>
          <w:iCs/>
          <w:sz w:val="16"/>
          <w:szCs w:val="16"/>
        </w:rPr>
        <w:t>. Las dependencias y entidades de la Administración Pública del Estado, así como las privadas que presten servicio de atención en materia de violencia contra las mujeres, deberán contar con personal profesional y especializado, quienes deberán recibir continuamente capacitación en materia de derechos humanos de las mujeres.</w:t>
      </w:r>
    </w:p>
    <w:p w14:paraId="11CEE2E7" w14:textId="77777777" w:rsidR="00576A17" w:rsidRDefault="00576A17" w:rsidP="00881F97">
      <w:pPr>
        <w:pStyle w:val="Textonotapie"/>
        <w:jc w:val="both"/>
        <w:rPr>
          <w:rFonts w:ascii="Arial" w:hAnsi="Arial" w:cs="Arial"/>
          <w:i/>
          <w:iCs/>
          <w:sz w:val="16"/>
          <w:szCs w:val="16"/>
        </w:rPr>
      </w:pPr>
      <w:r w:rsidRPr="005000EA">
        <w:rPr>
          <w:rFonts w:ascii="Arial" w:hAnsi="Arial" w:cs="Arial"/>
          <w:i/>
          <w:iCs/>
          <w:sz w:val="16"/>
          <w:szCs w:val="16"/>
          <w:u w:val="single"/>
        </w:rPr>
        <w:t>Artículo 62</w:t>
      </w:r>
      <w:r w:rsidRPr="005000EA">
        <w:rPr>
          <w:rFonts w:ascii="Arial" w:hAnsi="Arial" w:cs="Arial"/>
          <w:i/>
          <w:iCs/>
          <w:sz w:val="16"/>
          <w:szCs w:val="16"/>
        </w:rPr>
        <w:t xml:space="preserve">. La intervención especializada, desde la perspectiva de género, para las mujeres víctimas de violencia, se regirá por los siguientes lineamientos: </w:t>
      </w:r>
    </w:p>
    <w:p w14:paraId="48E37F66" w14:textId="77777777" w:rsidR="00576A17" w:rsidRDefault="00576A17" w:rsidP="00881F97">
      <w:pPr>
        <w:pStyle w:val="Textonotapie"/>
        <w:jc w:val="both"/>
        <w:rPr>
          <w:rFonts w:ascii="Arial" w:hAnsi="Arial" w:cs="Arial"/>
          <w:i/>
          <w:iCs/>
          <w:sz w:val="16"/>
          <w:szCs w:val="16"/>
        </w:rPr>
      </w:pPr>
      <w:r w:rsidRPr="005000EA">
        <w:rPr>
          <w:rFonts w:ascii="Arial" w:hAnsi="Arial" w:cs="Arial"/>
          <w:i/>
          <w:iCs/>
          <w:sz w:val="16"/>
          <w:szCs w:val="16"/>
        </w:rPr>
        <w:t>“…III. Legalidad: Apego al orden jurídico y respeto a los derechos humanos de las mujeres víctimas de violencia; …</w:t>
      </w:r>
    </w:p>
    <w:p w14:paraId="5A9B50D5" w14:textId="77777777" w:rsidR="00576A17" w:rsidRPr="00A22C53" w:rsidRDefault="00576A17" w:rsidP="00881F97">
      <w:pPr>
        <w:pStyle w:val="Textonotapie"/>
        <w:jc w:val="both"/>
        <w:rPr>
          <w:rFonts w:ascii="Arial" w:hAnsi="Arial" w:cs="Arial"/>
          <w:i/>
          <w:iCs/>
          <w:sz w:val="16"/>
          <w:szCs w:val="16"/>
        </w:rPr>
      </w:pPr>
      <w:r w:rsidRPr="005000EA">
        <w:rPr>
          <w:rFonts w:ascii="Arial" w:hAnsi="Arial" w:cs="Arial"/>
          <w:i/>
          <w:iCs/>
          <w:sz w:val="16"/>
          <w:szCs w:val="16"/>
        </w:rPr>
        <w:t>V. Respeto a los derechos humanos de las mujeres: Abstenerse en todo momento y bajo cualquier circunstancia de cualquier acto que pueda considerarse violencia institucional contra las mujeres…”</w:t>
      </w:r>
    </w:p>
  </w:footnote>
  <w:footnote w:id="26">
    <w:p w14:paraId="1378E0FC" w14:textId="77777777" w:rsidR="00576A17" w:rsidRPr="00A22C53" w:rsidRDefault="00576A17" w:rsidP="00881F97">
      <w:pPr>
        <w:pStyle w:val="Textonotapie"/>
        <w:jc w:val="both"/>
        <w:rPr>
          <w:rFonts w:ascii="Arial" w:hAnsi="Arial" w:cs="Arial"/>
          <w:sz w:val="16"/>
          <w:szCs w:val="16"/>
          <w:lang w:val="es-MX"/>
        </w:rPr>
      </w:pPr>
      <w:r w:rsidRPr="00A22C53">
        <w:rPr>
          <w:rStyle w:val="Refdenotaalpie"/>
          <w:rFonts w:ascii="Arial" w:hAnsi="Arial" w:cs="Arial"/>
          <w:sz w:val="16"/>
          <w:szCs w:val="16"/>
        </w:rPr>
        <w:footnoteRef/>
      </w:r>
      <w:r w:rsidRPr="00A22C53">
        <w:rPr>
          <w:rFonts w:ascii="Arial" w:hAnsi="Arial" w:cs="Arial"/>
          <w:sz w:val="16"/>
          <w:szCs w:val="16"/>
        </w:rPr>
        <w:t xml:space="preserve"> </w:t>
      </w:r>
      <w:r w:rsidRPr="00A22C53">
        <w:rPr>
          <w:rFonts w:ascii="Arial" w:hAnsi="Arial" w:cs="Arial"/>
          <w:sz w:val="16"/>
          <w:szCs w:val="16"/>
          <w:lang w:val="es-MX"/>
        </w:rPr>
        <w:t>Ley de Acceso de las Mujeres a una Vida Libre de Violencia para el Estado de Coahuila de Zaragoza (2016).</w:t>
      </w:r>
    </w:p>
    <w:p w14:paraId="1F5BE2B7" w14:textId="77777777" w:rsidR="00576A17" w:rsidRPr="00A22C53" w:rsidRDefault="00576A17" w:rsidP="00881F97">
      <w:pPr>
        <w:pStyle w:val="Textonotapie"/>
        <w:jc w:val="both"/>
        <w:rPr>
          <w:rFonts w:ascii="Arial" w:hAnsi="Arial" w:cs="Arial"/>
          <w:i/>
          <w:iCs/>
          <w:sz w:val="16"/>
          <w:szCs w:val="16"/>
        </w:rPr>
      </w:pPr>
      <w:r w:rsidRPr="00A22C53">
        <w:rPr>
          <w:rFonts w:ascii="Arial" w:hAnsi="Arial" w:cs="Arial"/>
          <w:i/>
          <w:iCs/>
          <w:sz w:val="16"/>
          <w:szCs w:val="16"/>
          <w:u w:val="single"/>
          <w:lang w:val="es-MX"/>
        </w:rPr>
        <w:t>Artículo 88</w:t>
      </w:r>
      <w:r w:rsidRPr="00A22C53">
        <w:rPr>
          <w:rFonts w:ascii="Arial" w:hAnsi="Arial" w:cs="Arial"/>
          <w:i/>
          <w:iCs/>
          <w:sz w:val="16"/>
          <w:szCs w:val="16"/>
          <w:lang w:val="es-MX"/>
        </w:rPr>
        <w:t xml:space="preserve">. </w:t>
      </w:r>
      <w:r w:rsidRPr="00A22C53">
        <w:rPr>
          <w:rFonts w:ascii="Arial" w:hAnsi="Arial" w:cs="Arial"/>
          <w:i/>
          <w:iCs/>
          <w:sz w:val="16"/>
          <w:szCs w:val="16"/>
        </w:rPr>
        <w:t>El personal adscrito a las instancias de seguridad pública, procuración de justicia y órganos judiciales de la entidad federativa, así como las autoridades adscritas a las instancias municipales, ante el conocimiento de un hecho de violencia cometido en contra de mujeres o niñas, en el ámbito de sus competencias, deberá actuar de acuerdo a las disposiciones de esta Ley, y con apego irrestricto a los derechos humanos. Tratándose de niñas en situación de violencia, todas las actuaciones y decisiones deberán garantizar el interés superior de la niñez.</w:t>
      </w:r>
    </w:p>
    <w:p w14:paraId="23153EAE" w14:textId="77777777" w:rsidR="00576A17" w:rsidRPr="00A22C53" w:rsidRDefault="00576A17" w:rsidP="00881F97">
      <w:pPr>
        <w:pStyle w:val="Textonotapie"/>
        <w:jc w:val="both"/>
        <w:rPr>
          <w:rFonts w:ascii="Arial" w:hAnsi="Arial" w:cs="Arial"/>
          <w:i/>
          <w:iCs/>
          <w:sz w:val="16"/>
          <w:szCs w:val="16"/>
        </w:rPr>
      </w:pPr>
      <w:r w:rsidRPr="00A22C53">
        <w:rPr>
          <w:rFonts w:ascii="Arial" w:hAnsi="Arial" w:cs="Arial"/>
          <w:i/>
          <w:iCs/>
          <w:sz w:val="16"/>
          <w:szCs w:val="16"/>
        </w:rPr>
        <w:t>Así mismo tienen prohibido incitar, promover o realizar cualquier acto de conciliación o mediación entre la víctima y la persona agresora y deberán aplicar las medidas necesarias para asegurar que las mujeres en situación de violencia no sufran victimización secundaria y violencia institucional.</w:t>
      </w:r>
    </w:p>
    <w:p w14:paraId="01125588" w14:textId="77777777" w:rsidR="00576A17" w:rsidRPr="00A22C53" w:rsidRDefault="00576A17" w:rsidP="00881F97">
      <w:pPr>
        <w:pStyle w:val="Textonotapie"/>
        <w:jc w:val="both"/>
        <w:rPr>
          <w:rFonts w:ascii="Arial" w:hAnsi="Arial" w:cs="Arial"/>
          <w:i/>
          <w:iCs/>
          <w:sz w:val="16"/>
          <w:szCs w:val="16"/>
        </w:rPr>
      </w:pPr>
      <w:r w:rsidRPr="00A22C53">
        <w:rPr>
          <w:rFonts w:ascii="Arial" w:hAnsi="Arial" w:cs="Arial"/>
          <w:i/>
          <w:iCs/>
          <w:sz w:val="16"/>
          <w:szCs w:val="16"/>
          <w:u w:val="single"/>
        </w:rPr>
        <w:t>Artículo 90</w:t>
      </w:r>
      <w:r w:rsidRPr="00A22C53">
        <w:rPr>
          <w:rFonts w:ascii="Arial" w:hAnsi="Arial" w:cs="Arial"/>
          <w:i/>
          <w:iCs/>
          <w:sz w:val="16"/>
          <w:szCs w:val="16"/>
        </w:rPr>
        <w:t>. El personal policial, ministerial y judicial, en el ámbito de sus competencias, ante hechos de violencia contra las mujeres, deberán aplicar las medidas necesarias para asegurar que las mujeres en situación de violencia no sufran victimización secundaria y violencia institucional.</w:t>
      </w:r>
    </w:p>
    <w:p w14:paraId="3767FE5A" w14:textId="77777777" w:rsidR="00576A17" w:rsidRPr="00A22C53" w:rsidRDefault="00576A17" w:rsidP="00881F97">
      <w:pPr>
        <w:pStyle w:val="Textonotapie"/>
        <w:jc w:val="both"/>
        <w:rPr>
          <w:rFonts w:ascii="Arial" w:hAnsi="Arial" w:cs="Arial"/>
          <w:i/>
          <w:iCs/>
          <w:sz w:val="16"/>
          <w:szCs w:val="16"/>
        </w:rPr>
      </w:pPr>
      <w:r w:rsidRPr="00A22C53">
        <w:rPr>
          <w:rFonts w:ascii="Arial" w:hAnsi="Arial" w:cs="Arial"/>
          <w:i/>
          <w:iCs/>
          <w:sz w:val="16"/>
          <w:szCs w:val="16"/>
          <w:u w:val="single"/>
        </w:rPr>
        <w:t>Artículo 91</w:t>
      </w:r>
      <w:r w:rsidRPr="00A22C53">
        <w:rPr>
          <w:rFonts w:ascii="Arial" w:hAnsi="Arial" w:cs="Arial"/>
          <w:i/>
          <w:iCs/>
          <w:sz w:val="16"/>
          <w:szCs w:val="16"/>
        </w:rPr>
        <w:t>. El personal policial, ministerial y judicial, en el ámbito de sus competencias, ante hechos de violencia cometidos en contra de mujeres o niñas, en todas sus actuaciones, deberán garantizar:</w:t>
      </w:r>
    </w:p>
    <w:p w14:paraId="2B95822A" w14:textId="77777777" w:rsidR="00576A17" w:rsidRPr="00A22C53" w:rsidRDefault="00576A17" w:rsidP="00881F97">
      <w:pPr>
        <w:pStyle w:val="Textonotapie"/>
        <w:jc w:val="both"/>
        <w:rPr>
          <w:rFonts w:ascii="Arial" w:hAnsi="Arial" w:cs="Arial"/>
          <w:i/>
          <w:iCs/>
          <w:sz w:val="16"/>
          <w:szCs w:val="16"/>
        </w:rPr>
      </w:pPr>
      <w:r w:rsidRPr="00A22C53">
        <w:rPr>
          <w:rFonts w:ascii="Arial" w:hAnsi="Arial" w:cs="Arial"/>
          <w:i/>
          <w:iCs/>
          <w:sz w:val="16"/>
          <w:szCs w:val="16"/>
        </w:rPr>
        <w:t>II. El respeto a la dignidad de la mujer o niña en situación de violencia, con estricto apego a los derechos humanos reconocidos por la Constitución Política de los Estados Unidos Mexicanos, y los tratados internacionales;</w:t>
      </w:r>
    </w:p>
    <w:p w14:paraId="21AF3E6E" w14:textId="77777777" w:rsidR="00576A17" w:rsidRPr="00A22C53" w:rsidRDefault="00576A17" w:rsidP="00881F97">
      <w:pPr>
        <w:pStyle w:val="Textonotapie"/>
        <w:jc w:val="both"/>
        <w:rPr>
          <w:rFonts w:ascii="Arial" w:hAnsi="Arial" w:cs="Arial"/>
          <w:i/>
          <w:iCs/>
          <w:sz w:val="16"/>
          <w:szCs w:val="16"/>
        </w:rPr>
      </w:pPr>
      <w:r w:rsidRPr="00A22C53">
        <w:rPr>
          <w:rFonts w:ascii="Arial" w:hAnsi="Arial" w:cs="Arial"/>
          <w:i/>
          <w:iCs/>
          <w:sz w:val="16"/>
          <w:szCs w:val="16"/>
        </w:rPr>
        <w:t>XI. Todas aquellas que resulten pertinentes para salvaguardar su vida, integridad, seguridad, libertad, dignidad, así como todos los derechos humanos que pudieran verse afectados y la reparación integral del daño.</w:t>
      </w:r>
    </w:p>
    <w:p w14:paraId="5AFACC23" w14:textId="77777777" w:rsidR="00576A17" w:rsidRPr="00A22C53" w:rsidRDefault="00576A17" w:rsidP="00881F97">
      <w:pPr>
        <w:pStyle w:val="Textonotapie"/>
        <w:jc w:val="both"/>
        <w:rPr>
          <w:rFonts w:ascii="Arial" w:hAnsi="Arial" w:cs="Arial"/>
          <w:i/>
          <w:iCs/>
          <w:sz w:val="16"/>
          <w:szCs w:val="16"/>
        </w:rPr>
      </w:pPr>
      <w:r w:rsidRPr="00A22C53">
        <w:rPr>
          <w:rFonts w:ascii="Arial" w:hAnsi="Arial" w:cs="Arial"/>
          <w:i/>
          <w:iCs/>
          <w:sz w:val="16"/>
          <w:szCs w:val="16"/>
          <w:u w:val="single"/>
        </w:rPr>
        <w:t>Artículo 93.</w:t>
      </w:r>
      <w:r w:rsidRPr="00A22C53">
        <w:rPr>
          <w:rFonts w:ascii="Arial" w:hAnsi="Arial" w:cs="Arial"/>
          <w:i/>
          <w:iCs/>
          <w:sz w:val="16"/>
          <w:szCs w:val="16"/>
        </w:rPr>
        <w:t xml:space="preserve"> Al atender las situaciones de violencia contra mujeres y niñas, el personal policial, del Estado y los Municipios, deberá abstenerse de emitir juicios de valor o comentarios de carácter sexista o discriminatorios, o de minimizar los hechos, evitando corresponsabilizar a la víctima. El personal policial que incurra en estas prácticas será sancionado de acuerdo a las disposiciones correspondientes.</w:t>
      </w:r>
    </w:p>
  </w:footnote>
  <w:footnote w:id="27">
    <w:p w14:paraId="6276542C" w14:textId="77777777" w:rsidR="00576A17" w:rsidRDefault="00576A17" w:rsidP="00022D23">
      <w:pPr>
        <w:pStyle w:val="Textonotapie"/>
        <w:jc w:val="both"/>
        <w:rPr>
          <w:rFonts w:ascii="Arial" w:hAnsi="Arial" w:cs="Arial"/>
          <w:sz w:val="16"/>
          <w:szCs w:val="16"/>
        </w:rPr>
      </w:pPr>
      <w:r w:rsidRPr="0036246C">
        <w:rPr>
          <w:rStyle w:val="Refdenotaalpie"/>
          <w:rFonts w:ascii="Arial" w:hAnsi="Arial" w:cs="Arial"/>
          <w:i/>
          <w:sz w:val="16"/>
          <w:szCs w:val="16"/>
        </w:rPr>
        <w:footnoteRef/>
      </w:r>
      <w:r w:rsidRPr="0036246C">
        <w:rPr>
          <w:rFonts w:ascii="Arial" w:hAnsi="Arial" w:cs="Arial"/>
          <w:i/>
          <w:sz w:val="16"/>
          <w:szCs w:val="16"/>
        </w:rPr>
        <w:t xml:space="preserve"> </w:t>
      </w:r>
      <w:r w:rsidRPr="0095499F">
        <w:rPr>
          <w:rFonts w:ascii="Arial" w:hAnsi="Arial" w:cs="Arial"/>
          <w:sz w:val="16"/>
          <w:szCs w:val="16"/>
        </w:rPr>
        <w:t>Ley de Víctimas para e</w:t>
      </w:r>
      <w:r>
        <w:rPr>
          <w:rFonts w:ascii="Arial" w:hAnsi="Arial" w:cs="Arial"/>
          <w:sz w:val="16"/>
          <w:szCs w:val="16"/>
        </w:rPr>
        <w:t xml:space="preserve">l Estado de Coahuila de Zaragoza (2014). </w:t>
      </w:r>
    </w:p>
    <w:p w14:paraId="708806AE" w14:textId="77777777" w:rsidR="00576A17" w:rsidRDefault="00576A17" w:rsidP="00022D23">
      <w:pPr>
        <w:pStyle w:val="Textonotapie"/>
        <w:jc w:val="both"/>
        <w:rPr>
          <w:rFonts w:ascii="Arial" w:hAnsi="Arial" w:cs="Arial"/>
          <w:i/>
          <w:sz w:val="16"/>
          <w:szCs w:val="16"/>
        </w:rPr>
      </w:pPr>
      <w:r w:rsidRPr="0095499F">
        <w:rPr>
          <w:rFonts w:ascii="Arial" w:hAnsi="Arial" w:cs="Arial"/>
          <w:i/>
          <w:sz w:val="16"/>
          <w:szCs w:val="16"/>
          <w:u w:val="single"/>
        </w:rPr>
        <w:t>Artículo 2</w:t>
      </w:r>
      <w:r>
        <w:rPr>
          <w:rFonts w:ascii="Arial" w:hAnsi="Arial" w:cs="Arial"/>
          <w:sz w:val="16"/>
          <w:szCs w:val="16"/>
        </w:rPr>
        <w:t xml:space="preserve">. </w:t>
      </w:r>
      <w:r w:rsidRPr="0036246C">
        <w:rPr>
          <w:rFonts w:ascii="Arial" w:hAnsi="Arial" w:cs="Arial"/>
          <w:i/>
          <w:sz w:val="16"/>
          <w:szCs w:val="16"/>
        </w:rPr>
        <w:t>El objeto de esta Ley es:</w:t>
      </w:r>
    </w:p>
    <w:p w14:paraId="2D75343A" w14:textId="77777777" w:rsidR="00576A17" w:rsidRDefault="00576A17" w:rsidP="00022D23">
      <w:pPr>
        <w:pStyle w:val="Textonotapie"/>
        <w:jc w:val="both"/>
        <w:rPr>
          <w:rFonts w:ascii="Arial" w:hAnsi="Arial" w:cs="Arial"/>
          <w:i/>
          <w:sz w:val="16"/>
          <w:szCs w:val="16"/>
        </w:rPr>
      </w:pPr>
      <w:r w:rsidRPr="0036246C">
        <w:rPr>
          <w:rFonts w:ascii="Arial" w:hAnsi="Arial" w:cs="Arial"/>
          <w:i/>
          <w:sz w:val="16"/>
          <w:szCs w:val="16"/>
        </w:rPr>
        <w:t xml:space="preserve">I. Reconocer, regular y garantizar los derechos de las víctimas del delito y de violaciones a derechos humanos; </w:t>
      </w:r>
    </w:p>
    <w:p w14:paraId="04616805" w14:textId="77777777" w:rsidR="00576A17" w:rsidRDefault="00576A17" w:rsidP="00022D23">
      <w:pPr>
        <w:pStyle w:val="Textonotapie"/>
        <w:jc w:val="both"/>
        <w:rPr>
          <w:rFonts w:ascii="Arial" w:hAnsi="Arial" w:cs="Arial"/>
          <w:i/>
          <w:sz w:val="16"/>
          <w:szCs w:val="16"/>
        </w:rPr>
      </w:pPr>
      <w:r w:rsidRPr="0036246C">
        <w:rPr>
          <w:rFonts w:ascii="Arial" w:hAnsi="Arial" w:cs="Arial"/>
          <w:i/>
          <w:sz w:val="16"/>
          <w:szCs w:val="16"/>
        </w:rPr>
        <w:t xml:space="preserve">II. Garantizar el efectivo ejercicio del derecho de acceso a la justicia, en estricto cumplimiento al debido proceso legal; </w:t>
      </w:r>
    </w:p>
    <w:p w14:paraId="27E03E37" w14:textId="77777777" w:rsidR="00576A17" w:rsidRDefault="00576A17" w:rsidP="00022D23">
      <w:pPr>
        <w:pStyle w:val="Textonotapie"/>
        <w:jc w:val="both"/>
        <w:rPr>
          <w:rFonts w:ascii="Arial" w:hAnsi="Arial" w:cs="Arial"/>
          <w:i/>
          <w:sz w:val="16"/>
          <w:szCs w:val="16"/>
        </w:rPr>
      </w:pPr>
      <w:r w:rsidRPr="0036246C">
        <w:rPr>
          <w:rFonts w:ascii="Arial" w:hAnsi="Arial" w:cs="Arial"/>
          <w:i/>
          <w:sz w:val="16"/>
          <w:szCs w:val="16"/>
        </w:rPr>
        <w:t xml:space="preserve">III. Establecer y coordinar las acciones y medidas necesarias para promover, respetar, proteger y garantizar el ejercicio efectivo de los derechos de las víctimas; así como implementar los mecanismos para que las autoridades estatales, en el ámbito de sus respectivas competencias, cumplan con sus obligaciones de prevenir, investigar, sancionar y lograr la reparación integral. Los municipios regularán y garantizarán estas obligaciones en el ámbito de su competencia; </w:t>
      </w:r>
    </w:p>
    <w:p w14:paraId="60BF98DF" w14:textId="77777777" w:rsidR="00576A17" w:rsidRDefault="00576A17" w:rsidP="00022D23">
      <w:pPr>
        <w:pStyle w:val="Textonotapie"/>
        <w:jc w:val="both"/>
        <w:rPr>
          <w:rFonts w:ascii="Arial" w:hAnsi="Arial" w:cs="Arial"/>
          <w:i/>
          <w:sz w:val="16"/>
          <w:szCs w:val="16"/>
        </w:rPr>
      </w:pPr>
      <w:r w:rsidRPr="0036246C">
        <w:rPr>
          <w:rFonts w:ascii="Arial" w:hAnsi="Arial" w:cs="Arial"/>
          <w:i/>
          <w:sz w:val="16"/>
          <w:szCs w:val="16"/>
        </w:rPr>
        <w:t xml:space="preserve">IV. Establecer los deberes y obligaciones a cargo de las autoridades y de todo aquel que intervenga en los procedimientos relacionados con las víctimas; </w:t>
      </w:r>
    </w:p>
    <w:p w14:paraId="31589B7F" w14:textId="77777777" w:rsidR="00576A17" w:rsidRDefault="00576A17" w:rsidP="00022D23">
      <w:pPr>
        <w:pStyle w:val="Textonotapie"/>
        <w:jc w:val="both"/>
        <w:rPr>
          <w:rFonts w:ascii="Arial" w:hAnsi="Arial" w:cs="Arial"/>
          <w:i/>
          <w:sz w:val="16"/>
          <w:szCs w:val="16"/>
        </w:rPr>
      </w:pPr>
      <w:r w:rsidRPr="0036246C">
        <w:rPr>
          <w:rFonts w:ascii="Arial" w:hAnsi="Arial" w:cs="Arial"/>
          <w:i/>
          <w:sz w:val="16"/>
          <w:szCs w:val="16"/>
        </w:rPr>
        <w:t>V. Establecer las sanciones respecto al incumplimiento por acción o por omisión de cualquiera de sus disposiciones.</w:t>
      </w:r>
    </w:p>
    <w:p w14:paraId="2F5233F9" w14:textId="77777777" w:rsidR="00576A17" w:rsidRPr="0095499F" w:rsidRDefault="00576A17" w:rsidP="00022D23">
      <w:pPr>
        <w:pStyle w:val="Textonotapie"/>
        <w:jc w:val="both"/>
        <w:rPr>
          <w:rFonts w:ascii="Arial" w:hAnsi="Arial" w:cs="Arial"/>
          <w:i/>
          <w:sz w:val="16"/>
          <w:szCs w:val="16"/>
        </w:rPr>
      </w:pPr>
      <w:r w:rsidRPr="0095499F">
        <w:rPr>
          <w:rFonts w:ascii="Arial" w:hAnsi="Arial" w:cs="Arial"/>
          <w:i/>
          <w:sz w:val="16"/>
          <w:szCs w:val="16"/>
          <w:u w:val="single"/>
        </w:rPr>
        <w:t>Artículo 4</w:t>
      </w:r>
      <w:r>
        <w:rPr>
          <w:rFonts w:ascii="Arial" w:hAnsi="Arial" w:cs="Arial"/>
          <w:i/>
          <w:sz w:val="16"/>
          <w:szCs w:val="16"/>
        </w:rPr>
        <w:t xml:space="preserve">. </w:t>
      </w:r>
      <w:r w:rsidRPr="0036246C">
        <w:rPr>
          <w:rFonts w:ascii="Arial" w:hAnsi="Arial" w:cs="Arial"/>
          <w:i/>
          <w:sz w:val="16"/>
          <w:szCs w:val="16"/>
        </w:rPr>
        <w:t>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28">
    <w:p w14:paraId="630A9C45" w14:textId="77777777" w:rsidR="00576A17" w:rsidRPr="00F50AB8" w:rsidRDefault="00576A17" w:rsidP="002F7F33">
      <w:pPr>
        <w:pStyle w:val="Textonotapie"/>
        <w:jc w:val="both"/>
        <w:rPr>
          <w:rFonts w:ascii="Arial" w:hAnsi="Arial" w:cs="Arial"/>
          <w:sz w:val="16"/>
          <w:szCs w:val="16"/>
          <w:lang w:val="es-MX"/>
        </w:rPr>
      </w:pPr>
      <w:r w:rsidRPr="00F50AB8">
        <w:rPr>
          <w:rStyle w:val="Refdenotaalpie"/>
          <w:rFonts w:ascii="Arial" w:hAnsi="Arial" w:cs="Arial"/>
          <w:sz w:val="16"/>
          <w:szCs w:val="16"/>
        </w:rPr>
        <w:footnoteRef/>
      </w:r>
      <w:r w:rsidRPr="00F50AB8">
        <w:rPr>
          <w:rFonts w:ascii="Arial" w:hAnsi="Arial" w:cs="Arial"/>
          <w:sz w:val="16"/>
          <w:szCs w:val="16"/>
        </w:rPr>
        <w:t xml:space="preserve"> </w:t>
      </w:r>
      <w:r w:rsidRPr="00F50AB8">
        <w:rPr>
          <w:rFonts w:ascii="Arial" w:hAnsi="Arial" w:cs="Arial"/>
          <w:sz w:val="16"/>
          <w:szCs w:val="16"/>
          <w:lang w:val="es-MX"/>
        </w:rPr>
        <w:t>Corte Interamericana de Derechos Humanos. (2009). Radilla Pacheco Vs México. 2009, de 2009 Sitio web: https://www.corteidh.or.cr/tablas/fichas/radillapacheco.pdf</w:t>
      </w:r>
    </w:p>
  </w:footnote>
  <w:footnote w:id="29">
    <w:p w14:paraId="2919E094" w14:textId="77777777" w:rsidR="00576A17" w:rsidRPr="00F106D4" w:rsidRDefault="00576A17" w:rsidP="002F7F33">
      <w:pPr>
        <w:pStyle w:val="Textonotapie"/>
        <w:rPr>
          <w:rFonts w:ascii="Arial" w:hAnsi="Arial" w:cs="Arial"/>
          <w:sz w:val="16"/>
          <w:szCs w:val="16"/>
          <w:lang w:val="es-MX"/>
        </w:rPr>
      </w:pPr>
      <w:r w:rsidRPr="00F106D4">
        <w:rPr>
          <w:rStyle w:val="Refdenotaalpie"/>
          <w:rFonts w:ascii="Arial" w:hAnsi="Arial" w:cs="Arial"/>
          <w:sz w:val="16"/>
          <w:szCs w:val="16"/>
        </w:rPr>
        <w:footnoteRef/>
      </w:r>
      <w:r w:rsidRPr="00F106D4">
        <w:rPr>
          <w:rFonts w:ascii="Arial" w:hAnsi="Arial" w:cs="Arial"/>
          <w:sz w:val="16"/>
          <w:szCs w:val="16"/>
        </w:rPr>
        <w:t xml:space="preserve"> Corte IDH. Caso Heliodoro Portugal Vs. Panamá. Excepciones Preliminares, Fondo, Reparaciones y Costas. Sentencia de 12 de agosto de 2008. Serie C No. 186, párrafo 144.</w:t>
      </w:r>
    </w:p>
  </w:footnote>
  <w:footnote w:id="30">
    <w:p w14:paraId="60C95B9D" w14:textId="77777777" w:rsidR="00576A17" w:rsidRPr="00F106D4" w:rsidRDefault="00576A17" w:rsidP="002F7F33">
      <w:pPr>
        <w:pStyle w:val="Textonotapie"/>
        <w:rPr>
          <w:rFonts w:ascii="Arial" w:hAnsi="Arial" w:cs="Arial"/>
          <w:sz w:val="16"/>
          <w:szCs w:val="16"/>
        </w:rPr>
      </w:pPr>
      <w:r w:rsidRPr="00F106D4">
        <w:rPr>
          <w:rStyle w:val="Refdenotaalpie"/>
          <w:rFonts w:ascii="Arial" w:hAnsi="Arial" w:cs="Arial"/>
          <w:sz w:val="16"/>
          <w:szCs w:val="16"/>
        </w:rPr>
        <w:footnoteRef/>
      </w:r>
      <w:r w:rsidRPr="00F106D4">
        <w:rPr>
          <w:rFonts w:ascii="Arial" w:hAnsi="Arial" w:cs="Arial"/>
          <w:sz w:val="16"/>
          <w:szCs w:val="16"/>
        </w:rPr>
        <w:t xml:space="preserve"> Cfr. Corte IDH, Caso Bámaca Velásquez Vs. Guatemala. Fondo. Sentencia del 25 de noviembre de 2000. </w:t>
      </w:r>
    </w:p>
    <w:p w14:paraId="27CC8BAD" w14:textId="77777777" w:rsidR="00576A17" w:rsidRPr="00FA4D88" w:rsidRDefault="00576A17" w:rsidP="002F7F33">
      <w:pPr>
        <w:pStyle w:val="Textonotapie"/>
        <w:rPr>
          <w:lang w:val="es-MX"/>
        </w:rPr>
      </w:pPr>
      <w:r w:rsidRPr="00F106D4">
        <w:rPr>
          <w:rFonts w:ascii="Arial" w:hAnsi="Arial" w:cs="Arial"/>
          <w:sz w:val="16"/>
          <w:szCs w:val="16"/>
        </w:rPr>
        <w:t>párrafo 211.</w:t>
      </w:r>
    </w:p>
  </w:footnote>
  <w:footnote w:id="31">
    <w:p w14:paraId="0A97C29A" w14:textId="77777777" w:rsidR="00576A17" w:rsidRDefault="00576A17" w:rsidP="00291B24">
      <w:pPr>
        <w:pStyle w:val="Textonotapie"/>
        <w:jc w:val="both"/>
        <w:rPr>
          <w:rFonts w:ascii="Arial" w:hAnsi="Arial" w:cs="Arial"/>
          <w:sz w:val="16"/>
          <w:szCs w:val="16"/>
        </w:rPr>
      </w:pPr>
      <w:r>
        <w:rPr>
          <w:rStyle w:val="Ninguno"/>
          <w:rFonts w:ascii="Arial" w:eastAsia="Didot" w:hAnsi="Arial" w:cs="Arial"/>
          <w:sz w:val="16"/>
          <w:szCs w:val="16"/>
          <w:vertAlign w:val="superscript"/>
        </w:rPr>
        <w:footnoteRef/>
      </w:r>
      <w:r>
        <w:rPr>
          <w:rFonts w:ascii="Arial" w:hAnsi="Arial" w:cs="Arial"/>
          <w:sz w:val="16"/>
          <w:szCs w:val="16"/>
        </w:rPr>
        <w:t xml:space="preserve"> </w:t>
      </w:r>
      <w:r>
        <w:rPr>
          <w:rStyle w:val="Ninguno"/>
          <w:rFonts w:ascii="Arial" w:hAnsi="Arial" w:cs="Arial"/>
          <w:sz w:val="16"/>
          <w:szCs w:val="16"/>
        </w:rPr>
        <w:t xml:space="preserve">Comisión de Derechos Humanos del Distrito Federal (2010). </w:t>
      </w:r>
      <w:r>
        <w:rPr>
          <w:rStyle w:val="Ninguno"/>
          <w:rFonts w:ascii="Arial" w:hAnsi="Arial" w:cs="Arial"/>
          <w:i/>
          <w:iCs/>
          <w:sz w:val="16"/>
          <w:szCs w:val="16"/>
          <w:u w:val="single"/>
        </w:rPr>
        <w:t>Reparación del daño: obligación de justicia</w:t>
      </w:r>
      <w:r>
        <w:rPr>
          <w:rStyle w:val="Ninguno"/>
          <w:rFonts w:ascii="Arial" w:hAnsi="Arial" w:cs="Arial"/>
          <w:i/>
          <w:iCs/>
          <w:sz w:val="16"/>
          <w:szCs w:val="16"/>
        </w:rPr>
        <w:t>.</w:t>
      </w:r>
      <w:r>
        <w:rPr>
          <w:rStyle w:val="Ninguno"/>
          <w:rFonts w:ascii="Arial" w:hAnsi="Arial" w:cs="Arial"/>
          <w:sz w:val="16"/>
          <w:szCs w:val="16"/>
        </w:rPr>
        <w:t xml:space="preserve"> Revista de Derechos Humanos, Distrito Federal, México.</w:t>
      </w:r>
    </w:p>
  </w:footnote>
  <w:footnote w:id="32">
    <w:p w14:paraId="7B11470A" w14:textId="77777777" w:rsidR="00576A17" w:rsidRDefault="00576A17" w:rsidP="00291B24">
      <w:pPr>
        <w:pStyle w:val="Textonotapie"/>
        <w:jc w:val="both"/>
        <w:rPr>
          <w:rFonts w:ascii="Arial" w:hAnsi="Arial" w:cs="Arial"/>
          <w:sz w:val="16"/>
          <w:szCs w:val="16"/>
        </w:rPr>
      </w:pPr>
      <w:r>
        <w:rPr>
          <w:rStyle w:val="Ninguno"/>
          <w:rFonts w:ascii="Arial" w:eastAsia="Didot" w:hAnsi="Arial" w:cs="Arial"/>
          <w:sz w:val="16"/>
          <w:szCs w:val="16"/>
          <w:vertAlign w:val="superscript"/>
        </w:rPr>
        <w:footnoteRef/>
      </w:r>
      <w:r>
        <w:rPr>
          <w:rFonts w:ascii="Arial" w:hAnsi="Arial" w:cs="Arial"/>
          <w:sz w:val="16"/>
          <w:szCs w:val="16"/>
        </w:rPr>
        <w:t xml:space="preserve"> </w:t>
      </w:r>
      <w:r>
        <w:rPr>
          <w:rStyle w:val="Ninguno"/>
          <w:rFonts w:ascii="Arial" w:hAnsi="Arial" w:cs="Arial"/>
          <w:sz w:val="16"/>
          <w:szCs w:val="16"/>
        </w:rPr>
        <w:t xml:space="preserve">Asamblea General de las Naciones Unidas, </w:t>
      </w:r>
      <w:r>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Pr>
          <w:rStyle w:val="Ninguno"/>
          <w:rFonts w:ascii="Arial" w:hAnsi="Arial" w:cs="Arial"/>
          <w:sz w:val="16"/>
          <w:szCs w:val="16"/>
        </w:rPr>
        <w:t xml:space="preserve">. Resolución 60/147 aprobada por la Asamblea General el 16 de diciembre de 2005. </w:t>
      </w:r>
    </w:p>
  </w:footnote>
  <w:footnote w:id="33">
    <w:p w14:paraId="60DF3435" w14:textId="77777777" w:rsidR="00576A17" w:rsidRDefault="00576A17" w:rsidP="00291B24">
      <w:pPr>
        <w:pStyle w:val="Textonotapie"/>
        <w:jc w:val="both"/>
        <w:rPr>
          <w:rFonts w:ascii="Arial" w:hAnsi="Arial" w:cs="Arial"/>
          <w:sz w:val="16"/>
          <w:szCs w:val="16"/>
        </w:rPr>
      </w:pPr>
      <w:r>
        <w:rPr>
          <w:rStyle w:val="Ninguno"/>
          <w:rFonts w:ascii="Arial" w:eastAsia="Didot" w:hAnsi="Arial" w:cs="Arial"/>
          <w:sz w:val="16"/>
          <w:szCs w:val="16"/>
          <w:vertAlign w:val="superscript"/>
        </w:rPr>
        <w:footnoteRef/>
      </w:r>
      <w:r>
        <w:rPr>
          <w:rFonts w:ascii="Arial" w:hAnsi="Arial" w:cs="Arial"/>
          <w:sz w:val="16"/>
          <w:szCs w:val="16"/>
        </w:rPr>
        <w:t xml:space="preserve"> </w:t>
      </w:r>
      <w:r>
        <w:rPr>
          <w:rStyle w:val="Hyperlink2"/>
          <w:rFonts w:ascii="Arial" w:hAnsi="Arial" w:cs="Arial"/>
        </w:rPr>
        <w:t>Calderón, J. (2013).</w:t>
      </w:r>
      <w:r>
        <w:rPr>
          <w:rStyle w:val="Ninguno"/>
          <w:rFonts w:ascii="Arial" w:hAnsi="Arial" w:cs="Arial"/>
          <w:i/>
          <w:iCs/>
          <w:sz w:val="16"/>
          <w:szCs w:val="16"/>
        </w:rPr>
        <w:t xml:space="preserve"> </w:t>
      </w:r>
      <w:r>
        <w:rPr>
          <w:rStyle w:val="Ninguno"/>
          <w:rFonts w:ascii="Arial" w:hAnsi="Arial" w:cs="Arial"/>
          <w:i/>
          <w:iCs/>
          <w:sz w:val="16"/>
          <w:szCs w:val="16"/>
          <w:u w:val="single"/>
        </w:rPr>
        <w:t>La reparación integral en la jurisprudencia de la Corte Interamericana de Derechos Humanos: estándares aplicables al nuevo paradigma mexicano.</w:t>
      </w:r>
      <w:r>
        <w:rPr>
          <w:rStyle w:val="Ninguno"/>
          <w:rFonts w:ascii="Arial" w:hAnsi="Arial" w:cs="Arial"/>
          <w:i/>
          <w:iCs/>
          <w:sz w:val="16"/>
          <w:szCs w:val="16"/>
        </w:rPr>
        <w:t xml:space="preserve"> </w:t>
      </w:r>
      <w:r>
        <w:rPr>
          <w:rStyle w:val="Hyperlink2"/>
          <w:rFonts w:ascii="Arial" w:hAnsi="Arial" w:cs="Arial"/>
        </w:rPr>
        <w:t>Instituto de Investigaciones Jurídicas de la Universidad Autónoma de México, Suprema Corte de Justicia de la Nación, Fundación Konrad Adaneur.</w:t>
      </w:r>
    </w:p>
  </w:footnote>
  <w:footnote w:id="34">
    <w:p w14:paraId="6DE2AC8B" w14:textId="77777777" w:rsidR="00576A17" w:rsidRDefault="00576A17" w:rsidP="00291B24">
      <w:pPr>
        <w:pStyle w:val="Textonotapie"/>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CPEUM (1917). </w:t>
      </w:r>
    </w:p>
    <w:p w14:paraId="2C0241CA" w14:textId="77777777" w:rsidR="00576A17" w:rsidRDefault="00576A17" w:rsidP="00291B24">
      <w:pPr>
        <w:pStyle w:val="Textonotapie"/>
        <w:rPr>
          <w:rFonts w:ascii="Arial" w:hAnsi="Arial" w:cs="Arial"/>
          <w:i/>
          <w:iCs/>
          <w:sz w:val="16"/>
          <w:szCs w:val="16"/>
          <w:u w:val="single"/>
          <w:lang w:val="es-MX"/>
        </w:rPr>
      </w:pPr>
      <w:r>
        <w:rPr>
          <w:rFonts w:ascii="Arial" w:hAnsi="Arial" w:cs="Arial"/>
          <w:i/>
          <w:iCs/>
          <w:sz w:val="16"/>
          <w:szCs w:val="16"/>
          <w:u w:val="single"/>
          <w:lang w:val="es-MX"/>
        </w:rPr>
        <w:t>Artículo 1</w:t>
      </w:r>
      <w:r>
        <w:rPr>
          <w:rFonts w:ascii="Arial" w:hAnsi="Arial" w:cs="Arial"/>
          <w:i/>
          <w:iCs/>
          <w:sz w:val="16"/>
          <w:szCs w:val="16"/>
          <w:lang w:val="es-MX"/>
        </w:rPr>
        <w:t>. “…el Estado deberá prevenir, investigar, sancionar y reparar las violaciones a los derechos humanos, en los términos que establezca la ley…”</w:t>
      </w:r>
    </w:p>
    <w:p w14:paraId="6DA2AE6F" w14:textId="77777777" w:rsidR="00576A17" w:rsidRDefault="00576A17" w:rsidP="00291B24">
      <w:pPr>
        <w:pStyle w:val="Textonotapie"/>
        <w:rPr>
          <w:rFonts w:ascii="Arial" w:hAnsi="Arial" w:cs="Arial"/>
          <w:i/>
          <w:iCs/>
          <w:sz w:val="16"/>
          <w:szCs w:val="16"/>
          <w:lang w:val="es-MX"/>
        </w:rPr>
      </w:pPr>
      <w:r>
        <w:rPr>
          <w:rFonts w:ascii="Arial" w:hAnsi="Arial" w:cs="Arial"/>
          <w:i/>
          <w:iCs/>
          <w:sz w:val="16"/>
          <w:szCs w:val="16"/>
          <w:u w:val="single"/>
          <w:lang w:val="es-MX"/>
        </w:rPr>
        <w:t>Artículo 17</w:t>
      </w:r>
      <w:r>
        <w:rPr>
          <w:rFonts w:ascii="Arial" w:hAnsi="Arial" w:cs="Arial"/>
          <w:i/>
          <w:iCs/>
          <w:sz w:val="16"/>
          <w:szCs w:val="16"/>
          <w:lang w:val="es-MX"/>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150AC02E" w14:textId="77777777" w:rsidR="00576A17" w:rsidRDefault="00576A17" w:rsidP="00291B24">
      <w:pPr>
        <w:pStyle w:val="Textonotapie"/>
        <w:rPr>
          <w:rFonts w:ascii="Arial" w:hAnsi="Arial" w:cs="Arial"/>
          <w:i/>
          <w:iCs/>
          <w:sz w:val="16"/>
          <w:szCs w:val="16"/>
          <w:lang w:val="es-MX"/>
        </w:rPr>
      </w:pPr>
      <w:r>
        <w:rPr>
          <w:rFonts w:ascii="Arial" w:hAnsi="Arial" w:cs="Arial"/>
          <w:i/>
          <w:iCs/>
          <w:sz w:val="16"/>
          <w:szCs w:val="16"/>
          <w:lang w:val="es-MX"/>
        </w:rPr>
        <w:t>Las leyes preverán mecanismos alternativos de solución de controversias. En la materia penal regularán su aplicación, asegurarán la reparación del daño y establecerán los casos en los que se requerirá supervisión judicial…”</w:t>
      </w:r>
    </w:p>
    <w:p w14:paraId="587B4EE5" w14:textId="77777777" w:rsidR="00576A17" w:rsidRDefault="00576A17" w:rsidP="00291B24">
      <w:pPr>
        <w:pStyle w:val="Textonotapie"/>
        <w:rPr>
          <w:rFonts w:ascii="Arial" w:hAnsi="Arial" w:cs="Arial"/>
          <w:i/>
          <w:iCs/>
          <w:sz w:val="16"/>
          <w:szCs w:val="16"/>
          <w:lang w:val="es-MX"/>
        </w:rPr>
      </w:pPr>
      <w:r>
        <w:rPr>
          <w:rFonts w:ascii="Arial" w:hAnsi="Arial" w:cs="Arial"/>
          <w:i/>
          <w:iCs/>
          <w:sz w:val="16"/>
          <w:szCs w:val="16"/>
          <w:u w:val="single"/>
          <w:lang w:val="es-MX"/>
        </w:rPr>
        <w:t>Artículo 20, apartado C</w:t>
      </w:r>
      <w:r>
        <w:rPr>
          <w:rFonts w:ascii="Arial" w:hAnsi="Arial" w:cs="Arial"/>
          <w:i/>
          <w:iCs/>
          <w:sz w:val="16"/>
          <w:szCs w:val="16"/>
          <w:lang w:val="es-MX"/>
        </w:rPr>
        <w:t xml:space="preserve">. De los derechos de la víctima o del ofendido: </w:t>
      </w:r>
    </w:p>
    <w:p w14:paraId="0D8E8B26" w14:textId="77777777" w:rsidR="00576A17" w:rsidRDefault="00576A17" w:rsidP="00291B24">
      <w:pPr>
        <w:pStyle w:val="Textonotapie"/>
        <w:rPr>
          <w:rFonts w:ascii="Arial" w:hAnsi="Arial" w:cs="Arial"/>
          <w:sz w:val="16"/>
          <w:szCs w:val="16"/>
          <w:lang w:val="es-MX"/>
        </w:rPr>
      </w:pPr>
      <w:r>
        <w:rPr>
          <w:rFonts w:ascii="Arial" w:hAnsi="Arial" w:cs="Arial"/>
          <w:i/>
          <w:iCs/>
          <w:sz w:val="16"/>
          <w:szCs w:val="16"/>
          <w:lang w:val="es-MX"/>
        </w:rPr>
        <w:t>IV. Que se le repare el daño…”.</w:t>
      </w:r>
    </w:p>
  </w:footnote>
  <w:footnote w:id="35">
    <w:p w14:paraId="307CF01F" w14:textId="77777777" w:rsidR="00576A17" w:rsidRDefault="00576A17" w:rsidP="00291B24">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Ley Federal de Responsabilidad Patrimonial del Estado (2004). </w:t>
      </w:r>
    </w:p>
    <w:p w14:paraId="44149B65" w14:textId="77777777" w:rsidR="00576A17" w:rsidRDefault="00576A17" w:rsidP="00291B24">
      <w:pPr>
        <w:pStyle w:val="Textonotapie"/>
        <w:jc w:val="both"/>
        <w:rPr>
          <w:rFonts w:ascii="Arial" w:hAnsi="Arial" w:cs="Arial"/>
          <w:sz w:val="16"/>
          <w:szCs w:val="16"/>
          <w:lang w:val="es-MX"/>
        </w:rPr>
      </w:pPr>
      <w:r>
        <w:rPr>
          <w:rFonts w:ascii="Arial" w:hAnsi="Arial" w:cs="Arial"/>
          <w:i/>
          <w:iCs/>
          <w:sz w:val="16"/>
          <w:szCs w:val="16"/>
          <w:u w:val="single"/>
          <w:lang w:val="es-MX"/>
        </w:rPr>
        <w:t>Artículo 2</w:t>
      </w:r>
      <w:r>
        <w:rPr>
          <w:rFonts w:ascii="Arial" w:hAnsi="Arial" w:cs="Arial"/>
          <w:i/>
          <w:iCs/>
          <w:sz w:val="16"/>
          <w:szCs w:val="16"/>
          <w:lang w:val="es-MX"/>
        </w:rPr>
        <w:t>.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Interamericana de Derechos Humanos, aceptadas por los entes públicos federales y por el Estado Mexicano en su caso, en cuanto se refieran al pago de indemnizaciones…”.</w:t>
      </w:r>
    </w:p>
  </w:footnote>
  <w:footnote w:id="36">
    <w:p w14:paraId="659A4C21" w14:textId="77777777" w:rsidR="00576A17" w:rsidRDefault="00576A17" w:rsidP="00291B24">
      <w:pPr>
        <w:pStyle w:val="Textonotapie"/>
        <w:jc w:val="both"/>
        <w:rPr>
          <w:rFonts w:ascii="Arial" w:hAnsi="Arial" w:cs="Arial"/>
          <w:sz w:val="16"/>
          <w:szCs w:val="16"/>
          <w:lang w:val="es-MX"/>
        </w:rPr>
      </w:pPr>
      <w:r>
        <w:rPr>
          <w:rStyle w:val="Refdenotaalpie"/>
          <w:rFonts w:ascii="Arial" w:hAnsi="Arial" w:cs="Arial"/>
          <w:sz w:val="16"/>
          <w:szCs w:val="16"/>
        </w:rPr>
        <w:footnoteRef/>
      </w:r>
      <w:r>
        <w:rPr>
          <w:sz w:val="16"/>
          <w:szCs w:val="16"/>
        </w:rPr>
        <w:t xml:space="preserve"> </w:t>
      </w:r>
      <w:r>
        <w:rPr>
          <w:rFonts w:ascii="Arial" w:hAnsi="Arial" w:cs="Arial"/>
          <w:sz w:val="16"/>
          <w:szCs w:val="16"/>
          <w:lang w:val="es-MX"/>
        </w:rPr>
        <w:t xml:space="preserve">Ley General de Víctimas (2013). </w:t>
      </w:r>
    </w:p>
    <w:p w14:paraId="6B67710B" w14:textId="77777777" w:rsidR="00576A17" w:rsidRDefault="00576A17" w:rsidP="00291B24">
      <w:pPr>
        <w:pStyle w:val="Textonotapie"/>
        <w:jc w:val="both"/>
        <w:rPr>
          <w:rFonts w:ascii="Arial" w:hAnsi="Arial" w:cs="Arial"/>
          <w:i/>
          <w:iCs/>
          <w:sz w:val="16"/>
          <w:szCs w:val="16"/>
          <w:lang w:val="es-MX"/>
        </w:rPr>
      </w:pPr>
      <w:r>
        <w:rPr>
          <w:rFonts w:ascii="Arial" w:hAnsi="Arial" w:cs="Arial"/>
          <w:i/>
          <w:iCs/>
          <w:sz w:val="16"/>
          <w:szCs w:val="16"/>
          <w:u w:val="single"/>
          <w:lang w:val="es-MX"/>
        </w:rPr>
        <w:t>Artículo 2</w:t>
      </w:r>
      <w:r>
        <w:rPr>
          <w:rFonts w:ascii="Arial" w:hAnsi="Arial" w:cs="Arial"/>
          <w:i/>
          <w:iCs/>
          <w:sz w:val="16"/>
          <w:szCs w:val="16"/>
          <w:lang w:val="es-MX"/>
        </w:rPr>
        <w:t xml:space="preserve">. El objeto de esta Ley es: </w:t>
      </w:r>
    </w:p>
    <w:p w14:paraId="7A6891C7" w14:textId="77777777" w:rsidR="00576A17" w:rsidRDefault="00576A17" w:rsidP="00291B24">
      <w:pPr>
        <w:pStyle w:val="Textonotapie"/>
        <w:jc w:val="both"/>
        <w:rPr>
          <w:rFonts w:ascii="Arial" w:hAnsi="Arial" w:cs="Arial"/>
          <w:sz w:val="16"/>
          <w:szCs w:val="16"/>
          <w:lang w:val="es-MX"/>
        </w:rPr>
      </w:pPr>
      <w:r>
        <w:rPr>
          <w:rFonts w:ascii="Arial" w:hAnsi="Arial" w:cs="Arial"/>
          <w:i/>
          <w:iCs/>
          <w:sz w:val="16"/>
          <w:szCs w:val="16"/>
          <w:lang w:val="es-MX"/>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p>
  </w:footnote>
  <w:footnote w:id="37">
    <w:p w14:paraId="18AD76F5" w14:textId="77777777" w:rsidR="00576A17" w:rsidRDefault="00576A17" w:rsidP="00291B24">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lang w:val="es-MX"/>
        </w:rPr>
        <w:t xml:space="preserve"> Ley General de Víctimas (2013). </w:t>
      </w:r>
    </w:p>
    <w:p w14:paraId="51B94BA0" w14:textId="77777777" w:rsidR="00576A17" w:rsidRDefault="00576A17" w:rsidP="00291B24">
      <w:pPr>
        <w:pStyle w:val="Textonotapie"/>
        <w:jc w:val="both"/>
        <w:rPr>
          <w:rFonts w:ascii="Arial" w:hAnsi="Arial" w:cs="Arial"/>
          <w:i/>
          <w:sz w:val="16"/>
          <w:szCs w:val="16"/>
        </w:rPr>
      </w:pPr>
      <w:r>
        <w:rPr>
          <w:rFonts w:ascii="Arial" w:hAnsi="Arial" w:cs="Arial"/>
          <w:i/>
          <w:sz w:val="16"/>
          <w:szCs w:val="16"/>
          <w:u w:val="single"/>
        </w:rPr>
        <w:t>Artículo 4</w:t>
      </w:r>
      <w:r>
        <w:rPr>
          <w:rFonts w:ascii="Arial" w:hAnsi="Arial" w:cs="Arial"/>
          <w:i/>
          <w:sz w:val="16"/>
          <w:szCs w:val="16"/>
        </w:rPr>
        <w:t>.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w:t>
      </w:r>
    </w:p>
    <w:p w14:paraId="4C9722EC" w14:textId="77777777" w:rsidR="00576A17" w:rsidRDefault="00576A17" w:rsidP="00291B24">
      <w:pPr>
        <w:pStyle w:val="Textonotapie"/>
        <w:jc w:val="both"/>
        <w:rPr>
          <w:rFonts w:ascii="Arial" w:hAnsi="Arial" w:cs="Arial"/>
          <w:i/>
          <w:iCs/>
          <w:sz w:val="16"/>
          <w:szCs w:val="16"/>
        </w:rPr>
      </w:pPr>
      <w:r>
        <w:rPr>
          <w:rFonts w:ascii="Arial" w:hAnsi="Arial" w:cs="Arial"/>
          <w:i/>
          <w:sz w:val="16"/>
          <w:szCs w:val="16"/>
        </w:rPr>
        <w:t>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w:t>
      </w:r>
    </w:p>
  </w:footnote>
  <w:footnote w:id="38">
    <w:p w14:paraId="5D23A3DB" w14:textId="77777777" w:rsidR="00576A17" w:rsidRDefault="00576A17" w:rsidP="00291B24">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Ley General de Víctimas (2013). </w:t>
      </w:r>
    </w:p>
    <w:p w14:paraId="3B51E685" w14:textId="77777777" w:rsidR="00576A17" w:rsidRDefault="00576A17" w:rsidP="00291B24">
      <w:pPr>
        <w:pStyle w:val="Textonotapie"/>
        <w:jc w:val="both"/>
        <w:rPr>
          <w:rFonts w:ascii="Arial" w:hAnsi="Arial" w:cs="Arial"/>
          <w:i/>
          <w:sz w:val="16"/>
          <w:szCs w:val="16"/>
          <w:u w:val="single"/>
        </w:rPr>
      </w:pPr>
      <w:r>
        <w:rPr>
          <w:rFonts w:ascii="Arial" w:hAnsi="Arial" w:cs="Arial"/>
          <w:i/>
          <w:sz w:val="16"/>
          <w:szCs w:val="16"/>
          <w:u w:val="single"/>
        </w:rPr>
        <w:t>Artículo 7.</w:t>
      </w:r>
      <w:r>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50054D9D" w14:textId="77777777" w:rsidR="00576A17" w:rsidRDefault="00576A17" w:rsidP="00291B24">
      <w:pPr>
        <w:pStyle w:val="Textonotapie"/>
        <w:jc w:val="both"/>
        <w:rPr>
          <w:rFonts w:ascii="Arial" w:hAnsi="Arial" w:cs="Arial"/>
          <w:i/>
          <w:sz w:val="16"/>
          <w:szCs w:val="16"/>
        </w:rPr>
      </w:pPr>
      <w:r>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p>
  </w:footnote>
  <w:footnote w:id="39">
    <w:p w14:paraId="767F5CF1" w14:textId="77777777" w:rsidR="00576A17" w:rsidRDefault="00576A17" w:rsidP="00291B24">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lang w:val="es-MX"/>
        </w:rPr>
        <w:t xml:space="preserve"> Ley de Víctimas para el Estado de Coahuila de Zaragoza (2014). </w:t>
      </w:r>
    </w:p>
    <w:p w14:paraId="0F1D92BF" w14:textId="77777777" w:rsidR="00576A17" w:rsidRDefault="00576A17" w:rsidP="00291B24">
      <w:pPr>
        <w:pStyle w:val="Textonotapie"/>
        <w:jc w:val="both"/>
        <w:rPr>
          <w:rFonts w:ascii="Arial" w:hAnsi="Arial" w:cs="Arial"/>
          <w:sz w:val="16"/>
          <w:szCs w:val="16"/>
          <w:lang w:val="es-MX"/>
        </w:rPr>
      </w:pPr>
      <w:r>
        <w:rPr>
          <w:rFonts w:ascii="Arial" w:hAnsi="Arial" w:cs="Arial"/>
          <w:i/>
          <w:sz w:val="16"/>
          <w:szCs w:val="16"/>
          <w:u w:val="single"/>
          <w:lang w:val="es-MX"/>
        </w:rPr>
        <w:t>Artículo 1</w:t>
      </w:r>
      <w:r>
        <w:rPr>
          <w:rFonts w:ascii="Arial" w:hAnsi="Arial" w:cs="Arial"/>
          <w:i/>
          <w:sz w:val="16"/>
          <w:szCs w:val="16"/>
          <w:lang w:val="es-MX"/>
        </w:rPr>
        <w:t>. 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r>
        <w:rPr>
          <w:rFonts w:ascii="Arial" w:hAnsi="Arial" w:cs="Arial"/>
          <w:sz w:val="16"/>
          <w:szCs w:val="16"/>
          <w:lang w:val="es-MX"/>
        </w:rPr>
        <w:t>.</w:t>
      </w:r>
    </w:p>
  </w:footnote>
  <w:footnote w:id="40">
    <w:p w14:paraId="7C937356" w14:textId="77777777" w:rsidR="00576A17" w:rsidRDefault="00576A17" w:rsidP="00291B24">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i/>
          <w:sz w:val="16"/>
          <w:szCs w:val="16"/>
        </w:rPr>
        <w:t xml:space="preserve"> </w:t>
      </w:r>
      <w:r>
        <w:rPr>
          <w:rFonts w:ascii="Arial" w:hAnsi="Arial" w:cs="Arial"/>
          <w:sz w:val="16"/>
          <w:szCs w:val="16"/>
          <w:lang w:val="es-MX"/>
        </w:rPr>
        <w:t xml:space="preserve">Ley de Víctimas para el Estado de Coahuila de Zaragoza (2014). </w:t>
      </w:r>
    </w:p>
    <w:p w14:paraId="3FBCB529" w14:textId="77777777" w:rsidR="00576A17" w:rsidRDefault="00576A17" w:rsidP="00291B24">
      <w:pPr>
        <w:pStyle w:val="Textonotapie"/>
        <w:jc w:val="both"/>
        <w:rPr>
          <w:rFonts w:ascii="Arial" w:hAnsi="Arial" w:cs="Arial"/>
          <w:i/>
          <w:sz w:val="16"/>
          <w:szCs w:val="16"/>
          <w:lang w:val="es-MX"/>
        </w:rPr>
      </w:pPr>
      <w:r>
        <w:rPr>
          <w:rFonts w:ascii="Arial" w:hAnsi="Arial" w:cs="Arial"/>
          <w:i/>
          <w:sz w:val="16"/>
          <w:szCs w:val="16"/>
          <w:u w:val="single"/>
        </w:rPr>
        <w:t>Artículo 4</w:t>
      </w:r>
      <w:r>
        <w:rPr>
          <w:rFonts w:ascii="Arial" w:hAnsi="Arial" w:cs="Arial"/>
          <w:i/>
          <w:sz w:val="16"/>
          <w:szCs w:val="16"/>
        </w:rPr>
        <w:t xml:space="preserve">.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 </w:t>
      </w:r>
    </w:p>
  </w:footnote>
  <w:footnote w:id="41">
    <w:p w14:paraId="457EB6BE" w14:textId="77777777" w:rsidR="00576A17" w:rsidRDefault="00576A17" w:rsidP="00291B24">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Ley de Responsabilidad Patrimonial del Estado y Municipios de Coahuila de Zaragoza (2019). </w:t>
      </w:r>
    </w:p>
    <w:p w14:paraId="2935707D" w14:textId="77777777" w:rsidR="00576A17" w:rsidRDefault="00576A17" w:rsidP="00291B24">
      <w:pPr>
        <w:pStyle w:val="Textonotapie"/>
        <w:jc w:val="both"/>
        <w:rPr>
          <w:rFonts w:ascii="Arial" w:hAnsi="Arial" w:cs="Arial"/>
          <w:sz w:val="16"/>
          <w:szCs w:val="16"/>
          <w:lang w:val="es-MX"/>
        </w:rPr>
      </w:pPr>
      <w:r>
        <w:rPr>
          <w:rFonts w:ascii="Arial" w:hAnsi="Arial" w:cs="Arial"/>
          <w:i/>
          <w:iCs/>
          <w:sz w:val="16"/>
          <w:szCs w:val="16"/>
          <w:u w:val="single"/>
          <w:lang w:val="es-MX"/>
        </w:rPr>
        <w:t>Artículo 2</w:t>
      </w:r>
      <w:r>
        <w:rPr>
          <w:rFonts w:ascii="Arial" w:hAnsi="Arial" w:cs="Arial"/>
          <w:i/>
          <w:iCs/>
          <w:sz w:val="16"/>
          <w:szCs w:val="16"/>
          <w:lang w:val="es-MX"/>
        </w:rPr>
        <w:t>. 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42">
    <w:p w14:paraId="2F608B5B" w14:textId="77777777" w:rsidR="00576A17" w:rsidRDefault="00576A17" w:rsidP="00291B24">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i/>
          <w:sz w:val="16"/>
          <w:szCs w:val="16"/>
          <w:lang w:val="es-MX"/>
        </w:rPr>
        <w:t xml:space="preserve"> </w:t>
      </w:r>
      <w:r w:rsidRPr="003600B2">
        <w:rPr>
          <w:rFonts w:ascii="Arial" w:hAnsi="Arial" w:cs="Arial"/>
          <w:sz w:val="16"/>
          <w:szCs w:val="16"/>
          <w:lang w:val="es-MX"/>
        </w:rPr>
        <w:t xml:space="preserve">Ley General de Víctimas (2013). </w:t>
      </w:r>
    </w:p>
    <w:p w14:paraId="25CEF84E" w14:textId="77777777" w:rsidR="00576A17" w:rsidRPr="007F6238" w:rsidRDefault="00576A17" w:rsidP="00291B24">
      <w:pPr>
        <w:pStyle w:val="Textonotapie"/>
        <w:jc w:val="both"/>
        <w:rPr>
          <w:rFonts w:ascii="Arial" w:hAnsi="Arial" w:cs="Arial"/>
          <w:i/>
          <w:sz w:val="16"/>
          <w:szCs w:val="16"/>
        </w:rPr>
      </w:pPr>
      <w:r w:rsidRPr="007F6238">
        <w:rPr>
          <w:rFonts w:ascii="Arial" w:hAnsi="Arial" w:cs="Arial"/>
          <w:i/>
          <w:sz w:val="16"/>
          <w:szCs w:val="16"/>
          <w:u w:val="single"/>
          <w:lang w:val="es-MX"/>
        </w:rPr>
        <w:t>Artículo 74</w:t>
      </w:r>
      <w:r w:rsidRPr="007F6238">
        <w:rPr>
          <w:rFonts w:ascii="Arial" w:hAnsi="Arial" w:cs="Arial"/>
          <w:i/>
          <w:sz w:val="16"/>
          <w:szCs w:val="16"/>
          <w:lang w:val="es-MX"/>
        </w:rPr>
        <w:t xml:space="preserve">. </w:t>
      </w:r>
      <w:r w:rsidRPr="007F6238">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r>
        <w:rPr>
          <w:rFonts w:ascii="Arial" w:hAnsi="Arial" w:cs="Arial"/>
          <w:i/>
          <w:sz w:val="16"/>
          <w:szCs w:val="16"/>
        </w:rPr>
        <w:t xml:space="preserve"> </w:t>
      </w:r>
      <w:r w:rsidRPr="007F6238">
        <w:rPr>
          <w:rFonts w:ascii="Arial" w:hAnsi="Arial" w:cs="Arial"/>
          <w:i/>
          <w:sz w:val="16"/>
          <w:szCs w:val="16"/>
        </w:rPr>
        <w:t>…</w:t>
      </w:r>
      <w:r w:rsidRPr="007F6238">
        <w:rPr>
          <w:rFonts w:ascii="Arial" w:hAnsi="Arial" w:cs="Arial"/>
          <w:i/>
          <w:sz w:val="16"/>
          <w:szCs w:val="16"/>
        </w:rPr>
        <w:tab/>
      </w:r>
    </w:p>
    <w:p w14:paraId="10187E70" w14:textId="77777777" w:rsidR="00576A17" w:rsidRPr="007F6238" w:rsidRDefault="00576A17" w:rsidP="00291B24">
      <w:pPr>
        <w:pStyle w:val="Textonotapie"/>
        <w:jc w:val="both"/>
        <w:rPr>
          <w:rFonts w:ascii="Arial" w:hAnsi="Arial" w:cs="Arial"/>
          <w:i/>
          <w:sz w:val="16"/>
          <w:szCs w:val="16"/>
        </w:rPr>
      </w:pPr>
      <w:r w:rsidRPr="007F6238">
        <w:rPr>
          <w:rFonts w:ascii="Arial" w:hAnsi="Arial" w:cs="Arial"/>
          <w:i/>
          <w:sz w:val="16"/>
          <w:szCs w:val="16"/>
        </w:rPr>
        <w:t xml:space="preserve">VIII. La educación, de modo prioritario y permanente, de todos los sectores de la sociedad respecto de los derechos humanos y la capacitación en esta materia de los funcionarios encargados de hacer cumplir la ley, así como de las fuerzas armadas y de seguridad; </w:t>
      </w:r>
    </w:p>
    <w:p w14:paraId="16B747B6" w14:textId="77777777" w:rsidR="00576A17" w:rsidRPr="007F6238" w:rsidRDefault="00576A17" w:rsidP="00291B24">
      <w:pPr>
        <w:pStyle w:val="Textonotapie"/>
        <w:jc w:val="both"/>
        <w:rPr>
          <w:lang w:val="es-MX"/>
        </w:rPr>
      </w:pPr>
      <w:r w:rsidRPr="007F6238">
        <w:rPr>
          <w:rFonts w:ascii="Arial" w:hAnsi="Arial" w:cs="Arial"/>
          <w:i/>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w:t>
      </w:r>
      <w:r>
        <w:rPr>
          <w:rFonts w:ascii="Arial" w:hAnsi="Arial" w:cs="Arial"/>
          <w:i/>
          <w:sz w:val="16"/>
          <w:szCs w:val="16"/>
        </w:rPr>
        <w:t xml:space="preserve"> </w:t>
      </w:r>
      <w:r w:rsidRPr="007F6238">
        <w:rPr>
          <w:rFonts w:ascii="Arial" w:hAnsi="Arial" w:cs="Arial"/>
          <w:i/>
          <w:sz w:val="16"/>
          <w:szCs w:val="16"/>
        </w:rPr>
        <w:t>…”</w:t>
      </w:r>
    </w:p>
  </w:footnote>
  <w:footnote w:id="43">
    <w:p w14:paraId="1046CD5D" w14:textId="77777777" w:rsidR="00576A17" w:rsidRDefault="00576A17" w:rsidP="00291B24">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lang w:val="es-MX"/>
        </w:rPr>
        <w:t xml:space="preserve"> </w:t>
      </w:r>
      <w:r w:rsidRPr="00483058">
        <w:rPr>
          <w:rFonts w:ascii="Arial" w:hAnsi="Arial" w:cs="Arial"/>
          <w:sz w:val="16"/>
          <w:szCs w:val="16"/>
          <w:lang w:val="es-MX"/>
        </w:rPr>
        <w:t>Ley de Víctimas para el Estado de Coahuila de Zaragoza (</w:t>
      </w:r>
      <w:r>
        <w:rPr>
          <w:rFonts w:ascii="Arial" w:hAnsi="Arial" w:cs="Arial"/>
          <w:sz w:val="16"/>
          <w:szCs w:val="16"/>
          <w:lang w:val="es-MX"/>
        </w:rPr>
        <w:t xml:space="preserve">2014). </w:t>
      </w:r>
    </w:p>
    <w:p w14:paraId="07411DC3" w14:textId="77777777" w:rsidR="00576A17" w:rsidRPr="007F6238" w:rsidRDefault="00576A17" w:rsidP="00291B24">
      <w:pPr>
        <w:pStyle w:val="Textonotapie"/>
        <w:jc w:val="both"/>
        <w:rPr>
          <w:rFonts w:ascii="Arial" w:hAnsi="Arial" w:cs="Arial"/>
          <w:i/>
          <w:sz w:val="16"/>
          <w:szCs w:val="16"/>
        </w:rPr>
      </w:pPr>
      <w:r w:rsidRPr="007F6238">
        <w:rPr>
          <w:rFonts w:ascii="Arial" w:hAnsi="Arial" w:cs="Arial"/>
          <w:i/>
          <w:sz w:val="16"/>
          <w:szCs w:val="16"/>
          <w:u w:val="single"/>
          <w:lang w:val="es-MX"/>
        </w:rPr>
        <w:t>Artículo 56</w:t>
      </w:r>
      <w:r w:rsidRPr="007F6238">
        <w:rPr>
          <w:rFonts w:ascii="Arial" w:hAnsi="Arial" w:cs="Arial"/>
          <w:i/>
          <w:sz w:val="16"/>
          <w:szCs w:val="16"/>
          <w:lang w:val="es-MX"/>
        </w:rPr>
        <w:t xml:space="preserve">. </w:t>
      </w:r>
      <w:r w:rsidRPr="007F6238">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r>
        <w:rPr>
          <w:rFonts w:ascii="Arial" w:hAnsi="Arial" w:cs="Arial"/>
          <w:i/>
          <w:sz w:val="16"/>
          <w:szCs w:val="16"/>
        </w:rPr>
        <w:t xml:space="preserve"> </w:t>
      </w:r>
      <w:r w:rsidRPr="007F6238">
        <w:rPr>
          <w:rFonts w:ascii="Arial" w:hAnsi="Arial" w:cs="Arial"/>
          <w:i/>
          <w:sz w:val="16"/>
          <w:szCs w:val="16"/>
        </w:rPr>
        <w:t>…</w:t>
      </w:r>
    </w:p>
    <w:p w14:paraId="681F856C" w14:textId="77777777" w:rsidR="00576A17" w:rsidRPr="007F6238" w:rsidRDefault="00576A17" w:rsidP="00291B24">
      <w:pPr>
        <w:pStyle w:val="Textonotapie"/>
        <w:jc w:val="both"/>
        <w:rPr>
          <w:rFonts w:ascii="Arial" w:hAnsi="Arial" w:cs="Arial"/>
          <w:i/>
          <w:sz w:val="16"/>
          <w:szCs w:val="16"/>
        </w:rPr>
      </w:pPr>
      <w:r w:rsidRPr="007F6238">
        <w:rPr>
          <w:rFonts w:ascii="Arial" w:hAnsi="Arial" w:cs="Arial"/>
          <w:i/>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14:paraId="1C4E7A4C" w14:textId="77777777" w:rsidR="00576A17" w:rsidRPr="007F6238" w:rsidRDefault="00576A17" w:rsidP="00291B24">
      <w:pPr>
        <w:pStyle w:val="Textonotapie"/>
        <w:jc w:val="both"/>
        <w:rPr>
          <w:lang w:val="es-MX"/>
        </w:rPr>
      </w:pPr>
      <w:r w:rsidRPr="007F6238">
        <w:rPr>
          <w:rFonts w:ascii="Arial" w:hAnsi="Arial" w:cs="Arial"/>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w:t>
      </w:r>
      <w:r>
        <w:rPr>
          <w:rFonts w:ascii="Arial" w:hAnsi="Arial" w:cs="Arial"/>
          <w:i/>
          <w:sz w:val="16"/>
          <w:szCs w:val="16"/>
        </w:rPr>
        <w:t xml:space="preserve"> </w:t>
      </w:r>
      <w:r w:rsidRPr="007F6238">
        <w:rPr>
          <w:rFonts w:ascii="Arial" w:hAnsi="Arial" w:cs="Arial"/>
          <w:i/>
          <w:sz w:val="16"/>
          <w:szCs w:val="16"/>
        </w:rPr>
        <w:t>…”</w:t>
      </w:r>
    </w:p>
  </w:footnote>
  <w:footnote w:id="44">
    <w:p w14:paraId="09B664F8" w14:textId="77777777" w:rsidR="00576A17" w:rsidRDefault="00576A17" w:rsidP="00291B24">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p>
    <w:p w14:paraId="354C29C7" w14:textId="77777777" w:rsidR="00576A17" w:rsidRPr="00757270" w:rsidRDefault="00576A17" w:rsidP="00291B24">
      <w:pPr>
        <w:pStyle w:val="Textonotapie"/>
        <w:jc w:val="both"/>
        <w:rPr>
          <w:rFonts w:ascii="Arial" w:hAnsi="Arial" w:cs="Arial"/>
          <w:sz w:val="16"/>
          <w:szCs w:val="16"/>
        </w:rPr>
      </w:pP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45EB8D29" w14:textId="77777777" w:rsidR="00576A17" w:rsidRDefault="00576A17" w:rsidP="00291B24">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p>
    <w:p w14:paraId="78933DE0" w14:textId="77777777" w:rsidR="00576A17" w:rsidRPr="00805CF5" w:rsidRDefault="00576A17" w:rsidP="00291B24">
      <w:pPr>
        <w:pStyle w:val="Textonotapie"/>
        <w:jc w:val="both"/>
        <w:rPr>
          <w:rFonts w:ascii="Arial" w:hAnsi="Arial" w:cs="Arial"/>
          <w:sz w:val="16"/>
          <w:szCs w:val="16"/>
          <w:lang w:val="es-MX"/>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45">
    <w:p w14:paraId="43B9AE5D" w14:textId="77777777" w:rsidR="00576A17" w:rsidRDefault="00576A17" w:rsidP="00291B24">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p>
    <w:p w14:paraId="45630684" w14:textId="77777777" w:rsidR="00576A17" w:rsidRPr="00805CF5" w:rsidRDefault="00576A17" w:rsidP="00291B24">
      <w:pPr>
        <w:pStyle w:val="Textonotapie"/>
        <w:jc w:val="both"/>
        <w:rPr>
          <w:rFonts w:ascii="Arial" w:hAnsi="Arial" w:cs="Arial"/>
          <w:i/>
          <w:sz w:val="16"/>
          <w:szCs w:val="16"/>
        </w:rPr>
      </w:pP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14:paraId="02FDE2E7" w14:textId="77777777" w:rsidR="00576A17" w:rsidRDefault="00576A17" w:rsidP="00291B24">
      <w:pPr>
        <w:pStyle w:val="Textonotapie"/>
        <w:jc w:val="both"/>
        <w:rPr>
          <w:rFonts w:ascii="Arial" w:hAnsi="Arial" w:cs="Arial"/>
          <w:sz w:val="16"/>
          <w:szCs w:val="16"/>
          <w:lang w:val="es-MX"/>
        </w:rPr>
      </w:pPr>
      <w:r w:rsidRPr="007F6238">
        <w:rPr>
          <w:rFonts w:ascii="Arial" w:hAnsi="Arial" w:cs="Arial"/>
          <w:sz w:val="16"/>
          <w:szCs w:val="16"/>
          <w:lang w:val="es-MX"/>
        </w:rPr>
        <w:t xml:space="preserve">Reglamento Interior de la CDHEC (2013). </w:t>
      </w:r>
    </w:p>
    <w:p w14:paraId="60F66F70" w14:textId="77777777" w:rsidR="00576A17" w:rsidRPr="00805CF5" w:rsidRDefault="00576A17" w:rsidP="00291B24">
      <w:pPr>
        <w:pStyle w:val="Textonotapie"/>
        <w:jc w:val="both"/>
        <w:rPr>
          <w:rFonts w:ascii="Arial" w:hAnsi="Arial" w:cs="Arial"/>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14:paraId="691E0C61" w14:textId="77777777" w:rsidR="00576A17" w:rsidRPr="007F6238" w:rsidRDefault="00576A17" w:rsidP="00291B24">
      <w:pPr>
        <w:pStyle w:val="Textonotapie"/>
        <w:jc w:val="both"/>
        <w:rPr>
          <w:rFonts w:ascii="Arial" w:hAnsi="Arial" w:cs="Arial"/>
          <w:i/>
          <w:sz w:val="16"/>
          <w:szCs w:val="16"/>
        </w:rPr>
      </w:pPr>
      <w:r w:rsidRPr="007F6238">
        <w:rPr>
          <w:rFonts w:ascii="Arial" w:hAnsi="Arial" w:cs="Arial"/>
          <w:i/>
          <w:sz w:val="16"/>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r>
        <w:rPr>
          <w:rFonts w:ascii="Arial" w:hAnsi="Arial" w:cs="Arial"/>
          <w:i/>
          <w:sz w:val="16"/>
          <w:szCs w:val="16"/>
        </w:rPr>
        <w:t>”</w:t>
      </w:r>
    </w:p>
  </w:footnote>
  <w:footnote w:id="46">
    <w:p w14:paraId="40CDDD46" w14:textId="77777777" w:rsidR="00576A17" w:rsidRDefault="00576A17" w:rsidP="00291B24">
      <w:pPr>
        <w:pStyle w:val="Textonotapie"/>
        <w:jc w:val="both"/>
        <w:rPr>
          <w:rFonts w:ascii="Arial" w:hAnsi="Arial" w:cs="Arial"/>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p>
    <w:p w14:paraId="34AE9FD2" w14:textId="77777777" w:rsidR="00576A17" w:rsidRDefault="00576A17" w:rsidP="00291B24">
      <w:pPr>
        <w:pStyle w:val="Textonotapie"/>
        <w:jc w:val="both"/>
        <w:rPr>
          <w:rFonts w:ascii="Arial" w:hAnsi="Arial" w:cs="Arial"/>
          <w:i/>
          <w:sz w:val="16"/>
          <w:szCs w:val="16"/>
        </w:rPr>
      </w:pP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14:paraId="2A360984" w14:textId="77777777" w:rsidR="00576A17" w:rsidRDefault="00576A17" w:rsidP="00291B24">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7617D8B4" w14:textId="77777777" w:rsidR="00576A17" w:rsidRDefault="00576A17" w:rsidP="00291B24">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0BE163BC" w14:textId="77777777" w:rsidR="00576A17" w:rsidRDefault="00576A17" w:rsidP="00291B24">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60BBDDF7" w14:textId="77777777" w:rsidR="00576A17" w:rsidRPr="00805CF5" w:rsidRDefault="00576A17" w:rsidP="00291B24">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47">
    <w:p w14:paraId="223F2F30" w14:textId="77777777" w:rsidR="00576A17" w:rsidRDefault="00576A17" w:rsidP="00291B24">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p>
    <w:p w14:paraId="6D0211D6" w14:textId="77777777" w:rsidR="00576A17" w:rsidRDefault="00576A17" w:rsidP="00291B24">
      <w:pPr>
        <w:pStyle w:val="Textonotapie"/>
        <w:jc w:val="both"/>
        <w:rPr>
          <w:rFonts w:ascii="Arial" w:hAnsi="Arial" w:cs="Arial"/>
          <w:i/>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sidRPr="007F6238">
        <w:rPr>
          <w:rFonts w:ascii="Arial" w:hAnsi="Arial" w:cs="Arial"/>
          <w:i/>
          <w:sz w:val="16"/>
          <w:szCs w:val="16"/>
          <w:u w:val="single"/>
          <w:lang w:val="es-MX"/>
        </w:rPr>
        <w:t>Apartado B</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037330F0" w14:textId="77777777" w:rsidR="00576A17" w:rsidRDefault="00576A17" w:rsidP="00291B24">
      <w:pPr>
        <w:pStyle w:val="Textonotapie"/>
        <w:jc w:val="both"/>
        <w:rPr>
          <w:rFonts w:ascii="Arial" w:hAnsi="Arial" w:cs="Arial"/>
          <w:sz w:val="16"/>
          <w:szCs w:val="16"/>
          <w:lang w:val="es-MX"/>
        </w:rPr>
      </w:pPr>
      <w:r w:rsidRPr="007F6238">
        <w:rPr>
          <w:rFonts w:ascii="Arial" w:hAnsi="Arial" w:cs="Arial"/>
          <w:sz w:val="16"/>
          <w:szCs w:val="16"/>
          <w:lang w:val="es-MX"/>
        </w:rPr>
        <w:t xml:space="preserve">CPECZ (1918). </w:t>
      </w:r>
    </w:p>
    <w:p w14:paraId="752913C4" w14:textId="77777777" w:rsidR="00576A17" w:rsidRPr="002515D6" w:rsidRDefault="00576A17" w:rsidP="00291B24">
      <w:pPr>
        <w:pStyle w:val="Textonotapie"/>
        <w:jc w:val="both"/>
        <w:rPr>
          <w:rFonts w:ascii="Arial" w:hAnsi="Arial" w:cs="Arial"/>
          <w:i/>
          <w:sz w:val="16"/>
          <w:szCs w:val="16"/>
        </w:rPr>
      </w:pP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w:t>
      </w:r>
      <w:r w:rsidRPr="007F6238">
        <w:rPr>
          <w:rFonts w:ascii="Arial" w:hAnsi="Arial" w:cs="Arial"/>
          <w:i/>
          <w:sz w:val="16"/>
          <w:szCs w:val="16"/>
        </w:rPr>
        <w:t>13.</w:t>
      </w:r>
      <w:r>
        <w:rPr>
          <w:rFonts w:ascii="Arial" w:hAnsi="Arial" w:cs="Arial"/>
          <w:i/>
          <w:sz w:val="16"/>
          <w:szCs w:val="16"/>
        </w:rPr>
        <w:t xml:space="preserve"> “… </w:t>
      </w:r>
      <w:r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Pr>
          <w:rFonts w:ascii="Arial" w:hAnsi="Arial" w:cs="Arial"/>
          <w:i/>
          <w:sz w:val="16"/>
          <w:szCs w:val="16"/>
        </w:rPr>
        <w:t>iquen el motivo de su negativa</w:t>
      </w:r>
      <w:r w:rsidRPr="00912C00">
        <w:rPr>
          <w:rFonts w:ascii="Arial" w:hAnsi="Arial" w:cs="Arial"/>
          <w:i/>
          <w:sz w:val="16"/>
          <w:szCs w:val="16"/>
        </w:rPr>
        <w:t>…”</w:t>
      </w:r>
    </w:p>
  </w:footnote>
  <w:footnote w:id="48">
    <w:p w14:paraId="43E84954" w14:textId="77777777" w:rsidR="00576A17" w:rsidRDefault="00576A17" w:rsidP="00291B24">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p>
    <w:p w14:paraId="4151F08F" w14:textId="77777777" w:rsidR="00576A17" w:rsidRPr="0001102C" w:rsidRDefault="00576A17" w:rsidP="00291B24">
      <w:pPr>
        <w:pStyle w:val="Textonotapie"/>
        <w:jc w:val="both"/>
        <w:rPr>
          <w:rFonts w:ascii="Arial" w:hAnsi="Arial" w:cs="Arial"/>
          <w:sz w:val="16"/>
          <w:szCs w:val="16"/>
          <w:lang w:val="es-MX"/>
        </w:rPr>
      </w:pP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E3531" w14:textId="77777777" w:rsidR="00576A17" w:rsidRPr="00E2035A" w:rsidRDefault="00576A17" w:rsidP="00A6157C">
    <w:pPr>
      <w:pStyle w:val="Encabezado"/>
      <w:tabs>
        <w:tab w:val="clear" w:pos="8838"/>
        <w:tab w:val="right" w:pos="9923"/>
      </w:tabs>
      <w:ind w:right="-943"/>
      <w:rPr>
        <w:rFonts w:ascii="Tahoma" w:hAnsi="Tahoma" w:cs="Tahoma"/>
        <w:b w:val="0"/>
        <w:i/>
        <w:sz w:val="4"/>
        <w:szCs w:val="4"/>
      </w:rPr>
    </w:pPr>
    <w:r>
      <w:rPr>
        <w:rFonts w:ascii="Arial" w:hAnsi="Arial"/>
        <w:sz w:val="36"/>
        <w:szCs w:val="36"/>
      </w:rPr>
      <w:t xml:space="preserve">       </w:t>
    </w:r>
  </w:p>
  <w:p w14:paraId="238B5BB7" w14:textId="77777777" w:rsidR="00576A17" w:rsidRPr="00E2035A" w:rsidRDefault="00576A17" w:rsidP="00E2035A">
    <w:pPr>
      <w:pStyle w:val="Encabezado"/>
      <w:jc w:val="center"/>
      <w:rPr>
        <w:rFonts w:ascii="Tahoma" w:hAnsi="Tahoma" w:cs="Tahoma"/>
        <w:b w:val="0"/>
        <w:i/>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6E4"/>
    <w:multiLevelType w:val="multilevel"/>
    <w:tmpl w:val="B0483CE4"/>
    <w:lvl w:ilvl="0">
      <w:start w:val="1"/>
      <w:numFmt w:val="decimal"/>
      <w:lvlText w:val="%1."/>
      <w:lvlJc w:val="left"/>
      <w:pPr>
        <w:ind w:left="360" w:hanging="360"/>
      </w:pPr>
      <w:rPr>
        <w:b w:val="0"/>
        <w:i w:val="0"/>
      </w:rPr>
    </w:lvl>
    <w:lvl w:ilvl="1">
      <w:start w:val="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133C16C7"/>
    <w:multiLevelType w:val="multilevel"/>
    <w:tmpl w:val="10D412CA"/>
    <w:lvl w:ilvl="0">
      <w:start w:val="1"/>
      <w:numFmt w:val="decimal"/>
      <w:lvlText w:val="%1.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cs="Arial" w:hint="default"/>
        <w:b/>
        <w:bCs w:val="0"/>
        <w:i w:val="0"/>
        <w:iCs w:val="0"/>
        <w:sz w:val="16"/>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DB265F8"/>
    <w:multiLevelType w:val="hybridMultilevel"/>
    <w:tmpl w:val="51022FD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B26CB9"/>
    <w:multiLevelType w:val="hybridMultilevel"/>
    <w:tmpl w:val="12BE632A"/>
    <w:lvl w:ilvl="0" w:tplc="AD82CA94">
      <w:start w:val="1"/>
      <w:numFmt w:val="lowerLetter"/>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
    <w:nsid w:val="361623D8"/>
    <w:multiLevelType w:val="hybridMultilevel"/>
    <w:tmpl w:val="87286F7A"/>
    <w:lvl w:ilvl="0" w:tplc="B9FC80B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FB7AA9"/>
    <w:multiLevelType w:val="multilevel"/>
    <w:tmpl w:val="EB722BB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38403996"/>
    <w:multiLevelType w:val="hybridMultilevel"/>
    <w:tmpl w:val="EC44777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454067AB"/>
    <w:multiLevelType w:val="multilevel"/>
    <w:tmpl w:val="06CE91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00E65DE"/>
    <w:multiLevelType w:val="hybridMultilevel"/>
    <w:tmpl w:val="A8D2E962"/>
    <w:lvl w:ilvl="0" w:tplc="DCCE583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537F6C74"/>
    <w:multiLevelType w:val="hybridMultilevel"/>
    <w:tmpl w:val="B95814B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5EB33840"/>
    <w:multiLevelType w:val="hybridMultilevel"/>
    <w:tmpl w:val="3A4A92A4"/>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nsid w:val="5EEF30C1"/>
    <w:multiLevelType w:val="multilevel"/>
    <w:tmpl w:val="AAA057CA"/>
    <w:lvl w:ilvl="0">
      <w:start w:val="1"/>
      <w:numFmt w:val="decimal"/>
      <w:lvlText w:val="%1."/>
      <w:lvlJc w:val="left"/>
      <w:pPr>
        <w:ind w:left="1353" w:hanging="360"/>
      </w:pPr>
      <w:rPr>
        <w:b w:val="0"/>
        <w:i w:val="0"/>
      </w:rPr>
    </w:lvl>
    <w:lvl w:ilvl="1">
      <w:start w:val="1"/>
      <w:numFmt w:val="decimal"/>
      <w:isLgl/>
      <w:lvlText w:val="%1.%2."/>
      <w:lvlJc w:val="left"/>
      <w:pPr>
        <w:ind w:left="885" w:hanging="52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F9238D0"/>
    <w:multiLevelType w:val="multilevel"/>
    <w:tmpl w:val="AAA057CA"/>
    <w:lvl w:ilvl="0">
      <w:start w:val="1"/>
      <w:numFmt w:val="decimal"/>
      <w:lvlText w:val="%1."/>
      <w:lvlJc w:val="left"/>
      <w:pPr>
        <w:ind w:left="1353" w:hanging="360"/>
      </w:pPr>
      <w:rPr>
        <w:b w:val="0"/>
        <w:i w:val="0"/>
      </w:rPr>
    </w:lvl>
    <w:lvl w:ilvl="1">
      <w:start w:val="1"/>
      <w:numFmt w:val="decimal"/>
      <w:isLgl/>
      <w:lvlText w:val="%1.%2."/>
      <w:lvlJc w:val="left"/>
      <w:pPr>
        <w:ind w:left="885" w:hanging="52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3091D2C"/>
    <w:multiLevelType w:val="multilevel"/>
    <w:tmpl w:val="AAA057CA"/>
    <w:lvl w:ilvl="0">
      <w:start w:val="1"/>
      <w:numFmt w:val="decimal"/>
      <w:lvlText w:val="%1."/>
      <w:lvlJc w:val="left"/>
      <w:pPr>
        <w:ind w:left="1353" w:hanging="360"/>
      </w:pPr>
      <w:rPr>
        <w:b w:val="0"/>
        <w:i w:val="0"/>
      </w:rPr>
    </w:lvl>
    <w:lvl w:ilvl="1">
      <w:start w:val="1"/>
      <w:numFmt w:val="decimal"/>
      <w:isLgl/>
      <w:lvlText w:val="%1.%2."/>
      <w:lvlJc w:val="left"/>
      <w:pPr>
        <w:ind w:left="885" w:hanging="52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59F5670"/>
    <w:multiLevelType w:val="hybridMultilevel"/>
    <w:tmpl w:val="0896A220"/>
    <w:lvl w:ilvl="0" w:tplc="080A0001">
      <w:start w:val="1"/>
      <w:numFmt w:val="bullet"/>
      <w:lvlText w:val=""/>
      <w:lvlJc w:val="left"/>
      <w:pPr>
        <w:ind w:left="1428" w:hanging="360"/>
      </w:pPr>
      <w:rPr>
        <w:rFonts w:ascii="Symbol" w:hAnsi="Symbol" w:hint="default"/>
      </w:rPr>
    </w:lvl>
    <w:lvl w:ilvl="1" w:tplc="41F85B0E">
      <w:numFmt w:val="bullet"/>
      <w:lvlText w:val="•"/>
      <w:lvlJc w:val="left"/>
      <w:pPr>
        <w:ind w:left="2148" w:hanging="360"/>
      </w:pPr>
      <w:rPr>
        <w:rFonts w:ascii="Arial" w:eastAsia="Times New Roman" w:hAnsi="Arial" w:cs="Aria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nsid w:val="69825BF0"/>
    <w:multiLevelType w:val="multilevel"/>
    <w:tmpl w:val="AAA057CA"/>
    <w:lvl w:ilvl="0">
      <w:start w:val="1"/>
      <w:numFmt w:val="decimal"/>
      <w:lvlText w:val="%1."/>
      <w:lvlJc w:val="left"/>
      <w:pPr>
        <w:ind w:left="1353" w:hanging="360"/>
      </w:pPr>
      <w:rPr>
        <w:b w:val="0"/>
        <w:i w:val="0"/>
      </w:rPr>
    </w:lvl>
    <w:lvl w:ilvl="1">
      <w:start w:val="1"/>
      <w:numFmt w:val="decimal"/>
      <w:isLgl/>
      <w:lvlText w:val="%1.%2."/>
      <w:lvlJc w:val="left"/>
      <w:pPr>
        <w:ind w:left="885" w:hanging="52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3414DCF"/>
    <w:multiLevelType w:val="hybridMultilevel"/>
    <w:tmpl w:val="A4025A1C"/>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75E358D6"/>
    <w:multiLevelType w:val="hybridMultilevel"/>
    <w:tmpl w:val="A8D2E962"/>
    <w:lvl w:ilvl="0" w:tplc="DCCE583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77F42DC9"/>
    <w:multiLevelType w:val="hybridMultilevel"/>
    <w:tmpl w:val="5C7C99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4"/>
  </w:num>
  <w:num w:numId="6">
    <w:abstractNumId w:val="9"/>
  </w:num>
  <w:num w:numId="7">
    <w:abstractNumId w:val="6"/>
  </w:num>
  <w:num w:numId="8">
    <w:abstractNumId w:val="16"/>
  </w:num>
  <w:num w:numId="9">
    <w:abstractNumId w:val="11"/>
  </w:num>
  <w:num w:numId="10">
    <w:abstractNumId w:val="3"/>
  </w:num>
  <w:num w:numId="11">
    <w:abstractNumId w:val="13"/>
    <w:lvlOverride w:ilvl="0">
      <w:lvl w:ilvl="0">
        <w:start w:val="1"/>
        <w:numFmt w:val="decimal"/>
        <w:lvlText w:val="%1."/>
        <w:lvlJc w:val="left"/>
        <w:pPr>
          <w:ind w:left="360" w:hanging="360"/>
        </w:pPr>
        <w:rPr>
          <w:b w:val="0"/>
          <w:i w:val="0"/>
        </w:rPr>
      </w:lvl>
    </w:lvlOverride>
    <w:lvlOverride w:ilvl="1">
      <w:lvl w:ilvl="1">
        <w:start w:val="1"/>
        <w:numFmt w:val="decimal"/>
        <w:isLgl/>
        <w:lvlText w:val="%1.%2."/>
        <w:lvlJc w:val="left"/>
        <w:pPr>
          <w:ind w:left="885" w:hanging="525"/>
        </w:pPr>
        <w:rPr>
          <w:i w:val="0"/>
          <w:iCs w:val="0"/>
          <w:sz w:val="20"/>
          <w:szCs w:val="20"/>
        </w:rPr>
      </w:lvl>
    </w:lvlOverride>
    <w:lvlOverride w:ilvl="2">
      <w:lvl w:ilvl="2">
        <w:start w:val="1"/>
        <w:numFmt w:val="decimal"/>
        <w:isLgl/>
        <w:lvlText w:val="%1.%2.%3."/>
        <w:lvlJc w:val="left"/>
        <w:pPr>
          <w:ind w:left="1080" w:hanging="720"/>
        </w:pPr>
        <w:rPr>
          <w:i w:val="0"/>
          <w:sz w:val="20"/>
          <w:szCs w:val="20"/>
        </w:r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12">
    <w:abstractNumId w:val="12"/>
  </w:num>
  <w:num w:numId="13">
    <w:abstractNumId w:val="0"/>
  </w:num>
  <w:num w:numId="14">
    <w:abstractNumId w:val="8"/>
  </w:num>
  <w:num w:numId="15">
    <w:abstractNumId w:val="17"/>
  </w:num>
  <w:num w:numId="16">
    <w:abstractNumId w:val="5"/>
  </w:num>
  <w:num w:numId="17">
    <w:abstractNumId w:val="15"/>
  </w:num>
  <w:num w:numId="18">
    <w:abstractNumId w:val="2"/>
  </w:num>
  <w:num w:numId="19">
    <w:abstractNumId w:val="4"/>
  </w:num>
  <w:num w:numId="20">
    <w:abstractNumId w:val="18"/>
  </w:num>
  <w:num w:numId="21">
    <w:abstractNumId w:val="13"/>
    <w:lvlOverride w:ilvl="0">
      <w:lvl w:ilvl="0">
        <w:start w:val="1"/>
        <w:numFmt w:val="decimal"/>
        <w:lvlText w:val="%1."/>
        <w:lvlJc w:val="left"/>
        <w:pPr>
          <w:ind w:left="644" w:hanging="360"/>
        </w:pPr>
        <w:rPr>
          <w:rFonts w:hint="default"/>
          <w:b w:val="0"/>
          <w:i w:val="0"/>
        </w:rPr>
      </w:lvl>
    </w:lvlOverride>
    <w:lvlOverride w:ilvl="1">
      <w:lvl w:ilvl="1">
        <w:start w:val="1"/>
        <w:numFmt w:val="decimal"/>
        <w:isLgl/>
        <w:lvlText w:val="%1.%2."/>
        <w:lvlJc w:val="left"/>
        <w:pPr>
          <w:ind w:left="885" w:hanging="525"/>
        </w:pPr>
        <w:rPr>
          <w:rFonts w:hint="default"/>
          <w:i w:val="0"/>
          <w:sz w:val="20"/>
          <w:szCs w:val="20"/>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4E"/>
    <w:rsid w:val="0000094E"/>
    <w:rsid w:val="00002DC6"/>
    <w:rsid w:val="00003981"/>
    <w:rsid w:val="000072DF"/>
    <w:rsid w:val="00010C44"/>
    <w:rsid w:val="000112EE"/>
    <w:rsid w:val="00012306"/>
    <w:rsid w:val="00014339"/>
    <w:rsid w:val="00014727"/>
    <w:rsid w:val="00016494"/>
    <w:rsid w:val="00016D32"/>
    <w:rsid w:val="00022994"/>
    <w:rsid w:val="00022D23"/>
    <w:rsid w:val="00023A5E"/>
    <w:rsid w:val="0002543D"/>
    <w:rsid w:val="00026018"/>
    <w:rsid w:val="0003093C"/>
    <w:rsid w:val="0003224D"/>
    <w:rsid w:val="00032DEB"/>
    <w:rsid w:val="0003580D"/>
    <w:rsid w:val="000373C9"/>
    <w:rsid w:val="00042EDD"/>
    <w:rsid w:val="000457A4"/>
    <w:rsid w:val="00045A3B"/>
    <w:rsid w:val="00046BF0"/>
    <w:rsid w:val="00047D8F"/>
    <w:rsid w:val="00053B3C"/>
    <w:rsid w:val="00054082"/>
    <w:rsid w:val="00062602"/>
    <w:rsid w:val="00064DAA"/>
    <w:rsid w:val="00065C1B"/>
    <w:rsid w:val="0006796E"/>
    <w:rsid w:val="00070064"/>
    <w:rsid w:val="0007222C"/>
    <w:rsid w:val="00072934"/>
    <w:rsid w:val="00072BF2"/>
    <w:rsid w:val="00074D17"/>
    <w:rsid w:val="000759B7"/>
    <w:rsid w:val="00075B32"/>
    <w:rsid w:val="00080F92"/>
    <w:rsid w:val="00083EB1"/>
    <w:rsid w:val="000847EE"/>
    <w:rsid w:val="00085A89"/>
    <w:rsid w:val="0009008F"/>
    <w:rsid w:val="00090D3B"/>
    <w:rsid w:val="00095E92"/>
    <w:rsid w:val="000972F8"/>
    <w:rsid w:val="00097FD2"/>
    <w:rsid w:val="000A2D34"/>
    <w:rsid w:val="000A4D11"/>
    <w:rsid w:val="000A561B"/>
    <w:rsid w:val="000A6D17"/>
    <w:rsid w:val="000B037A"/>
    <w:rsid w:val="000B0DB5"/>
    <w:rsid w:val="000B12F4"/>
    <w:rsid w:val="000B14C0"/>
    <w:rsid w:val="000B4DE0"/>
    <w:rsid w:val="000B7322"/>
    <w:rsid w:val="000B7F10"/>
    <w:rsid w:val="000C0A8F"/>
    <w:rsid w:val="000C0F40"/>
    <w:rsid w:val="000C2317"/>
    <w:rsid w:val="000C50A7"/>
    <w:rsid w:val="000C7F68"/>
    <w:rsid w:val="000D02E0"/>
    <w:rsid w:val="000D2CCA"/>
    <w:rsid w:val="000D5113"/>
    <w:rsid w:val="000D6600"/>
    <w:rsid w:val="000D6E4C"/>
    <w:rsid w:val="000D7770"/>
    <w:rsid w:val="000E4161"/>
    <w:rsid w:val="000E4782"/>
    <w:rsid w:val="000E60BC"/>
    <w:rsid w:val="000E60FF"/>
    <w:rsid w:val="000F223B"/>
    <w:rsid w:val="000F22A7"/>
    <w:rsid w:val="000F2554"/>
    <w:rsid w:val="000F5D52"/>
    <w:rsid w:val="000F610D"/>
    <w:rsid w:val="000F6C2E"/>
    <w:rsid w:val="000F7FBE"/>
    <w:rsid w:val="00100044"/>
    <w:rsid w:val="001003A5"/>
    <w:rsid w:val="00102A67"/>
    <w:rsid w:val="0010440E"/>
    <w:rsid w:val="00104EBB"/>
    <w:rsid w:val="0010760C"/>
    <w:rsid w:val="001152E6"/>
    <w:rsid w:val="00117F55"/>
    <w:rsid w:val="00121E84"/>
    <w:rsid w:val="0012209D"/>
    <w:rsid w:val="00123E64"/>
    <w:rsid w:val="0012423C"/>
    <w:rsid w:val="00124456"/>
    <w:rsid w:val="00124875"/>
    <w:rsid w:val="00124EA7"/>
    <w:rsid w:val="001268D9"/>
    <w:rsid w:val="00131942"/>
    <w:rsid w:val="00131A37"/>
    <w:rsid w:val="00132769"/>
    <w:rsid w:val="00136FDA"/>
    <w:rsid w:val="00137428"/>
    <w:rsid w:val="0013760F"/>
    <w:rsid w:val="0014022D"/>
    <w:rsid w:val="001407FB"/>
    <w:rsid w:val="00140F91"/>
    <w:rsid w:val="00147B5C"/>
    <w:rsid w:val="0015329B"/>
    <w:rsid w:val="001548BC"/>
    <w:rsid w:val="001613FD"/>
    <w:rsid w:val="00170072"/>
    <w:rsid w:val="00170D32"/>
    <w:rsid w:val="00172918"/>
    <w:rsid w:val="001764AA"/>
    <w:rsid w:val="00181699"/>
    <w:rsid w:val="00185736"/>
    <w:rsid w:val="00186859"/>
    <w:rsid w:val="0018778E"/>
    <w:rsid w:val="00190EBD"/>
    <w:rsid w:val="00193CF9"/>
    <w:rsid w:val="00196240"/>
    <w:rsid w:val="001A1134"/>
    <w:rsid w:val="001A22DB"/>
    <w:rsid w:val="001A2D7B"/>
    <w:rsid w:val="001A4807"/>
    <w:rsid w:val="001A48D7"/>
    <w:rsid w:val="001A51A7"/>
    <w:rsid w:val="001A5691"/>
    <w:rsid w:val="001A5ED7"/>
    <w:rsid w:val="001A6467"/>
    <w:rsid w:val="001B07BA"/>
    <w:rsid w:val="001B6A36"/>
    <w:rsid w:val="001B7DE6"/>
    <w:rsid w:val="001C1943"/>
    <w:rsid w:val="001C2684"/>
    <w:rsid w:val="001C3DEA"/>
    <w:rsid w:val="001C4D40"/>
    <w:rsid w:val="001C5F60"/>
    <w:rsid w:val="001C65F3"/>
    <w:rsid w:val="001C662D"/>
    <w:rsid w:val="001D0DC4"/>
    <w:rsid w:val="001D1562"/>
    <w:rsid w:val="001E143E"/>
    <w:rsid w:val="001E2D57"/>
    <w:rsid w:val="001E42EC"/>
    <w:rsid w:val="001E4BF0"/>
    <w:rsid w:val="001E59E3"/>
    <w:rsid w:val="001E6284"/>
    <w:rsid w:val="001E6B8C"/>
    <w:rsid w:val="001F13D7"/>
    <w:rsid w:val="001F58B2"/>
    <w:rsid w:val="001F60DB"/>
    <w:rsid w:val="001F7BBC"/>
    <w:rsid w:val="00202DD9"/>
    <w:rsid w:val="00203E8D"/>
    <w:rsid w:val="00207C8F"/>
    <w:rsid w:val="00210616"/>
    <w:rsid w:val="002117F4"/>
    <w:rsid w:val="00212815"/>
    <w:rsid w:val="00212A4A"/>
    <w:rsid w:val="00212CAF"/>
    <w:rsid w:val="002134E3"/>
    <w:rsid w:val="00214D8E"/>
    <w:rsid w:val="0021527F"/>
    <w:rsid w:val="00215C6D"/>
    <w:rsid w:val="00216425"/>
    <w:rsid w:val="00216BDA"/>
    <w:rsid w:val="00220E76"/>
    <w:rsid w:val="00223548"/>
    <w:rsid w:val="002235ED"/>
    <w:rsid w:val="00223D6D"/>
    <w:rsid w:val="002269FC"/>
    <w:rsid w:val="0023025F"/>
    <w:rsid w:val="00231B5F"/>
    <w:rsid w:val="00232DA7"/>
    <w:rsid w:val="00235914"/>
    <w:rsid w:val="00237035"/>
    <w:rsid w:val="00237AC9"/>
    <w:rsid w:val="00241812"/>
    <w:rsid w:val="002451E8"/>
    <w:rsid w:val="0024669A"/>
    <w:rsid w:val="00246B7A"/>
    <w:rsid w:val="00246FA4"/>
    <w:rsid w:val="0025437D"/>
    <w:rsid w:val="00254493"/>
    <w:rsid w:val="0025463F"/>
    <w:rsid w:val="00254777"/>
    <w:rsid w:val="0025577B"/>
    <w:rsid w:val="002562A1"/>
    <w:rsid w:val="00257681"/>
    <w:rsid w:val="002709D1"/>
    <w:rsid w:val="00270ABA"/>
    <w:rsid w:val="002736D3"/>
    <w:rsid w:val="002748D9"/>
    <w:rsid w:val="00277D40"/>
    <w:rsid w:val="00281522"/>
    <w:rsid w:val="002856AD"/>
    <w:rsid w:val="00291B24"/>
    <w:rsid w:val="00292EBA"/>
    <w:rsid w:val="0029498C"/>
    <w:rsid w:val="00297EDF"/>
    <w:rsid w:val="002A0404"/>
    <w:rsid w:val="002A0B97"/>
    <w:rsid w:val="002A59F6"/>
    <w:rsid w:val="002B0FB7"/>
    <w:rsid w:val="002B35A8"/>
    <w:rsid w:val="002B3C94"/>
    <w:rsid w:val="002C302B"/>
    <w:rsid w:val="002C4238"/>
    <w:rsid w:val="002C4783"/>
    <w:rsid w:val="002D74F9"/>
    <w:rsid w:val="002E0A73"/>
    <w:rsid w:val="002E1BD7"/>
    <w:rsid w:val="002E2284"/>
    <w:rsid w:val="002E277F"/>
    <w:rsid w:val="002E2B34"/>
    <w:rsid w:val="002F0193"/>
    <w:rsid w:val="002F032F"/>
    <w:rsid w:val="002F6659"/>
    <w:rsid w:val="002F6CE8"/>
    <w:rsid w:val="002F73D1"/>
    <w:rsid w:val="002F7F33"/>
    <w:rsid w:val="003031F1"/>
    <w:rsid w:val="00303B73"/>
    <w:rsid w:val="00312C7B"/>
    <w:rsid w:val="00312D2D"/>
    <w:rsid w:val="0031442D"/>
    <w:rsid w:val="00314915"/>
    <w:rsid w:val="0032233D"/>
    <w:rsid w:val="00323161"/>
    <w:rsid w:val="00326100"/>
    <w:rsid w:val="00326764"/>
    <w:rsid w:val="00327326"/>
    <w:rsid w:val="00330FBD"/>
    <w:rsid w:val="00332905"/>
    <w:rsid w:val="00337D7A"/>
    <w:rsid w:val="00343715"/>
    <w:rsid w:val="00343B13"/>
    <w:rsid w:val="003474EC"/>
    <w:rsid w:val="00347FB8"/>
    <w:rsid w:val="0035265C"/>
    <w:rsid w:val="0035308D"/>
    <w:rsid w:val="00353906"/>
    <w:rsid w:val="00354128"/>
    <w:rsid w:val="003560D2"/>
    <w:rsid w:val="00357A8D"/>
    <w:rsid w:val="00360227"/>
    <w:rsid w:val="00360648"/>
    <w:rsid w:val="0036208D"/>
    <w:rsid w:val="00363793"/>
    <w:rsid w:val="00364AD9"/>
    <w:rsid w:val="00366A40"/>
    <w:rsid w:val="003672D9"/>
    <w:rsid w:val="00371304"/>
    <w:rsid w:val="00373012"/>
    <w:rsid w:val="003743D1"/>
    <w:rsid w:val="00374854"/>
    <w:rsid w:val="00374F79"/>
    <w:rsid w:val="003771FE"/>
    <w:rsid w:val="003777A2"/>
    <w:rsid w:val="0038039C"/>
    <w:rsid w:val="00381AB1"/>
    <w:rsid w:val="00384812"/>
    <w:rsid w:val="00391595"/>
    <w:rsid w:val="00393213"/>
    <w:rsid w:val="00395449"/>
    <w:rsid w:val="00396B78"/>
    <w:rsid w:val="003A31C4"/>
    <w:rsid w:val="003A5738"/>
    <w:rsid w:val="003B0A8D"/>
    <w:rsid w:val="003B3F98"/>
    <w:rsid w:val="003B4DDB"/>
    <w:rsid w:val="003B6DD4"/>
    <w:rsid w:val="003C5EF2"/>
    <w:rsid w:val="003D067E"/>
    <w:rsid w:val="003D2B09"/>
    <w:rsid w:val="003D5FCA"/>
    <w:rsid w:val="003D663D"/>
    <w:rsid w:val="003D6B7D"/>
    <w:rsid w:val="003E077E"/>
    <w:rsid w:val="003F039B"/>
    <w:rsid w:val="003F2DB2"/>
    <w:rsid w:val="003F7B49"/>
    <w:rsid w:val="00403D4C"/>
    <w:rsid w:val="004104C0"/>
    <w:rsid w:val="004108AC"/>
    <w:rsid w:val="00413A5F"/>
    <w:rsid w:val="004143A3"/>
    <w:rsid w:val="004150CC"/>
    <w:rsid w:val="00426F1E"/>
    <w:rsid w:val="004309BE"/>
    <w:rsid w:val="0043241B"/>
    <w:rsid w:val="00432484"/>
    <w:rsid w:val="00433241"/>
    <w:rsid w:val="004365C4"/>
    <w:rsid w:val="00440BD3"/>
    <w:rsid w:val="00442447"/>
    <w:rsid w:val="0044280B"/>
    <w:rsid w:val="00442D16"/>
    <w:rsid w:val="0044360A"/>
    <w:rsid w:val="00446784"/>
    <w:rsid w:val="00446957"/>
    <w:rsid w:val="00447DBA"/>
    <w:rsid w:val="004509EF"/>
    <w:rsid w:val="0045286A"/>
    <w:rsid w:val="00452F38"/>
    <w:rsid w:val="004534ED"/>
    <w:rsid w:val="00455526"/>
    <w:rsid w:val="00455B0F"/>
    <w:rsid w:val="00460BA3"/>
    <w:rsid w:val="00462642"/>
    <w:rsid w:val="004643B2"/>
    <w:rsid w:val="0046527C"/>
    <w:rsid w:val="00470B96"/>
    <w:rsid w:val="004737C3"/>
    <w:rsid w:val="004761D3"/>
    <w:rsid w:val="00477D29"/>
    <w:rsid w:val="004829A4"/>
    <w:rsid w:val="00482B51"/>
    <w:rsid w:val="004841FB"/>
    <w:rsid w:val="00484C79"/>
    <w:rsid w:val="00485C2F"/>
    <w:rsid w:val="00486451"/>
    <w:rsid w:val="00490C91"/>
    <w:rsid w:val="00490F95"/>
    <w:rsid w:val="004973E6"/>
    <w:rsid w:val="004A0273"/>
    <w:rsid w:val="004A0691"/>
    <w:rsid w:val="004A0F27"/>
    <w:rsid w:val="004A3BC1"/>
    <w:rsid w:val="004A5226"/>
    <w:rsid w:val="004A7449"/>
    <w:rsid w:val="004B05EB"/>
    <w:rsid w:val="004B0613"/>
    <w:rsid w:val="004B0EA4"/>
    <w:rsid w:val="004B1CB4"/>
    <w:rsid w:val="004B1D23"/>
    <w:rsid w:val="004B2B22"/>
    <w:rsid w:val="004B2D1E"/>
    <w:rsid w:val="004B47EB"/>
    <w:rsid w:val="004B7EED"/>
    <w:rsid w:val="004C22A0"/>
    <w:rsid w:val="004C4847"/>
    <w:rsid w:val="004C64C8"/>
    <w:rsid w:val="004C7CE4"/>
    <w:rsid w:val="004D21AF"/>
    <w:rsid w:val="004D2687"/>
    <w:rsid w:val="004D2911"/>
    <w:rsid w:val="004D2DE6"/>
    <w:rsid w:val="004D506A"/>
    <w:rsid w:val="004D6252"/>
    <w:rsid w:val="004D647A"/>
    <w:rsid w:val="004D69D0"/>
    <w:rsid w:val="004E5F3D"/>
    <w:rsid w:val="004E75D7"/>
    <w:rsid w:val="004E77F6"/>
    <w:rsid w:val="004E78B0"/>
    <w:rsid w:val="00500822"/>
    <w:rsid w:val="00501367"/>
    <w:rsid w:val="00501EC4"/>
    <w:rsid w:val="00503B32"/>
    <w:rsid w:val="00506F9B"/>
    <w:rsid w:val="00514BBE"/>
    <w:rsid w:val="00517BBB"/>
    <w:rsid w:val="00521ABD"/>
    <w:rsid w:val="00524ABC"/>
    <w:rsid w:val="0052784D"/>
    <w:rsid w:val="005278BA"/>
    <w:rsid w:val="00531FCB"/>
    <w:rsid w:val="005322C1"/>
    <w:rsid w:val="00533A9F"/>
    <w:rsid w:val="005421EE"/>
    <w:rsid w:val="00542AFB"/>
    <w:rsid w:val="005456C8"/>
    <w:rsid w:val="0054633B"/>
    <w:rsid w:val="005465B6"/>
    <w:rsid w:val="0054672D"/>
    <w:rsid w:val="00551104"/>
    <w:rsid w:val="00551C26"/>
    <w:rsid w:val="00552C01"/>
    <w:rsid w:val="005573B2"/>
    <w:rsid w:val="005578AF"/>
    <w:rsid w:val="00557DF3"/>
    <w:rsid w:val="00557E54"/>
    <w:rsid w:val="00561E3A"/>
    <w:rsid w:val="00561E78"/>
    <w:rsid w:val="00563985"/>
    <w:rsid w:val="005649E2"/>
    <w:rsid w:val="005708E4"/>
    <w:rsid w:val="00571481"/>
    <w:rsid w:val="00575933"/>
    <w:rsid w:val="00576A17"/>
    <w:rsid w:val="00576CCA"/>
    <w:rsid w:val="00581633"/>
    <w:rsid w:val="00582189"/>
    <w:rsid w:val="00583AC8"/>
    <w:rsid w:val="005866F1"/>
    <w:rsid w:val="005937BC"/>
    <w:rsid w:val="0059454D"/>
    <w:rsid w:val="00594DF4"/>
    <w:rsid w:val="005953AE"/>
    <w:rsid w:val="00597BCD"/>
    <w:rsid w:val="005A1166"/>
    <w:rsid w:val="005A1C63"/>
    <w:rsid w:val="005A40E5"/>
    <w:rsid w:val="005A732F"/>
    <w:rsid w:val="005B0BCB"/>
    <w:rsid w:val="005B17AD"/>
    <w:rsid w:val="005B4ECA"/>
    <w:rsid w:val="005B59DA"/>
    <w:rsid w:val="005C042B"/>
    <w:rsid w:val="005C16FC"/>
    <w:rsid w:val="005C2076"/>
    <w:rsid w:val="005C421F"/>
    <w:rsid w:val="005C4584"/>
    <w:rsid w:val="005D06DB"/>
    <w:rsid w:val="005D4805"/>
    <w:rsid w:val="005D5D26"/>
    <w:rsid w:val="005D5E70"/>
    <w:rsid w:val="005E0CF7"/>
    <w:rsid w:val="005E2134"/>
    <w:rsid w:val="005E3DE9"/>
    <w:rsid w:val="005E69D4"/>
    <w:rsid w:val="005F1D5A"/>
    <w:rsid w:val="00600BD9"/>
    <w:rsid w:val="006019C5"/>
    <w:rsid w:val="006068CD"/>
    <w:rsid w:val="00611800"/>
    <w:rsid w:val="00612946"/>
    <w:rsid w:val="006133A2"/>
    <w:rsid w:val="00621013"/>
    <w:rsid w:val="006278AC"/>
    <w:rsid w:val="006301B8"/>
    <w:rsid w:val="00630C73"/>
    <w:rsid w:val="006315BA"/>
    <w:rsid w:val="0063511A"/>
    <w:rsid w:val="00635BDD"/>
    <w:rsid w:val="0063685B"/>
    <w:rsid w:val="006408CE"/>
    <w:rsid w:val="00641BAA"/>
    <w:rsid w:val="0064452E"/>
    <w:rsid w:val="006449F3"/>
    <w:rsid w:val="00650928"/>
    <w:rsid w:val="006522F3"/>
    <w:rsid w:val="00653D43"/>
    <w:rsid w:val="00655BFB"/>
    <w:rsid w:val="00663A14"/>
    <w:rsid w:val="0066449C"/>
    <w:rsid w:val="00664FE7"/>
    <w:rsid w:val="00667714"/>
    <w:rsid w:val="006678F7"/>
    <w:rsid w:val="00670A23"/>
    <w:rsid w:val="00673565"/>
    <w:rsid w:val="00674976"/>
    <w:rsid w:val="0068065B"/>
    <w:rsid w:val="0068566D"/>
    <w:rsid w:val="0068623A"/>
    <w:rsid w:val="00690EBD"/>
    <w:rsid w:val="00691A33"/>
    <w:rsid w:val="00691D8B"/>
    <w:rsid w:val="00692DC4"/>
    <w:rsid w:val="006957B4"/>
    <w:rsid w:val="006A444A"/>
    <w:rsid w:val="006A6992"/>
    <w:rsid w:val="006A7006"/>
    <w:rsid w:val="006B08D1"/>
    <w:rsid w:val="006B1A60"/>
    <w:rsid w:val="006B1C41"/>
    <w:rsid w:val="006B3B6E"/>
    <w:rsid w:val="006B7FF6"/>
    <w:rsid w:val="006C0439"/>
    <w:rsid w:val="006C100F"/>
    <w:rsid w:val="006C1B4F"/>
    <w:rsid w:val="006C3196"/>
    <w:rsid w:val="006C4657"/>
    <w:rsid w:val="006C518B"/>
    <w:rsid w:val="006C53E2"/>
    <w:rsid w:val="006C5E0D"/>
    <w:rsid w:val="006C7F7D"/>
    <w:rsid w:val="006D17A9"/>
    <w:rsid w:val="006D34E7"/>
    <w:rsid w:val="006D5420"/>
    <w:rsid w:val="006E1CCB"/>
    <w:rsid w:val="006E3668"/>
    <w:rsid w:val="006E4D47"/>
    <w:rsid w:val="006E5057"/>
    <w:rsid w:val="006E63F3"/>
    <w:rsid w:val="006E7D27"/>
    <w:rsid w:val="006F0AB3"/>
    <w:rsid w:val="006F11D9"/>
    <w:rsid w:val="006F6C7F"/>
    <w:rsid w:val="006F7A3E"/>
    <w:rsid w:val="00701D14"/>
    <w:rsid w:val="00705789"/>
    <w:rsid w:val="007075C1"/>
    <w:rsid w:val="007103E2"/>
    <w:rsid w:val="007125EF"/>
    <w:rsid w:val="00713806"/>
    <w:rsid w:val="0071480B"/>
    <w:rsid w:val="00717A37"/>
    <w:rsid w:val="00721146"/>
    <w:rsid w:val="00722561"/>
    <w:rsid w:val="00723A32"/>
    <w:rsid w:val="007309A8"/>
    <w:rsid w:val="00733549"/>
    <w:rsid w:val="007335A0"/>
    <w:rsid w:val="0073767A"/>
    <w:rsid w:val="00737DA6"/>
    <w:rsid w:val="00740023"/>
    <w:rsid w:val="00740071"/>
    <w:rsid w:val="00742084"/>
    <w:rsid w:val="00745198"/>
    <w:rsid w:val="00746685"/>
    <w:rsid w:val="0074788D"/>
    <w:rsid w:val="00750670"/>
    <w:rsid w:val="00754269"/>
    <w:rsid w:val="007561F5"/>
    <w:rsid w:val="00761EDC"/>
    <w:rsid w:val="00765DDA"/>
    <w:rsid w:val="00766B37"/>
    <w:rsid w:val="007678C5"/>
    <w:rsid w:val="00775E8B"/>
    <w:rsid w:val="007760CB"/>
    <w:rsid w:val="0078149E"/>
    <w:rsid w:val="00781AF0"/>
    <w:rsid w:val="007825EE"/>
    <w:rsid w:val="00791157"/>
    <w:rsid w:val="00792D88"/>
    <w:rsid w:val="0079506B"/>
    <w:rsid w:val="007970F6"/>
    <w:rsid w:val="00797CE7"/>
    <w:rsid w:val="007A2152"/>
    <w:rsid w:val="007A2560"/>
    <w:rsid w:val="007A26E5"/>
    <w:rsid w:val="007A577F"/>
    <w:rsid w:val="007A65B4"/>
    <w:rsid w:val="007A6B38"/>
    <w:rsid w:val="007A7915"/>
    <w:rsid w:val="007B2755"/>
    <w:rsid w:val="007B52B1"/>
    <w:rsid w:val="007C080D"/>
    <w:rsid w:val="007C19F2"/>
    <w:rsid w:val="007C217D"/>
    <w:rsid w:val="007C37B6"/>
    <w:rsid w:val="007C45C0"/>
    <w:rsid w:val="007C5E9D"/>
    <w:rsid w:val="007C6DCD"/>
    <w:rsid w:val="007C7F7F"/>
    <w:rsid w:val="007D0A1D"/>
    <w:rsid w:val="007D2D85"/>
    <w:rsid w:val="007D3E4E"/>
    <w:rsid w:val="007D646B"/>
    <w:rsid w:val="007D65C3"/>
    <w:rsid w:val="007D6606"/>
    <w:rsid w:val="007E1B3C"/>
    <w:rsid w:val="007E1BDF"/>
    <w:rsid w:val="007E27FF"/>
    <w:rsid w:val="007E5409"/>
    <w:rsid w:val="007E71D2"/>
    <w:rsid w:val="007F1104"/>
    <w:rsid w:val="007F2536"/>
    <w:rsid w:val="007F3AFD"/>
    <w:rsid w:val="007F4F22"/>
    <w:rsid w:val="007F6247"/>
    <w:rsid w:val="0080217C"/>
    <w:rsid w:val="00803612"/>
    <w:rsid w:val="008044BF"/>
    <w:rsid w:val="0080472A"/>
    <w:rsid w:val="008048A6"/>
    <w:rsid w:val="00805D1D"/>
    <w:rsid w:val="008063E9"/>
    <w:rsid w:val="00806CCC"/>
    <w:rsid w:val="008104D3"/>
    <w:rsid w:val="00816EA3"/>
    <w:rsid w:val="00816FAA"/>
    <w:rsid w:val="0081796A"/>
    <w:rsid w:val="00817A6E"/>
    <w:rsid w:val="008273CE"/>
    <w:rsid w:val="00830B77"/>
    <w:rsid w:val="008333DE"/>
    <w:rsid w:val="0083511B"/>
    <w:rsid w:val="008352FC"/>
    <w:rsid w:val="008359BC"/>
    <w:rsid w:val="008372A5"/>
    <w:rsid w:val="00840D28"/>
    <w:rsid w:val="00844C77"/>
    <w:rsid w:val="00844F01"/>
    <w:rsid w:val="008478ED"/>
    <w:rsid w:val="00851116"/>
    <w:rsid w:val="0085219A"/>
    <w:rsid w:val="0085492A"/>
    <w:rsid w:val="00857323"/>
    <w:rsid w:val="008615C5"/>
    <w:rsid w:val="008642C8"/>
    <w:rsid w:val="00864816"/>
    <w:rsid w:val="00864F44"/>
    <w:rsid w:val="00866C25"/>
    <w:rsid w:val="00867487"/>
    <w:rsid w:val="00876D71"/>
    <w:rsid w:val="00880AD2"/>
    <w:rsid w:val="008816B2"/>
    <w:rsid w:val="00881F97"/>
    <w:rsid w:val="008838B1"/>
    <w:rsid w:val="008838C9"/>
    <w:rsid w:val="00884BE9"/>
    <w:rsid w:val="0088505D"/>
    <w:rsid w:val="00892EEC"/>
    <w:rsid w:val="00893BA1"/>
    <w:rsid w:val="0089556B"/>
    <w:rsid w:val="008956E8"/>
    <w:rsid w:val="008A00BA"/>
    <w:rsid w:val="008A1823"/>
    <w:rsid w:val="008A4885"/>
    <w:rsid w:val="008A4AB5"/>
    <w:rsid w:val="008A55E5"/>
    <w:rsid w:val="008A7670"/>
    <w:rsid w:val="008B05DD"/>
    <w:rsid w:val="008B10AF"/>
    <w:rsid w:val="008B2419"/>
    <w:rsid w:val="008B450F"/>
    <w:rsid w:val="008B505F"/>
    <w:rsid w:val="008B7295"/>
    <w:rsid w:val="008C0DDD"/>
    <w:rsid w:val="008C2D3E"/>
    <w:rsid w:val="008C339D"/>
    <w:rsid w:val="008C430A"/>
    <w:rsid w:val="008C4E55"/>
    <w:rsid w:val="008C6C1C"/>
    <w:rsid w:val="008D3070"/>
    <w:rsid w:val="008D5021"/>
    <w:rsid w:val="008D7205"/>
    <w:rsid w:val="008E0013"/>
    <w:rsid w:val="008E01D8"/>
    <w:rsid w:val="008E04B5"/>
    <w:rsid w:val="008E2C09"/>
    <w:rsid w:val="008E3078"/>
    <w:rsid w:val="008E3484"/>
    <w:rsid w:val="008E3566"/>
    <w:rsid w:val="008E4815"/>
    <w:rsid w:val="008E6F6A"/>
    <w:rsid w:val="008E70BA"/>
    <w:rsid w:val="008E7588"/>
    <w:rsid w:val="008F078E"/>
    <w:rsid w:val="008F14D3"/>
    <w:rsid w:val="008F32BC"/>
    <w:rsid w:val="008F3C04"/>
    <w:rsid w:val="008F3F27"/>
    <w:rsid w:val="008F7D3E"/>
    <w:rsid w:val="00900AA7"/>
    <w:rsid w:val="00902E27"/>
    <w:rsid w:val="0090616F"/>
    <w:rsid w:val="009062CE"/>
    <w:rsid w:val="00907363"/>
    <w:rsid w:val="009074F2"/>
    <w:rsid w:val="0091022A"/>
    <w:rsid w:val="009107C0"/>
    <w:rsid w:val="00916564"/>
    <w:rsid w:val="00916C7F"/>
    <w:rsid w:val="00921787"/>
    <w:rsid w:val="00922C76"/>
    <w:rsid w:val="009267F8"/>
    <w:rsid w:val="00940E04"/>
    <w:rsid w:val="00943942"/>
    <w:rsid w:val="009474E5"/>
    <w:rsid w:val="00947854"/>
    <w:rsid w:val="00947C45"/>
    <w:rsid w:val="0095406A"/>
    <w:rsid w:val="0095498A"/>
    <w:rsid w:val="0095499F"/>
    <w:rsid w:val="00956186"/>
    <w:rsid w:val="00956B2E"/>
    <w:rsid w:val="00961DFE"/>
    <w:rsid w:val="009631D6"/>
    <w:rsid w:val="00963673"/>
    <w:rsid w:val="009636CF"/>
    <w:rsid w:val="00966E90"/>
    <w:rsid w:val="00974CAB"/>
    <w:rsid w:val="00975DA2"/>
    <w:rsid w:val="00980578"/>
    <w:rsid w:val="00982A46"/>
    <w:rsid w:val="009853C9"/>
    <w:rsid w:val="00990578"/>
    <w:rsid w:val="009938CD"/>
    <w:rsid w:val="009966A0"/>
    <w:rsid w:val="009A08FA"/>
    <w:rsid w:val="009A747B"/>
    <w:rsid w:val="009B2818"/>
    <w:rsid w:val="009B37CE"/>
    <w:rsid w:val="009B47A9"/>
    <w:rsid w:val="009B79B0"/>
    <w:rsid w:val="009C4EEE"/>
    <w:rsid w:val="009C5FDD"/>
    <w:rsid w:val="009C7A86"/>
    <w:rsid w:val="009D40A4"/>
    <w:rsid w:val="009D4B70"/>
    <w:rsid w:val="009D4E0D"/>
    <w:rsid w:val="009D6E31"/>
    <w:rsid w:val="009D7BD6"/>
    <w:rsid w:val="009E49D7"/>
    <w:rsid w:val="009E7ED8"/>
    <w:rsid w:val="009E7FDD"/>
    <w:rsid w:val="009F0A7C"/>
    <w:rsid w:val="009F2DA8"/>
    <w:rsid w:val="009F2E3B"/>
    <w:rsid w:val="009F306E"/>
    <w:rsid w:val="009F4997"/>
    <w:rsid w:val="009F4BB9"/>
    <w:rsid w:val="00A03507"/>
    <w:rsid w:val="00A10275"/>
    <w:rsid w:val="00A11F3A"/>
    <w:rsid w:val="00A16D87"/>
    <w:rsid w:val="00A17BCD"/>
    <w:rsid w:val="00A22F44"/>
    <w:rsid w:val="00A27F96"/>
    <w:rsid w:val="00A32C7D"/>
    <w:rsid w:val="00A34B24"/>
    <w:rsid w:val="00A3549A"/>
    <w:rsid w:val="00A376D3"/>
    <w:rsid w:val="00A4415A"/>
    <w:rsid w:val="00A444B8"/>
    <w:rsid w:val="00A457B6"/>
    <w:rsid w:val="00A45F7D"/>
    <w:rsid w:val="00A470EC"/>
    <w:rsid w:val="00A51408"/>
    <w:rsid w:val="00A54E38"/>
    <w:rsid w:val="00A560C6"/>
    <w:rsid w:val="00A5636B"/>
    <w:rsid w:val="00A56C4F"/>
    <w:rsid w:val="00A60423"/>
    <w:rsid w:val="00A60B9F"/>
    <w:rsid w:val="00A60F6D"/>
    <w:rsid w:val="00A6157C"/>
    <w:rsid w:val="00A6211D"/>
    <w:rsid w:val="00A62817"/>
    <w:rsid w:val="00A63751"/>
    <w:rsid w:val="00A63995"/>
    <w:rsid w:val="00A64BF1"/>
    <w:rsid w:val="00A64F5E"/>
    <w:rsid w:val="00A713DB"/>
    <w:rsid w:val="00A735FD"/>
    <w:rsid w:val="00A73D20"/>
    <w:rsid w:val="00A80A96"/>
    <w:rsid w:val="00A8188B"/>
    <w:rsid w:val="00A82B53"/>
    <w:rsid w:val="00A846C8"/>
    <w:rsid w:val="00A84C83"/>
    <w:rsid w:val="00A876DB"/>
    <w:rsid w:val="00A91DFD"/>
    <w:rsid w:val="00A94091"/>
    <w:rsid w:val="00A94829"/>
    <w:rsid w:val="00A94E95"/>
    <w:rsid w:val="00A9523E"/>
    <w:rsid w:val="00A96334"/>
    <w:rsid w:val="00A96B52"/>
    <w:rsid w:val="00AA3C79"/>
    <w:rsid w:val="00AA70A0"/>
    <w:rsid w:val="00AB24B6"/>
    <w:rsid w:val="00AB2785"/>
    <w:rsid w:val="00AB3B35"/>
    <w:rsid w:val="00AB63E5"/>
    <w:rsid w:val="00AC02B4"/>
    <w:rsid w:val="00AC0F4C"/>
    <w:rsid w:val="00AC3631"/>
    <w:rsid w:val="00AC4B53"/>
    <w:rsid w:val="00AC65CF"/>
    <w:rsid w:val="00AC68FB"/>
    <w:rsid w:val="00AC735C"/>
    <w:rsid w:val="00AC7CC5"/>
    <w:rsid w:val="00AC7CF0"/>
    <w:rsid w:val="00AD16FD"/>
    <w:rsid w:val="00AD286F"/>
    <w:rsid w:val="00AD5B1C"/>
    <w:rsid w:val="00AD6235"/>
    <w:rsid w:val="00AD66D8"/>
    <w:rsid w:val="00AE0D66"/>
    <w:rsid w:val="00AE164E"/>
    <w:rsid w:val="00AE1E8F"/>
    <w:rsid w:val="00AE21E1"/>
    <w:rsid w:val="00AE240A"/>
    <w:rsid w:val="00AE6A3D"/>
    <w:rsid w:val="00AE78BA"/>
    <w:rsid w:val="00AF062F"/>
    <w:rsid w:val="00AF199C"/>
    <w:rsid w:val="00AF1E75"/>
    <w:rsid w:val="00AF5E33"/>
    <w:rsid w:val="00B004CA"/>
    <w:rsid w:val="00B01F43"/>
    <w:rsid w:val="00B029C4"/>
    <w:rsid w:val="00B051EA"/>
    <w:rsid w:val="00B0662E"/>
    <w:rsid w:val="00B06B82"/>
    <w:rsid w:val="00B105DE"/>
    <w:rsid w:val="00B10E59"/>
    <w:rsid w:val="00B117EA"/>
    <w:rsid w:val="00B11B9A"/>
    <w:rsid w:val="00B15A6A"/>
    <w:rsid w:val="00B17495"/>
    <w:rsid w:val="00B176B0"/>
    <w:rsid w:val="00B17D3B"/>
    <w:rsid w:val="00B20102"/>
    <w:rsid w:val="00B220D5"/>
    <w:rsid w:val="00B23407"/>
    <w:rsid w:val="00B2410C"/>
    <w:rsid w:val="00B27274"/>
    <w:rsid w:val="00B31AC4"/>
    <w:rsid w:val="00B34C43"/>
    <w:rsid w:val="00B35601"/>
    <w:rsid w:val="00B37B17"/>
    <w:rsid w:val="00B403EF"/>
    <w:rsid w:val="00B4178C"/>
    <w:rsid w:val="00B4429F"/>
    <w:rsid w:val="00B452BD"/>
    <w:rsid w:val="00B45999"/>
    <w:rsid w:val="00B45E95"/>
    <w:rsid w:val="00B465D3"/>
    <w:rsid w:val="00B537C1"/>
    <w:rsid w:val="00B53A6C"/>
    <w:rsid w:val="00B5446C"/>
    <w:rsid w:val="00B55D96"/>
    <w:rsid w:val="00B607AB"/>
    <w:rsid w:val="00B61C4F"/>
    <w:rsid w:val="00B6587D"/>
    <w:rsid w:val="00B66506"/>
    <w:rsid w:val="00B66B41"/>
    <w:rsid w:val="00B671C0"/>
    <w:rsid w:val="00B70952"/>
    <w:rsid w:val="00B72DAB"/>
    <w:rsid w:val="00B73665"/>
    <w:rsid w:val="00B754A5"/>
    <w:rsid w:val="00B80D33"/>
    <w:rsid w:val="00B80DD2"/>
    <w:rsid w:val="00B811C3"/>
    <w:rsid w:val="00B81514"/>
    <w:rsid w:val="00B824D6"/>
    <w:rsid w:val="00B82D7D"/>
    <w:rsid w:val="00B85577"/>
    <w:rsid w:val="00B87ADD"/>
    <w:rsid w:val="00B90C6C"/>
    <w:rsid w:val="00B90F67"/>
    <w:rsid w:val="00B92D86"/>
    <w:rsid w:val="00B9566E"/>
    <w:rsid w:val="00B972D8"/>
    <w:rsid w:val="00BA2C39"/>
    <w:rsid w:val="00BA5BA4"/>
    <w:rsid w:val="00BB28FA"/>
    <w:rsid w:val="00BB3316"/>
    <w:rsid w:val="00BB3C80"/>
    <w:rsid w:val="00BB540D"/>
    <w:rsid w:val="00BC1678"/>
    <w:rsid w:val="00BC225D"/>
    <w:rsid w:val="00BC38F9"/>
    <w:rsid w:val="00BC494B"/>
    <w:rsid w:val="00BC50AB"/>
    <w:rsid w:val="00BD1CD6"/>
    <w:rsid w:val="00BD1E2C"/>
    <w:rsid w:val="00BD2504"/>
    <w:rsid w:val="00BD419A"/>
    <w:rsid w:val="00BE224F"/>
    <w:rsid w:val="00BE399D"/>
    <w:rsid w:val="00BF021A"/>
    <w:rsid w:val="00BF1E26"/>
    <w:rsid w:val="00BF40F1"/>
    <w:rsid w:val="00BF626F"/>
    <w:rsid w:val="00BF64A0"/>
    <w:rsid w:val="00BF7E06"/>
    <w:rsid w:val="00C02B98"/>
    <w:rsid w:val="00C036FF"/>
    <w:rsid w:val="00C050BB"/>
    <w:rsid w:val="00C051E1"/>
    <w:rsid w:val="00C062D3"/>
    <w:rsid w:val="00C144A6"/>
    <w:rsid w:val="00C1506C"/>
    <w:rsid w:val="00C169AC"/>
    <w:rsid w:val="00C1796F"/>
    <w:rsid w:val="00C20A17"/>
    <w:rsid w:val="00C20F6C"/>
    <w:rsid w:val="00C22D2C"/>
    <w:rsid w:val="00C22F81"/>
    <w:rsid w:val="00C24A58"/>
    <w:rsid w:val="00C27509"/>
    <w:rsid w:val="00C27E29"/>
    <w:rsid w:val="00C30545"/>
    <w:rsid w:val="00C3101C"/>
    <w:rsid w:val="00C317DF"/>
    <w:rsid w:val="00C319B5"/>
    <w:rsid w:val="00C3221C"/>
    <w:rsid w:val="00C348C3"/>
    <w:rsid w:val="00C355D6"/>
    <w:rsid w:val="00C37712"/>
    <w:rsid w:val="00C40052"/>
    <w:rsid w:val="00C4018B"/>
    <w:rsid w:val="00C40992"/>
    <w:rsid w:val="00C41AC4"/>
    <w:rsid w:val="00C44CE4"/>
    <w:rsid w:val="00C4586B"/>
    <w:rsid w:val="00C46472"/>
    <w:rsid w:val="00C46766"/>
    <w:rsid w:val="00C46DEA"/>
    <w:rsid w:val="00C5196A"/>
    <w:rsid w:val="00C51CA9"/>
    <w:rsid w:val="00C51E3C"/>
    <w:rsid w:val="00C57F87"/>
    <w:rsid w:val="00C61397"/>
    <w:rsid w:val="00C61BF0"/>
    <w:rsid w:val="00C61C32"/>
    <w:rsid w:val="00C6446D"/>
    <w:rsid w:val="00C65BC4"/>
    <w:rsid w:val="00C7526B"/>
    <w:rsid w:val="00C80DD5"/>
    <w:rsid w:val="00C825B3"/>
    <w:rsid w:val="00C838B0"/>
    <w:rsid w:val="00C8394F"/>
    <w:rsid w:val="00C847CE"/>
    <w:rsid w:val="00C85B7B"/>
    <w:rsid w:val="00C91859"/>
    <w:rsid w:val="00C96C2E"/>
    <w:rsid w:val="00CA17F9"/>
    <w:rsid w:val="00CA1A60"/>
    <w:rsid w:val="00CA3E92"/>
    <w:rsid w:val="00CA44C9"/>
    <w:rsid w:val="00CA7C6F"/>
    <w:rsid w:val="00CB13BA"/>
    <w:rsid w:val="00CB2042"/>
    <w:rsid w:val="00CB2FC9"/>
    <w:rsid w:val="00CB3F27"/>
    <w:rsid w:val="00CB541B"/>
    <w:rsid w:val="00CB5E12"/>
    <w:rsid w:val="00CB6AF0"/>
    <w:rsid w:val="00CB72E8"/>
    <w:rsid w:val="00CC21C9"/>
    <w:rsid w:val="00CC49EB"/>
    <w:rsid w:val="00CC5061"/>
    <w:rsid w:val="00CC6A14"/>
    <w:rsid w:val="00CD6A0E"/>
    <w:rsid w:val="00CE06AE"/>
    <w:rsid w:val="00CE0F27"/>
    <w:rsid w:val="00CE341A"/>
    <w:rsid w:val="00CE3887"/>
    <w:rsid w:val="00CE5C0E"/>
    <w:rsid w:val="00CE5F49"/>
    <w:rsid w:val="00CE7C51"/>
    <w:rsid w:val="00CF04B0"/>
    <w:rsid w:val="00CF3F48"/>
    <w:rsid w:val="00CF434C"/>
    <w:rsid w:val="00D0050F"/>
    <w:rsid w:val="00D03D55"/>
    <w:rsid w:val="00D04202"/>
    <w:rsid w:val="00D07179"/>
    <w:rsid w:val="00D10776"/>
    <w:rsid w:val="00D12DF9"/>
    <w:rsid w:val="00D137CC"/>
    <w:rsid w:val="00D146D1"/>
    <w:rsid w:val="00D14C63"/>
    <w:rsid w:val="00D15471"/>
    <w:rsid w:val="00D16D1D"/>
    <w:rsid w:val="00D17668"/>
    <w:rsid w:val="00D17FD2"/>
    <w:rsid w:val="00D201FA"/>
    <w:rsid w:val="00D243B1"/>
    <w:rsid w:val="00D311B9"/>
    <w:rsid w:val="00D3136D"/>
    <w:rsid w:val="00D34F37"/>
    <w:rsid w:val="00D409A2"/>
    <w:rsid w:val="00D42EDD"/>
    <w:rsid w:val="00D456DD"/>
    <w:rsid w:val="00D458F2"/>
    <w:rsid w:val="00D56511"/>
    <w:rsid w:val="00D56D3C"/>
    <w:rsid w:val="00D56DB6"/>
    <w:rsid w:val="00D62515"/>
    <w:rsid w:val="00D635BD"/>
    <w:rsid w:val="00D64B88"/>
    <w:rsid w:val="00D652AF"/>
    <w:rsid w:val="00D67E6D"/>
    <w:rsid w:val="00D714F6"/>
    <w:rsid w:val="00D75B57"/>
    <w:rsid w:val="00D76F98"/>
    <w:rsid w:val="00D776A8"/>
    <w:rsid w:val="00D80292"/>
    <w:rsid w:val="00D818E1"/>
    <w:rsid w:val="00D81C8E"/>
    <w:rsid w:val="00D82C20"/>
    <w:rsid w:val="00D8358F"/>
    <w:rsid w:val="00D84050"/>
    <w:rsid w:val="00D851A9"/>
    <w:rsid w:val="00D91572"/>
    <w:rsid w:val="00D91AED"/>
    <w:rsid w:val="00D947F3"/>
    <w:rsid w:val="00D94E69"/>
    <w:rsid w:val="00D97FAA"/>
    <w:rsid w:val="00DA0DF5"/>
    <w:rsid w:val="00DA1585"/>
    <w:rsid w:val="00DA1850"/>
    <w:rsid w:val="00DA201A"/>
    <w:rsid w:val="00DB3157"/>
    <w:rsid w:val="00DB632D"/>
    <w:rsid w:val="00DB7263"/>
    <w:rsid w:val="00DC1998"/>
    <w:rsid w:val="00DC3811"/>
    <w:rsid w:val="00DC4600"/>
    <w:rsid w:val="00DC585B"/>
    <w:rsid w:val="00DC60DA"/>
    <w:rsid w:val="00DC7313"/>
    <w:rsid w:val="00DC7FE2"/>
    <w:rsid w:val="00DD081E"/>
    <w:rsid w:val="00DD27E3"/>
    <w:rsid w:val="00DE426D"/>
    <w:rsid w:val="00DE4F9B"/>
    <w:rsid w:val="00DE5DD3"/>
    <w:rsid w:val="00DF15FA"/>
    <w:rsid w:val="00DF1946"/>
    <w:rsid w:val="00DF2C48"/>
    <w:rsid w:val="00DF3B9A"/>
    <w:rsid w:val="00DF3D59"/>
    <w:rsid w:val="00DF48D1"/>
    <w:rsid w:val="00DF4DD9"/>
    <w:rsid w:val="00E012C5"/>
    <w:rsid w:val="00E0256D"/>
    <w:rsid w:val="00E053E5"/>
    <w:rsid w:val="00E07067"/>
    <w:rsid w:val="00E156D0"/>
    <w:rsid w:val="00E1744C"/>
    <w:rsid w:val="00E17791"/>
    <w:rsid w:val="00E17CF1"/>
    <w:rsid w:val="00E2035A"/>
    <w:rsid w:val="00E224D9"/>
    <w:rsid w:val="00E26EC0"/>
    <w:rsid w:val="00E27F07"/>
    <w:rsid w:val="00E344FA"/>
    <w:rsid w:val="00E370C4"/>
    <w:rsid w:val="00E37FED"/>
    <w:rsid w:val="00E41E7F"/>
    <w:rsid w:val="00E43544"/>
    <w:rsid w:val="00E43C1E"/>
    <w:rsid w:val="00E43C29"/>
    <w:rsid w:val="00E459D7"/>
    <w:rsid w:val="00E46452"/>
    <w:rsid w:val="00E46BDF"/>
    <w:rsid w:val="00E46CF3"/>
    <w:rsid w:val="00E477A7"/>
    <w:rsid w:val="00E5317D"/>
    <w:rsid w:val="00E53423"/>
    <w:rsid w:val="00E5347C"/>
    <w:rsid w:val="00E55D82"/>
    <w:rsid w:val="00E614BB"/>
    <w:rsid w:val="00E62FCD"/>
    <w:rsid w:val="00E677B3"/>
    <w:rsid w:val="00E748B1"/>
    <w:rsid w:val="00E80971"/>
    <w:rsid w:val="00E83EF9"/>
    <w:rsid w:val="00E84336"/>
    <w:rsid w:val="00E85ABB"/>
    <w:rsid w:val="00E87ADC"/>
    <w:rsid w:val="00E93851"/>
    <w:rsid w:val="00E93D64"/>
    <w:rsid w:val="00E961F9"/>
    <w:rsid w:val="00E97670"/>
    <w:rsid w:val="00EA1CA4"/>
    <w:rsid w:val="00EA3133"/>
    <w:rsid w:val="00EA7A15"/>
    <w:rsid w:val="00EB2A9E"/>
    <w:rsid w:val="00EB3FF1"/>
    <w:rsid w:val="00EB4C4A"/>
    <w:rsid w:val="00EB6AAC"/>
    <w:rsid w:val="00EB6D20"/>
    <w:rsid w:val="00EC0429"/>
    <w:rsid w:val="00EC20A7"/>
    <w:rsid w:val="00EC5159"/>
    <w:rsid w:val="00EC6F25"/>
    <w:rsid w:val="00ED25A1"/>
    <w:rsid w:val="00ED29CE"/>
    <w:rsid w:val="00ED3956"/>
    <w:rsid w:val="00ED5CC0"/>
    <w:rsid w:val="00EE0260"/>
    <w:rsid w:val="00EE444E"/>
    <w:rsid w:val="00EE7C79"/>
    <w:rsid w:val="00EF0415"/>
    <w:rsid w:val="00EF2B01"/>
    <w:rsid w:val="00EF3BED"/>
    <w:rsid w:val="00EF58F3"/>
    <w:rsid w:val="00EF5CBA"/>
    <w:rsid w:val="00F022FD"/>
    <w:rsid w:val="00F0268C"/>
    <w:rsid w:val="00F053E4"/>
    <w:rsid w:val="00F05BF5"/>
    <w:rsid w:val="00F10789"/>
    <w:rsid w:val="00F10998"/>
    <w:rsid w:val="00F12C96"/>
    <w:rsid w:val="00F14115"/>
    <w:rsid w:val="00F1449A"/>
    <w:rsid w:val="00F14513"/>
    <w:rsid w:val="00F15DCC"/>
    <w:rsid w:val="00F17E24"/>
    <w:rsid w:val="00F25233"/>
    <w:rsid w:val="00F258B3"/>
    <w:rsid w:val="00F32BE4"/>
    <w:rsid w:val="00F3763A"/>
    <w:rsid w:val="00F42196"/>
    <w:rsid w:val="00F42A2F"/>
    <w:rsid w:val="00F466DC"/>
    <w:rsid w:val="00F4740E"/>
    <w:rsid w:val="00F474F9"/>
    <w:rsid w:val="00F476D1"/>
    <w:rsid w:val="00F50E40"/>
    <w:rsid w:val="00F52CC1"/>
    <w:rsid w:val="00F53E95"/>
    <w:rsid w:val="00F54243"/>
    <w:rsid w:val="00F5532E"/>
    <w:rsid w:val="00F56F1D"/>
    <w:rsid w:val="00F66B9D"/>
    <w:rsid w:val="00F7160B"/>
    <w:rsid w:val="00F7227D"/>
    <w:rsid w:val="00F73048"/>
    <w:rsid w:val="00F73B87"/>
    <w:rsid w:val="00F748B0"/>
    <w:rsid w:val="00F749EC"/>
    <w:rsid w:val="00F76E92"/>
    <w:rsid w:val="00F80C34"/>
    <w:rsid w:val="00F82914"/>
    <w:rsid w:val="00F82976"/>
    <w:rsid w:val="00F83D7D"/>
    <w:rsid w:val="00F8582E"/>
    <w:rsid w:val="00F906FA"/>
    <w:rsid w:val="00F91DB0"/>
    <w:rsid w:val="00F93E2A"/>
    <w:rsid w:val="00F93F03"/>
    <w:rsid w:val="00F94D0B"/>
    <w:rsid w:val="00FA0655"/>
    <w:rsid w:val="00FA3718"/>
    <w:rsid w:val="00FA490D"/>
    <w:rsid w:val="00FB01C2"/>
    <w:rsid w:val="00FB39B0"/>
    <w:rsid w:val="00FB5C24"/>
    <w:rsid w:val="00FB7558"/>
    <w:rsid w:val="00FC22B2"/>
    <w:rsid w:val="00FC3644"/>
    <w:rsid w:val="00FC5935"/>
    <w:rsid w:val="00FC6A4C"/>
    <w:rsid w:val="00FC7F8C"/>
    <w:rsid w:val="00FD7597"/>
    <w:rsid w:val="00FE24BC"/>
    <w:rsid w:val="00FE3B51"/>
    <w:rsid w:val="00FE46AA"/>
    <w:rsid w:val="00FE5FE3"/>
    <w:rsid w:val="00FF2A3A"/>
    <w:rsid w:val="00FF3240"/>
    <w:rsid w:val="00FF41D4"/>
    <w:rsid w:val="00FF7C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63117A"/>
  <w15:docId w15:val="{B0D8C9E7-AA8A-4B62-A73F-67FF7D5D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91"/>
    <w:rPr>
      <w:rFonts w:ascii="Times New Roman" w:eastAsia="Times New Roman" w:hAnsi="Times New Roman" w:cs="Times New Roman"/>
      <w:b/>
      <w:sz w:val="22"/>
      <w:szCs w:val="16"/>
      <w:lang w:eastAsia="en-US"/>
    </w:rPr>
  </w:style>
  <w:style w:type="paragraph" w:styleId="Ttulo1">
    <w:name w:val="heading 1"/>
    <w:basedOn w:val="Normal"/>
    <w:next w:val="Normal"/>
    <w:link w:val="Ttulo1Car"/>
    <w:uiPriority w:val="9"/>
    <w:qFormat/>
    <w:rsid w:val="00CE341A"/>
    <w:pPr>
      <w:keepNext/>
      <w:keepLines/>
      <w:spacing w:before="480"/>
      <w:ind w:left="6237"/>
      <w:jc w:val="center"/>
      <w:outlineLvl w:val="0"/>
    </w:pPr>
    <w:rPr>
      <w:rFonts w:asciiTheme="majorHAnsi" w:eastAsiaTheme="majorEastAsia" w:hAnsiTheme="majorHAnsi" w:cstheme="majorBidi"/>
      <w:b w:val="0"/>
      <w:bCs/>
      <w:color w:val="2E74B5" w:themeColor="accent1" w:themeShade="BF"/>
      <w:w w:val="165"/>
      <w:sz w:val="24"/>
      <w:szCs w:val="28"/>
    </w:rPr>
  </w:style>
  <w:style w:type="paragraph" w:styleId="Ttulo2">
    <w:name w:val="heading 2"/>
    <w:basedOn w:val="Normal"/>
    <w:next w:val="Normal"/>
    <w:link w:val="Ttulo2Car"/>
    <w:uiPriority w:val="9"/>
    <w:qFormat/>
    <w:rsid w:val="00CE341A"/>
    <w:pPr>
      <w:keepNext/>
      <w:tabs>
        <w:tab w:val="left" w:pos="0"/>
      </w:tabs>
      <w:jc w:val="center"/>
      <w:outlineLvl w:val="1"/>
    </w:pPr>
    <w:rPr>
      <w:rFonts w:ascii="Arial" w:hAnsi="Arial"/>
      <w:sz w:val="20"/>
      <w:szCs w:val="20"/>
      <w:lang w:eastAsia="es-ES"/>
    </w:rPr>
  </w:style>
  <w:style w:type="paragraph" w:styleId="Ttulo3">
    <w:name w:val="heading 3"/>
    <w:basedOn w:val="Normal"/>
    <w:link w:val="Ttulo3Car"/>
    <w:qFormat/>
    <w:rsid w:val="00CE341A"/>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CE341A"/>
    <w:pPr>
      <w:keepNext/>
      <w:keepLines/>
      <w:spacing w:before="200" w:line="276" w:lineRule="auto"/>
      <w:ind w:left="6237"/>
      <w:jc w:val="both"/>
      <w:outlineLvl w:val="3"/>
    </w:pPr>
    <w:rPr>
      <w:rFonts w:asciiTheme="majorHAnsi" w:eastAsiaTheme="majorEastAsia" w:hAnsiTheme="majorHAnsi" w:cstheme="majorBidi"/>
      <w:b w:val="0"/>
      <w:bCs/>
      <w:i/>
      <w:iCs/>
      <w:color w:val="5B9BD5" w:themeColor="accent1"/>
      <w:w w:val="165"/>
      <w:sz w:val="19"/>
      <w:szCs w:val="19"/>
    </w:rPr>
  </w:style>
  <w:style w:type="paragraph" w:styleId="Ttulo5">
    <w:name w:val="heading 5"/>
    <w:basedOn w:val="Normal"/>
    <w:next w:val="Normal"/>
    <w:link w:val="Ttulo5Car"/>
    <w:unhideWhenUsed/>
    <w:qFormat/>
    <w:rsid w:val="00CE341A"/>
    <w:pPr>
      <w:keepNext/>
      <w:keepLines/>
      <w:spacing w:before="200" w:line="276" w:lineRule="auto"/>
      <w:ind w:left="6237"/>
      <w:jc w:val="both"/>
      <w:outlineLvl w:val="4"/>
    </w:pPr>
    <w:rPr>
      <w:rFonts w:asciiTheme="majorHAnsi" w:eastAsiaTheme="majorEastAsia" w:hAnsiTheme="majorHAnsi" w:cstheme="majorBidi"/>
      <w:color w:val="1F4D78" w:themeColor="accent1" w:themeShade="7F"/>
      <w:w w:val="165"/>
      <w:sz w:val="19"/>
      <w:szCs w:val="19"/>
    </w:rPr>
  </w:style>
  <w:style w:type="paragraph" w:styleId="Ttulo6">
    <w:name w:val="heading 6"/>
    <w:basedOn w:val="Normal"/>
    <w:next w:val="Normal"/>
    <w:link w:val="Ttulo6Car"/>
    <w:qFormat/>
    <w:rsid w:val="00CE341A"/>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CE341A"/>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CE341A"/>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CE341A"/>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rPr>
  </w:style>
  <w:style w:type="character" w:customStyle="1" w:styleId="TextodegloboCar">
    <w:name w:val="Texto de globo Ca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rPr>
      <w:b/>
      <w:sz w:val="22"/>
      <w:szCs w:val="16"/>
      <w:lang w:eastAsia="en-US"/>
    </w:rPr>
  </w:style>
  <w:style w:type="table" w:styleId="Tablaconcuadrcula">
    <w:name w:val="Table Grid"/>
    <w:basedOn w:val="Tablanormal"/>
    <w:rsid w:val="00E1779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BD1CD6"/>
    <w:rPr>
      <w:i/>
      <w:iCs/>
    </w:rPr>
  </w:style>
  <w:style w:type="character" w:styleId="Textoennegrita">
    <w:name w:val="Strong"/>
    <w:uiPriority w:val="22"/>
    <w:qFormat/>
    <w:rsid w:val="00BD1CD6"/>
    <w:rPr>
      <w:b/>
      <w:bCs/>
    </w:rPr>
  </w:style>
  <w:style w:type="paragraph" w:styleId="Textosinformato">
    <w:name w:val="Plain Text"/>
    <w:basedOn w:val="Normal"/>
    <w:link w:val="TextosinformatoCar"/>
    <w:uiPriority w:val="99"/>
    <w:rsid w:val="000F7FBE"/>
    <w:rPr>
      <w:rFonts w:ascii="Courier New" w:hAnsi="Courier New"/>
      <w:sz w:val="20"/>
      <w:szCs w:val="20"/>
      <w:lang w:val="es-ES" w:eastAsia="es-ES"/>
    </w:rPr>
  </w:style>
  <w:style w:type="character" w:customStyle="1" w:styleId="TextosinformatoCar">
    <w:name w:val="Texto sin formato Car"/>
    <w:link w:val="Textosinformato"/>
    <w:uiPriority w:val="99"/>
    <w:rsid w:val="000F7FBE"/>
    <w:rPr>
      <w:rFonts w:ascii="Courier New" w:eastAsia="Times New Roman" w:hAnsi="Courier New" w:cs="Times New Roman"/>
      <w:sz w:val="20"/>
      <w:szCs w:val="20"/>
      <w:lang w:val="es-ES" w:eastAsia="es-ES"/>
    </w:rPr>
  </w:style>
  <w:style w:type="character" w:styleId="Hipervnculo">
    <w:name w:val="Hyperlink"/>
    <w:uiPriority w:val="99"/>
    <w:unhideWhenUsed/>
    <w:rsid w:val="00E07067"/>
    <w:rPr>
      <w:color w:val="0000FF"/>
      <w:u w:val="single"/>
    </w:rPr>
  </w:style>
  <w:style w:type="character" w:customStyle="1" w:styleId="Ttulo1Car">
    <w:name w:val="Título 1 Car"/>
    <w:basedOn w:val="Fuentedeprrafopredeter"/>
    <w:link w:val="Ttulo1"/>
    <w:uiPriority w:val="9"/>
    <w:rsid w:val="00CE341A"/>
    <w:rPr>
      <w:rFonts w:asciiTheme="majorHAnsi" w:eastAsiaTheme="majorEastAsia" w:hAnsiTheme="majorHAnsi" w:cstheme="majorBidi"/>
      <w:bCs/>
      <w:color w:val="2E74B5" w:themeColor="accent1" w:themeShade="BF"/>
      <w:w w:val="165"/>
      <w:sz w:val="24"/>
      <w:szCs w:val="28"/>
      <w:lang w:eastAsia="en-US"/>
    </w:rPr>
  </w:style>
  <w:style w:type="character" w:customStyle="1" w:styleId="Ttulo2Car">
    <w:name w:val="Título 2 Car"/>
    <w:basedOn w:val="Fuentedeprrafopredeter"/>
    <w:link w:val="Ttulo2"/>
    <w:uiPriority w:val="9"/>
    <w:rsid w:val="00CE341A"/>
    <w:rPr>
      <w:rFonts w:eastAsia="Times New Roman" w:cs="Times New Roman"/>
      <w:b/>
      <w:lang w:eastAsia="es-ES"/>
    </w:rPr>
  </w:style>
  <w:style w:type="character" w:customStyle="1" w:styleId="Ttulo3Car">
    <w:name w:val="Título 3 Car"/>
    <w:basedOn w:val="Fuentedeprrafopredeter"/>
    <w:link w:val="Ttulo3"/>
    <w:rsid w:val="00CE341A"/>
    <w:rPr>
      <w:rFonts w:ascii="Times New Roman" w:eastAsia="Times New Roman" w:hAnsi="Times New Roman" w:cs="Times New Roman"/>
      <w:b/>
      <w:bCs/>
      <w:sz w:val="27"/>
      <w:szCs w:val="27"/>
    </w:rPr>
  </w:style>
  <w:style w:type="character" w:customStyle="1" w:styleId="Ttulo4Car">
    <w:name w:val="Título 4 Car"/>
    <w:basedOn w:val="Fuentedeprrafopredeter"/>
    <w:link w:val="Ttulo4"/>
    <w:rsid w:val="00CE341A"/>
    <w:rPr>
      <w:rFonts w:asciiTheme="majorHAnsi" w:eastAsiaTheme="majorEastAsia" w:hAnsiTheme="majorHAnsi" w:cstheme="majorBidi"/>
      <w:bCs/>
      <w:i/>
      <w:iCs/>
      <w:color w:val="5B9BD5" w:themeColor="accent1"/>
      <w:w w:val="165"/>
      <w:sz w:val="19"/>
      <w:szCs w:val="19"/>
      <w:lang w:eastAsia="en-US"/>
    </w:rPr>
  </w:style>
  <w:style w:type="character" w:customStyle="1" w:styleId="Ttulo5Car">
    <w:name w:val="Título 5 Car"/>
    <w:basedOn w:val="Fuentedeprrafopredeter"/>
    <w:link w:val="Ttulo5"/>
    <w:rsid w:val="00CE341A"/>
    <w:rPr>
      <w:rFonts w:asciiTheme="majorHAnsi" w:eastAsiaTheme="majorEastAsia" w:hAnsiTheme="majorHAnsi" w:cstheme="majorBidi"/>
      <w:b/>
      <w:color w:val="1F4D78" w:themeColor="accent1" w:themeShade="7F"/>
      <w:w w:val="165"/>
      <w:sz w:val="19"/>
      <w:szCs w:val="19"/>
      <w:lang w:eastAsia="en-US"/>
    </w:rPr>
  </w:style>
  <w:style w:type="character" w:customStyle="1" w:styleId="Ttulo6Car">
    <w:name w:val="Título 6 Car"/>
    <w:basedOn w:val="Fuentedeprrafopredeter"/>
    <w:link w:val="Ttulo6"/>
    <w:rsid w:val="00CE341A"/>
    <w:rPr>
      <w:rFonts w:eastAsia="Times New Roman" w:cs="Times New Roman"/>
      <w:b/>
      <w:sz w:val="36"/>
      <w:lang w:eastAsia="es-ES"/>
    </w:rPr>
  </w:style>
  <w:style w:type="character" w:customStyle="1" w:styleId="Ttulo7Car">
    <w:name w:val="Título 7 Car"/>
    <w:basedOn w:val="Fuentedeprrafopredeter"/>
    <w:link w:val="Ttulo7"/>
    <w:rsid w:val="00CE341A"/>
    <w:rPr>
      <w:rFonts w:eastAsia="Times New Roman" w:cs="Times New Roman"/>
      <w:b/>
      <w:sz w:val="36"/>
      <w:lang w:eastAsia="es-ES"/>
    </w:rPr>
  </w:style>
  <w:style w:type="character" w:customStyle="1" w:styleId="Ttulo8Car">
    <w:name w:val="Título 8 Car"/>
    <w:basedOn w:val="Fuentedeprrafopredeter"/>
    <w:link w:val="Ttulo8"/>
    <w:rsid w:val="00CE341A"/>
    <w:rPr>
      <w:rFonts w:eastAsia="Times New Roman" w:cs="Times New Roman"/>
      <w:b/>
      <w:sz w:val="36"/>
      <w:lang w:eastAsia="es-ES"/>
    </w:rPr>
  </w:style>
  <w:style w:type="character" w:customStyle="1" w:styleId="Ttulo9Car">
    <w:name w:val="Título 9 Car"/>
    <w:basedOn w:val="Fuentedeprrafopredeter"/>
    <w:link w:val="Ttulo9"/>
    <w:rsid w:val="00CE341A"/>
    <w:rPr>
      <w:rFonts w:eastAsia="Times New Roman" w:cs="Times New Roman"/>
      <w:b/>
      <w:sz w:val="36"/>
      <w:lang w:eastAsia="es-ES"/>
    </w:rPr>
  </w:style>
  <w:style w:type="character" w:customStyle="1" w:styleId="SinespaciadoCar">
    <w:name w:val="Sin espaciado Car"/>
    <w:basedOn w:val="Fuentedeprrafopredeter"/>
    <w:link w:val="Sinespaciado"/>
    <w:uiPriority w:val="1"/>
    <w:locked/>
    <w:rsid w:val="00CE341A"/>
    <w:rPr>
      <w:b/>
      <w:sz w:val="22"/>
      <w:szCs w:val="16"/>
      <w:lang w:eastAsia="en-US"/>
    </w:rPr>
  </w:style>
  <w:style w:type="paragraph" w:styleId="Prrafodelista">
    <w:name w:val="List Paragraph"/>
    <w:basedOn w:val="Normal"/>
    <w:uiPriority w:val="34"/>
    <w:qFormat/>
    <w:rsid w:val="00CE341A"/>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CE341A"/>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CE341A"/>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CE341A"/>
    <w:rPr>
      <w:rFonts w:eastAsiaTheme="minorHAnsi"/>
      <w:b/>
      <w:w w:val="165"/>
      <w:sz w:val="19"/>
      <w:szCs w:val="19"/>
      <w:lang w:eastAsia="en-US"/>
    </w:rPr>
  </w:style>
  <w:style w:type="character" w:customStyle="1" w:styleId="00SUBTITULOSCDHECCar">
    <w:name w:val="00 SUBTITULOS CDHEC Car"/>
    <w:basedOn w:val="TextoindependienteCar"/>
    <w:link w:val="00SUBTITULOSCDHEC"/>
    <w:rsid w:val="00CE341A"/>
    <w:rPr>
      <w:rFonts w:ascii="Tahoma" w:eastAsiaTheme="minorHAnsi"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CE341A"/>
    <w:pPr>
      <w:pBdr>
        <w:bottom w:val="single" w:sz="4" w:space="4" w:color="5B9BD5" w:themeColor="accent1"/>
      </w:pBdr>
      <w:spacing w:before="200" w:after="280" w:line="276" w:lineRule="auto"/>
      <w:ind w:left="936" w:right="936"/>
      <w:jc w:val="both"/>
    </w:pPr>
    <w:rPr>
      <w:rFonts w:ascii="Arial" w:hAnsi="Arial" w:cs="Arial"/>
      <w:b w:val="0"/>
      <w:bCs/>
      <w:i/>
      <w:iCs/>
      <w:color w:val="5B9BD5" w:themeColor="accent1"/>
      <w:w w:val="165"/>
      <w:sz w:val="19"/>
      <w:szCs w:val="19"/>
    </w:rPr>
  </w:style>
  <w:style w:type="character" w:customStyle="1" w:styleId="CitadestacadaCar">
    <w:name w:val="Cita destacada Car"/>
    <w:basedOn w:val="Fuentedeprrafopredeter"/>
    <w:link w:val="Citadestacada"/>
    <w:uiPriority w:val="30"/>
    <w:rsid w:val="00CE341A"/>
    <w:rPr>
      <w:rFonts w:eastAsia="Times New Roman"/>
      <w:bCs/>
      <w:i/>
      <w:iCs/>
      <w:color w:val="5B9BD5" w:themeColor="accent1"/>
      <w:w w:val="165"/>
      <w:sz w:val="19"/>
      <w:szCs w:val="19"/>
      <w:lang w:eastAsia="en-US"/>
    </w:rPr>
  </w:style>
  <w:style w:type="character" w:styleId="Referenciasutil">
    <w:name w:val="Subtle Reference"/>
    <w:basedOn w:val="Fuentedeprrafopredeter"/>
    <w:uiPriority w:val="31"/>
    <w:qFormat/>
    <w:rsid w:val="00CE341A"/>
    <w:rPr>
      <w:smallCaps/>
      <w:color w:val="ED7D31" w:themeColor="accent2"/>
      <w:u w:val="single"/>
    </w:rPr>
  </w:style>
  <w:style w:type="character" w:styleId="Ttulodellibro">
    <w:name w:val="Book Title"/>
    <w:basedOn w:val="Fuentedeprrafopredeter"/>
    <w:uiPriority w:val="33"/>
    <w:qFormat/>
    <w:rsid w:val="00CE341A"/>
    <w:rPr>
      <w:b/>
      <w:bCs/>
      <w:smallCaps/>
      <w:spacing w:val="5"/>
    </w:rPr>
  </w:style>
  <w:style w:type="paragraph" w:customStyle="1" w:styleId="Estilo">
    <w:name w:val="Estilo"/>
    <w:basedOn w:val="Sinespaciado"/>
    <w:link w:val="EstiloCar"/>
    <w:qFormat/>
    <w:rsid w:val="00CE341A"/>
    <w:pPr>
      <w:jc w:val="both"/>
    </w:pPr>
    <w:rPr>
      <w:rFonts w:eastAsiaTheme="minorHAnsi" w:cstheme="minorBidi"/>
      <w:b w:val="0"/>
      <w:sz w:val="24"/>
      <w:szCs w:val="22"/>
    </w:rPr>
  </w:style>
  <w:style w:type="character" w:customStyle="1" w:styleId="EstiloCar">
    <w:name w:val="Estilo Car"/>
    <w:basedOn w:val="Fuentedeprrafopredeter"/>
    <w:link w:val="Estilo"/>
    <w:rsid w:val="00CE341A"/>
    <w:rPr>
      <w:rFonts w:eastAsiaTheme="minorHAnsi" w:cstheme="minorBidi"/>
      <w:sz w:val="24"/>
      <w:szCs w:val="22"/>
      <w:lang w:eastAsia="en-US"/>
    </w:rPr>
  </w:style>
  <w:style w:type="character" w:customStyle="1" w:styleId="Textoindependiente2Car">
    <w:name w:val="Texto independiente 2 Car"/>
    <w:basedOn w:val="Fuentedeprrafopredeter"/>
    <w:link w:val="Textoindependiente2"/>
    <w:rsid w:val="00CE341A"/>
    <w:rPr>
      <w:b/>
      <w:w w:val="165"/>
      <w:sz w:val="19"/>
      <w:szCs w:val="19"/>
    </w:rPr>
  </w:style>
  <w:style w:type="paragraph" w:styleId="Textoindependiente2">
    <w:name w:val="Body Text 2"/>
    <w:basedOn w:val="Normal"/>
    <w:link w:val="Textoindependiente2Car"/>
    <w:unhideWhenUsed/>
    <w:rsid w:val="00CE341A"/>
    <w:pPr>
      <w:spacing w:after="120" w:line="480" w:lineRule="auto"/>
      <w:ind w:left="6237"/>
      <w:jc w:val="both"/>
    </w:pPr>
    <w:rPr>
      <w:rFonts w:ascii="Arial" w:eastAsia="Calibri" w:hAnsi="Arial" w:cs="Arial"/>
      <w:w w:val="165"/>
      <w:sz w:val="19"/>
      <w:szCs w:val="19"/>
      <w:lang w:eastAsia="es-MX"/>
    </w:rPr>
  </w:style>
  <w:style w:type="character" w:customStyle="1" w:styleId="Textoindependiente2Car1">
    <w:name w:val="Texto independiente 2 Car1"/>
    <w:basedOn w:val="Fuentedeprrafopredeter"/>
    <w:uiPriority w:val="99"/>
    <w:semiHidden/>
    <w:rsid w:val="00CE341A"/>
    <w:rPr>
      <w:rFonts w:ascii="Times New Roman" w:eastAsia="Times New Roman" w:hAnsi="Times New Roman" w:cs="Times New Roman"/>
      <w:b/>
      <w:sz w:val="22"/>
      <w:szCs w:val="16"/>
      <w:lang w:eastAsia="en-US"/>
    </w:rPr>
  </w:style>
  <w:style w:type="paragraph" w:customStyle="1" w:styleId="ListaCC">
    <w:name w:val="Lista CC."/>
    <w:basedOn w:val="Normal"/>
    <w:rsid w:val="00CE341A"/>
    <w:rPr>
      <w:b w:val="0"/>
      <w:sz w:val="20"/>
      <w:szCs w:val="20"/>
      <w:lang w:val="es-ES" w:eastAsia="es-ES"/>
    </w:rPr>
  </w:style>
  <w:style w:type="character" w:customStyle="1" w:styleId="apple-converted-space">
    <w:name w:val="apple-converted-space"/>
    <w:basedOn w:val="Fuentedeprrafopredeter"/>
    <w:rsid w:val="00CE341A"/>
  </w:style>
  <w:style w:type="paragraph" w:customStyle="1" w:styleId="Texto">
    <w:name w:val="Texto"/>
    <w:basedOn w:val="Normal"/>
    <w:rsid w:val="00CE341A"/>
    <w:pPr>
      <w:spacing w:after="101" w:line="216" w:lineRule="exact"/>
      <w:ind w:firstLine="288"/>
      <w:jc w:val="both"/>
    </w:pPr>
    <w:rPr>
      <w:rFonts w:ascii="Arial" w:hAnsi="Arial" w:cs="Arial"/>
      <w:b w:val="0"/>
      <w:sz w:val="18"/>
      <w:szCs w:val="18"/>
      <w:lang w:eastAsia="es-ES"/>
    </w:rPr>
  </w:style>
  <w:style w:type="paragraph" w:customStyle="1" w:styleId="Default">
    <w:name w:val="Default"/>
    <w:rsid w:val="00CE341A"/>
    <w:pPr>
      <w:autoSpaceDE w:val="0"/>
      <w:autoSpaceDN w:val="0"/>
      <w:adjustRightInd w:val="0"/>
    </w:pPr>
    <w:rPr>
      <w:color w:val="000000"/>
      <w:sz w:val="24"/>
      <w:szCs w:val="24"/>
      <w:lang w:eastAsia="en-US"/>
    </w:rPr>
  </w:style>
  <w:style w:type="paragraph" w:customStyle="1" w:styleId="Ttulo11">
    <w:name w:val="Título 11"/>
    <w:basedOn w:val="Normal"/>
    <w:uiPriority w:val="1"/>
    <w:qFormat/>
    <w:rsid w:val="00CE341A"/>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CE341A"/>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CE341A"/>
    <w:rPr>
      <w:rFonts w:ascii="Times New Roman" w:eastAsia="Times New Roman" w:hAnsi="Times New Roman" w:cs="Times New Roman"/>
    </w:rPr>
  </w:style>
  <w:style w:type="paragraph" w:styleId="Textocomentario">
    <w:name w:val="annotation text"/>
    <w:basedOn w:val="Normal"/>
    <w:link w:val="TextocomentarioCar"/>
    <w:uiPriority w:val="99"/>
    <w:semiHidden/>
    <w:unhideWhenUsed/>
    <w:rsid w:val="00CE341A"/>
    <w:rPr>
      <w:b w:val="0"/>
      <w:sz w:val="20"/>
      <w:szCs w:val="20"/>
      <w:lang w:eastAsia="es-MX"/>
    </w:rPr>
  </w:style>
  <w:style w:type="character" w:customStyle="1" w:styleId="TextocomentarioCar1">
    <w:name w:val="Texto comentario Car1"/>
    <w:basedOn w:val="Fuentedeprrafopredeter"/>
    <w:uiPriority w:val="99"/>
    <w:semiHidden/>
    <w:rsid w:val="00CE341A"/>
    <w:rPr>
      <w:rFonts w:ascii="Times New Roman" w:eastAsia="Times New Roman" w:hAnsi="Times New Roman" w:cs="Times New Roman"/>
      <w:b/>
      <w:lang w:eastAsia="en-US"/>
    </w:rPr>
  </w:style>
  <w:style w:type="character" w:customStyle="1" w:styleId="AsuntodelcomentarioCar">
    <w:name w:val="Asunto del comentario Car"/>
    <w:basedOn w:val="TextocomentarioCar"/>
    <w:link w:val="Asuntodelcomentario"/>
    <w:uiPriority w:val="99"/>
    <w:semiHidden/>
    <w:rsid w:val="00CE341A"/>
    <w:rPr>
      <w:rFonts w:ascii="Times New Roman" w:eastAsia="Times New Roman" w:hAnsi="Times New Roman" w:cs="Times New Roman"/>
      <w:b/>
      <w:bCs/>
    </w:rPr>
  </w:style>
  <w:style w:type="paragraph" w:styleId="Asuntodelcomentario">
    <w:name w:val="annotation subject"/>
    <w:basedOn w:val="Textocomentario"/>
    <w:next w:val="Textocomentario"/>
    <w:link w:val="AsuntodelcomentarioCar"/>
    <w:uiPriority w:val="99"/>
    <w:semiHidden/>
    <w:unhideWhenUsed/>
    <w:rsid w:val="00CE341A"/>
    <w:rPr>
      <w:b/>
      <w:bCs/>
    </w:rPr>
  </w:style>
  <w:style w:type="character" w:customStyle="1" w:styleId="AsuntodelcomentarioCar1">
    <w:name w:val="Asunto del comentario Car1"/>
    <w:basedOn w:val="TextocomentarioCar1"/>
    <w:uiPriority w:val="99"/>
    <w:semiHidden/>
    <w:rsid w:val="00CE341A"/>
    <w:rPr>
      <w:rFonts w:ascii="Times New Roman" w:eastAsia="Times New Roman" w:hAnsi="Times New Roman" w:cs="Times New Roman"/>
      <w:b/>
      <w:bCs/>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CE341A"/>
    <w:rPr>
      <w:rFonts w:ascii="Times New Roman" w:eastAsia="Times New Roman" w:hAnsi="Times New Roman" w:cs="Times New Roman"/>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CE341A"/>
    <w:rPr>
      <w:b w:val="0"/>
      <w:sz w:val="20"/>
      <w:szCs w:val="20"/>
      <w:lang w:val="es-ES" w:eastAsia="es-ES"/>
    </w:rPr>
  </w:style>
  <w:style w:type="character" w:customStyle="1" w:styleId="TextonotapieCar1">
    <w:name w:val="Texto nota pie Car1"/>
    <w:basedOn w:val="Fuentedeprrafopredeter"/>
    <w:uiPriority w:val="99"/>
    <w:semiHidden/>
    <w:rsid w:val="00CE341A"/>
    <w:rPr>
      <w:rFonts w:ascii="Times New Roman" w:eastAsia="Times New Roman" w:hAnsi="Times New Roman" w:cs="Times New Roman"/>
      <w:b/>
      <w:lang w:eastAsia="en-US"/>
    </w:rPr>
  </w:style>
  <w:style w:type="paragraph" w:customStyle="1" w:styleId="texto0">
    <w:name w:val="texto"/>
    <w:basedOn w:val="Normal"/>
    <w:rsid w:val="00CE341A"/>
    <w:pPr>
      <w:spacing w:before="100" w:beforeAutospacing="1" w:after="100" w:afterAutospacing="1"/>
    </w:pPr>
    <w:rPr>
      <w:b w:val="0"/>
      <w:sz w:val="24"/>
      <w:szCs w:val="24"/>
      <w:lang w:eastAsia="es-MX"/>
    </w:rPr>
  </w:style>
  <w:style w:type="paragraph" w:styleId="NormalWeb">
    <w:name w:val="Normal (Web)"/>
    <w:basedOn w:val="Normal"/>
    <w:uiPriority w:val="99"/>
    <w:unhideWhenUsed/>
    <w:rsid w:val="00CE341A"/>
    <w:pPr>
      <w:spacing w:before="100" w:beforeAutospacing="1" w:after="100" w:afterAutospacing="1"/>
    </w:pPr>
    <w:rPr>
      <w:b w:val="0"/>
      <w:sz w:val="24"/>
      <w:szCs w:val="24"/>
      <w:lang w:eastAsia="es-MX"/>
    </w:rPr>
  </w:style>
  <w:style w:type="paragraph" w:customStyle="1" w:styleId="pg-bkn-location">
    <w:name w:val="pg-bkn-location"/>
    <w:basedOn w:val="Normal"/>
    <w:rsid w:val="00CE341A"/>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CE341A"/>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CE341A"/>
    <w:pPr>
      <w:spacing w:after="120"/>
    </w:pPr>
    <w:rPr>
      <w:sz w:val="16"/>
      <w:lang w:eastAsia="es-MX"/>
    </w:rPr>
  </w:style>
  <w:style w:type="character" w:customStyle="1" w:styleId="Textoindependiente3Car1">
    <w:name w:val="Texto independiente 3 Car1"/>
    <w:basedOn w:val="Fuentedeprrafopredeter"/>
    <w:uiPriority w:val="99"/>
    <w:semiHidden/>
    <w:rsid w:val="00CE341A"/>
    <w:rPr>
      <w:rFonts w:ascii="Times New Roman" w:eastAsia="Times New Roman" w:hAnsi="Times New Roman" w:cs="Times New Roman"/>
      <w:b/>
      <w:sz w:val="16"/>
      <w:szCs w:val="16"/>
      <w:lang w:eastAsia="en-US"/>
    </w:rPr>
  </w:style>
  <w:style w:type="character" w:customStyle="1" w:styleId="Mencinsinresolver1">
    <w:name w:val="Mención sin resolver1"/>
    <w:basedOn w:val="Fuentedeprrafopredeter"/>
    <w:uiPriority w:val="99"/>
    <w:semiHidden/>
    <w:unhideWhenUsed/>
    <w:rsid w:val="00CE341A"/>
    <w:rPr>
      <w:color w:val="605E5C"/>
      <w:shd w:val="clear" w:color="auto" w:fill="E1DFDD"/>
    </w:rPr>
  </w:style>
  <w:style w:type="paragraph" w:customStyle="1" w:styleId="Pa3">
    <w:name w:val="Pa3"/>
    <w:basedOn w:val="Default"/>
    <w:next w:val="Default"/>
    <w:uiPriority w:val="99"/>
    <w:rsid w:val="00CE341A"/>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CE341A"/>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CE341A"/>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CE341A"/>
    <w:pPr>
      <w:spacing w:line="221" w:lineRule="atLeast"/>
    </w:pPr>
    <w:rPr>
      <w:rFonts w:ascii="Impact" w:eastAsiaTheme="minorHAnsi" w:hAnsi="Impact" w:cstheme="minorBidi"/>
      <w:color w:val="auto"/>
    </w:rPr>
  </w:style>
  <w:style w:type="paragraph" w:customStyle="1" w:styleId="Cuerpo">
    <w:name w:val="Cuerpo"/>
    <w:rsid w:val="00CE341A"/>
    <w:pPr>
      <w:pBdr>
        <w:top w:val="nil"/>
        <w:left w:val="nil"/>
        <w:bottom w:val="nil"/>
        <w:right w:val="nil"/>
        <w:between w:val="nil"/>
        <w:bar w:val="nil"/>
      </w:pBdr>
      <w:spacing w:after="160" w:line="259" w:lineRule="auto"/>
    </w:pPr>
    <w:rPr>
      <w:rFonts w:ascii="Calibri" w:hAnsi="Calibri" w:cs="Calibri"/>
      <w:color w:val="000000"/>
      <w:sz w:val="22"/>
      <w:szCs w:val="22"/>
      <w:u w:color="000000"/>
      <w:bdr w:val="nil"/>
    </w:rPr>
  </w:style>
  <w:style w:type="character" w:customStyle="1" w:styleId="Ninguno">
    <w:name w:val="Ninguno"/>
    <w:rsid w:val="00CE341A"/>
  </w:style>
  <w:style w:type="character" w:customStyle="1" w:styleId="Hyperlink2">
    <w:name w:val="Hyperlink.2"/>
    <w:basedOn w:val="Ninguno"/>
    <w:rsid w:val="00CE341A"/>
    <w:rPr>
      <w:rFonts w:ascii="Didot" w:eastAsia="Didot" w:hAnsi="Didot" w:cs="Didot"/>
      <w:color w:val="000000"/>
      <w:sz w:val="16"/>
      <w:szCs w:val="16"/>
      <w:u w:color="000000"/>
    </w:rPr>
  </w:style>
  <w:style w:type="numbering" w:customStyle="1" w:styleId="Estiloimportado5">
    <w:name w:val="Estilo importado 5"/>
    <w:rsid w:val="00CE341A"/>
    <w:pPr>
      <w:numPr>
        <w:numId w:val="1"/>
      </w:numPr>
    </w:pPr>
  </w:style>
  <w:style w:type="character" w:styleId="Refdecomentario">
    <w:name w:val="annotation reference"/>
    <w:basedOn w:val="Fuentedeprrafopredeter"/>
    <w:uiPriority w:val="99"/>
    <w:semiHidden/>
    <w:unhideWhenUsed/>
    <w:rsid w:val="00CE341A"/>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CE341A"/>
    <w:rPr>
      <w:vertAlign w:val="superscript"/>
    </w:rPr>
  </w:style>
  <w:style w:type="character" w:customStyle="1" w:styleId="Cuerpodeltexto2">
    <w:name w:val="Cuerpo del texto (2)_"/>
    <w:basedOn w:val="Fuentedeprrafopredeter"/>
    <w:link w:val="Cuerpodeltexto20"/>
    <w:rsid w:val="00C20F6C"/>
    <w:rPr>
      <w:rFonts w:ascii="Calibri" w:hAnsi="Calibri" w:cs="Calibri"/>
      <w:sz w:val="22"/>
      <w:szCs w:val="22"/>
      <w:shd w:val="clear" w:color="auto" w:fill="FFFFFF"/>
    </w:rPr>
  </w:style>
  <w:style w:type="paragraph" w:customStyle="1" w:styleId="Cuerpodeltexto20">
    <w:name w:val="Cuerpo del texto (2)"/>
    <w:basedOn w:val="Normal"/>
    <w:link w:val="Cuerpodeltexto2"/>
    <w:rsid w:val="00C20F6C"/>
    <w:pPr>
      <w:widowControl w:val="0"/>
      <w:shd w:val="clear" w:color="auto" w:fill="FFFFFF"/>
      <w:spacing w:line="264" w:lineRule="exact"/>
    </w:pPr>
    <w:rPr>
      <w:rFonts w:ascii="Calibri" w:eastAsia="Calibri" w:hAnsi="Calibri" w:cs="Calibri"/>
      <w:b w:val="0"/>
      <w:szCs w:val="22"/>
      <w:lang w:eastAsia="es-MX"/>
    </w:rPr>
  </w:style>
  <w:style w:type="character" w:customStyle="1" w:styleId="Cuerpodeltexto5">
    <w:name w:val="Cuerpo del texto (5)_"/>
    <w:basedOn w:val="Fuentedeprrafopredeter"/>
    <w:link w:val="Cuerpodeltexto50"/>
    <w:rsid w:val="00C20F6C"/>
    <w:rPr>
      <w:rFonts w:ascii="Tahoma" w:eastAsia="Tahoma" w:hAnsi="Tahoma" w:cs="Tahoma"/>
      <w:sz w:val="26"/>
      <w:szCs w:val="26"/>
      <w:shd w:val="clear" w:color="auto" w:fill="FFFFFF"/>
    </w:rPr>
  </w:style>
  <w:style w:type="character" w:customStyle="1" w:styleId="Cuerpodeltexto512pto">
    <w:name w:val="Cuerpo del texto (5) + 12 pto"/>
    <w:basedOn w:val="Cuerpodeltexto5"/>
    <w:rsid w:val="00C20F6C"/>
    <w:rPr>
      <w:rFonts w:ascii="Tahoma" w:eastAsia="Tahoma" w:hAnsi="Tahoma" w:cs="Tahoma"/>
      <w:color w:val="000000"/>
      <w:spacing w:val="0"/>
      <w:w w:val="100"/>
      <w:position w:val="0"/>
      <w:sz w:val="24"/>
      <w:szCs w:val="24"/>
      <w:shd w:val="clear" w:color="auto" w:fill="FFFFFF"/>
      <w:lang w:val="es-ES" w:eastAsia="es-ES" w:bidi="es-ES"/>
    </w:rPr>
  </w:style>
  <w:style w:type="paragraph" w:customStyle="1" w:styleId="Cuerpodeltexto50">
    <w:name w:val="Cuerpo del texto (5)"/>
    <w:basedOn w:val="Normal"/>
    <w:link w:val="Cuerpodeltexto5"/>
    <w:rsid w:val="00C20F6C"/>
    <w:pPr>
      <w:widowControl w:val="0"/>
      <w:shd w:val="clear" w:color="auto" w:fill="FFFFFF"/>
      <w:spacing w:before="300" w:after="300" w:line="307" w:lineRule="exact"/>
      <w:ind w:hanging="420"/>
      <w:jc w:val="both"/>
    </w:pPr>
    <w:rPr>
      <w:rFonts w:ascii="Tahoma" w:eastAsia="Tahoma" w:hAnsi="Tahoma" w:cs="Tahoma"/>
      <w:b w:val="0"/>
      <w:sz w:val="26"/>
      <w:szCs w:val="26"/>
      <w:lang w:eastAsia="es-MX"/>
    </w:rPr>
  </w:style>
  <w:style w:type="character" w:customStyle="1" w:styleId="Cuerpodeltexto9">
    <w:name w:val="Cuerpo del texto (9)_"/>
    <w:basedOn w:val="Fuentedeprrafopredeter"/>
    <w:link w:val="Cuerpodeltexto90"/>
    <w:rsid w:val="00C20F6C"/>
    <w:rPr>
      <w:rFonts w:ascii="Tahoma" w:eastAsia="Tahoma" w:hAnsi="Tahoma" w:cs="Tahoma"/>
      <w:sz w:val="24"/>
      <w:szCs w:val="24"/>
      <w:shd w:val="clear" w:color="auto" w:fill="FFFFFF"/>
    </w:rPr>
  </w:style>
  <w:style w:type="character" w:customStyle="1" w:styleId="Cuerpodeltexto9FranklinGothicDemi">
    <w:name w:val="Cuerpo del texto (9) + Franklin Gothic Demi"/>
    <w:aliases w:val="13 pto"/>
    <w:basedOn w:val="Cuerpodeltexto9"/>
    <w:rsid w:val="00C20F6C"/>
    <w:rPr>
      <w:rFonts w:ascii="Franklin Gothic Demi" w:eastAsia="Franklin Gothic Demi" w:hAnsi="Franklin Gothic Demi" w:cs="Franklin Gothic Demi"/>
      <w:color w:val="000000"/>
      <w:spacing w:val="0"/>
      <w:w w:val="100"/>
      <w:position w:val="0"/>
      <w:sz w:val="26"/>
      <w:szCs w:val="26"/>
      <w:shd w:val="clear" w:color="auto" w:fill="FFFFFF"/>
      <w:lang w:val="es-ES" w:eastAsia="es-ES" w:bidi="es-ES"/>
    </w:rPr>
  </w:style>
  <w:style w:type="paragraph" w:customStyle="1" w:styleId="Cuerpodeltexto90">
    <w:name w:val="Cuerpo del texto (9)"/>
    <w:basedOn w:val="Normal"/>
    <w:link w:val="Cuerpodeltexto9"/>
    <w:rsid w:val="00C20F6C"/>
    <w:pPr>
      <w:widowControl w:val="0"/>
      <w:shd w:val="clear" w:color="auto" w:fill="FFFFFF"/>
      <w:spacing w:line="288" w:lineRule="exact"/>
      <w:jc w:val="both"/>
    </w:pPr>
    <w:rPr>
      <w:rFonts w:ascii="Tahoma" w:eastAsia="Tahoma" w:hAnsi="Tahoma" w:cs="Tahoma"/>
      <w:b w:val="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8885">
      <w:bodyDiv w:val="1"/>
      <w:marLeft w:val="0"/>
      <w:marRight w:val="0"/>
      <w:marTop w:val="0"/>
      <w:marBottom w:val="0"/>
      <w:divBdr>
        <w:top w:val="none" w:sz="0" w:space="0" w:color="auto"/>
        <w:left w:val="none" w:sz="0" w:space="0" w:color="auto"/>
        <w:bottom w:val="none" w:sz="0" w:space="0" w:color="auto"/>
        <w:right w:val="none" w:sz="0" w:space="0" w:color="auto"/>
      </w:divBdr>
      <w:divsChild>
        <w:div w:id="1363675320">
          <w:marLeft w:val="0"/>
          <w:marRight w:val="0"/>
          <w:marTop w:val="0"/>
          <w:marBottom w:val="0"/>
          <w:divBdr>
            <w:top w:val="none" w:sz="0" w:space="0" w:color="auto"/>
            <w:left w:val="none" w:sz="0" w:space="0" w:color="auto"/>
            <w:bottom w:val="none" w:sz="0" w:space="0" w:color="auto"/>
            <w:right w:val="none" w:sz="0" w:space="0" w:color="auto"/>
          </w:divBdr>
        </w:div>
      </w:divsChild>
    </w:div>
    <w:div w:id="377627915">
      <w:bodyDiv w:val="1"/>
      <w:marLeft w:val="0"/>
      <w:marRight w:val="0"/>
      <w:marTop w:val="0"/>
      <w:marBottom w:val="0"/>
      <w:divBdr>
        <w:top w:val="none" w:sz="0" w:space="0" w:color="auto"/>
        <w:left w:val="none" w:sz="0" w:space="0" w:color="auto"/>
        <w:bottom w:val="none" w:sz="0" w:space="0" w:color="auto"/>
        <w:right w:val="none" w:sz="0" w:space="0" w:color="auto"/>
      </w:divBdr>
    </w:div>
    <w:div w:id="1136027385">
      <w:bodyDiv w:val="1"/>
      <w:marLeft w:val="0"/>
      <w:marRight w:val="0"/>
      <w:marTop w:val="0"/>
      <w:marBottom w:val="0"/>
      <w:divBdr>
        <w:top w:val="none" w:sz="0" w:space="0" w:color="auto"/>
        <w:left w:val="none" w:sz="0" w:space="0" w:color="auto"/>
        <w:bottom w:val="none" w:sz="0" w:space="0" w:color="auto"/>
        <w:right w:val="none" w:sz="0" w:space="0" w:color="auto"/>
      </w:divBdr>
    </w:div>
    <w:div w:id="1176337776">
      <w:bodyDiv w:val="1"/>
      <w:marLeft w:val="0"/>
      <w:marRight w:val="0"/>
      <w:marTop w:val="0"/>
      <w:marBottom w:val="0"/>
      <w:divBdr>
        <w:top w:val="none" w:sz="0" w:space="0" w:color="auto"/>
        <w:left w:val="none" w:sz="0" w:space="0" w:color="auto"/>
        <w:bottom w:val="none" w:sz="0" w:space="0" w:color="auto"/>
        <w:right w:val="none" w:sz="0" w:space="0" w:color="auto"/>
      </w:divBdr>
    </w:div>
    <w:div w:id="1392734029">
      <w:bodyDiv w:val="1"/>
      <w:marLeft w:val="0"/>
      <w:marRight w:val="0"/>
      <w:marTop w:val="0"/>
      <w:marBottom w:val="0"/>
      <w:divBdr>
        <w:top w:val="none" w:sz="0" w:space="0" w:color="auto"/>
        <w:left w:val="none" w:sz="0" w:space="0" w:color="auto"/>
        <w:bottom w:val="none" w:sz="0" w:space="0" w:color="auto"/>
        <w:right w:val="none" w:sz="0" w:space="0" w:color="auto"/>
      </w:divBdr>
      <w:divsChild>
        <w:div w:id="1554391508">
          <w:marLeft w:val="0"/>
          <w:marRight w:val="0"/>
          <w:marTop w:val="0"/>
          <w:marBottom w:val="0"/>
          <w:divBdr>
            <w:top w:val="none" w:sz="0" w:space="0" w:color="auto"/>
            <w:left w:val="none" w:sz="0" w:space="0" w:color="auto"/>
            <w:bottom w:val="none" w:sz="0" w:space="0" w:color="auto"/>
            <w:right w:val="none" w:sz="0" w:space="0" w:color="auto"/>
          </w:divBdr>
        </w:div>
      </w:divsChild>
    </w:div>
    <w:div w:id="1459956554">
      <w:bodyDiv w:val="1"/>
      <w:marLeft w:val="0"/>
      <w:marRight w:val="0"/>
      <w:marTop w:val="0"/>
      <w:marBottom w:val="0"/>
      <w:divBdr>
        <w:top w:val="none" w:sz="0" w:space="0" w:color="auto"/>
        <w:left w:val="none" w:sz="0" w:space="0" w:color="auto"/>
        <w:bottom w:val="none" w:sz="0" w:space="0" w:color="auto"/>
        <w:right w:val="none" w:sz="0" w:space="0" w:color="auto"/>
      </w:divBdr>
      <w:divsChild>
        <w:div w:id="1014578052">
          <w:marLeft w:val="0"/>
          <w:marRight w:val="0"/>
          <w:marTop w:val="0"/>
          <w:marBottom w:val="0"/>
          <w:divBdr>
            <w:top w:val="none" w:sz="0" w:space="0" w:color="auto"/>
            <w:left w:val="none" w:sz="0" w:space="0" w:color="auto"/>
            <w:bottom w:val="none" w:sz="0" w:space="0" w:color="auto"/>
            <w:right w:val="none" w:sz="0" w:space="0" w:color="auto"/>
          </w:divBdr>
        </w:div>
      </w:divsChild>
    </w:div>
    <w:div w:id="1633707774">
      <w:bodyDiv w:val="1"/>
      <w:marLeft w:val="0"/>
      <w:marRight w:val="0"/>
      <w:marTop w:val="0"/>
      <w:marBottom w:val="0"/>
      <w:divBdr>
        <w:top w:val="none" w:sz="0" w:space="0" w:color="auto"/>
        <w:left w:val="none" w:sz="0" w:space="0" w:color="auto"/>
        <w:bottom w:val="none" w:sz="0" w:space="0" w:color="auto"/>
        <w:right w:val="none" w:sz="0" w:space="0" w:color="auto"/>
      </w:divBdr>
    </w:div>
    <w:div w:id="2045058006">
      <w:bodyDiv w:val="1"/>
      <w:marLeft w:val="0"/>
      <w:marRight w:val="0"/>
      <w:marTop w:val="0"/>
      <w:marBottom w:val="0"/>
      <w:divBdr>
        <w:top w:val="none" w:sz="0" w:space="0" w:color="auto"/>
        <w:left w:val="none" w:sz="0" w:space="0" w:color="auto"/>
        <w:bottom w:val="none" w:sz="0" w:space="0" w:color="auto"/>
        <w:right w:val="none" w:sz="0" w:space="0" w:color="auto"/>
      </w:divBdr>
    </w:div>
    <w:div w:id="21159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5DDA6.EF5481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as.de/c/document_library/get_file?uuid=4da0e369-ffc1-3b41-c957-fe2ed7863cb2&amp;groupId=2520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09A07-4DDE-4303-9B2B-4E87FC8B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63</Pages>
  <Words>23410</Words>
  <Characters>127122</Characters>
  <Application>Microsoft Office Word</Application>
  <DocSecurity>0</DocSecurity>
  <Lines>6356</Lines>
  <Paragraphs>2551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147981</CharactersWithSpaces>
  <SharedDoc>false</SharedDoc>
  <HLinks>
    <vt:vector size="6" baseType="variant">
      <vt:variant>
        <vt:i4>6422621</vt:i4>
      </vt:variant>
      <vt:variant>
        <vt:i4>0</vt:i4>
      </vt:variant>
      <vt:variant>
        <vt:i4>0</vt:i4>
      </vt:variant>
      <vt:variant>
        <vt:i4>5</vt:i4>
      </vt:variant>
      <vt:variant>
        <vt:lpwstr>mailto:mariadejesusac@hotmail.com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Carlos Hernandez</cp:lastModifiedBy>
  <cp:revision>53</cp:revision>
  <cp:lastPrinted>2022-08-29T17:29:00Z</cp:lastPrinted>
  <dcterms:created xsi:type="dcterms:W3CDTF">2022-08-10T16:33:00Z</dcterms:created>
  <dcterms:modified xsi:type="dcterms:W3CDTF">2022-08-29T17:29:00Z</dcterms:modified>
</cp:coreProperties>
</file>