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39A7" w14:textId="5972AE9B" w:rsidR="001667B4" w:rsidRPr="00D379E3" w:rsidRDefault="001667B4" w:rsidP="0087494B">
      <w:pPr>
        <w:spacing w:after="160" w:line="276" w:lineRule="auto"/>
        <w:jc w:val="center"/>
        <w:rPr>
          <w:rFonts w:ascii="Arial" w:eastAsiaTheme="minorHAnsi" w:hAnsi="Arial" w:cs="Arial"/>
          <w:b w:val="0"/>
          <w:sz w:val="48"/>
          <w:szCs w:val="48"/>
        </w:rPr>
      </w:pPr>
      <w:r w:rsidRPr="00D379E3">
        <w:rPr>
          <w:rFonts w:ascii="Arial" w:eastAsiaTheme="minorHAnsi" w:hAnsi="Arial" w:cs="Arial"/>
          <w:b w:val="0"/>
          <w:sz w:val="48"/>
          <w:szCs w:val="48"/>
        </w:rPr>
        <w:t>Comisión de los Derechos Humanos del Estado de Coahuila de Zaragoza</w:t>
      </w:r>
    </w:p>
    <w:p w14:paraId="71A3A9CF" w14:textId="2FF68355" w:rsidR="001667B4" w:rsidRPr="00D379E3" w:rsidRDefault="001667B4" w:rsidP="0087494B">
      <w:pPr>
        <w:spacing w:after="160" w:line="276" w:lineRule="auto"/>
        <w:rPr>
          <w:rFonts w:ascii="Arial" w:eastAsiaTheme="minorHAnsi" w:hAnsi="Arial" w:cs="Arial"/>
          <w:b w:val="0"/>
          <w:szCs w:val="22"/>
        </w:rPr>
      </w:pPr>
    </w:p>
    <w:p w14:paraId="6CA66003" w14:textId="4E33EAD7" w:rsidR="00B31F15" w:rsidRPr="00D379E3" w:rsidRDefault="00B31F15" w:rsidP="0087494B">
      <w:pPr>
        <w:spacing w:after="160" w:line="276" w:lineRule="auto"/>
        <w:rPr>
          <w:rFonts w:ascii="Arial" w:eastAsiaTheme="minorHAnsi" w:hAnsi="Arial" w:cs="Arial"/>
          <w:b w:val="0"/>
          <w:szCs w:val="22"/>
        </w:rPr>
      </w:pPr>
    </w:p>
    <w:p w14:paraId="2EB66ADA" w14:textId="2990EFB8" w:rsidR="001667B4" w:rsidRPr="00D379E3" w:rsidRDefault="001667B4" w:rsidP="0087494B">
      <w:pPr>
        <w:spacing w:after="160" w:line="276" w:lineRule="auto"/>
        <w:rPr>
          <w:rFonts w:ascii="Arial" w:eastAsiaTheme="minorHAnsi" w:hAnsi="Arial" w:cs="Arial"/>
          <w:b w:val="0"/>
          <w:szCs w:val="22"/>
        </w:rPr>
      </w:pPr>
    </w:p>
    <w:p w14:paraId="272E0264" w14:textId="38493AE3" w:rsidR="001667B4" w:rsidRPr="00D379E3" w:rsidRDefault="000211FB" w:rsidP="0087494B">
      <w:pPr>
        <w:spacing w:after="160" w:line="276" w:lineRule="auto"/>
        <w:rPr>
          <w:rFonts w:ascii="Arial" w:eastAsiaTheme="minorHAnsi" w:hAnsi="Arial" w:cs="Arial"/>
          <w:b w:val="0"/>
          <w:szCs w:val="22"/>
        </w:rPr>
      </w:pPr>
      <w:r w:rsidRPr="00D379E3">
        <w:rPr>
          <w:rFonts w:ascii="Arial" w:eastAsiaTheme="minorHAnsi" w:hAnsi="Arial" w:cs="Arial"/>
          <w:bCs/>
          <w:noProof/>
          <w:sz w:val="28"/>
          <w:szCs w:val="28"/>
          <w:lang w:eastAsia="es-MX"/>
        </w:rPr>
        <w:drawing>
          <wp:anchor distT="0" distB="0" distL="114300" distR="114300" simplePos="0" relativeHeight="251659264" behindDoc="0" locked="0" layoutInCell="1" allowOverlap="1" wp14:anchorId="6CDAB25B" wp14:editId="6C64F685">
            <wp:simplePos x="0" y="0"/>
            <wp:positionH relativeFrom="margin">
              <wp:align>center</wp:align>
            </wp:positionH>
            <wp:positionV relativeFrom="paragraph">
              <wp:posOffset>86360</wp:posOffset>
            </wp:positionV>
            <wp:extent cx="6234430" cy="1866900"/>
            <wp:effectExtent l="0" t="0" r="0" b="0"/>
            <wp:wrapThrough wrapText="bothSides">
              <wp:wrapPolygon edited="0">
                <wp:start x="5016" y="0"/>
                <wp:lineTo x="5016" y="17633"/>
                <wp:lineTo x="5148" y="18514"/>
                <wp:lineTo x="16368" y="18514"/>
                <wp:lineTo x="16500" y="17633"/>
                <wp:lineTo x="16500" y="0"/>
                <wp:lineTo x="5016"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b="37768"/>
                    <a:stretch/>
                  </pic:blipFill>
                  <pic:spPr bwMode="auto">
                    <a:xfrm>
                      <a:off x="0" y="0"/>
                      <a:ext cx="6234430" cy="1866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1E7DF6" w14:textId="77777777" w:rsidR="001667B4" w:rsidRPr="00D379E3" w:rsidRDefault="001667B4" w:rsidP="0087494B">
      <w:pPr>
        <w:spacing w:after="160" w:line="276" w:lineRule="auto"/>
        <w:rPr>
          <w:rFonts w:ascii="Arial" w:eastAsiaTheme="minorHAnsi" w:hAnsi="Arial" w:cs="Arial"/>
          <w:b w:val="0"/>
          <w:szCs w:val="22"/>
        </w:rPr>
      </w:pPr>
    </w:p>
    <w:p w14:paraId="4BD312B8" w14:textId="77777777" w:rsidR="001667B4" w:rsidRPr="00D379E3" w:rsidRDefault="001667B4" w:rsidP="0087494B">
      <w:pPr>
        <w:spacing w:after="160" w:line="276" w:lineRule="auto"/>
        <w:rPr>
          <w:rFonts w:ascii="Arial" w:eastAsiaTheme="minorHAnsi" w:hAnsi="Arial" w:cs="Arial"/>
          <w:b w:val="0"/>
          <w:szCs w:val="22"/>
        </w:rPr>
      </w:pPr>
    </w:p>
    <w:p w14:paraId="7B81FA33" w14:textId="77777777" w:rsidR="001667B4" w:rsidRPr="00D379E3" w:rsidRDefault="001667B4" w:rsidP="0087494B">
      <w:pPr>
        <w:spacing w:after="160" w:line="276" w:lineRule="auto"/>
        <w:rPr>
          <w:rFonts w:ascii="Arial" w:eastAsiaTheme="minorHAnsi" w:hAnsi="Arial" w:cs="Arial"/>
          <w:b w:val="0"/>
          <w:szCs w:val="22"/>
        </w:rPr>
      </w:pPr>
    </w:p>
    <w:p w14:paraId="4468832B" w14:textId="77777777" w:rsidR="001667B4" w:rsidRPr="00D379E3" w:rsidRDefault="001667B4" w:rsidP="0087494B">
      <w:pPr>
        <w:spacing w:after="160" w:line="276" w:lineRule="auto"/>
        <w:rPr>
          <w:rFonts w:ascii="Arial" w:eastAsiaTheme="minorHAnsi" w:hAnsi="Arial" w:cs="Arial"/>
          <w:b w:val="0"/>
          <w:szCs w:val="22"/>
        </w:rPr>
      </w:pPr>
    </w:p>
    <w:p w14:paraId="787CE036" w14:textId="77777777" w:rsidR="001667B4" w:rsidRPr="00D379E3" w:rsidRDefault="001667B4" w:rsidP="0087494B">
      <w:pPr>
        <w:spacing w:after="160" w:line="276" w:lineRule="auto"/>
        <w:rPr>
          <w:rFonts w:ascii="Arial" w:eastAsiaTheme="minorHAnsi" w:hAnsi="Arial" w:cs="Arial"/>
          <w:b w:val="0"/>
          <w:szCs w:val="22"/>
        </w:rPr>
      </w:pPr>
    </w:p>
    <w:p w14:paraId="69B25E6B" w14:textId="77777777" w:rsidR="001667B4" w:rsidRPr="00D379E3" w:rsidRDefault="001667B4" w:rsidP="0087494B">
      <w:pPr>
        <w:spacing w:after="160" w:line="276" w:lineRule="auto"/>
        <w:rPr>
          <w:rFonts w:ascii="Arial" w:eastAsiaTheme="minorHAnsi" w:hAnsi="Arial" w:cs="Arial"/>
          <w:b w:val="0"/>
          <w:szCs w:val="22"/>
        </w:rPr>
      </w:pPr>
    </w:p>
    <w:p w14:paraId="7ADD10CD" w14:textId="77777777" w:rsidR="001667B4" w:rsidRPr="00D379E3" w:rsidRDefault="001667B4" w:rsidP="0087494B">
      <w:pPr>
        <w:spacing w:after="160" w:line="276" w:lineRule="auto"/>
        <w:jc w:val="center"/>
        <w:rPr>
          <w:rFonts w:ascii="Arial" w:eastAsiaTheme="minorHAnsi" w:hAnsi="Arial" w:cs="Arial"/>
          <w:b w:val="0"/>
          <w:szCs w:val="22"/>
        </w:rPr>
      </w:pPr>
    </w:p>
    <w:p w14:paraId="2CED1052" w14:textId="77777777" w:rsidR="004B0025" w:rsidRPr="00D379E3" w:rsidRDefault="004B0025" w:rsidP="0087494B">
      <w:pPr>
        <w:spacing w:after="160" w:line="276" w:lineRule="auto"/>
        <w:rPr>
          <w:rFonts w:ascii="Arial" w:eastAsiaTheme="minorHAnsi" w:hAnsi="Arial" w:cs="Arial"/>
          <w:bCs/>
          <w:sz w:val="40"/>
          <w:szCs w:val="40"/>
        </w:rPr>
      </w:pPr>
    </w:p>
    <w:p w14:paraId="05862CCD" w14:textId="721DA0F0" w:rsidR="001667B4" w:rsidRPr="00D379E3" w:rsidRDefault="003A7F16" w:rsidP="0087494B">
      <w:pPr>
        <w:spacing w:after="160" w:line="276" w:lineRule="auto"/>
        <w:jc w:val="center"/>
        <w:rPr>
          <w:rFonts w:ascii="Arial" w:eastAsiaTheme="minorHAnsi" w:hAnsi="Arial" w:cs="Arial"/>
          <w:bCs/>
          <w:sz w:val="40"/>
          <w:szCs w:val="40"/>
        </w:rPr>
      </w:pPr>
      <w:r w:rsidRPr="00D379E3">
        <w:rPr>
          <w:rFonts w:ascii="Arial" w:eastAsiaTheme="minorHAnsi" w:hAnsi="Arial" w:cs="Arial"/>
          <w:bCs/>
          <w:sz w:val="40"/>
          <w:szCs w:val="40"/>
        </w:rPr>
        <w:t>Recomendación No.</w:t>
      </w:r>
      <w:r w:rsidR="00E238AE" w:rsidRPr="00D379E3">
        <w:rPr>
          <w:rFonts w:ascii="Arial" w:eastAsiaTheme="minorHAnsi" w:hAnsi="Arial" w:cs="Arial"/>
          <w:bCs/>
          <w:sz w:val="40"/>
          <w:szCs w:val="40"/>
        </w:rPr>
        <w:t xml:space="preserve"> </w:t>
      </w:r>
      <w:r w:rsidR="00EA5727">
        <w:rPr>
          <w:rFonts w:ascii="Arial" w:eastAsiaTheme="minorHAnsi" w:hAnsi="Arial" w:cs="Arial"/>
          <w:bCs/>
          <w:sz w:val="40"/>
          <w:szCs w:val="40"/>
        </w:rPr>
        <w:t>64</w:t>
      </w:r>
      <w:r w:rsidR="00C200DB" w:rsidRPr="00D379E3">
        <w:rPr>
          <w:rFonts w:ascii="Arial" w:eastAsiaTheme="minorHAnsi" w:hAnsi="Arial" w:cs="Arial"/>
          <w:bCs/>
          <w:sz w:val="40"/>
          <w:szCs w:val="40"/>
        </w:rPr>
        <w:t>/</w:t>
      </w:r>
      <w:r w:rsidR="005C130D" w:rsidRPr="00D379E3">
        <w:rPr>
          <w:rFonts w:ascii="Arial" w:eastAsiaTheme="minorHAnsi" w:hAnsi="Arial" w:cs="Arial"/>
          <w:bCs/>
          <w:sz w:val="40"/>
          <w:szCs w:val="40"/>
        </w:rPr>
        <w:t>2022</w:t>
      </w:r>
    </w:p>
    <w:p w14:paraId="077154EC" w14:textId="77777777" w:rsidR="001667B4" w:rsidRPr="00D379E3" w:rsidRDefault="001667B4" w:rsidP="0087494B">
      <w:pPr>
        <w:spacing w:after="160" w:line="276" w:lineRule="auto"/>
        <w:jc w:val="center"/>
        <w:rPr>
          <w:rFonts w:ascii="Arial" w:eastAsiaTheme="minorHAnsi" w:hAnsi="Arial" w:cs="Arial"/>
          <w:b w:val="0"/>
          <w:szCs w:val="22"/>
        </w:rPr>
      </w:pPr>
    </w:p>
    <w:p w14:paraId="21D387CD" w14:textId="77777777" w:rsidR="001667B4" w:rsidRPr="00D379E3" w:rsidRDefault="001667B4" w:rsidP="0087494B">
      <w:pPr>
        <w:spacing w:after="160" w:line="276" w:lineRule="auto"/>
        <w:jc w:val="center"/>
        <w:rPr>
          <w:rFonts w:ascii="Arial" w:eastAsiaTheme="minorHAnsi" w:hAnsi="Arial" w:cs="Arial"/>
          <w:b w:val="0"/>
          <w:szCs w:val="22"/>
        </w:rPr>
      </w:pPr>
    </w:p>
    <w:p w14:paraId="4B0D8170" w14:textId="77777777" w:rsidR="001667B4" w:rsidRPr="00D379E3" w:rsidRDefault="001667B4" w:rsidP="0087494B">
      <w:pPr>
        <w:spacing w:after="160" w:line="276" w:lineRule="auto"/>
        <w:jc w:val="center"/>
        <w:rPr>
          <w:rFonts w:ascii="Arial" w:eastAsiaTheme="minorHAnsi" w:hAnsi="Arial" w:cs="Arial"/>
          <w:b w:val="0"/>
          <w:szCs w:val="22"/>
        </w:rPr>
      </w:pPr>
    </w:p>
    <w:p w14:paraId="602B87D8" w14:textId="77777777" w:rsidR="001667B4" w:rsidRPr="00D379E3" w:rsidRDefault="001667B4" w:rsidP="0087494B">
      <w:pPr>
        <w:spacing w:after="160" w:line="276" w:lineRule="auto"/>
        <w:jc w:val="center"/>
        <w:rPr>
          <w:rFonts w:ascii="Arial" w:eastAsiaTheme="minorHAnsi" w:hAnsi="Arial" w:cs="Arial"/>
          <w:b w:val="0"/>
          <w:szCs w:val="22"/>
        </w:rPr>
      </w:pPr>
      <w:r w:rsidRPr="00D379E3">
        <w:rPr>
          <w:rFonts w:ascii="Arial" w:eastAsiaTheme="minorHAnsi" w:hAnsi="Arial" w:cs="Arial"/>
          <w:b w:val="0"/>
          <w:szCs w:val="22"/>
        </w:rPr>
        <w:t>Expedientes</w:t>
      </w:r>
      <w:r w:rsidR="005D3782" w:rsidRPr="00D379E3">
        <w:rPr>
          <w:rFonts w:ascii="Arial" w:eastAsiaTheme="minorHAnsi" w:hAnsi="Arial" w:cs="Arial"/>
          <w:b w:val="0"/>
          <w:szCs w:val="22"/>
        </w:rPr>
        <w:t>:</w:t>
      </w:r>
    </w:p>
    <w:p w14:paraId="0107415D" w14:textId="28551858" w:rsidR="001667B4" w:rsidRPr="00D379E3" w:rsidRDefault="00BB2B5D" w:rsidP="0087494B">
      <w:pPr>
        <w:spacing w:after="160" w:line="276" w:lineRule="auto"/>
        <w:jc w:val="center"/>
        <w:rPr>
          <w:rFonts w:ascii="Arial" w:eastAsiaTheme="minorHAnsi" w:hAnsi="Arial" w:cs="Arial"/>
          <w:b w:val="0"/>
          <w:szCs w:val="22"/>
        </w:rPr>
      </w:pPr>
      <w:r>
        <w:rPr>
          <w:rFonts w:ascii="Arial" w:eastAsiaTheme="minorHAnsi" w:hAnsi="Arial" w:cs="Arial"/>
          <w:b w:val="0"/>
          <w:szCs w:val="22"/>
        </w:rPr>
        <w:t>---------------</w:t>
      </w:r>
    </w:p>
    <w:p w14:paraId="0E6342BD" w14:textId="46AC7B47" w:rsidR="001667B4" w:rsidRPr="00D379E3" w:rsidRDefault="001667B4" w:rsidP="0087494B">
      <w:pPr>
        <w:spacing w:after="160" w:line="276" w:lineRule="auto"/>
        <w:jc w:val="center"/>
        <w:rPr>
          <w:rFonts w:ascii="Arial" w:eastAsiaTheme="minorHAnsi" w:hAnsi="Arial" w:cs="Arial"/>
          <w:b w:val="0"/>
          <w:szCs w:val="22"/>
        </w:rPr>
      </w:pPr>
    </w:p>
    <w:p w14:paraId="3A0AFBD4" w14:textId="77777777" w:rsidR="001667B4" w:rsidRPr="00D379E3" w:rsidRDefault="001667B4" w:rsidP="0087494B">
      <w:pPr>
        <w:spacing w:after="160" w:line="276" w:lineRule="auto"/>
        <w:rPr>
          <w:rFonts w:ascii="Arial" w:eastAsiaTheme="minorHAnsi" w:hAnsi="Arial" w:cs="Arial"/>
          <w:b w:val="0"/>
          <w:szCs w:val="22"/>
        </w:rPr>
      </w:pPr>
    </w:p>
    <w:p w14:paraId="0199D55C" w14:textId="4AB1BE17" w:rsidR="004B0025" w:rsidRPr="00D379E3" w:rsidRDefault="001667B4" w:rsidP="0087494B">
      <w:pPr>
        <w:spacing w:after="160" w:line="276" w:lineRule="auto"/>
        <w:jc w:val="center"/>
        <w:rPr>
          <w:rFonts w:ascii="Arial" w:eastAsiaTheme="minorHAnsi" w:hAnsi="Arial" w:cs="Arial"/>
          <w:b w:val="0"/>
          <w:szCs w:val="22"/>
        </w:rPr>
      </w:pPr>
      <w:r w:rsidRPr="00D379E3">
        <w:rPr>
          <w:rFonts w:ascii="Arial" w:eastAsiaTheme="minorHAnsi" w:hAnsi="Arial" w:cs="Arial"/>
          <w:b w:val="0"/>
          <w:szCs w:val="22"/>
        </w:rPr>
        <w:t>Saltillo, Coahuila de Zaragoza</w:t>
      </w:r>
    </w:p>
    <w:p w14:paraId="0CCADBFA" w14:textId="17A4B814" w:rsidR="001667B4" w:rsidRPr="00D379E3" w:rsidRDefault="00EA5727" w:rsidP="0087494B">
      <w:pPr>
        <w:spacing w:after="160" w:line="276" w:lineRule="auto"/>
        <w:jc w:val="center"/>
        <w:rPr>
          <w:rFonts w:ascii="Arial" w:eastAsiaTheme="minorHAnsi" w:hAnsi="Arial" w:cs="Arial"/>
          <w:b w:val="0"/>
          <w:szCs w:val="22"/>
        </w:rPr>
      </w:pPr>
      <w:r>
        <w:rPr>
          <w:rFonts w:ascii="Arial" w:eastAsiaTheme="minorHAnsi" w:hAnsi="Arial" w:cs="Arial"/>
          <w:b w:val="0"/>
          <w:szCs w:val="22"/>
        </w:rPr>
        <w:t>03</w:t>
      </w:r>
      <w:r w:rsidR="00E238AE" w:rsidRPr="00D379E3">
        <w:rPr>
          <w:rFonts w:ascii="Arial" w:eastAsiaTheme="minorHAnsi" w:hAnsi="Arial" w:cs="Arial"/>
          <w:b w:val="0"/>
          <w:szCs w:val="22"/>
        </w:rPr>
        <w:t xml:space="preserve"> de</w:t>
      </w:r>
      <w:r w:rsidR="00920FFA" w:rsidRPr="00D379E3">
        <w:rPr>
          <w:rFonts w:ascii="Arial" w:eastAsiaTheme="minorHAnsi" w:hAnsi="Arial" w:cs="Arial"/>
          <w:b w:val="0"/>
          <w:szCs w:val="22"/>
        </w:rPr>
        <w:t xml:space="preserve"> </w:t>
      </w:r>
      <w:r w:rsidR="00866F43">
        <w:rPr>
          <w:rFonts w:ascii="Arial" w:eastAsiaTheme="minorHAnsi" w:hAnsi="Arial" w:cs="Arial"/>
          <w:b w:val="0"/>
          <w:szCs w:val="22"/>
        </w:rPr>
        <w:t>noviembr</w:t>
      </w:r>
      <w:r w:rsidR="00035029" w:rsidRPr="00D379E3">
        <w:rPr>
          <w:rFonts w:ascii="Arial" w:eastAsiaTheme="minorHAnsi" w:hAnsi="Arial" w:cs="Arial"/>
          <w:b w:val="0"/>
          <w:szCs w:val="22"/>
        </w:rPr>
        <w:t>e</w:t>
      </w:r>
      <w:r w:rsidR="00E238AE" w:rsidRPr="00D379E3">
        <w:rPr>
          <w:rFonts w:ascii="Arial" w:eastAsiaTheme="minorHAnsi" w:hAnsi="Arial" w:cs="Arial"/>
          <w:b w:val="0"/>
          <w:szCs w:val="22"/>
        </w:rPr>
        <w:t xml:space="preserve"> del 2022</w:t>
      </w:r>
    </w:p>
    <w:p w14:paraId="5D65B09A" w14:textId="77777777" w:rsidR="00D70349" w:rsidRPr="00D379E3" w:rsidRDefault="00D70349" w:rsidP="0087494B">
      <w:pPr>
        <w:widowControl w:val="0"/>
        <w:autoSpaceDE w:val="0"/>
        <w:autoSpaceDN w:val="0"/>
        <w:adjustRightInd w:val="0"/>
        <w:rPr>
          <w:rFonts w:ascii="Arial" w:hAnsi="Arial" w:cs="Arial"/>
          <w:bCs/>
          <w:szCs w:val="22"/>
          <w:lang w:val="es-ES"/>
        </w:rPr>
      </w:pPr>
    </w:p>
    <w:p w14:paraId="2134F949" w14:textId="77777777" w:rsidR="00D70349" w:rsidRPr="00D379E3" w:rsidRDefault="00D70349" w:rsidP="0087494B">
      <w:pPr>
        <w:widowControl w:val="0"/>
        <w:autoSpaceDE w:val="0"/>
        <w:autoSpaceDN w:val="0"/>
        <w:adjustRightInd w:val="0"/>
        <w:rPr>
          <w:rFonts w:ascii="Arial" w:hAnsi="Arial" w:cs="Arial"/>
          <w:bCs/>
          <w:sz w:val="20"/>
          <w:szCs w:val="20"/>
          <w:lang w:val="es-ES"/>
        </w:rPr>
      </w:pPr>
    </w:p>
    <w:p w14:paraId="724171B3" w14:textId="74C8EFD5" w:rsidR="00925CC7" w:rsidRPr="00D379E3" w:rsidRDefault="00925CC7" w:rsidP="0087494B">
      <w:pPr>
        <w:widowControl w:val="0"/>
        <w:autoSpaceDE w:val="0"/>
        <w:autoSpaceDN w:val="0"/>
        <w:adjustRightInd w:val="0"/>
        <w:spacing w:line="360" w:lineRule="auto"/>
        <w:rPr>
          <w:rFonts w:ascii="Arial" w:hAnsi="Arial" w:cs="Arial"/>
          <w:bCs/>
          <w:sz w:val="20"/>
          <w:szCs w:val="20"/>
          <w:lang w:val="es-ES"/>
        </w:rPr>
      </w:pPr>
    </w:p>
    <w:p w14:paraId="5BA5A94D" w14:textId="77777777" w:rsidR="0087494B" w:rsidRPr="00D379E3" w:rsidRDefault="0087494B" w:rsidP="0087494B">
      <w:pPr>
        <w:widowControl w:val="0"/>
        <w:autoSpaceDE w:val="0"/>
        <w:autoSpaceDN w:val="0"/>
        <w:adjustRightInd w:val="0"/>
        <w:spacing w:line="360" w:lineRule="auto"/>
        <w:rPr>
          <w:rFonts w:ascii="Arial" w:hAnsi="Arial" w:cs="Arial"/>
          <w:bCs/>
          <w:sz w:val="20"/>
          <w:szCs w:val="20"/>
          <w:lang w:val="es-ES"/>
        </w:rPr>
      </w:pPr>
    </w:p>
    <w:p w14:paraId="084C2A3C" w14:textId="77777777" w:rsidR="008F7861" w:rsidRPr="00D379E3" w:rsidRDefault="00353C1D" w:rsidP="0087494B">
      <w:pPr>
        <w:widowControl w:val="0"/>
        <w:autoSpaceDE w:val="0"/>
        <w:autoSpaceDN w:val="0"/>
        <w:adjustRightInd w:val="0"/>
        <w:spacing w:line="360" w:lineRule="auto"/>
        <w:jc w:val="center"/>
        <w:rPr>
          <w:rFonts w:ascii="Arial" w:hAnsi="Arial" w:cs="Arial"/>
          <w:bCs/>
          <w:sz w:val="16"/>
          <w:lang w:val="es-ES"/>
        </w:rPr>
      </w:pPr>
      <w:r w:rsidRPr="00D379E3">
        <w:rPr>
          <w:rFonts w:ascii="Arial" w:hAnsi="Arial" w:cs="Arial"/>
          <w:bCs/>
          <w:sz w:val="16"/>
          <w:lang w:val="es-ES"/>
        </w:rPr>
        <w:lastRenderedPageBreak/>
        <w:t>Ficha Técnica</w:t>
      </w:r>
    </w:p>
    <w:p w14:paraId="6CFCE290" w14:textId="77777777" w:rsidR="00A00BC8" w:rsidRPr="00D379E3" w:rsidRDefault="00A00BC8" w:rsidP="0087494B">
      <w:pPr>
        <w:widowControl w:val="0"/>
        <w:autoSpaceDE w:val="0"/>
        <w:autoSpaceDN w:val="0"/>
        <w:adjustRightInd w:val="0"/>
        <w:spacing w:line="360" w:lineRule="auto"/>
        <w:jc w:val="center"/>
        <w:rPr>
          <w:rFonts w:ascii="Arial" w:hAnsi="Arial" w:cs="Arial"/>
          <w:bCs/>
          <w:sz w:val="16"/>
          <w:lang w:val="es-ES"/>
        </w:rPr>
      </w:pPr>
    </w:p>
    <w:tbl>
      <w:tblPr>
        <w:tblStyle w:val="Tablaconcuadrcula"/>
        <w:tblpPr w:leftFromText="141" w:rightFromText="141" w:vertAnchor="text" w:horzAnchor="page" w:tblpX="2535" w:tblpY="31"/>
        <w:tblW w:w="0" w:type="auto"/>
        <w:tblLook w:val="04A0" w:firstRow="1" w:lastRow="0" w:firstColumn="1" w:lastColumn="0" w:noHBand="0" w:noVBand="1"/>
      </w:tblPr>
      <w:tblGrid>
        <w:gridCol w:w="1806"/>
        <w:gridCol w:w="5481"/>
      </w:tblGrid>
      <w:tr w:rsidR="00DB7262" w:rsidRPr="00D379E3" w14:paraId="0067AEA0" w14:textId="77777777" w:rsidTr="007041B9">
        <w:tc>
          <w:tcPr>
            <w:tcW w:w="1806" w:type="dxa"/>
          </w:tcPr>
          <w:p w14:paraId="3C8C92F1" w14:textId="77777777" w:rsidR="00DB7262" w:rsidRPr="00D379E3" w:rsidRDefault="00DB7262" w:rsidP="0087494B">
            <w:pPr>
              <w:widowControl w:val="0"/>
              <w:autoSpaceDE w:val="0"/>
              <w:autoSpaceDN w:val="0"/>
              <w:adjustRightInd w:val="0"/>
              <w:spacing w:line="360" w:lineRule="auto"/>
              <w:rPr>
                <w:rFonts w:ascii="Arial" w:hAnsi="Arial" w:cs="Arial"/>
                <w:b w:val="0"/>
                <w:bCs/>
                <w:sz w:val="16"/>
                <w:lang w:val="es-ES"/>
              </w:rPr>
            </w:pPr>
            <w:r w:rsidRPr="00D379E3">
              <w:rPr>
                <w:rFonts w:ascii="Arial" w:hAnsi="Arial" w:cs="Arial"/>
                <w:b w:val="0"/>
                <w:bCs/>
                <w:sz w:val="16"/>
                <w:lang w:val="es-ES"/>
              </w:rPr>
              <w:t>Recomendación</w:t>
            </w:r>
          </w:p>
        </w:tc>
        <w:tc>
          <w:tcPr>
            <w:tcW w:w="5481" w:type="dxa"/>
          </w:tcPr>
          <w:p w14:paraId="77EDFF4A" w14:textId="3C18C2CB" w:rsidR="00DB7262" w:rsidRPr="00D379E3" w:rsidRDefault="00E238AE" w:rsidP="0087494B">
            <w:pPr>
              <w:widowControl w:val="0"/>
              <w:autoSpaceDE w:val="0"/>
              <w:autoSpaceDN w:val="0"/>
              <w:adjustRightInd w:val="0"/>
              <w:spacing w:line="360" w:lineRule="auto"/>
              <w:rPr>
                <w:rFonts w:ascii="Arial" w:hAnsi="Arial" w:cs="Arial"/>
                <w:b w:val="0"/>
                <w:bCs/>
                <w:sz w:val="16"/>
                <w:lang w:val="es-ES"/>
              </w:rPr>
            </w:pPr>
            <w:r w:rsidRPr="00D379E3">
              <w:rPr>
                <w:rFonts w:ascii="Arial" w:hAnsi="Arial" w:cs="Arial"/>
                <w:b w:val="0"/>
                <w:bCs/>
                <w:sz w:val="16"/>
                <w:lang w:val="es-ES"/>
              </w:rPr>
              <w:t xml:space="preserve">No. </w:t>
            </w:r>
            <w:r w:rsidR="00EA5727">
              <w:rPr>
                <w:rFonts w:ascii="Arial" w:hAnsi="Arial" w:cs="Arial"/>
                <w:b w:val="0"/>
                <w:bCs/>
                <w:sz w:val="16"/>
                <w:lang w:val="es-ES"/>
              </w:rPr>
              <w:t>64</w:t>
            </w:r>
            <w:r w:rsidR="005C130D" w:rsidRPr="00D379E3">
              <w:rPr>
                <w:rFonts w:ascii="Arial" w:hAnsi="Arial" w:cs="Arial"/>
                <w:b w:val="0"/>
                <w:bCs/>
                <w:sz w:val="16"/>
                <w:lang w:val="es-ES"/>
              </w:rPr>
              <w:t>/2022</w:t>
            </w:r>
          </w:p>
        </w:tc>
      </w:tr>
      <w:tr w:rsidR="00DB7262" w:rsidRPr="00D379E3" w14:paraId="2141E4C8" w14:textId="77777777" w:rsidTr="007041B9">
        <w:tc>
          <w:tcPr>
            <w:tcW w:w="1806" w:type="dxa"/>
          </w:tcPr>
          <w:p w14:paraId="24A2E39A" w14:textId="77777777" w:rsidR="00DB7262" w:rsidRPr="00D379E3" w:rsidRDefault="00DB7262" w:rsidP="0087494B">
            <w:pPr>
              <w:widowControl w:val="0"/>
              <w:autoSpaceDE w:val="0"/>
              <w:autoSpaceDN w:val="0"/>
              <w:adjustRightInd w:val="0"/>
              <w:spacing w:line="360" w:lineRule="auto"/>
              <w:rPr>
                <w:rFonts w:ascii="Arial" w:hAnsi="Arial" w:cs="Arial"/>
                <w:b w:val="0"/>
                <w:bCs/>
                <w:sz w:val="16"/>
                <w:lang w:val="es-ES"/>
              </w:rPr>
            </w:pPr>
            <w:r w:rsidRPr="00D379E3">
              <w:rPr>
                <w:rFonts w:ascii="Arial" w:hAnsi="Arial" w:cs="Arial"/>
                <w:b w:val="0"/>
                <w:bCs/>
                <w:sz w:val="16"/>
                <w:lang w:val="es-ES"/>
              </w:rPr>
              <w:t>Expedientes</w:t>
            </w:r>
          </w:p>
        </w:tc>
        <w:tc>
          <w:tcPr>
            <w:tcW w:w="5481" w:type="dxa"/>
          </w:tcPr>
          <w:p w14:paraId="2DA8012D" w14:textId="34D2A724" w:rsidR="00DB7262" w:rsidRPr="00D379E3" w:rsidRDefault="00BB2B5D" w:rsidP="009F440A">
            <w:pPr>
              <w:widowControl w:val="0"/>
              <w:autoSpaceDE w:val="0"/>
              <w:autoSpaceDN w:val="0"/>
              <w:adjustRightInd w:val="0"/>
              <w:spacing w:line="360" w:lineRule="auto"/>
              <w:rPr>
                <w:rFonts w:ascii="Arial" w:hAnsi="Arial" w:cs="Arial"/>
                <w:b w:val="0"/>
                <w:bCs/>
                <w:sz w:val="16"/>
                <w:lang w:val="es-ES"/>
              </w:rPr>
            </w:pPr>
            <w:r>
              <w:rPr>
                <w:rFonts w:ascii="Arial" w:hAnsi="Arial" w:cs="Arial"/>
                <w:b w:val="0"/>
                <w:bCs/>
                <w:sz w:val="16"/>
                <w:lang w:val="es-ES"/>
              </w:rPr>
              <w:t>---------------</w:t>
            </w:r>
          </w:p>
        </w:tc>
      </w:tr>
      <w:tr w:rsidR="00DB7262" w:rsidRPr="00D379E3" w14:paraId="084BE949" w14:textId="77777777" w:rsidTr="007041B9">
        <w:tc>
          <w:tcPr>
            <w:tcW w:w="1806" w:type="dxa"/>
          </w:tcPr>
          <w:p w14:paraId="77F2806E" w14:textId="77777777" w:rsidR="00DB7262" w:rsidRPr="00D379E3" w:rsidRDefault="00DB7262" w:rsidP="0087494B">
            <w:pPr>
              <w:widowControl w:val="0"/>
              <w:autoSpaceDE w:val="0"/>
              <w:autoSpaceDN w:val="0"/>
              <w:adjustRightInd w:val="0"/>
              <w:spacing w:line="360" w:lineRule="auto"/>
              <w:rPr>
                <w:rFonts w:ascii="Arial" w:hAnsi="Arial" w:cs="Arial"/>
                <w:b w:val="0"/>
                <w:bCs/>
                <w:sz w:val="16"/>
                <w:lang w:val="es-ES"/>
              </w:rPr>
            </w:pPr>
            <w:r w:rsidRPr="00D379E3">
              <w:rPr>
                <w:rFonts w:ascii="Arial" w:hAnsi="Arial" w:cs="Arial"/>
                <w:b w:val="0"/>
                <w:bCs/>
                <w:sz w:val="16"/>
                <w:lang w:val="es-ES"/>
              </w:rPr>
              <w:t>Quejoso(s)</w:t>
            </w:r>
          </w:p>
        </w:tc>
        <w:tc>
          <w:tcPr>
            <w:tcW w:w="5481" w:type="dxa"/>
          </w:tcPr>
          <w:p w14:paraId="2D35E982" w14:textId="2361A2D0" w:rsidR="00DB7262" w:rsidRPr="00D379E3" w:rsidRDefault="00012449" w:rsidP="0087494B">
            <w:pPr>
              <w:widowControl w:val="0"/>
              <w:autoSpaceDE w:val="0"/>
              <w:autoSpaceDN w:val="0"/>
              <w:adjustRightInd w:val="0"/>
              <w:spacing w:line="360" w:lineRule="auto"/>
              <w:rPr>
                <w:rFonts w:ascii="Arial" w:hAnsi="Arial" w:cs="Arial"/>
                <w:b w:val="0"/>
                <w:bCs/>
                <w:sz w:val="16"/>
                <w:lang w:val="es-ES"/>
              </w:rPr>
            </w:pPr>
            <w:r>
              <w:rPr>
                <w:rFonts w:ascii="Arial" w:hAnsi="Arial" w:cs="Arial"/>
                <w:b w:val="0"/>
                <w:bCs/>
                <w:sz w:val="16"/>
                <w:lang w:val="es-ES"/>
              </w:rPr>
              <w:t>Q1</w:t>
            </w:r>
          </w:p>
        </w:tc>
      </w:tr>
      <w:tr w:rsidR="00DB7262" w:rsidRPr="00D379E3" w14:paraId="60433883" w14:textId="77777777" w:rsidTr="007041B9">
        <w:tc>
          <w:tcPr>
            <w:tcW w:w="1806" w:type="dxa"/>
          </w:tcPr>
          <w:p w14:paraId="63414CD1" w14:textId="77777777" w:rsidR="00DB7262" w:rsidRPr="00D379E3" w:rsidRDefault="00DB7262" w:rsidP="0087494B">
            <w:pPr>
              <w:widowControl w:val="0"/>
              <w:autoSpaceDE w:val="0"/>
              <w:autoSpaceDN w:val="0"/>
              <w:adjustRightInd w:val="0"/>
              <w:spacing w:line="360" w:lineRule="auto"/>
              <w:rPr>
                <w:rFonts w:ascii="Arial" w:hAnsi="Arial" w:cs="Arial"/>
                <w:b w:val="0"/>
                <w:bCs/>
                <w:sz w:val="16"/>
                <w:lang w:val="es-ES"/>
              </w:rPr>
            </w:pPr>
            <w:r w:rsidRPr="00D379E3">
              <w:rPr>
                <w:rFonts w:ascii="Arial" w:hAnsi="Arial" w:cs="Arial"/>
                <w:b w:val="0"/>
                <w:bCs/>
                <w:sz w:val="16"/>
                <w:lang w:val="es-ES"/>
              </w:rPr>
              <w:t>Agraviado(s)</w:t>
            </w:r>
          </w:p>
        </w:tc>
        <w:tc>
          <w:tcPr>
            <w:tcW w:w="5481" w:type="dxa"/>
          </w:tcPr>
          <w:p w14:paraId="5B2CC9B6" w14:textId="66BC16A3" w:rsidR="00DB7262" w:rsidRPr="00D379E3" w:rsidRDefault="00012449" w:rsidP="0087494B">
            <w:pPr>
              <w:widowControl w:val="0"/>
              <w:autoSpaceDE w:val="0"/>
              <w:autoSpaceDN w:val="0"/>
              <w:adjustRightInd w:val="0"/>
              <w:spacing w:line="360" w:lineRule="auto"/>
              <w:rPr>
                <w:rFonts w:ascii="Arial" w:hAnsi="Arial" w:cs="Arial"/>
                <w:bCs/>
                <w:sz w:val="16"/>
                <w:lang w:val="es-ES"/>
              </w:rPr>
            </w:pPr>
            <w:r>
              <w:rPr>
                <w:rFonts w:ascii="Arial" w:hAnsi="Arial" w:cs="Arial"/>
                <w:b w:val="0"/>
                <w:bCs/>
                <w:sz w:val="16"/>
                <w:lang w:val="es-ES"/>
              </w:rPr>
              <w:t>Ag1</w:t>
            </w:r>
          </w:p>
        </w:tc>
      </w:tr>
      <w:tr w:rsidR="00DB7262" w:rsidRPr="00D379E3" w14:paraId="0E1FA107" w14:textId="77777777" w:rsidTr="007041B9">
        <w:tc>
          <w:tcPr>
            <w:tcW w:w="1806" w:type="dxa"/>
          </w:tcPr>
          <w:p w14:paraId="0DDBDAED" w14:textId="77777777" w:rsidR="00DB7262" w:rsidRPr="00D379E3" w:rsidRDefault="00DB7262" w:rsidP="0087494B">
            <w:pPr>
              <w:widowControl w:val="0"/>
              <w:autoSpaceDE w:val="0"/>
              <w:autoSpaceDN w:val="0"/>
              <w:adjustRightInd w:val="0"/>
              <w:spacing w:line="360" w:lineRule="auto"/>
              <w:rPr>
                <w:rFonts w:ascii="Arial" w:hAnsi="Arial" w:cs="Arial"/>
                <w:b w:val="0"/>
                <w:bCs/>
                <w:sz w:val="16"/>
                <w:lang w:val="es-ES"/>
              </w:rPr>
            </w:pPr>
            <w:r w:rsidRPr="00D379E3">
              <w:rPr>
                <w:rFonts w:ascii="Arial" w:hAnsi="Arial" w:cs="Arial"/>
                <w:b w:val="0"/>
                <w:bCs/>
                <w:sz w:val="16"/>
                <w:lang w:val="es-ES"/>
              </w:rPr>
              <w:t>Autoridad(es)</w:t>
            </w:r>
          </w:p>
        </w:tc>
        <w:tc>
          <w:tcPr>
            <w:tcW w:w="5481" w:type="dxa"/>
          </w:tcPr>
          <w:p w14:paraId="7B19214E" w14:textId="540AA825" w:rsidR="00DB7262" w:rsidRPr="00D379E3" w:rsidRDefault="00334C5C" w:rsidP="0087494B">
            <w:pPr>
              <w:pStyle w:val="Sinespaciado"/>
              <w:spacing w:line="360" w:lineRule="auto"/>
              <w:rPr>
                <w:rFonts w:eastAsia="Times New Roman"/>
                <w:b w:val="0"/>
                <w:sz w:val="16"/>
                <w:lang w:val="es-ES"/>
              </w:rPr>
            </w:pPr>
            <w:r w:rsidRPr="00D379E3">
              <w:rPr>
                <w:rFonts w:eastAsia="Times New Roman"/>
                <w:b w:val="0"/>
                <w:sz w:val="16"/>
                <w:lang w:val="es-ES"/>
              </w:rPr>
              <w:t xml:space="preserve">Servidores Públicos del Hospital Universitario de </w:t>
            </w:r>
            <w:r w:rsidR="0031369F" w:rsidRPr="00D379E3">
              <w:rPr>
                <w:rFonts w:eastAsia="Times New Roman"/>
                <w:b w:val="0"/>
                <w:sz w:val="16"/>
                <w:lang w:val="es-ES"/>
              </w:rPr>
              <w:t>Saltillo</w:t>
            </w:r>
            <w:r w:rsidR="00232FE5" w:rsidRPr="00D379E3">
              <w:rPr>
                <w:rFonts w:eastAsia="Times New Roman"/>
                <w:b w:val="0"/>
                <w:sz w:val="16"/>
                <w:lang w:val="es-ES"/>
              </w:rPr>
              <w:t xml:space="preserve"> </w:t>
            </w:r>
            <w:r w:rsidR="00866F43">
              <w:rPr>
                <w:rFonts w:eastAsia="Times New Roman"/>
                <w:b w:val="0"/>
                <w:sz w:val="16"/>
                <w:lang w:val="es-ES"/>
              </w:rPr>
              <w:t>“</w:t>
            </w:r>
            <w:r w:rsidR="0031369F" w:rsidRPr="00D379E3">
              <w:rPr>
                <w:rFonts w:eastAsia="Times New Roman"/>
                <w:b w:val="0"/>
                <w:sz w:val="16"/>
                <w:lang w:val="es-ES"/>
              </w:rPr>
              <w:t>D</w:t>
            </w:r>
            <w:r w:rsidR="00866F43">
              <w:rPr>
                <w:rFonts w:eastAsia="Times New Roman"/>
                <w:b w:val="0"/>
                <w:sz w:val="16"/>
                <w:lang w:val="es-ES"/>
              </w:rPr>
              <w:t>r</w:t>
            </w:r>
            <w:r w:rsidR="0031369F" w:rsidRPr="00D379E3">
              <w:rPr>
                <w:rFonts w:eastAsia="Times New Roman"/>
                <w:b w:val="0"/>
                <w:sz w:val="16"/>
                <w:lang w:val="es-ES"/>
              </w:rPr>
              <w:t xml:space="preserve">. Gonzalo Valdés </w:t>
            </w:r>
            <w:proofErr w:type="spellStart"/>
            <w:r w:rsidR="0031369F" w:rsidRPr="00D379E3">
              <w:rPr>
                <w:rFonts w:eastAsia="Times New Roman"/>
                <w:b w:val="0"/>
                <w:sz w:val="16"/>
                <w:lang w:val="es-ES"/>
              </w:rPr>
              <w:t>Valdés</w:t>
            </w:r>
            <w:proofErr w:type="spellEnd"/>
            <w:r w:rsidR="0031369F" w:rsidRPr="00D379E3">
              <w:rPr>
                <w:rFonts w:eastAsia="Times New Roman"/>
                <w:b w:val="0"/>
                <w:sz w:val="16"/>
                <w:lang w:val="es-ES"/>
              </w:rPr>
              <w:t>” de la Universidad Autónoma de Coahuila (UAdeC)</w:t>
            </w:r>
          </w:p>
        </w:tc>
      </w:tr>
      <w:tr w:rsidR="00DB7262" w:rsidRPr="00D379E3" w14:paraId="26AC6169" w14:textId="77777777" w:rsidTr="007041B9">
        <w:tc>
          <w:tcPr>
            <w:tcW w:w="1806" w:type="dxa"/>
          </w:tcPr>
          <w:p w14:paraId="6E714E66" w14:textId="77777777" w:rsidR="00DB7262" w:rsidRPr="00D379E3" w:rsidRDefault="005933BC" w:rsidP="0087494B">
            <w:pPr>
              <w:widowControl w:val="0"/>
              <w:autoSpaceDE w:val="0"/>
              <w:autoSpaceDN w:val="0"/>
              <w:adjustRightInd w:val="0"/>
              <w:spacing w:line="360" w:lineRule="auto"/>
              <w:rPr>
                <w:rFonts w:ascii="Arial" w:hAnsi="Arial" w:cs="Arial"/>
                <w:b w:val="0"/>
                <w:bCs/>
                <w:sz w:val="16"/>
                <w:lang w:val="es-ES"/>
              </w:rPr>
            </w:pPr>
            <w:r w:rsidRPr="00D379E3">
              <w:rPr>
                <w:rFonts w:ascii="Arial" w:hAnsi="Arial" w:cs="Arial"/>
                <w:b w:val="0"/>
                <w:bCs/>
                <w:sz w:val="16"/>
                <w:lang w:val="es-ES"/>
              </w:rPr>
              <w:t>Calificación de las v</w:t>
            </w:r>
            <w:r w:rsidR="00DB7262" w:rsidRPr="00D379E3">
              <w:rPr>
                <w:rFonts w:ascii="Arial" w:hAnsi="Arial" w:cs="Arial"/>
                <w:b w:val="0"/>
                <w:bCs/>
                <w:sz w:val="16"/>
                <w:lang w:val="es-ES"/>
              </w:rPr>
              <w:t>iolaciones</w:t>
            </w:r>
            <w:r w:rsidRPr="00D379E3">
              <w:rPr>
                <w:rFonts w:ascii="Arial" w:hAnsi="Arial" w:cs="Arial"/>
                <w:b w:val="0"/>
                <w:bCs/>
                <w:sz w:val="16"/>
                <w:lang w:val="es-ES"/>
              </w:rPr>
              <w:t>:</w:t>
            </w:r>
          </w:p>
        </w:tc>
        <w:tc>
          <w:tcPr>
            <w:tcW w:w="5481" w:type="dxa"/>
          </w:tcPr>
          <w:p w14:paraId="016E7042" w14:textId="296DE338" w:rsidR="0031369F" w:rsidRPr="00D379E3" w:rsidRDefault="00574FDC" w:rsidP="0031369F">
            <w:pPr>
              <w:widowControl w:val="0"/>
              <w:autoSpaceDE w:val="0"/>
              <w:autoSpaceDN w:val="0"/>
              <w:adjustRightInd w:val="0"/>
              <w:spacing w:line="360" w:lineRule="auto"/>
              <w:rPr>
                <w:rFonts w:ascii="Arial" w:hAnsi="Arial" w:cs="Arial"/>
                <w:b w:val="0"/>
                <w:sz w:val="16"/>
                <w:lang w:val="es-ES"/>
              </w:rPr>
            </w:pPr>
            <w:r w:rsidRPr="00D379E3">
              <w:rPr>
                <w:rFonts w:ascii="Arial" w:hAnsi="Arial" w:cs="Arial"/>
                <w:b w:val="0"/>
                <w:sz w:val="16"/>
                <w:lang w:val="es-ES"/>
              </w:rPr>
              <w:t xml:space="preserve">a) </w:t>
            </w:r>
            <w:r w:rsidR="0031369F" w:rsidRPr="00D379E3">
              <w:rPr>
                <w:rFonts w:ascii="Arial" w:hAnsi="Arial" w:cs="Arial"/>
                <w:b w:val="0"/>
                <w:sz w:val="16"/>
                <w:lang w:val="es-ES"/>
              </w:rPr>
              <w:t xml:space="preserve">Violación al </w:t>
            </w:r>
            <w:r w:rsidR="00270466">
              <w:rPr>
                <w:rFonts w:ascii="Arial" w:hAnsi="Arial" w:cs="Arial"/>
                <w:b w:val="0"/>
                <w:sz w:val="16"/>
                <w:lang w:val="es-ES"/>
              </w:rPr>
              <w:t>D</w:t>
            </w:r>
            <w:r w:rsidR="0031369F" w:rsidRPr="00D379E3">
              <w:rPr>
                <w:rFonts w:ascii="Arial" w:hAnsi="Arial" w:cs="Arial"/>
                <w:b w:val="0"/>
                <w:sz w:val="16"/>
                <w:lang w:val="es-ES"/>
              </w:rPr>
              <w:t xml:space="preserve">erecho a la </w:t>
            </w:r>
            <w:r w:rsidR="00270466">
              <w:rPr>
                <w:rFonts w:ascii="Arial" w:hAnsi="Arial" w:cs="Arial"/>
                <w:b w:val="0"/>
                <w:sz w:val="16"/>
                <w:lang w:val="es-ES"/>
              </w:rPr>
              <w:t>L</w:t>
            </w:r>
            <w:r w:rsidR="0031369F" w:rsidRPr="00D379E3">
              <w:rPr>
                <w:rFonts w:ascii="Arial" w:hAnsi="Arial" w:cs="Arial"/>
                <w:b w:val="0"/>
                <w:sz w:val="16"/>
                <w:lang w:val="es-ES"/>
              </w:rPr>
              <w:t xml:space="preserve">ibertad </w:t>
            </w:r>
          </w:p>
          <w:p w14:paraId="53C4242B" w14:textId="77B2A166" w:rsidR="00DB7262" w:rsidRPr="00305AD5" w:rsidRDefault="00940BB9" w:rsidP="00305AD5">
            <w:pPr>
              <w:widowControl w:val="0"/>
              <w:autoSpaceDE w:val="0"/>
              <w:autoSpaceDN w:val="0"/>
              <w:adjustRightInd w:val="0"/>
              <w:spacing w:line="360" w:lineRule="auto"/>
              <w:ind w:left="708"/>
              <w:rPr>
                <w:rFonts w:ascii="Arial" w:hAnsi="Arial" w:cs="Arial"/>
                <w:b w:val="0"/>
                <w:sz w:val="16"/>
                <w:lang w:val="es-ES"/>
              </w:rPr>
            </w:pPr>
            <w:r w:rsidRPr="00D379E3">
              <w:rPr>
                <w:rFonts w:ascii="Arial" w:hAnsi="Arial" w:cs="Arial"/>
                <w:b w:val="0"/>
                <w:sz w:val="16"/>
                <w:lang w:val="es-ES"/>
              </w:rPr>
              <w:t>a1).</w:t>
            </w:r>
            <w:r w:rsidR="00F505F3" w:rsidRPr="00D379E3">
              <w:rPr>
                <w:rFonts w:ascii="Arial" w:hAnsi="Arial" w:cs="Arial"/>
                <w:b w:val="0"/>
                <w:sz w:val="16"/>
                <w:lang w:val="es-ES"/>
              </w:rPr>
              <w:t xml:space="preserve"> </w:t>
            </w:r>
            <w:r w:rsidR="0031369F" w:rsidRPr="00D379E3">
              <w:rPr>
                <w:rFonts w:ascii="Arial" w:hAnsi="Arial" w:cs="Arial"/>
                <w:b w:val="0"/>
                <w:sz w:val="16"/>
                <w:lang w:val="es-ES"/>
              </w:rPr>
              <w:t xml:space="preserve">Retención Ilegal </w:t>
            </w:r>
          </w:p>
        </w:tc>
      </w:tr>
      <w:tr w:rsidR="00685AB3" w:rsidRPr="00D379E3" w14:paraId="74222FB1" w14:textId="77777777" w:rsidTr="007041B9">
        <w:tc>
          <w:tcPr>
            <w:tcW w:w="7287" w:type="dxa"/>
            <w:gridSpan w:val="2"/>
          </w:tcPr>
          <w:p w14:paraId="3E21C02D" w14:textId="0D57E6BD" w:rsidR="00A00BC8" w:rsidRPr="00D379E3" w:rsidRDefault="00A00BC8" w:rsidP="0087494B">
            <w:pPr>
              <w:widowControl w:val="0"/>
              <w:autoSpaceDE w:val="0"/>
              <w:autoSpaceDN w:val="0"/>
              <w:adjustRightInd w:val="0"/>
              <w:spacing w:line="360" w:lineRule="auto"/>
              <w:jc w:val="center"/>
              <w:rPr>
                <w:rFonts w:ascii="Arial" w:hAnsi="Arial" w:cs="Arial"/>
                <w:b w:val="0"/>
                <w:sz w:val="16"/>
                <w:lang w:val="es-ES"/>
              </w:rPr>
            </w:pPr>
          </w:p>
          <w:p w14:paraId="2FD65FAE" w14:textId="77777777" w:rsidR="00A00BC8" w:rsidRPr="00D379E3" w:rsidRDefault="00685AB3" w:rsidP="0087494B">
            <w:pPr>
              <w:widowControl w:val="0"/>
              <w:autoSpaceDE w:val="0"/>
              <w:autoSpaceDN w:val="0"/>
              <w:adjustRightInd w:val="0"/>
              <w:spacing w:line="360" w:lineRule="auto"/>
              <w:jc w:val="center"/>
              <w:rPr>
                <w:rFonts w:ascii="Arial" w:hAnsi="Arial" w:cs="Arial"/>
                <w:b w:val="0"/>
                <w:sz w:val="16"/>
                <w:lang w:val="es-ES"/>
              </w:rPr>
            </w:pPr>
            <w:r w:rsidRPr="00D379E3">
              <w:rPr>
                <w:rFonts w:ascii="Arial" w:hAnsi="Arial" w:cs="Arial"/>
                <w:b w:val="0"/>
                <w:sz w:val="16"/>
                <w:lang w:val="es-ES"/>
              </w:rPr>
              <w:t>Situación Jurídica</w:t>
            </w:r>
          </w:p>
          <w:p w14:paraId="3111C638" w14:textId="77777777" w:rsidR="00256EB7" w:rsidRPr="00D379E3" w:rsidRDefault="00256EB7" w:rsidP="0087494B">
            <w:pPr>
              <w:pStyle w:val="Prrafodelista"/>
              <w:widowControl w:val="0"/>
              <w:autoSpaceDE w:val="0"/>
              <w:autoSpaceDN w:val="0"/>
              <w:adjustRightInd w:val="0"/>
              <w:spacing w:line="360" w:lineRule="auto"/>
              <w:ind w:left="0"/>
              <w:rPr>
                <w:rFonts w:cs="Arial"/>
                <w:b w:val="0"/>
                <w:bCs/>
                <w:i/>
                <w:w w:val="100"/>
                <w:sz w:val="16"/>
                <w:szCs w:val="16"/>
                <w:lang w:eastAsia="en-US"/>
              </w:rPr>
            </w:pPr>
            <w:bookmarkStart w:id="0" w:name="_Hlk67053657"/>
            <w:bookmarkStart w:id="1" w:name="_Hlk67393198"/>
          </w:p>
          <w:p w14:paraId="5B845D80" w14:textId="5AE3F010" w:rsidR="00802252" w:rsidRPr="00D379E3" w:rsidRDefault="00012449" w:rsidP="0087494B">
            <w:pPr>
              <w:pStyle w:val="Prrafodelista"/>
              <w:widowControl w:val="0"/>
              <w:autoSpaceDE w:val="0"/>
              <w:autoSpaceDN w:val="0"/>
              <w:adjustRightInd w:val="0"/>
              <w:spacing w:line="360" w:lineRule="auto"/>
              <w:ind w:left="0"/>
              <w:rPr>
                <w:rFonts w:cs="Arial"/>
                <w:b w:val="0"/>
                <w:bCs/>
                <w:iCs/>
                <w:w w:val="100"/>
                <w:sz w:val="16"/>
                <w:szCs w:val="16"/>
                <w:lang w:eastAsia="en-US"/>
              </w:rPr>
            </w:pPr>
            <w:r>
              <w:rPr>
                <w:rFonts w:cs="Arial"/>
                <w:b w:val="0"/>
                <w:bCs/>
                <w:i/>
                <w:w w:val="100"/>
                <w:sz w:val="16"/>
                <w:szCs w:val="16"/>
                <w:lang w:eastAsia="en-US"/>
              </w:rPr>
              <w:t>Ag1</w:t>
            </w:r>
            <w:r w:rsidR="001C4C22" w:rsidRPr="00D379E3">
              <w:rPr>
                <w:rFonts w:cs="Arial"/>
                <w:b w:val="0"/>
                <w:bCs/>
                <w:i/>
                <w:w w:val="100"/>
                <w:sz w:val="16"/>
                <w:szCs w:val="16"/>
                <w:lang w:eastAsia="en-US"/>
              </w:rPr>
              <w:t xml:space="preserve"> </w:t>
            </w:r>
            <w:r w:rsidR="00232FE5" w:rsidRPr="00D379E3">
              <w:rPr>
                <w:rFonts w:cs="Arial"/>
                <w:b w:val="0"/>
                <w:bCs/>
                <w:iCs/>
                <w:w w:val="100"/>
                <w:sz w:val="16"/>
                <w:szCs w:val="16"/>
                <w:lang w:eastAsia="en-US"/>
              </w:rPr>
              <w:t>fue vulnerada</w:t>
            </w:r>
            <w:r w:rsidR="009A4EE2" w:rsidRPr="00D379E3">
              <w:rPr>
                <w:rFonts w:cs="Arial"/>
                <w:b w:val="0"/>
                <w:bCs/>
                <w:iCs/>
                <w:w w:val="100"/>
                <w:sz w:val="16"/>
                <w:szCs w:val="16"/>
                <w:lang w:eastAsia="en-US"/>
              </w:rPr>
              <w:t xml:space="preserve"> en sus derechos humanos, particularmente al derecho a la</w:t>
            </w:r>
            <w:r w:rsidR="00232FE5" w:rsidRPr="00D379E3">
              <w:rPr>
                <w:rFonts w:cs="Arial"/>
                <w:b w:val="0"/>
                <w:bCs/>
                <w:iCs/>
                <w:w w:val="100"/>
                <w:sz w:val="16"/>
                <w:szCs w:val="16"/>
                <w:lang w:eastAsia="en-US"/>
              </w:rPr>
              <w:t xml:space="preserve"> libertad</w:t>
            </w:r>
            <w:r w:rsidR="009A4EE2" w:rsidRPr="00D379E3">
              <w:rPr>
                <w:rFonts w:cs="Arial"/>
                <w:b w:val="0"/>
                <w:bCs/>
                <w:iCs/>
                <w:w w:val="100"/>
                <w:sz w:val="16"/>
                <w:szCs w:val="16"/>
                <w:lang w:eastAsia="en-US"/>
              </w:rPr>
              <w:t xml:space="preserve">, </w:t>
            </w:r>
            <w:r w:rsidR="00232FE5" w:rsidRPr="00D379E3">
              <w:rPr>
                <w:rFonts w:cs="Arial"/>
                <w:b w:val="0"/>
                <w:bCs/>
                <w:iCs/>
                <w:w w:val="100"/>
                <w:sz w:val="16"/>
                <w:szCs w:val="16"/>
                <w:lang w:eastAsia="en-US"/>
              </w:rPr>
              <w:t xml:space="preserve">considerando que </w:t>
            </w:r>
            <w:r w:rsidR="00232FE5" w:rsidRPr="00D379E3">
              <w:rPr>
                <w:rFonts w:cs="Arial"/>
                <w:b w:val="0"/>
                <w:bCs/>
                <w:iCs/>
                <w:w w:val="100"/>
                <w:sz w:val="16"/>
                <w:szCs w:val="16"/>
                <w:lang w:val="es-MX" w:eastAsia="en-US"/>
              </w:rPr>
              <w:t xml:space="preserve">Servidores Públicos del Hospital Universitario de Saltillo </w:t>
            </w:r>
            <w:r w:rsidR="00726374">
              <w:rPr>
                <w:rFonts w:cs="Arial"/>
                <w:b w:val="0"/>
                <w:bCs/>
                <w:iCs/>
                <w:w w:val="100"/>
                <w:sz w:val="16"/>
                <w:szCs w:val="16"/>
                <w:lang w:val="es-MX" w:eastAsia="en-US"/>
              </w:rPr>
              <w:t>“</w:t>
            </w:r>
            <w:r w:rsidR="00232FE5" w:rsidRPr="00D379E3">
              <w:rPr>
                <w:rFonts w:cs="Arial"/>
                <w:b w:val="0"/>
                <w:bCs/>
                <w:iCs/>
                <w:w w:val="100"/>
                <w:sz w:val="16"/>
                <w:szCs w:val="16"/>
                <w:lang w:val="es-MX" w:eastAsia="en-US"/>
              </w:rPr>
              <w:t>D</w:t>
            </w:r>
            <w:r w:rsidR="00726374">
              <w:rPr>
                <w:rFonts w:cs="Arial"/>
                <w:b w:val="0"/>
                <w:bCs/>
                <w:iCs/>
                <w:w w:val="100"/>
                <w:sz w:val="16"/>
                <w:szCs w:val="16"/>
                <w:lang w:val="es-MX" w:eastAsia="en-US"/>
              </w:rPr>
              <w:t>r</w:t>
            </w:r>
            <w:r w:rsidR="00232FE5" w:rsidRPr="00D379E3">
              <w:rPr>
                <w:rFonts w:cs="Arial"/>
                <w:b w:val="0"/>
                <w:bCs/>
                <w:iCs/>
                <w:w w:val="100"/>
                <w:sz w:val="16"/>
                <w:szCs w:val="16"/>
                <w:lang w:val="es-MX" w:eastAsia="en-US"/>
              </w:rPr>
              <w:t xml:space="preserve">. Gonzalo Valdés </w:t>
            </w:r>
            <w:proofErr w:type="spellStart"/>
            <w:r w:rsidR="00232FE5" w:rsidRPr="00D379E3">
              <w:rPr>
                <w:rFonts w:cs="Arial"/>
                <w:b w:val="0"/>
                <w:bCs/>
                <w:iCs/>
                <w:w w:val="100"/>
                <w:sz w:val="16"/>
                <w:szCs w:val="16"/>
                <w:lang w:val="es-MX" w:eastAsia="en-US"/>
              </w:rPr>
              <w:t>Valdés</w:t>
            </w:r>
            <w:proofErr w:type="spellEnd"/>
            <w:r w:rsidR="00232FE5" w:rsidRPr="00D379E3">
              <w:rPr>
                <w:rFonts w:cs="Arial"/>
                <w:b w:val="0"/>
                <w:bCs/>
                <w:iCs/>
                <w:w w:val="100"/>
                <w:sz w:val="16"/>
                <w:szCs w:val="16"/>
                <w:lang w:val="es-MX" w:eastAsia="en-US"/>
              </w:rPr>
              <w:t>” de la Universidad Autónoma de Coahuila (UAdeC)</w:t>
            </w:r>
            <w:r w:rsidR="00802252" w:rsidRPr="00D379E3">
              <w:rPr>
                <w:rFonts w:cs="Arial"/>
                <w:b w:val="0"/>
                <w:bCs/>
                <w:iCs/>
                <w:w w:val="100"/>
                <w:sz w:val="16"/>
                <w:szCs w:val="16"/>
                <w:lang w:val="es-MX" w:eastAsia="en-US"/>
              </w:rPr>
              <w:t xml:space="preserve"> l</w:t>
            </w:r>
            <w:r w:rsidR="00816670" w:rsidRPr="00D379E3">
              <w:rPr>
                <w:rFonts w:cs="Arial"/>
                <w:b w:val="0"/>
                <w:bCs/>
                <w:iCs/>
                <w:w w:val="100"/>
                <w:sz w:val="16"/>
                <w:szCs w:val="16"/>
                <w:lang w:eastAsia="en-US"/>
              </w:rPr>
              <w:t xml:space="preserve">a retuvieron de manera ilegal dentro del Hospital Universitario cuando su esposo </w:t>
            </w:r>
            <w:r>
              <w:rPr>
                <w:rFonts w:cs="Arial"/>
                <w:b w:val="0"/>
                <w:bCs/>
                <w:iCs/>
                <w:w w:val="100"/>
                <w:sz w:val="16"/>
                <w:szCs w:val="16"/>
                <w:lang w:eastAsia="en-US"/>
              </w:rPr>
              <w:t xml:space="preserve">Q1 </w:t>
            </w:r>
            <w:r w:rsidR="00523436" w:rsidRPr="00D379E3">
              <w:rPr>
                <w:rFonts w:cs="Arial"/>
                <w:b w:val="0"/>
                <w:bCs/>
                <w:iCs/>
                <w:w w:val="100"/>
                <w:sz w:val="16"/>
                <w:szCs w:val="16"/>
                <w:lang w:eastAsia="en-US"/>
              </w:rPr>
              <w:t>solicit</w:t>
            </w:r>
            <w:r w:rsidR="00305AD5">
              <w:rPr>
                <w:rFonts w:cs="Arial"/>
                <w:b w:val="0"/>
                <w:bCs/>
                <w:iCs/>
                <w:w w:val="100"/>
                <w:sz w:val="16"/>
                <w:szCs w:val="16"/>
                <w:lang w:eastAsia="en-US"/>
              </w:rPr>
              <w:t>ó</w:t>
            </w:r>
            <w:r w:rsidR="00523436" w:rsidRPr="00D379E3">
              <w:rPr>
                <w:rFonts w:cs="Arial"/>
                <w:b w:val="0"/>
                <w:bCs/>
                <w:iCs/>
                <w:w w:val="100"/>
                <w:sz w:val="16"/>
                <w:szCs w:val="16"/>
                <w:lang w:eastAsia="en-US"/>
              </w:rPr>
              <w:t xml:space="preserve"> el traslado a otro hospital</w:t>
            </w:r>
            <w:r w:rsidR="00802252" w:rsidRPr="00D379E3">
              <w:rPr>
                <w:rFonts w:cs="Arial"/>
                <w:b w:val="0"/>
                <w:bCs/>
                <w:iCs/>
                <w:w w:val="100"/>
                <w:sz w:val="16"/>
                <w:szCs w:val="16"/>
                <w:lang w:eastAsia="en-US"/>
              </w:rPr>
              <w:t>.</w:t>
            </w:r>
          </w:p>
          <w:p w14:paraId="194FED20" w14:textId="77777777" w:rsidR="00802252" w:rsidRPr="00D379E3" w:rsidRDefault="00802252" w:rsidP="0087494B">
            <w:pPr>
              <w:pStyle w:val="Prrafodelista"/>
              <w:widowControl w:val="0"/>
              <w:autoSpaceDE w:val="0"/>
              <w:autoSpaceDN w:val="0"/>
              <w:adjustRightInd w:val="0"/>
              <w:spacing w:line="360" w:lineRule="auto"/>
              <w:ind w:left="0"/>
              <w:rPr>
                <w:rFonts w:cs="Arial"/>
                <w:b w:val="0"/>
                <w:bCs/>
                <w:iCs/>
                <w:w w:val="100"/>
                <w:sz w:val="16"/>
                <w:szCs w:val="16"/>
                <w:lang w:eastAsia="en-US"/>
              </w:rPr>
            </w:pPr>
          </w:p>
          <w:p w14:paraId="1E080023" w14:textId="28078FC6" w:rsidR="00802252" w:rsidRPr="00D379E3" w:rsidRDefault="00802252" w:rsidP="0087494B">
            <w:pPr>
              <w:pStyle w:val="Prrafodelista"/>
              <w:widowControl w:val="0"/>
              <w:autoSpaceDE w:val="0"/>
              <w:autoSpaceDN w:val="0"/>
              <w:adjustRightInd w:val="0"/>
              <w:spacing w:line="360" w:lineRule="auto"/>
              <w:ind w:left="0"/>
              <w:rPr>
                <w:rFonts w:cs="Arial"/>
                <w:b w:val="0"/>
                <w:bCs/>
                <w:iCs/>
                <w:w w:val="100"/>
                <w:sz w:val="16"/>
                <w:szCs w:val="16"/>
                <w:lang w:eastAsia="en-US"/>
              </w:rPr>
            </w:pPr>
            <w:r w:rsidRPr="00D379E3">
              <w:rPr>
                <w:rFonts w:cs="Arial"/>
                <w:b w:val="0"/>
                <w:bCs/>
                <w:iCs/>
                <w:w w:val="100"/>
                <w:sz w:val="16"/>
                <w:szCs w:val="16"/>
                <w:lang w:eastAsia="en-US"/>
              </w:rPr>
              <w:t>D</w:t>
            </w:r>
            <w:r w:rsidR="00523436" w:rsidRPr="00D379E3">
              <w:rPr>
                <w:rFonts w:cs="Arial"/>
                <w:b w:val="0"/>
                <w:bCs/>
                <w:iCs/>
                <w:w w:val="100"/>
                <w:sz w:val="16"/>
                <w:szCs w:val="16"/>
                <w:lang w:eastAsia="en-US"/>
              </w:rPr>
              <w:t>e los hechos que se inve</w:t>
            </w:r>
            <w:r w:rsidR="007C1C57" w:rsidRPr="00D379E3">
              <w:rPr>
                <w:rFonts w:cs="Arial"/>
                <w:b w:val="0"/>
                <w:bCs/>
                <w:iCs/>
                <w:w w:val="100"/>
                <w:sz w:val="16"/>
                <w:szCs w:val="16"/>
                <w:lang w:eastAsia="en-US"/>
              </w:rPr>
              <w:t xml:space="preserve">stigan se acredita que a las </w:t>
            </w:r>
            <w:r w:rsidR="00012449">
              <w:rPr>
                <w:rFonts w:cs="Arial"/>
                <w:b w:val="0"/>
                <w:bCs/>
                <w:iCs/>
                <w:w w:val="100"/>
                <w:sz w:val="16"/>
                <w:szCs w:val="16"/>
                <w:lang w:eastAsia="en-US"/>
              </w:rPr>
              <w:t>----</w:t>
            </w:r>
            <w:r w:rsidR="007C1C57" w:rsidRPr="00D379E3">
              <w:rPr>
                <w:rFonts w:cs="Arial"/>
                <w:b w:val="0"/>
                <w:bCs/>
                <w:iCs/>
                <w:w w:val="100"/>
                <w:sz w:val="16"/>
                <w:szCs w:val="16"/>
                <w:lang w:eastAsia="en-US"/>
              </w:rPr>
              <w:t xml:space="preserve"> horas del día 11 de septiembre se tuvo comunicación</w:t>
            </w:r>
            <w:r w:rsidR="009A08E9" w:rsidRPr="00D379E3">
              <w:rPr>
                <w:rFonts w:cs="Arial"/>
                <w:b w:val="0"/>
                <w:bCs/>
                <w:iCs/>
                <w:w w:val="100"/>
                <w:sz w:val="16"/>
                <w:szCs w:val="16"/>
                <w:lang w:eastAsia="en-US"/>
              </w:rPr>
              <w:t xml:space="preserve"> por parte de esta CDHEC</w:t>
            </w:r>
            <w:r w:rsidR="007C1C57" w:rsidRPr="00D379E3">
              <w:rPr>
                <w:rFonts w:cs="Arial"/>
                <w:b w:val="0"/>
                <w:bCs/>
                <w:iCs/>
                <w:w w:val="100"/>
                <w:sz w:val="16"/>
                <w:szCs w:val="16"/>
                <w:lang w:eastAsia="en-US"/>
              </w:rPr>
              <w:t xml:space="preserve"> con el Licenciado </w:t>
            </w:r>
            <w:r w:rsidR="00012449">
              <w:rPr>
                <w:rFonts w:cs="Arial"/>
                <w:b w:val="0"/>
                <w:bCs/>
                <w:iCs/>
                <w:w w:val="100"/>
                <w:sz w:val="16"/>
                <w:szCs w:val="16"/>
                <w:lang w:eastAsia="en-US"/>
              </w:rPr>
              <w:t>A1</w:t>
            </w:r>
            <w:r w:rsidR="007C1C57" w:rsidRPr="00D379E3">
              <w:rPr>
                <w:rFonts w:cs="Arial"/>
                <w:b w:val="0"/>
                <w:bCs/>
                <w:iCs/>
                <w:w w:val="100"/>
                <w:sz w:val="16"/>
                <w:szCs w:val="16"/>
                <w:lang w:eastAsia="en-US"/>
              </w:rPr>
              <w:t xml:space="preserve">, encargado del área de </w:t>
            </w:r>
            <w:r w:rsidR="00305AD5" w:rsidRPr="00305AD5">
              <w:rPr>
                <w:rFonts w:cs="Arial"/>
                <w:b w:val="0"/>
                <w:bCs/>
                <w:iCs/>
                <w:w w:val="100"/>
                <w:sz w:val="16"/>
                <w:szCs w:val="16"/>
                <w:lang w:eastAsia="en-US"/>
              </w:rPr>
              <w:t>cobranza</w:t>
            </w:r>
            <w:r w:rsidR="007C1C57" w:rsidRPr="00305AD5">
              <w:rPr>
                <w:rFonts w:cs="Arial"/>
                <w:b w:val="0"/>
                <w:bCs/>
                <w:iCs/>
                <w:w w:val="100"/>
                <w:sz w:val="16"/>
                <w:szCs w:val="16"/>
                <w:lang w:eastAsia="en-US"/>
              </w:rPr>
              <w:t xml:space="preserve"> del </w:t>
            </w:r>
            <w:r w:rsidR="007C1C57" w:rsidRPr="00D379E3">
              <w:rPr>
                <w:rFonts w:cs="Arial"/>
                <w:b w:val="0"/>
                <w:bCs/>
                <w:iCs/>
                <w:w w:val="100"/>
                <w:sz w:val="16"/>
                <w:szCs w:val="16"/>
                <w:lang w:eastAsia="en-US"/>
              </w:rPr>
              <w:t>hospital Universitario de Saltillo</w:t>
            </w:r>
            <w:r w:rsidR="009A08E9" w:rsidRPr="00D379E3">
              <w:rPr>
                <w:rFonts w:cs="Arial"/>
                <w:b w:val="0"/>
                <w:bCs/>
                <w:iCs/>
                <w:w w:val="100"/>
                <w:sz w:val="16"/>
                <w:szCs w:val="16"/>
                <w:lang w:eastAsia="en-US"/>
              </w:rPr>
              <w:t>,</w:t>
            </w:r>
            <w:r w:rsidR="007C1C57" w:rsidRPr="00D379E3">
              <w:rPr>
                <w:rFonts w:cs="Arial"/>
                <w:b w:val="0"/>
                <w:bCs/>
                <w:iCs/>
                <w:w w:val="100"/>
                <w:sz w:val="16"/>
                <w:szCs w:val="16"/>
                <w:lang w:eastAsia="en-US"/>
              </w:rPr>
              <w:t xml:space="preserve"> quien indico que el traslado se podría realizar </w:t>
            </w:r>
            <w:r w:rsidR="009A08E9" w:rsidRPr="00D379E3">
              <w:rPr>
                <w:rFonts w:cs="Arial"/>
                <w:b w:val="0"/>
                <w:bCs/>
                <w:iCs/>
                <w:w w:val="100"/>
                <w:sz w:val="16"/>
                <w:szCs w:val="16"/>
                <w:lang w:eastAsia="en-US"/>
              </w:rPr>
              <w:t xml:space="preserve">en horas laborables a partir de las </w:t>
            </w:r>
            <w:r w:rsidR="00E245DC">
              <w:rPr>
                <w:rFonts w:cs="Arial"/>
                <w:b w:val="0"/>
                <w:bCs/>
                <w:iCs/>
                <w:w w:val="100"/>
                <w:sz w:val="16"/>
                <w:szCs w:val="16"/>
                <w:lang w:eastAsia="en-US"/>
              </w:rPr>
              <w:t>----</w:t>
            </w:r>
            <w:r w:rsidR="009A08E9" w:rsidRPr="00D379E3">
              <w:rPr>
                <w:rFonts w:cs="Arial"/>
                <w:b w:val="0"/>
                <w:bCs/>
                <w:iCs/>
                <w:w w:val="100"/>
                <w:sz w:val="16"/>
                <w:szCs w:val="16"/>
                <w:lang w:eastAsia="en-US"/>
              </w:rPr>
              <w:t xml:space="preserve">  horas del</w:t>
            </w:r>
            <w:r w:rsidR="007C1C57" w:rsidRPr="00D379E3">
              <w:rPr>
                <w:rFonts w:cs="Arial"/>
                <w:b w:val="0"/>
                <w:bCs/>
                <w:iCs/>
                <w:w w:val="100"/>
                <w:sz w:val="16"/>
                <w:szCs w:val="16"/>
                <w:lang w:eastAsia="en-US"/>
              </w:rPr>
              <w:t xml:space="preserve"> </w:t>
            </w:r>
            <w:r w:rsidR="009A08E9" w:rsidRPr="00D379E3">
              <w:rPr>
                <w:rFonts w:cs="Arial"/>
                <w:b w:val="0"/>
                <w:bCs/>
                <w:iCs/>
                <w:w w:val="100"/>
                <w:sz w:val="16"/>
                <w:szCs w:val="16"/>
                <w:lang w:eastAsia="en-US"/>
              </w:rPr>
              <w:t>día</w:t>
            </w:r>
            <w:r w:rsidR="007C1C57" w:rsidRPr="00D379E3">
              <w:rPr>
                <w:rFonts w:cs="Arial"/>
                <w:b w:val="0"/>
                <w:bCs/>
                <w:iCs/>
                <w:w w:val="100"/>
                <w:sz w:val="16"/>
                <w:szCs w:val="16"/>
                <w:lang w:eastAsia="en-US"/>
              </w:rPr>
              <w:t xml:space="preserve"> 12 de septiembre del 2020</w:t>
            </w:r>
            <w:r w:rsidR="009A08E9" w:rsidRPr="00D379E3">
              <w:rPr>
                <w:rFonts w:cs="Arial"/>
                <w:b w:val="0"/>
                <w:bCs/>
                <w:iCs/>
                <w:w w:val="100"/>
                <w:sz w:val="16"/>
                <w:szCs w:val="16"/>
                <w:lang w:eastAsia="en-US"/>
              </w:rPr>
              <w:t xml:space="preserve"> y esto s</w:t>
            </w:r>
            <w:r w:rsidR="00305AD5">
              <w:rPr>
                <w:rFonts w:cs="Arial"/>
                <w:b w:val="0"/>
                <w:bCs/>
                <w:iCs/>
                <w:w w:val="100"/>
                <w:sz w:val="16"/>
                <w:szCs w:val="16"/>
                <w:lang w:eastAsia="en-US"/>
              </w:rPr>
              <w:t>ó</w:t>
            </w:r>
            <w:r w:rsidR="009A08E9" w:rsidRPr="00D379E3">
              <w:rPr>
                <w:rFonts w:cs="Arial"/>
                <w:b w:val="0"/>
                <w:bCs/>
                <w:iCs/>
                <w:w w:val="100"/>
                <w:sz w:val="16"/>
                <w:szCs w:val="16"/>
                <w:lang w:eastAsia="en-US"/>
              </w:rPr>
              <w:t>lo</w:t>
            </w:r>
            <w:r w:rsidR="007C1C57" w:rsidRPr="00D379E3">
              <w:rPr>
                <w:rFonts w:cs="Arial"/>
                <w:b w:val="0"/>
                <w:bCs/>
                <w:iCs/>
                <w:w w:val="100"/>
                <w:sz w:val="16"/>
                <w:szCs w:val="16"/>
                <w:lang w:eastAsia="en-US"/>
              </w:rPr>
              <w:t xml:space="preserve"> </w:t>
            </w:r>
            <w:r w:rsidR="009A08E9" w:rsidRPr="00D379E3">
              <w:rPr>
                <w:rFonts w:cs="Arial"/>
                <w:b w:val="0"/>
                <w:bCs/>
                <w:iCs/>
                <w:w w:val="100"/>
                <w:sz w:val="16"/>
                <w:szCs w:val="16"/>
                <w:lang w:eastAsia="en-US"/>
              </w:rPr>
              <w:t>después</w:t>
            </w:r>
            <w:r w:rsidR="007C1C57" w:rsidRPr="00D379E3">
              <w:rPr>
                <w:rFonts w:cs="Arial"/>
                <w:b w:val="0"/>
                <w:bCs/>
                <w:iCs/>
                <w:w w:val="100"/>
                <w:sz w:val="16"/>
                <w:szCs w:val="16"/>
                <w:lang w:eastAsia="en-US"/>
              </w:rPr>
              <w:t xml:space="preserve"> de haber cubierto </w:t>
            </w:r>
            <w:r w:rsidR="009A08E9" w:rsidRPr="00D379E3">
              <w:rPr>
                <w:rFonts w:cs="Arial"/>
                <w:b w:val="0"/>
                <w:bCs/>
                <w:iCs/>
                <w:w w:val="100"/>
                <w:sz w:val="16"/>
                <w:szCs w:val="16"/>
                <w:lang w:eastAsia="en-US"/>
              </w:rPr>
              <w:t>los gastos generados, añadiendo que si no se contaba con los recursos en el momento se podría realizar un proceso para convenio siendo este autorizado por el Director del Hospital y del departamento de Auditoria, concluyendo que  en caso de no aprobarse el convenio se continua con la atención m</w:t>
            </w:r>
            <w:r w:rsidR="00305AD5">
              <w:rPr>
                <w:rFonts w:cs="Arial"/>
                <w:b w:val="0"/>
                <w:bCs/>
                <w:iCs/>
                <w:w w:val="100"/>
                <w:sz w:val="16"/>
                <w:szCs w:val="16"/>
                <w:lang w:eastAsia="en-US"/>
              </w:rPr>
              <w:t>é</w:t>
            </w:r>
            <w:r w:rsidR="009A08E9" w:rsidRPr="00D379E3">
              <w:rPr>
                <w:rFonts w:cs="Arial"/>
                <w:b w:val="0"/>
                <w:bCs/>
                <w:iCs/>
                <w:w w:val="100"/>
                <w:sz w:val="16"/>
                <w:szCs w:val="16"/>
                <w:lang w:eastAsia="en-US"/>
              </w:rPr>
              <w:t>dica pero no se permite la salida.</w:t>
            </w:r>
          </w:p>
          <w:p w14:paraId="669843D7" w14:textId="77777777" w:rsidR="009A08E9" w:rsidRPr="00D379E3" w:rsidRDefault="009A08E9" w:rsidP="0087494B">
            <w:pPr>
              <w:pStyle w:val="Prrafodelista"/>
              <w:widowControl w:val="0"/>
              <w:autoSpaceDE w:val="0"/>
              <w:autoSpaceDN w:val="0"/>
              <w:adjustRightInd w:val="0"/>
              <w:spacing w:line="360" w:lineRule="auto"/>
              <w:ind w:left="0"/>
              <w:rPr>
                <w:rFonts w:cs="Arial"/>
                <w:b w:val="0"/>
                <w:bCs/>
                <w:iCs/>
                <w:w w:val="100"/>
                <w:sz w:val="16"/>
                <w:szCs w:val="16"/>
                <w:lang w:eastAsia="en-US"/>
              </w:rPr>
            </w:pPr>
          </w:p>
          <w:p w14:paraId="18FABA63" w14:textId="5E0120CC" w:rsidR="00802252" w:rsidRPr="00305AD5" w:rsidRDefault="00FC1748" w:rsidP="0087494B">
            <w:pPr>
              <w:pStyle w:val="Prrafodelista"/>
              <w:widowControl w:val="0"/>
              <w:autoSpaceDE w:val="0"/>
              <w:autoSpaceDN w:val="0"/>
              <w:adjustRightInd w:val="0"/>
              <w:spacing w:line="360" w:lineRule="auto"/>
              <w:ind w:left="0"/>
              <w:rPr>
                <w:rFonts w:cs="Arial"/>
                <w:b w:val="0"/>
                <w:bCs/>
                <w:iCs/>
                <w:color w:val="FF0000"/>
                <w:w w:val="100"/>
                <w:sz w:val="16"/>
                <w:szCs w:val="16"/>
                <w:lang w:eastAsia="en-US"/>
              </w:rPr>
            </w:pPr>
            <w:r w:rsidRPr="00D379E3">
              <w:rPr>
                <w:rFonts w:cs="Arial"/>
                <w:b w:val="0"/>
                <w:bCs/>
                <w:iCs/>
                <w:w w:val="100"/>
                <w:sz w:val="16"/>
                <w:szCs w:val="16"/>
                <w:lang w:eastAsia="en-US"/>
              </w:rPr>
              <w:t xml:space="preserve">Por lo tanto, obra acta circunstanciada de fecha 12 de septiembre del 2020 a las </w:t>
            </w:r>
            <w:r w:rsidR="00E245DC">
              <w:rPr>
                <w:rFonts w:cs="Arial"/>
                <w:b w:val="0"/>
                <w:bCs/>
                <w:iCs/>
                <w:w w:val="100"/>
                <w:sz w:val="16"/>
                <w:szCs w:val="16"/>
                <w:lang w:eastAsia="en-US"/>
              </w:rPr>
              <w:t>----</w:t>
            </w:r>
            <w:r w:rsidRPr="00D379E3">
              <w:rPr>
                <w:rFonts w:cs="Arial"/>
                <w:b w:val="0"/>
                <w:bCs/>
                <w:iCs/>
                <w:w w:val="100"/>
                <w:sz w:val="16"/>
                <w:szCs w:val="16"/>
                <w:lang w:eastAsia="en-US"/>
              </w:rPr>
              <w:t xml:space="preserve"> horas en donde personal de esta CDHEC se entrevista con personal del área de cobranza quien indica que el Licenciado </w:t>
            </w:r>
            <w:r w:rsidR="00012449">
              <w:rPr>
                <w:rFonts w:cs="Arial"/>
                <w:b w:val="0"/>
                <w:bCs/>
                <w:iCs/>
                <w:w w:val="100"/>
                <w:sz w:val="16"/>
                <w:szCs w:val="16"/>
                <w:lang w:eastAsia="en-US"/>
              </w:rPr>
              <w:t>A1</w:t>
            </w:r>
            <w:r w:rsidRPr="00D379E3">
              <w:rPr>
                <w:rFonts w:cs="Arial"/>
                <w:b w:val="0"/>
                <w:bCs/>
                <w:iCs/>
                <w:w w:val="100"/>
                <w:sz w:val="16"/>
                <w:szCs w:val="16"/>
                <w:lang w:eastAsia="en-US"/>
              </w:rPr>
              <w:t xml:space="preserve"> no había dejado </w:t>
            </w:r>
            <w:r w:rsidR="00EA5FBD" w:rsidRPr="00305AD5">
              <w:rPr>
                <w:rFonts w:cs="Arial"/>
                <w:b w:val="0"/>
                <w:bCs/>
                <w:iCs/>
                <w:w w:val="100"/>
                <w:sz w:val="16"/>
                <w:szCs w:val="16"/>
                <w:lang w:eastAsia="en-US"/>
              </w:rPr>
              <w:t>instrucciones</w:t>
            </w:r>
            <w:r w:rsidRPr="00305AD5">
              <w:rPr>
                <w:rFonts w:cs="Arial"/>
                <w:b w:val="0"/>
                <w:bCs/>
                <w:iCs/>
                <w:w w:val="100"/>
                <w:sz w:val="16"/>
                <w:szCs w:val="16"/>
                <w:lang w:eastAsia="en-US"/>
              </w:rPr>
              <w:t xml:space="preserve"> para el proceso de conve</w:t>
            </w:r>
            <w:r w:rsidR="00EA5FBD" w:rsidRPr="00305AD5">
              <w:rPr>
                <w:rFonts w:cs="Arial"/>
                <w:b w:val="0"/>
                <w:bCs/>
                <w:iCs/>
                <w:w w:val="100"/>
                <w:sz w:val="16"/>
                <w:szCs w:val="16"/>
                <w:lang w:eastAsia="en-US"/>
              </w:rPr>
              <w:t xml:space="preserve">nio por lo cual solicito esperar hasta las </w:t>
            </w:r>
            <w:r w:rsidR="00E245DC">
              <w:rPr>
                <w:rFonts w:cs="Arial"/>
                <w:b w:val="0"/>
                <w:bCs/>
                <w:iCs/>
                <w:w w:val="100"/>
                <w:sz w:val="16"/>
                <w:szCs w:val="16"/>
                <w:lang w:eastAsia="en-US"/>
              </w:rPr>
              <w:t>----</w:t>
            </w:r>
            <w:r w:rsidR="00EA5FBD" w:rsidRPr="00305AD5">
              <w:rPr>
                <w:rFonts w:cs="Arial"/>
                <w:b w:val="0"/>
                <w:bCs/>
                <w:iCs/>
                <w:w w:val="100"/>
                <w:sz w:val="16"/>
                <w:szCs w:val="16"/>
                <w:lang w:eastAsia="en-US"/>
              </w:rPr>
              <w:t xml:space="preserve"> horas del día 12 de septiembre 2020, así mismo, comento que sería necesario contar con dos personas presentes con documentación para firmar en garantía del pago de los $</w:t>
            </w:r>
            <w:r w:rsidR="00E245DC">
              <w:rPr>
                <w:rFonts w:cs="Arial"/>
                <w:b w:val="0"/>
                <w:bCs/>
                <w:iCs/>
                <w:w w:val="100"/>
                <w:sz w:val="16"/>
                <w:szCs w:val="16"/>
                <w:lang w:eastAsia="en-US"/>
              </w:rPr>
              <w:t xml:space="preserve"> ------</w:t>
            </w:r>
            <w:r w:rsidR="00EA5FBD" w:rsidRPr="00305AD5">
              <w:rPr>
                <w:rFonts w:cs="Arial"/>
                <w:b w:val="0"/>
                <w:bCs/>
                <w:iCs/>
                <w:w w:val="100"/>
                <w:sz w:val="16"/>
                <w:szCs w:val="16"/>
                <w:lang w:eastAsia="en-US"/>
              </w:rPr>
              <w:t xml:space="preserve"> (</w:t>
            </w:r>
            <w:r w:rsidR="00E245DC">
              <w:rPr>
                <w:rFonts w:cs="Arial"/>
                <w:b w:val="0"/>
                <w:bCs/>
                <w:iCs/>
                <w:w w:val="100"/>
                <w:sz w:val="16"/>
                <w:szCs w:val="16"/>
                <w:lang w:eastAsia="en-US"/>
              </w:rPr>
              <w:t>------------------------</w:t>
            </w:r>
            <w:r w:rsidR="00305AD5" w:rsidRPr="00305AD5">
              <w:rPr>
                <w:rFonts w:cs="Arial"/>
                <w:b w:val="0"/>
                <w:bCs/>
                <w:iCs/>
                <w:w w:val="100"/>
                <w:sz w:val="16"/>
                <w:szCs w:val="16"/>
                <w:lang w:eastAsia="en-US"/>
              </w:rPr>
              <w:t xml:space="preserve"> </w:t>
            </w:r>
            <w:r w:rsidR="00EA5FBD" w:rsidRPr="00305AD5">
              <w:rPr>
                <w:rFonts w:cs="Arial"/>
                <w:b w:val="0"/>
                <w:bCs/>
                <w:iCs/>
                <w:w w:val="100"/>
                <w:sz w:val="16"/>
                <w:szCs w:val="16"/>
                <w:lang w:eastAsia="en-US"/>
              </w:rPr>
              <w:t>pesos</w:t>
            </w:r>
            <w:r w:rsidR="00305AD5" w:rsidRPr="00305AD5">
              <w:rPr>
                <w:rFonts w:cs="Arial"/>
                <w:b w:val="0"/>
                <w:bCs/>
                <w:iCs/>
                <w:w w:val="100"/>
                <w:sz w:val="16"/>
                <w:szCs w:val="16"/>
                <w:lang w:eastAsia="en-US"/>
              </w:rPr>
              <w:t xml:space="preserve"> </w:t>
            </w:r>
            <w:r w:rsidR="00E245DC">
              <w:rPr>
                <w:rFonts w:cs="Arial"/>
                <w:b w:val="0"/>
                <w:bCs/>
                <w:iCs/>
                <w:w w:val="100"/>
                <w:sz w:val="16"/>
                <w:szCs w:val="16"/>
                <w:lang w:eastAsia="en-US"/>
              </w:rPr>
              <w:t>--</w:t>
            </w:r>
            <w:r w:rsidR="00305AD5" w:rsidRPr="00305AD5">
              <w:rPr>
                <w:rFonts w:cs="Arial"/>
                <w:b w:val="0"/>
                <w:bCs/>
                <w:iCs/>
                <w:w w:val="100"/>
                <w:sz w:val="16"/>
                <w:szCs w:val="16"/>
                <w:lang w:eastAsia="en-US"/>
              </w:rPr>
              <w:t>/</w:t>
            </w:r>
            <w:r w:rsidR="00E245DC">
              <w:rPr>
                <w:rFonts w:cs="Arial"/>
                <w:b w:val="0"/>
                <w:bCs/>
                <w:iCs/>
                <w:w w:val="100"/>
                <w:sz w:val="16"/>
                <w:szCs w:val="16"/>
                <w:lang w:eastAsia="en-US"/>
              </w:rPr>
              <w:t>---</w:t>
            </w:r>
            <w:r w:rsidR="00305AD5" w:rsidRPr="00305AD5">
              <w:rPr>
                <w:rFonts w:cs="Arial"/>
                <w:b w:val="0"/>
                <w:bCs/>
                <w:iCs/>
                <w:w w:val="100"/>
                <w:sz w:val="16"/>
                <w:szCs w:val="16"/>
                <w:lang w:eastAsia="en-US"/>
              </w:rPr>
              <w:t xml:space="preserve"> M.N.</w:t>
            </w:r>
            <w:r w:rsidR="00EA5FBD" w:rsidRPr="00305AD5">
              <w:rPr>
                <w:rFonts w:cs="Arial"/>
                <w:b w:val="0"/>
                <w:bCs/>
                <w:iCs/>
                <w:w w:val="100"/>
                <w:sz w:val="16"/>
                <w:szCs w:val="16"/>
                <w:lang w:eastAsia="en-US"/>
              </w:rPr>
              <w:t>)</w:t>
            </w:r>
            <w:r w:rsidR="00B46663" w:rsidRPr="00305AD5">
              <w:rPr>
                <w:rFonts w:cs="Arial"/>
                <w:b w:val="0"/>
                <w:bCs/>
                <w:iCs/>
                <w:w w:val="100"/>
                <w:sz w:val="16"/>
                <w:szCs w:val="16"/>
                <w:lang w:eastAsia="en-US"/>
              </w:rPr>
              <w:t>.</w:t>
            </w:r>
          </w:p>
          <w:p w14:paraId="42897850" w14:textId="77777777" w:rsidR="00B46663" w:rsidRPr="00D379E3" w:rsidRDefault="00B46663" w:rsidP="0087494B">
            <w:pPr>
              <w:pStyle w:val="Prrafodelista"/>
              <w:widowControl w:val="0"/>
              <w:autoSpaceDE w:val="0"/>
              <w:autoSpaceDN w:val="0"/>
              <w:adjustRightInd w:val="0"/>
              <w:spacing w:line="360" w:lineRule="auto"/>
              <w:ind w:left="0"/>
              <w:rPr>
                <w:rFonts w:cs="Arial"/>
                <w:b w:val="0"/>
                <w:bCs/>
                <w:iCs/>
                <w:w w:val="100"/>
                <w:sz w:val="16"/>
                <w:szCs w:val="16"/>
                <w:lang w:eastAsia="en-US"/>
              </w:rPr>
            </w:pPr>
          </w:p>
          <w:p w14:paraId="5CA09199" w14:textId="3A13A2AB" w:rsidR="001C4C22" w:rsidRPr="00D379E3" w:rsidRDefault="00B46663" w:rsidP="0087494B">
            <w:pPr>
              <w:pStyle w:val="Prrafodelista"/>
              <w:widowControl w:val="0"/>
              <w:autoSpaceDE w:val="0"/>
              <w:autoSpaceDN w:val="0"/>
              <w:adjustRightInd w:val="0"/>
              <w:spacing w:line="360" w:lineRule="auto"/>
              <w:ind w:left="0"/>
              <w:rPr>
                <w:rFonts w:cs="Arial"/>
                <w:b w:val="0"/>
                <w:bCs/>
                <w:iCs/>
                <w:w w:val="100"/>
                <w:sz w:val="16"/>
                <w:szCs w:val="16"/>
                <w:lang w:eastAsia="en-US"/>
              </w:rPr>
            </w:pPr>
            <w:r w:rsidRPr="00D379E3">
              <w:rPr>
                <w:rFonts w:cs="Arial"/>
                <w:b w:val="0"/>
                <w:bCs/>
                <w:iCs/>
                <w:w w:val="100"/>
                <w:sz w:val="16"/>
                <w:szCs w:val="16"/>
                <w:lang w:eastAsia="en-US"/>
              </w:rPr>
              <w:t xml:space="preserve">Acto seguido a las </w:t>
            </w:r>
            <w:r w:rsidR="006E26DB">
              <w:rPr>
                <w:rFonts w:cs="Arial"/>
                <w:b w:val="0"/>
                <w:bCs/>
                <w:iCs/>
                <w:w w:val="100"/>
                <w:sz w:val="16"/>
                <w:szCs w:val="16"/>
                <w:lang w:eastAsia="en-US"/>
              </w:rPr>
              <w:t>----</w:t>
            </w:r>
            <w:r w:rsidRPr="00D379E3">
              <w:rPr>
                <w:rFonts w:cs="Arial"/>
                <w:b w:val="0"/>
                <w:bCs/>
                <w:iCs/>
                <w:w w:val="100"/>
                <w:sz w:val="16"/>
                <w:szCs w:val="16"/>
                <w:lang w:eastAsia="en-US"/>
              </w:rPr>
              <w:t xml:space="preserve"> horas del </w:t>
            </w:r>
            <w:r w:rsidR="00A413B7" w:rsidRPr="00D379E3">
              <w:rPr>
                <w:rFonts w:cs="Arial"/>
                <w:b w:val="0"/>
                <w:bCs/>
                <w:iCs/>
                <w:w w:val="100"/>
                <w:sz w:val="16"/>
                <w:szCs w:val="16"/>
                <w:lang w:eastAsia="en-US"/>
              </w:rPr>
              <w:t>día</w:t>
            </w:r>
            <w:r w:rsidRPr="00D379E3">
              <w:rPr>
                <w:rFonts w:cs="Arial"/>
                <w:b w:val="0"/>
                <w:bCs/>
                <w:iCs/>
                <w:w w:val="100"/>
                <w:sz w:val="16"/>
                <w:szCs w:val="16"/>
                <w:lang w:eastAsia="en-US"/>
              </w:rPr>
              <w:t xml:space="preserve"> 12 de septiembre del 2022 se </w:t>
            </w:r>
            <w:r w:rsidR="00A413B7" w:rsidRPr="00D379E3">
              <w:rPr>
                <w:rFonts w:cs="Arial"/>
                <w:b w:val="0"/>
                <w:bCs/>
                <w:iCs/>
                <w:w w:val="100"/>
                <w:sz w:val="16"/>
                <w:szCs w:val="16"/>
                <w:lang w:eastAsia="en-US"/>
              </w:rPr>
              <w:t>informa</w:t>
            </w:r>
            <w:r w:rsidRPr="00D379E3">
              <w:rPr>
                <w:rFonts w:cs="Arial"/>
                <w:b w:val="0"/>
                <w:bCs/>
                <w:iCs/>
                <w:w w:val="100"/>
                <w:sz w:val="16"/>
                <w:szCs w:val="16"/>
                <w:lang w:eastAsia="en-US"/>
              </w:rPr>
              <w:t xml:space="preserve"> a esta CDHEC </w:t>
            </w:r>
            <w:r w:rsidR="00A075BC" w:rsidRPr="00D379E3">
              <w:rPr>
                <w:rFonts w:cs="Arial"/>
                <w:b w:val="0"/>
                <w:bCs/>
                <w:iCs/>
                <w:w w:val="100"/>
                <w:sz w:val="16"/>
                <w:szCs w:val="16"/>
                <w:lang w:eastAsia="en-US"/>
              </w:rPr>
              <w:t xml:space="preserve">que la C. </w:t>
            </w:r>
            <w:r w:rsidR="00012449">
              <w:rPr>
                <w:rFonts w:cs="Arial"/>
                <w:b w:val="0"/>
                <w:bCs/>
                <w:iCs/>
                <w:w w:val="100"/>
                <w:sz w:val="16"/>
                <w:szCs w:val="16"/>
                <w:lang w:eastAsia="en-US"/>
              </w:rPr>
              <w:t>Ag1</w:t>
            </w:r>
            <w:r w:rsidR="00A413B7" w:rsidRPr="00D379E3">
              <w:rPr>
                <w:rFonts w:cs="Arial"/>
                <w:b w:val="0"/>
                <w:bCs/>
                <w:iCs/>
                <w:w w:val="100"/>
                <w:sz w:val="16"/>
                <w:szCs w:val="16"/>
                <w:lang w:eastAsia="en-US"/>
              </w:rPr>
              <w:t xml:space="preserve"> había fallecido</w:t>
            </w:r>
            <w:r w:rsidR="001C4C22" w:rsidRPr="00D379E3">
              <w:rPr>
                <w:rFonts w:cs="Arial"/>
                <w:b w:val="0"/>
                <w:bCs/>
                <w:iCs/>
                <w:w w:val="100"/>
                <w:sz w:val="16"/>
                <w:szCs w:val="16"/>
                <w:lang w:eastAsia="en-US"/>
              </w:rPr>
              <w:t xml:space="preserve">, lo que </w:t>
            </w:r>
            <w:r w:rsidR="006D2EB3" w:rsidRPr="00D379E3">
              <w:rPr>
                <w:rFonts w:cs="Arial"/>
                <w:b w:val="0"/>
                <w:bCs/>
                <w:iCs/>
                <w:w w:val="100"/>
                <w:sz w:val="16"/>
                <w:szCs w:val="16"/>
                <w:lang w:eastAsia="en-US"/>
              </w:rPr>
              <w:t>permite deducir que en el presente caso existió un</w:t>
            </w:r>
            <w:r w:rsidR="00462797" w:rsidRPr="00D379E3">
              <w:rPr>
                <w:rFonts w:cs="Arial"/>
                <w:b w:val="0"/>
                <w:bCs/>
                <w:iCs/>
                <w:w w:val="100"/>
                <w:sz w:val="16"/>
                <w:szCs w:val="16"/>
                <w:lang w:eastAsia="en-US"/>
              </w:rPr>
              <w:t>a</w:t>
            </w:r>
            <w:r w:rsidR="00C11E36" w:rsidRPr="00D379E3">
              <w:rPr>
                <w:rFonts w:cs="Arial"/>
                <w:b w:val="0"/>
                <w:bCs/>
                <w:iCs/>
                <w:w w:val="100"/>
                <w:sz w:val="16"/>
                <w:szCs w:val="16"/>
                <w:lang w:eastAsia="en-US"/>
              </w:rPr>
              <w:t xml:space="preserve"> retención ilegal ya que Servidores Públicos del Hospital</w:t>
            </w:r>
            <w:r w:rsidR="004476A4" w:rsidRPr="00D379E3">
              <w:rPr>
                <w:rFonts w:cs="Arial"/>
                <w:b w:val="0"/>
                <w:bCs/>
                <w:iCs/>
                <w:w w:val="100"/>
                <w:sz w:val="16"/>
                <w:szCs w:val="16"/>
                <w:lang w:eastAsia="en-US"/>
              </w:rPr>
              <w:t xml:space="preserve"> Universitario de S</w:t>
            </w:r>
            <w:r w:rsidR="00C11E36" w:rsidRPr="00D379E3">
              <w:rPr>
                <w:rFonts w:cs="Arial"/>
                <w:b w:val="0"/>
                <w:bCs/>
                <w:iCs/>
                <w:w w:val="100"/>
                <w:sz w:val="16"/>
                <w:szCs w:val="16"/>
                <w:lang w:eastAsia="en-US"/>
              </w:rPr>
              <w:t xml:space="preserve">altillo fueron omisos en realizar las gestiones necesarias para permitir el traslado hospitalario, aunado a los múltiples requisitos solicitados para dar autorización, manteniendo </w:t>
            </w:r>
            <w:r w:rsidR="002F42FD" w:rsidRPr="00D379E3">
              <w:rPr>
                <w:rFonts w:cs="Arial"/>
                <w:b w:val="0"/>
                <w:bCs/>
                <w:iCs/>
                <w:w w:val="100"/>
                <w:sz w:val="16"/>
                <w:szCs w:val="16"/>
                <w:lang w:eastAsia="en-US"/>
              </w:rPr>
              <w:t>así</w:t>
            </w:r>
            <w:r w:rsidR="00C11E36" w:rsidRPr="00D379E3">
              <w:rPr>
                <w:rFonts w:cs="Arial"/>
                <w:b w:val="0"/>
                <w:bCs/>
                <w:iCs/>
                <w:w w:val="100"/>
                <w:sz w:val="16"/>
                <w:szCs w:val="16"/>
                <w:lang w:eastAsia="en-US"/>
              </w:rPr>
              <w:t xml:space="preserve"> recluida a la C. </w:t>
            </w:r>
            <w:r w:rsidR="006E26DB">
              <w:rPr>
                <w:rFonts w:cs="Arial"/>
                <w:b w:val="0"/>
                <w:bCs/>
                <w:iCs/>
                <w:w w:val="100"/>
                <w:sz w:val="16"/>
                <w:szCs w:val="16"/>
                <w:lang w:eastAsia="en-US"/>
              </w:rPr>
              <w:t>Ag1</w:t>
            </w:r>
            <w:r w:rsidR="00C11E36" w:rsidRPr="00D379E3">
              <w:rPr>
                <w:rFonts w:cs="Arial"/>
                <w:b w:val="0"/>
                <w:bCs/>
                <w:iCs/>
                <w:w w:val="100"/>
                <w:sz w:val="16"/>
                <w:szCs w:val="16"/>
                <w:lang w:eastAsia="en-US"/>
              </w:rPr>
              <w:t xml:space="preserve"> sin causa legal o sin respetar los términos legales</w:t>
            </w:r>
            <w:r w:rsidR="00F679A6" w:rsidRPr="00D379E3">
              <w:rPr>
                <w:rFonts w:cs="Arial"/>
                <w:b w:val="0"/>
                <w:bCs/>
                <w:iCs/>
                <w:w w:val="100"/>
                <w:sz w:val="16"/>
                <w:szCs w:val="16"/>
                <w:lang w:eastAsia="en-US"/>
              </w:rPr>
              <w:t xml:space="preserve">, </w:t>
            </w:r>
            <w:r w:rsidR="008C70A2" w:rsidRPr="00D379E3">
              <w:rPr>
                <w:rFonts w:cs="Arial"/>
                <w:b w:val="0"/>
                <w:bCs/>
                <w:iCs/>
                <w:w w:val="100"/>
                <w:sz w:val="16"/>
                <w:szCs w:val="16"/>
                <w:lang w:eastAsia="en-US"/>
              </w:rPr>
              <w:t xml:space="preserve">según </w:t>
            </w:r>
            <w:r w:rsidR="001C4C22" w:rsidRPr="00D379E3">
              <w:rPr>
                <w:rFonts w:cs="Arial"/>
                <w:b w:val="0"/>
                <w:bCs/>
                <w:iCs/>
                <w:w w:val="100"/>
                <w:sz w:val="16"/>
                <w:szCs w:val="16"/>
                <w:lang w:eastAsia="en-US"/>
              </w:rPr>
              <w:t xml:space="preserve">se expondrá en el cuerpo de la presente Recomendación. </w:t>
            </w:r>
          </w:p>
          <w:bookmarkEnd w:id="0"/>
          <w:bookmarkEnd w:id="1"/>
          <w:p w14:paraId="24769440" w14:textId="77777777" w:rsidR="00685AB3" w:rsidRPr="00D379E3" w:rsidRDefault="00685AB3" w:rsidP="0087494B">
            <w:pPr>
              <w:pStyle w:val="Prrafodelista"/>
              <w:widowControl w:val="0"/>
              <w:numPr>
                <w:ilvl w:val="0"/>
                <w:numId w:val="2"/>
              </w:numPr>
              <w:autoSpaceDE w:val="0"/>
              <w:autoSpaceDN w:val="0"/>
              <w:adjustRightInd w:val="0"/>
              <w:spacing w:line="360" w:lineRule="auto"/>
              <w:ind w:left="0"/>
              <w:rPr>
                <w:rFonts w:cs="Arial"/>
                <w:b w:val="0"/>
                <w:sz w:val="16"/>
              </w:rPr>
            </w:pPr>
          </w:p>
        </w:tc>
      </w:tr>
    </w:tbl>
    <w:p w14:paraId="5E8C8E56" w14:textId="77777777" w:rsidR="00476E2B" w:rsidRPr="00D379E3" w:rsidRDefault="00476E2B" w:rsidP="0087494B">
      <w:pPr>
        <w:widowControl w:val="0"/>
        <w:autoSpaceDE w:val="0"/>
        <w:autoSpaceDN w:val="0"/>
        <w:adjustRightInd w:val="0"/>
        <w:spacing w:line="360" w:lineRule="auto"/>
        <w:rPr>
          <w:rFonts w:ascii="Arial" w:hAnsi="Arial" w:cs="Arial"/>
          <w:bCs/>
          <w:sz w:val="16"/>
          <w:lang w:val="es-ES"/>
        </w:rPr>
      </w:pPr>
    </w:p>
    <w:p w14:paraId="513D6EF4" w14:textId="77777777" w:rsidR="00DB7262" w:rsidRPr="00D379E3" w:rsidRDefault="00DB7262" w:rsidP="0087494B">
      <w:pPr>
        <w:widowControl w:val="0"/>
        <w:autoSpaceDE w:val="0"/>
        <w:autoSpaceDN w:val="0"/>
        <w:adjustRightInd w:val="0"/>
        <w:spacing w:line="360" w:lineRule="auto"/>
        <w:jc w:val="center"/>
        <w:rPr>
          <w:rFonts w:ascii="Arial" w:hAnsi="Arial" w:cs="Arial"/>
          <w:bCs/>
          <w:sz w:val="16"/>
          <w:lang w:val="es-ES"/>
        </w:rPr>
      </w:pPr>
    </w:p>
    <w:p w14:paraId="3CD66E31" w14:textId="77777777" w:rsidR="001F7A8A" w:rsidRPr="00D379E3" w:rsidRDefault="001F7A8A" w:rsidP="0087494B">
      <w:pPr>
        <w:widowControl w:val="0"/>
        <w:autoSpaceDE w:val="0"/>
        <w:autoSpaceDN w:val="0"/>
        <w:adjustRightInd w:val="0"/>
        <w:spacing w:line="360" w:lineRule="auto"/>
        <w:jc w:val="center"/>
        <w:rPr>
          <w:rFonts w:ascii="Arial" w:hAnsi="Arial" w:cs="Arial"/>
          <w:bCs/>
          <w:sz w:val="16"/>
          <w:lang w:val="es-ES"/>
        </w:rPr>
      </w:pPr>
    </w:p>
    <w:p w14:paraId="094E28B1" w14:textId="77777777" w:rsidR="001F7A8A" w:rsidRPr="00D379E3" w:rsidRDefault="001F7A8A" w:rsidP="0087494B">
      <w:pPr>
        <w:widowControl w:val="0"/>
        <w:autoSpaceDE w:val="0"/>
        <w:autoSpaceDN w:val="0"/>
        <w:adjustRightInd w:val="0"/>
        <w:spacing w:line="360" w:lineRule="auto"/>
        <w:jc w:val="center"/>
        <w:rPr>
          <w:rFonts w:ascii="Arial" w:hAnsi="Arial" w:cs="Arial"/>
          <w:bCs/>
          <w:sz w:val="16"/>
          <w:lang w:val="es-ES"/>
        </w:rPr>
      </w:pPr>
    </w:p>
    <w:p w14:paraId="167BCE71" w14:textId="77777777" w:rsidR="001F7A8A" w:rsidRPr="00D379E3" w:rsidRDefault="001F7A8A" w:rsidP="0087494B">
      <w:pPr>
        <w:widowControl w:val="0"/>
        <w:autoSpaceDE w:val="0"/>
        <w:autoSpaceDN w:val="0"/>
        <w:adjustRightInd w:val="0"/>
        <w:spacing w:line="360" w:lineRule="auto"/>
        <w:jc w:val="center"/>
        <w:rPr>
          <w:rFonts w:ascii="Arial" w:hAnsi="Arial" w:cs="Arial"/>
          <w:bCs/>
          <w:sz w:val="16"/>
          <w:lang w:val="es-ES"/>
        </w:rPr>
      </w:pPr>
    </w:p>
    <w:p w14:paraId="26AB8B1C" w14:textId="1B9C8393" w:rsidR="001F7A8A" w:rsidRPr="00D379E3" w:rsidRDefault="001F7A8A" w:rsidP="0087494B">
      <w:pPr>
        <w:widowControl w:val="0"/>
        <w:autoSpaceDE w:val="0"/>
        <w:autoSpaceDN w:val="0"/>
        <w:adjustRightInd w:val="0"/>
        <w:spacing w:line="360" w:lineRule="auto"/>
        <w:jc w:val="center"/>
        <w:rPr>
          <w:rFonts w:ascii="Arial" w:hAnsi="Arial" w:cs="Arial"/>
          <w:bCs/>
          <w:sz w:val="16"/>
          <w:lang w:val="es-ES"/>
        </w:rPr>
      </w:pPr>
    </w:p>
    <w:p w14:paraId="5E705D57" w14:textId="17B9C2A0" w:rsidR="00C62438" w:rsidRPr="00D379E3" w:rsidRDefault="00C62438" w:rsidP="0087494B">
      <w:pPr>
        <w:widowControl w:val="0"/>
        <w:autoSpaceDE w:val="0"/>
        <w:autoSpaceDN w:val="0"/>
        <w:adjustRightInd w:val="0"/>
        <w:spacing w:line="360" w:lineRule="auto"/>
        <w:jc w:val="center"/>
        <w:rPr>
          <w:rFonts w:ascii="Arial" w:hAnsi="Arial" w:cs="Arial"/>
          <w:bCs/>
          <w:sz w:val="16"/>
          <w:lang w:val="es-ES"/>
        </w:rPr>
      </w:pPr>
    </w:p>
    <w:p w14:paraId="4C6C3CCE" w14:textId="77777777" w:rsidR="00C62438" w:rsidRPr="00D379E3" w:rsidRDefault="00C62438" w:rsidP="0087494B">
      <w:pPr>
        <w:widowControl w:val="0"/>
        <w:autoSpaceDE w:val="0"/>
        <w:autoSpaceDN w:val="0"/>
        <w:adjustRightInd w:val="0"/>
        <w:spacing w:line="360" w:lineRule="auto"/>
        <w:jc w:val="center"/>
        <w:rPr>
          <w:rFonts w:ascii="Arial" w:hAnsi="Arial" w:cs="Arial"/>
          <w:bCs/>
          <w:sz w:val="16"/>
          <w:lang w:val="es-ES"/>
        </w:rPr>
      </w:pPr>
    </w:p>
    <w:p w14:paraId="1E0484A5" w14:textId="77777777" w:rsidR="001F7A8A" w:rsidRPr="00D379E3" w:rsidRDefault="001F7A8A" w:rsidP="0087494B">
      <w:pPr>
        <w:widowControl w:val="0"/>
        <w:autoSpaceDE w:val="0"/>
        <w:autoSpaceDN w:val="0"/>
        <w:adjustRightInd w:val="0"/>
        <w:spacing w:line="360" w:lineRule="auto"/>
        <w:jc w:val="center"/>
        <w:rPr>
          <w:rFonts w:ascii="Arial" w:hAnsi="Arial" w:cs="Arial"/>
          <w:bCs/>
          <w:sz w:val="16"/>
          <w:lang w:val="es-ES"/>
        </w:rPr>
      </w:pPr>
    </w:p>
    <w:p w14:paraId="2E616EC1" w14:textId="77777777" w:rsidR="001F7A8A" w:rsidRPr="00D379E3" w:rsidRDefault="001F7A8A" w:rsidP="0087494B">
      <w:pPr>
        <w:widowControl w:val="0"/>
        <w:autoSpaceDE w:val="0"/>
        <w:autoSpaceDN w:val="0"/>
        <w:adjustRightInd w:val="0"/>
        <w:spacing w:line="360" w:lineRule="auto"/>
        <w:jc w:val="center"/>
        <w:rPr>
          <w:rFonts w:ascii="Arial" w:hAnsi="Arial" w:cs="Arial"/>
          <w:bCs/>
          <w:sz w:val="16"/>
          <w:lang w:val="es-ES"/>
        </w:rPr>
      </w:pPr>
    </w:p>
    <w:p w14:paraId="6AE2C085" w14:textId="77777777" w:rsidR="001F7A8A" w:rsidRPr="00D379E3" w:rsidRDefault="001F7A8A" w:rsidP="0087494B">
      <w:pPr>
        <w:widowControl w:val="0"/>
        <w:autoSpaceDE w:val="0"/>
        <w:autoSpaceDN w:val="0"/>
        <w:adjustRightInd w:val="0"/>
        <w:spacing w:line="360" w:lineRule="auto"/>
        <w:jc w:val="center"/>
        <w:rPr>
          <w:rFonts w:ascii="Arial" w:hAnsi="Arial" w:cs="Arial"/>
          <w:bCs/>
          <w:sz w:val="16"/>
          <w:lang w:val="es-ES"/>
        </w:rPr>
      </w:pPr>
    </w:p>
    <w:p w14:paraId="1800A96D" w14:textId="77777777" w:rsidR="001F7A8A" w:rsidRPr="00D379E3" w:rsidRDefault="001F7A8A" w:rsidP="0087494B">
      <w:pPr>
        <w:widowControl w:val="0"/>
        <w:autoSpaceDE w:val="0"/>
        <w:autoSpaceDN w:val="0"/>
        <w:adjustRightInd w:val="0"/>
        <w:spacing w:line="360" w:lineRule="auto"/>
        <w:jc w:val="center"/>
        <w:rPr>
          <w:rFonts w:ascii="Arial" w:hAnsi="Arial" w:cs="Arial"/>
          <w:bCs/>
          <w:sz w:val="16"/>
          <w:lang w:val="es-ES"/>
        </w:rPr>
      </w:pPr>
    </w:p>
    <w:p w14:paraId="6C707EDB" w14:textId="77777777" w:rsidR="001F7A8A" w:rsidRPr="00D379E3" w:rsidRDefault="001F7A8A" w:rsidP="0087494B">
      <w:pPr>
        <w:widowControl w:val="0"/>
        <w:autoSpaceDE w:val="0"/>
        <w:autoSpaceDN w:val="0"/>
        <w:adjustRightInd w:val="0"/>
        <w:spacing w:line="360" w:lineRule="auto"/>
        <w:jc w:val="center"/>
        <w:rPr>
          <w:rFonts w:ascii="Arial" w:hAnsi="Arial" w:cs="Arial"/>
          <w:bCs/>
          <w:sz w:val="16"/>
          <w:lang w:val="es-ES"/>
        </w:rPr>
      </w:pPr>
    </w:p>
    <w:p w14:paraId="32BF839B" w14:textId="77777777" w:rsidR="001F7A8A" w:rsidRPr="00D379E3" w:rsidRDefault="001F7A8A" w:rsidP="0087494B">
      <w:pPr>
        <w:widowControl w:val="0"/>
        <w:autoSpaceDE w:val="0"/>
        <w:autoSpaceDN w:val="0"/>
        <w:adjustRightInd w:val="0"/>
        <w:spacing w:line="360" w:lineRule="auto"/>
        <w:jc w:val="center"/>
        <w:rPr>
          <w:rFonts w:ascii="Arial" w:hAnsi="Arial" w:cs="Arial"/>
          <w:bCs/>
          <w:sz w:val="16"/>
          <w:lang w:val="es-ES"/>
        </w:rPr>
      </w:pPr>
    </w:p>
    <w:p w14:paraId="7828A872" w14:textId="77777777" w:rsidR="001F7A8A" w:rsidRPr="00D379E3" w:rsidRDefault="001F7A8A" w:rsidP="0087494B">
      <w:pPr>
        <w:widowControl w:val="0"/>
        <w:autoSpaceDE w:val="0"/>
        <w:autoSpaceDN w:val="0"/>
        <w:adjustRightInd w:val="0"/>
        <w:spacing w:line="360" w:lineRule="auto"/>
        <w:jc w:val="center"/>
        <w:rPr>
          <w:rFonts w:ascii="Arial" w:hAnsi="Arial" w:cs="Arial"/>
          <w:bCs/>
          <w:sz w:val="16"/>
          <w:lang w:val="es-ES"/>
        </w:rPr>
      </w:pPr>
    </w:p>
    <w:p w14:paraId="4AD32722" w14:textId="77777777" w:rsidR="001F7A8A" w:rsidRPr="00D379E3" w:rsidRDefault="001F7A8A" w:rsidP="0087494B">
      <w:pPr>
        <w:widowControl w:val="0"/>
        <w:autoSpaceDE w:val="0"/>
        <w:autoSpaceDN w:val="0"/>
        <w:adjustRightInd w:val="0"/>
        <w:spacing w:line="360" w:lineRule="auto"/>
        <w:jc w:val="center"/>
        <w:rPr>
          <w:rFonts w:ascii="Arial" w:hAnsi="Arial" w:cs="Arial"/>
          <w:bCs/>
          <w:sz w:val="16"/>
          <w:lang w:val="es-ES"/>
        </w:rPr>
      </w:pPr>
    </w:p>
    <w:p w14:paraId="219117CC" w14:textId="77777777" w:rsidR="00685AB3" w:rsidRPr="00D379E3" w:rsidRDefault="00685AB3" w:rsidP="0087494B">
      <w:pPr>
        <w:widowControl w:val="0"/>
        <w:autoSpaceDE w:val="0"/>
        <w:autoSpaceDN w:val="0"/>
        <w:adjustRightInd w:val="0"/>
        <w:spacing w:line="360" w:lineRule="auto"/>
        <w:jc w:val="center"/>
        <w:rPr>
          <w:rFonts w:ascii="Arial" w:hAnsi="Arial" w:cs="Arial"/>
          <w:bCs/>
          <w:sz w:val="16"/>
          <w:lang w:val="es-ES"/>
        </w:rPr>
      </w:pPr>
    </w:p>
    <w:p w14:paraId="564ABBC8" w14:textId="77777777" w:rsidR="001F7A8A" w:rsidRPr="00D379E3" w:rsidRDefault="001F7A8A" w:rsidP="0087494B">
      <w:pPr>
        <w:widowControl w:val="0"/>
        <w:autoSpaceDE w:val="0"/>
        <w:autoSpaceDN w:val="0"/>
        <w:adjustRightInd w:val="0"/>
        <w:spacing w:line="360" w:lineRule="auto"/>
        <w:jc w:val="center"/>
        <w:rPr>
          <w:rFonts w:ascii="Arial" w:hAnsi="Arial" w:cs="Arial"/>
          <w:bCs/>
          <w:sz w:val="16"/>
          <w:lang w:val="es-ES"/>
        </w:rPr>
      </w:pPr>
    </w:p>
    <w:p w14:paraId="0C12DD39" w14:textId="77777777" w:rsidR="001F7A8A" w:rsidRPr="00D379E3" w:rsidRDefault="001F7A8A" w:rsidP="0087494B">
      <w:pPr>
        <w:widowControl w:val="0"/>
        <w:autoSpaceDE w:val="0"/>
        <w:autoSpaceDN w:val="0"/>
        <w:adjustRightInd w:val="0"/>
        <w:spacing w:line="360" w:lineRule="auto"/>
        <w:jc w:val="center"/>
        <w:rPr>
          <w:rFonts w:ascii="Arial" w:hAnsi="Arial" w:cs="Arial"/>
          <w:bCs/>
          <w:sz w:val="16"/>
          <w:lang w:val="es-ES"/>
        </w:rPr>
      </w:pPr>
    </w:p>
    <w:p w14:paraId="4ABD86F5" w14:textId="77777777" w:rsidR="001F7A8A" w:rsidRPr="00D379E3" w:rsidRDefault="001F7A8A" w:rsidP="0087494B">
      <w:pPr>
        <w:widowControl w:val="0"/>
        <w:autoSpaceDE w:val="0"/>
        <w:autoSpaceDN w:val="0"/>
        <w:adjustRightInd w:val="0"/>
        <w:spacing w:line="360" w:lineRule="auto"/>
        <w:jc w:val="center"/>
        <w:rPr>
          <w:rFonts w:ascii="Arial" w:hAnsi="Arial" w:cs="Arial"/>
          <w:bCs/>
          <w:sz w:val="16"/>
          <w:lang w:val="es-ES"/>
        </w:rPr>
      </w:pPr>
    </w:p>
    <w:p w14:paraId="63EF4822" w14:textId="77777777" w:rsidR="00867A89" w:rsidRPr="00D379E3" w:rsidRDefault="00867A89" w:rsidP="0087494B">
      <w:pPr>
        <w:widowControl w:val="0"/>
        <w:autoSpaceDE w:val="0"/>
        <w:autoSpaceDN w:val="0"/>
        <w:adjustRightInd w:val="0"/>
        <w:spacing w:line="360" w:lineRule="auto"/>
        <w:jc w:val="center"/>
        <w:rPr>
          <w:rFonts w:ascii="Arial" w:hAnsi="Arial" w:cs="Arial"/>
          <w:bCs/>
          <w:sz w:val="16"/>
          <w:lang w:val="es-ES"/>
        </w:rPr>
      </w:pPr>
    </w:p>
    <w:p w14:paraId="6DAF261A" w14:textId="77777777" w:rsidR="00867A89" w:rsidRPr="00D379E3" w:rsidRDefault="00867A89" w:rsidP="0087494B">
      <w:pPr>
        <w:widowControl w:val="0"/>
        <w:autoSpaceDE w:val="0"/>
        <w:autoSpaceDN w:val="0"/>
        <w:adjustRightInd w:val="0"/>
        <w:spacing w:line="360" w:lineRule="auto"/>
        <w:jc w:val="center"/>
        <w:rPr>
          <w:rFonts w:ascii="Arial" w:hAnsi="Arial" w:cs="Arial"/>
          <w:bCs/>
          <w:sz w:val="16"/>
          <w:lang w:val="es-ES"/>
        </w:rPr>
      </w:pPr>
    </w:p>
    <w:p w14:paraId="7355A6E8" w14:textId="77777777" w:rsidR="00487E19" w:rsidRPr="00D379E3" w:rsidRDefault="00487E19" w:rsidP="0087494B">
      <w:pPr>
        <w:widowControl w:val="0"/>
        <w:autoSpaceDE w:val="0"/>
        <w:autoSpaceDN w:val="0"/>
        <w:adjustRightInd w:val="0"/>
        <w:spacing w:line="360" w:lineRule="auto"/>
        <w:jc w:val="center"/>
        <w:rPr>
          <w:rFonts w:ascii="Arial" w:hAnsi="Arial" w:cs="Arial"/>
          <w:bCs/>
          <w:sz w:val="16"/>
          <w:lang w:val="es-ES"/>
        </w:rPr>
      </w:pPr>
    </w:p>
    <w:p w14:paraId="37F10F0A" w14:textId="77777777" w:rsidR="00487E19" w:rsidRPr="00D379E3" w:rsidRDefault="00487E19" w:rsidP="0087494B">
      <w:pPr>
        <w:widowControl w:val="0"/>
        <w:autoSpaceDE w:val="0"/>
        <w:autoSpaceDN w:val="0"/>
        <w:adjustRightInd w:val="0"/>
        <w:spacing w:line="360" w:lineRule="auto"/>
        <w:jc w:val="center"/>
        <w:rPr>
          <w:rFonts w:ascii="Arial" w:hAnsi="Arial" w:cs="Arial"/>
          <w:bCs/>
          <w:sz w:val="16"/>
          <w:lang w:val="es-ES"/>
        </w:rPr>
      </w:pPr>
    </w:p>
    <w:p w14:paraId="35DAB6BE" w14:textId="77777777" w:rsidR="00487E19" w:rsidRPr="00D379E3" w:rsidRDefault="00487E19" w:rsidP="0087494B">
      <w:pPr>
        <w:widowControl w:val="0"/>
        <w:autoSpaceDE w:val="0"/>
        <w:autoSpaceDN w:val="0"/>
        <w:adjustRightInd w:val="0"/>
        <w:spacing w:line="360" w:lineRule="auto"/>
        <w:jc w:val="center"/>
        <w:rPr>
          <w:rFonts w:ascii="Arial" w:hAnsi="Arial" w:cs="Arial"/>
          <w:bCs/>
          <w:sz w:val="16"/>
          <w:lang w:val="es-ES"/>
        </w:rPr>
      </w:pPr>
    </w:p>
    <w:p w14:paraId="22A17523" w14:textId="77777777" w:rsidR="00487E19" w:rsidRPr="00D379E3" w:rsidRDefault="00487E19" w:rsidP="0087494B">
      <w:pPr>
        <w:widowControl w:val="0"/>
        <w:autoSpaceDE w:val="0"/>
        <w:autoSpaceDN w:val="0"/>
        <w:adjustRightInd w:val="0"/>
        <w:spacing w:line="360" w:lineRule="auto"/>
        <w:jc w:val="center"/>
        <w:rPr>
          <w:rFonts w:ascii="Arial" w:hAnsi="Arial" w:cs="Arial"/>
          <w:bCs/>
          <w:sz w:val="16"/>
          <w:lang w:val="es-ES"/>
        </w:rPr>
      </w:pPr>
    </w:p>
    <w:p w14:paraId="27177896" w14:textId="77777777" w:rsidR="00487E19" w:rsidRPr="00D379E3" w:rsidRDefault="00487E19" w:rsidP="0087494B">
      <w:pPr>
        <w:widowControl w:val="0"/>
        <w:autoSpaceDE w:val="0"/>
        <w:autoSpaceDN w:val="0"/>
        <w:adjustRightInd w:val="0"/>
        <w:spacing w:line="360" w:lineRule="auto"/>
        <w:jc w:val="center"/>
        <w:rPr>
          <w:rFonts w:ascii="Arial" w:hAnsi="Arial" w:cs="Arial"/>
          <w:bCs/>
          <w:sz w:val="16"/>
          <w:lang w:val="es-ES"/>
        </w:rPr>
      </w:pPr>
    </w:p>
    <w:p w14:paraId="4A79E729" w14:textId="77777777" w:rsidR="00487E19" w:rsidRPr="00D379E3" w:rsidRDefault="00487E19" w:rsidP="0087494B">
      <w:pPr>
        <w:widowControl w:val="0"/>
        <w:autoSpaceDE w:val="0"/>
        <w:autoSpaceDN w:val="0"/>
        <w:adjustRightInd w:val="0"/>
        <w:spacing w:line="360" w:lineRule="auto"/>
        <w:jc w:val="center"/>
        <w:rPr>
          <w:rFonts w:ascii="Arial" w:hAnsi="Arial" w:cs="Arial"/>
          <w:bCs/>
          <w:sz w:val="16"/>
          <w:lang w:val="es-ES"/>
        </w:rPr>
      </w:pPr>
    </w:p>
    <w:p w14:paraId="41A5F379" w14:textId="77777777" w:rsidR="00487E19" w:rsidRPr="00D379E3" w:rsidRDefault="00487E19" w:rsidP="0087494B">
      <w:pPr>
        <w:widowControl w:val="0"/>
        <w:autoSpaceDE w:val="0"/>
        <w:autoSpaceDN w:val="0"/>
        <w:adjustRightInd w:val="0"/>
        <w:spacing w:line="360" w:lineRule="auto"/>
        <w:jc w:val="center"/>
        <w:rPr>
          <w:rFonts w:ascii="Arial" w:hAnsi="Arial" w:cs="Arial"/>
          <w:bCs/>
          <w:sz w:val="16"/>
          <w:lang w:val="es-ES"/>
        </w:rPr>
      </w:pPr>
    </w:p>
    <w:p w14:paraId="167A5229" w14:textId="77777777" w:rsidR="00487E19" w:rsidRPr="00D379E3" w:rsidRDefault="00487E19" w:rsidP="0087494B">
      <w:pPr>
        <w:widowControl w:val="0"/>
        <w:autoSpaceDE w:val="0"/>
        <w:autoSpaceDN w:val="0"/>
        <w:adjustRightInd w:val="0"/>
        <w:spacing w:line="360" w:lineRule="auto"/>
        <w:jc w:val="center"/>
        <w:rPr>
          <w:rFonts w:ascii="Arial" w:hAnsi="Arial" w:cs="Arial"/>
          <w:bCs/>
          <w:sz w:val="16"/>
          <w:lang w:val="es-ES"/>
        </w:rPr>
      </w:pPr>
    </w:p>
    <w:p w14:paraId="6DAEA344" w14:textId="77777777" w:rsidR="00487E19" w:rsidRPr="00D379E3" w:rsidRDefault="00487E19" w:rsidP="0087494B">
      <w:pPr>
        <w:widowControl w:val="0"/>
        <w:autoSpaceDE w:val="0"/>
        <w:autoSpaceDN w:val="0"/>
        <w:adjustRightInd w:val="0"/>
        <w:spacing w:line="360" w:lineRule="auto"/>
        <w:jc w:val="center"/>
        <w:rPr>
          <w:rFonts w:ascii="Arial" w:hAnsi="Arial" w:cs="Arial"/>
          <w:bCs/>
          <w:sz w:val="16"/>
          <w:lang w:val="es-ES"/>
        </w:rPr>
      </w:pPr>
    </w:p>
    <w:p w14:paraId="5FBA66A1" w14:textId="77777777" w:rsidR="00487E19" w:rsidRPr="00D379E3" w:rsidRDefault="00487E19" w:rsidP="0087494B">
      <w:pPr>
        <w:widowControl w:val="0"/>
        <w:autoSpaceDE w:val="0"/>
        <w:autoSpaceDN w:val="0"/>
        <w:adjustRightInd w:val="0"/>
        <w:spacing w:line="360" w:lineRule="auto"/>
        <w:jc w:val="center"/>
        <w:rPr>
          <w:rFonts w:ascii="Arial" w:hAnsi="Arial" w:cs="Arial"/>
          <w:bCs/>
          <w:sz w:val="16"/>
          <w:lang w:val="es-ES"/>
        </w:rPr>
      </w:pPr>
    </w:p>
    <w:p w14:paraId="0D00234E" w14:textId="77777777" w:rsidR="00487E19" w:rsidRPr="00D379E3" w:rsidRDefault="00487E19" w:rsidP="0087494B">
      <w:pPr>
        <w:widowControl w:val="0"/>
        <w:autoSpaceDE w:val="0"/>
        <w:autoSpaceDN w:val="0"/>
        <w:adjustRightInd w:val="0"/>
        <w:spacing w:line="360" w:lineRule="auto"/>
        <w:jc w:val="center"/>
        <w:rPr>
          <w:rFonts w:ascii="Arial" w:hAnsi="Arial" w:cs="Arial"/>
          <w:bCs/>
          <w:sz w:val="16"/>
          <w:lang w:val="es-ES"/>
        </w:rPr>
      </w:pPr>
    </w:p>
    <w:p w14:paraId="595721A1" w14:textId="77777777" w:rsidR="00487E19" w:rsidRPr="00D379E3" w:rsidRDefault="00487E19" w:rsidP="0087494B">
      <w:pPr>
        <w:widowControl w:val="0"/>
        <w:autoSpaceDE w:val="0"/>
        <w:autoSpaceDN w:val="0"/>
        <w:adjustRightInd w:val="0"/>
        <w:spacing w:line="360" w:lineRule="auto"/>
        <w:jc w:val="center"/>
        <w:rPr>
          <w:rFonts w:ascii="Arial" w:hAnsi="Arial" w:cs="Arial"/>
          <w:bCs/>
          <w:sz w:val="16"/>
          <w:lang w:val="es-ES"/>
        </w:rPr>
      </w:pPr>
    </w:p>
    <w:p w14:paraId="7EB20376" w14:textId="3B10DBA4" w:rsidR="00487E19" w:rsidRPr="00D379E3" w:rsidRDefault="00487E19" w:rsidP="0087494B">
      <w:pPr>
        <w:widowControl w:val="0"/>
        <w:autoSpaceDE w:val="0"/>
        <w:autoSpaceDN w:val="0"/>
        <w:adjustRightInd w:val="0"/>
        <w:spacing w:line="360" w:lineRule="auto"/>
        <w:jc w:val="center"/>
        <w:rPr>
          <w:rFonts w:ascii="Arial" w:hAnsi="Arial" w:cs="Arial"/>
          <w:bCs/>
          <w:sz w:val="16"/>
          <w:lang w:val="es-ES"/>
        </w:rPr>
      </w:pPr>
    </w:p>
    <w:p w14:paraId="0E3BCE3D" w14:textId="77777777" w:rsidR="00487E19" w:rsidRPr="00D379E3" w:rsidRDefault="00487E19" w:rsidP="0087494B">
      <w:pPr>
        <w:widowControl w:val="0"/>
        <w:autoSpaceDE w:val="0"/>
        <w:autoSpaceDN w:val="0"/>
        <w:adjustRightInd w:val="0"/>
        <w:spacing w:line="360" w:lineRule="auto"/>
        <w:jc w:val="center"/>
        <w:rPr>
          <w:rFonts w:ascii="Arial" w:hAnsi="Arial" w:cs="Arial"/>
          <w:bCs/>
          <w:sz w:val="16"/>
          <w:lang w:val="es-ES"/>
        </w:rPr>
      </w:pPr>
    </w:p>
    <w:p w14:paraId="2763C41E" w14:textId="77777777" w:rsidR="00487E19" w:rsidRPr="00D379E3" w:rsidRDefault="00487E19" w:rsidP="0087494B">
      <w:pPr>
        <w:widowControl w:val="0"/>
        <w:autoSpaceDE w:val="0"/>
        <w:autoSpaceDN w:val="0"/>
        <w:adjustRightInd w:val="0"/>
        <w:spacing w:line="360" w:lineRule="auto"/>
        <w:jc w:val="center"/>
        <w:rPr>
          <w:rFonts w:ascii="Arial" w:hAnsi="Arial" w:cs="Arial"/>
          <w:bCs/>
          <w:sz w:val="16"/>
          <w:lang w:val="es-ES"/>
        </w:rPr>
      </w:pPr>
    </w:p>
    <w:p w14:paraId="39677117" w14:textId="77777777" w:rsidR="00487E19" w:rsidRPr="00D379E3" w:rsidRDefault="00487E19" w:rsidP="0087494B">
      <w:pPr>
        <w:widowControl w:val="0"/>
        <w:autoSpaceDE w:val="0"/>
        <w:autoSpaceDN w:val="0"/>
        <w:adjustRightInd w:val="0"/>
        <w:spacing w:line="360" w:lineRule="auto"/>
        <w:jc w:val="center"/>
        <w:rPr>
          <w:rFonts w:ascii="Arial" w:hAnsi="Arial" w:cs="Arial"/>
          <w:bCs/>
          <w:sz w:val="16"/>
          <w:lang w:val="es-ES"/>
        </w:rPr>
      </w:pPr>
    </w:p>
    <w:p w14:paraId="506A500D" w14:textId="77777777" w:rsidR="00487E19" w:rsidRPr="00D379E3" w:rsidRDefault="00487E19" w:rsidP="0087494B">
      <w:pPr>
        <w:widowControl w:val="0"/>
        <w:autoSpaceDE w:val="0"/>
        <w:autoSpaceDN w:val="0"/>
        <w:adjustRightInd w:val="0"/>
        <w:spacing w:line="360" w:lineRule="auto"/>
        <w:rPr>
          <w:rFonts w:ascii="Arial" w:hAnsi="Arial" w:cs="Arial"/>
          <w:bCs/>
          <w:sz w:val="16"/>
          <w:lang w:val="es-ES"/>
        </w:rPr>
      </w:pPr>
    </w:p>
    <w:p w14:paraId="198DF49E" w14:textId="77777777" w:rsidR="00A00BC8" w:rsidRPr="00D379E3" w:rsidRDefault="00A00BC8" w:rsidP="0087494B">
      <w:pPr>
        <w:widowControl w:val="0"/>
        <w:autoSpaceDE w:val="0"/>
        <w:autoSpaceDN w:val="0"/>
        <w:adjustRightInd w:val="0"/>
        <w:spacing w:line="360" w:lineRule="auto"/>
        <w:rPr>
          <w:rFonts w:ascii="Arial" w:hAnsi="Arial" w:cs="Arial"/>
          <w:bCs/>
          <w:sz w:val="16"/>
          <w:lang w:val="es-ES"/>
        </w:rPr>
      </w:pPr>
    </w:p>
    <w:p w14:paraId="75EE0878" w14:textId="77777777" w:rsidR="00250B88" w:rsidRPr="00D379E3" w:rsidRDefault="00250B88" w:rsidP="0087494B">
      <w:pPr>
        <w:widowControl w:val="0"/>
        <w:autoSpaceDE w:val="0"/>
        <w:autoSpaceDN w:val="0"/>
        <w:adjustRightInd w:val="0"/>
        <w:spacing w:line="360" w:lineRule="auto"/>
        <w:jc w:val="center"/>
        <w:rPr>
          <w:rFonts w:ascii="Arial" w:hAnsi="Arial" w:cs="Arial"/>
          <w:bCs/>
          <w:sz w:val="16"/>
          <w:lang w:val="es-ES"/>
        </w:rPr>
      </w:pPr>
    </w:p>
    <w:p w14:paraId="47C7D0D7" w14:textId="77777777" w:rsidR="00250B88" w:rsidRPr="00D379E3" w:rsidRDefault="00250B88" w:rsidP="0087494B">
      <w:pPr>
        <w:widowControl w:val="0"/>
        <w:autoSpaceDE w:val="0"/>
        <w:autoSpaceDN w:val="0"/>
        <w:adjustRightInd w:val="0"/>
        <w:spacing w:line="360" w:lineRule="auto"/>
        <w:jc w:val="center"/>
        <w:rPr>
          <w:rFonts w:ascii="Arial" w:hAnsi="Arial" w:cs="Arial"/>
          <w:bCs/>
          <w:sz w:val="16"/>
          <w:lang w:val="es-ES"/>
        </w:rPr>
      </w:pPr>
    </w:p>
    <w:p w14:paraId="57A39BA6" w14:textId="77777777" w:rsidR="00250B88" w:rsidRPr="00D379E3" w:rsidRDefault="00250B88" w:rsidP="0087494B">
      <w:pPr>
        <w:widowControl w:val="0"/>
        <w:autoSpaceDE w:val="0"/>
        <w:autoSpaceDN w:val="0"/>
        <w:adjustRightInd w:val="0"/>
        <w:spacing w:line="360" w:lineRule="auto"/>
        <w:jc w:val="center"/>
        <w:rPr>
          <w:rFonts w:ascii="Arial" w:hAnsi="Arial" w:cs="Arial"/>
          <w:bCs/>
          <w:sz w:val="16"/>
          <w:lang w:val="es-ES"/>
        </w:rPr>
      </w:pPr>
    </w:p>
    <w:p w14:paraId="1C0021C6" w14:textId="6A556F61" w:rsidR="00B92A0E" w:rsidRPr="00D379E3" w:rsidRDefault="00B92A0E" w:rsidP="0087494B">
      <w:pPr>
        <w:widowControl w:val="0"/>
        <w:autoSpaceDE w:val="0"/>
        <w:autoSpaceDN w:val="0"/>
        <w:adjustRightInd w:val="0"/>
        <w:spacing w:line="360" w:lineRule="auto"/>
        <w:rPr>
          <w:rFonts w:ascii="Arial" w:hAnsi="Arial" w:cs="Arial"/>
          <w:bCs/>
          <w:sz w:val="16"/>
          <w:lang w:val="es-ES"/>
        </w:rPr>
      </w:pPr>
    </w:p>
    <w:p w14:paraId="6A9ECB21" w14:textId="77777777" w:rsidR="00F679A6" w:rsidRPr="00D379E3" w:rsidRDefault="00F679A6" w:rsidP="0087494B">
      <w:pPr>
        <w:widowControl w:val="0"/>
        <w:autoSpaceDE w:val="0"/>
        <w:autoSpaceDN w:val="0"/>
        <w:adjustRightInd w:val="0"/>
        <w:spacing w:line="360" w:lineRule="auto"/>
        <w:rPr>
          <w:rFonts w:ascii="Arial" w:hAnsi="Arial" w:cs="Arial"/>
          <w:bCs/>
          <w:sz w:val="16"/>
          <w:lang w:val="es-ES"/>
        </w:rPr>
      </w:pPr>
    </w:p>
    <w:p w14:paraId="464D6BE7" w14:textId="77777777" w:rsidR="00353C1D" w:rsidRPr="00D379E3" w:rsidRDefault="002B0654" w:rsidP="0087494B">
      <w:pPr>
        <w:widowControl w:val="0"/>
        <w:autoSpaceDE w:val="0"/>
        <w:autoSpaceDN w:val="0"/>
        <w:adjustRightInd w:val="0"/>
        <w:spacing w:line="360" w:lineRule="auto"/>
        <w:jc w:val="center"/>
        <w:rPr>
          <w:rFonts w:ascii="Arial" w:hAnsi="Arial" w:cs="Arial"/>
          <w:bCs/>
          <w:sz w:val="16"/>
          <w:lang w:val="es-ES"/>
        </w:rPr>
      </w:pPr>
      <w:r w:rsidRPr="00D379E3">
        <w:rPr>
          <w:rFonts w:ascii="Arial" w:hAnsi="Arial" w:cs="Arial"/>
          <w:bCs/>
          <w:sz w:val="16"/>
          <w:lang w:val="es-ES"/>
        </w:rPr>
        <w:lastRenderedPageBreak/>
        <w:t xml:space="preserve">Acrónimos / </w:t>
      </w:r>
      <w:r w:rsidR="00353C1D" w:rsidRPr="00D379E3">
        <w:rPr>
          <w:rFonts w:ascii="Arial" w:hAnsi="Arial" w:cs="Arial"/>
          <w:bCs/>
          <w:sz w:val="16"/>
          <w:lang w:val="es-ES"/>
        </w:rPr>
        <w:t>Abreviaturas</w:t>
      </w:r>
    </w:p>
    <w:p w14:paraId="233166CB" w14:textId="77777777" w:rsidR="00250B88" w:rsidRPr="00D379E3" w:rsidRDefault="00250B88" w:rsidP="0087494B">
      <w:pPr>
        <w:widowControl w:val="0"/>
        <w:autoSpaceDE w:val="0"/>
        <w:autoSpaceDN w:val="0"/>
        <w:adjustRightInd w:val="0"/>
        <w:spacing w:line="360" w:lineRule="auto"/>
        <w:rPr>
          <w:rFonts w:ascii="Arial" w:hAnsi="Arial" w:cs="Arial"/>
          <w:bCs/>
          <w:sz w:val="10"/>
          <w:szCs w:val="10"/>
          <w:lang w:val="es-ES"/>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2"/>
        <w:gridCol w:w="2591"/>
      </w:tblGrid>
      <w:tr w:rsidR="00685AB3" w:rsidRPr="00D379E3" w14:paraId="6D9C88C7" w14:textId="77777777" w:rsidTr="00FF24C2">
        <w:tc>
          <w:tcPr>
            <w:tcW w:w="8833" w:type="dxa"/>
            <w:gridSpan w:val="2"/>
          </w:tcPr>
          <w:p w14:paraId="39414679" w14:textId="77777777" w:rsidR="00685AB3" w:rsidRPr="00D379E3" w:rsidRDefault="00685AB3" w:rsidP="0087494B">
            <w:pPr>
              <w:widowControl w:val="0"/>
              <w:autoSpaceDE w:val="0"/>
              <w:autoSpaceDN w:val="0"/>
              <w:adjustRightInd w:val="0"/>
              <w:spacing w:line="360" w:lineRule="auto"/>
              <w:jc w:val="center"/>
              <w:rPr>
                <w:rFonts w:ascii="Arial" w:hAnsi="Arial" w:cs="Arial"/>
                <w:b w:val="0"/>
                <w:bCs/>
                <w:sz w:val="16"/>
                <w:lang w:val="es-ES"/>
              </w:rPr>
            </w:pPr>
            <w:r w:rsidRPr="00D379E3">
              <w:rPr>
                <w:rFonts w:ascii="Arial" w:hAnsi="Arial" w:cs="Arial"/>
                <w:b w:val="0"/>
                <w:bCs/>
                <w:sz w:val="16"/>
                <w:lang w:val="es-ES"/>
              </w:rPr>
              <w:t>Partes intervinientes</w:t>
            </w:r>
          </w:p>
          <w:p w14:paraId="183969CC" w14:textId="77777777" w:rsidR="007030DC" w:rsidRPr="00D379E3" w:rsidRDefault="007030DC" w:rsidP="0087494B">
            <w:pPr>
              <w:widowControl w:val="0"/>
              <w:autoSpaceDE w:val="0"/>
              <w:autoSpaceDN w:val="0"/>
              <w:adjustRightInd w:val="0"/>
              <w:spacing w:line="360" w:lineRule="auto"/>
              <w:jc w:val="center"/>
              <w:rPr>
                <w:rFonts w:ascii="Arial" w:hAnsi="Arial" w:cs="Arial"/>
                <w:b w:val="0"/>
                <w:bCs/>
                <w:sz w:val="10"/>
                <w:szCs w:val="10"/>
                <w:lang w:val="es-ES"/>
              </w:rPr>
            </w:pPr>
          </w:p>
        </w:tc>
      </w:tr>
      <w:tr w:rsidR="001F7A8A" w:rsidRPr="00D379E3" w14:paraId="4047A21E" w14:textId="77777777" w:rsidTr="006B5748">
        <w:tc>
          <w:tcPr>
            <w:tcW w:w="6242" w:type="dxa"/>
          </w:tcPr>
          <w:p w14:paraId="29383A0C" w14:textId="77777777" w:rsidR="001F7A8A" w:rsidRPr="00D379E3" w:rsidRDefault="00D03DFF" w:rsidP="0087494B">
            <w:pPr>
              <w:widowControl w:val="0"/>
              <w:autoSpaceDE w:val="0"/>
              <w:autoSpaceDN w:val="0"/>
              <w:adjustRightInd w:val="0"/>
              <w:spacing w:line="360" w:lineRule="auto"/>
              <w:jc w:val="both"/>
              <w:rPr>
                <w:rFonts w:ascii="Arial" w:hAnsi="Arial" w:cs="Arial"/>
                <w:b w:val="0"/>
                <w:bCs/>
                <w:sz w:val="16"/>
                <w:lang w:val="es-ES"/>
              </w:rPr>
            </w:pPr>
            <w:r w:rsidRPr="00D379E3">
              <w:rPr>
                <w:rFonts w:ascii="Arial" w:hAnsi="Arial" w:cs="Arial"/>
                <w:b w:val="0"/>
                <w:bCs/>
                <w:sz w:val="16"/>
                <w:lang w:val="es-ES"/>
              </w:rPr>
              <w:t>Comisión de los Derechos Humanos del Estado de Coahuila de Zaragoza</w:t>
            </w:r>
          </w:p>
        </w:tc>
        <w:tc>
          <w:tcPr>
            <w:tcW w:w="2591" w:type="dxa"/>
          </w:tcPr>
          <w:p w14:paraId="6D17ACA8" w14:textId="77777777" w:rsidR="001F7A8A" w:rsidRPr="00A60D26" w:rsidRDefault="00D03DFF" w:rsidP="0087494B">
            <w:pPr>
              <w:widowControl w:val="0"/>
              <w:autoSpaceDE w:val="0"/>
              <w:autoSpaceDN w:val="0"/>
              <w:adjustRightInd w:val="0"/>
              <w:spacing w:line="360" w:lineRule="auto"/>
              <w:jc w:val="center"/>
              <w:rPr>
                <w:rFonts w:ascii="Arial" w:hAnsi="Arial" w:cs="Arial"/>
                <w:b w:val="0"/>
                <w:bCs/>
                <w:i/>
                <w:sz w:val="16"/>
                <w:lang w:val="es-ES"/>
              </w:rPr>
            </w:pPr>
            <w:r w:rsidRPr="00A60D26">
              <w:rPr>
                <w:rFonts w:ascii="Arial" w:hAnsi="Arial" w:cs="Arial"/>
                <w:b w:val="0"/>
                <w:bCs/>
                <w:i/>
                <w:sz w:val="16"/>
                <w:lang w:val="es-ES"/>
              </w:rPr>
              <w:t>CDHEC</w:t>
            </w:r>
          </w:p>
        </w:tc>
      </w:tr>
      <w:tr w:rsidR="00B92A0E" w:rsidRPr="00D379E3" w14:paraId="5E52E5AC" w14:textId="77777777" w:rsidTr="006B5748">
        <w:tc>
          <w:tcPr>
            <w:tcW w:w="6242" w:type="dxa"/>
          </w:tcPr>
          <w:p w14:paraId="79844942" w14:textId="26CC3F0E" w:rsidR="00B92A0E" w:rsidRPr="00D379E3" w:rsidRDefault="004476A4" w:rsidP="004476A4">
            <w:pPr>
              <w:widowControl w:val="0"/>
              <w:autoSpaceDE w:val="0"/>
              <w:autoSpaceDN w:val="0"/>
              <w:adjustRightInd w:val="0"/>
              <w:spacing w:line="360" w:lineRule="auto"/>
              <w:jc w:val="both"/>
              <w:rPr>
                <w:rFonts w:ascii="Arial" w:hAnsi="Arial" w:cs="Arial"/>
                <w:b w:val="0"/>
                <w:bCs/>
                <w:sz w:val="16"/>
                <w:lang w:val="es-ES"/>
              </w:rPr>
            </w:pPr>
            <w:r w:rsidRPr="00D379E3">
              <w:rPr>
                <w:rFonts w:ascii="Arial" w:hAnsi="Arial" w:cs="Arial"/>
                <w:b w:val="0"/>
                <w:bCs/>
                <w:iCs/>
                <w:sz w:val="16"/>
              </w:rPr>
              <w:t xml:space="preserve">Hospital Universitario de Saltillo </w:t>
            </w:r>
            <w:r w:rsidR="00901B64">
              <w:rPr>
                <w:rFonts w:ascii="Arial" w:hAnsi="Arial" w:cs="Arial"/>
                <w:b w:val="0"/>
                <w:bCs/>
                <w:iCs/>
                <w:sz w:val="16"/>
              </w:rPr>
              <w:t>“</w:t>
            </w:r>
            <w:r w:rsidRPr="00D379E3">
              <w:rPr>
                <w:rFonts w:ascii="Arial" w:hAnsi="Arial" w:cs="Arial"/>
                <w:b w:val="0"/>
                <w:bCs/>
                <w:iCs/>
                <w:sz w:val="16"/>
              </w:rPr>
              <w:t>D</w:t>
            </w:r>
            <w:r w:rsidR="00901B64">
              <w:rPr>
                <w:rFonts w:ascii="Arial" w:hAnsi="Arial" w:cs="Arial"/>
                <w:b w:val="0"/>
                <w:bCs/>
                <w:iCs/>
                <w:sz w:val="16"/>
              </w:rPr>
              <w:t>r</w:t>
            </w:r>
            <w:r w:rsidRPr="00D379E3">
              <w:rPr>
                <w:rFonts w:ascii="Arial" w:hAnsi="Arial" w:cs="Arial"/>
                <w:b w:val="0"/>
                <w:bCs/>
                <w:iCs/>
                <w:sz w:val="16"/>
              </w:rPr>
              <w:t xml:space="preserve">. Gonzalo Valdés </w:t>
            </w:r>
            <w:proofErr w:type="spellStart"/>
            <w:r w:rsidRPr="00D379E3">
              <w:rPr>
                <w:rFonts w:ascii="Arial" w:hAnsi="Arial" w:cs="Arial"/>
                <w:b w:val="0"/>
                <w:bCs/>
                <w:iCs/>
                <w:sz w:val="16"/>
              </w:rPr>
              <w:t>Valdés</w:t>
            </w:r>
            <w:proofErr w:type="spellEnd"/>
            <w:r w:rsidRPr="00D379E3">
              <w:rPr>
                <w:rFonts w:ascii="Arial" w:hAnsi="Arial" w:cs="Arial"/>
                <w:b w:val="0"/>
                <w:bCs/>
                <w:iCs/>
                <w:sz w:val="16"/>
              </w:rPr>
              <w:t>” de la Universidad Autónoma de Coahuila (UAdeC)</w:t>
            </w:r>
          </w:p>
        </w:tc>
        <w:tc>
          <w:tcPr>
            <w:tcW w:w="2591" w:type="dxa"/>
          </w:tcPr>
          <w:p w14:paraId="62FB50AD" w14:textId="6D0E13C6" w:rsidR="00B92A0E" w:rsidRPr="00A60D26" w:rsidRDefault="004476A4" w:rsidP="0087494B">
            <w:pPr>
              <w:widowControl w:val="0"/>
              <w:autoSpaceDE w:val="0"/>
              <w:autoSpaceDN w:val="0"/>
              <w:adjustRightInd w:val="0"/>
              <w:spacing w:line="360" w:lineRule="auto"/>
              <w:jc w:val="center"/>
              <w:rPr>
                <w:rFonts w:ascii="Arial" w:hAnsi="Arial" w:cs="Arial"/>
                <w:b w:val="0"/>
                <w:bCs/>
                <w:i/>
                <w:sz w:val="16"/>
                <w:lang w:val="es-ES"/>
              </w:rPr>
            </w:pPr>
            <w:r w:rsidRPr="00A60D26">
              <w:rPr>
                <w:rFonts w:ascii="Arial" w:hAnsi="Arial" w:cs="Arial"/>
                <w:b w:val="0"/>
                <w:bCs/>
                <w:i/>
                <w:sz w:val="16"/>
                <w:lang w:val="es-ES"/>
              </w:rPr>
              <w:t>HUS</w:t>
            </w:r>
          </w:p>
        </w:tc>
      </w:tr>
      <w:tr w:rsidR="006B5748" w:rsidRPr="00D379E3" w14:paraId="0934C088" w14:textId="77777777" w:rsidTr="006B5748">
        <w:tc>
          <w:tcPr>
            <w:tcW w:w="6242" w:type="dxa"/>
          </w:tcPr>
          <w:p w14:paraId="397DE3A7" w14:textId="37B9620A" w:rsidR="006B5748" w:rsidRPr="00901B64" w:rsidRDefault="00012449" w:rsidP="0087494B">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Q1</w:t>
            </w:r>
          </w:p>
        </w:tc>
        <w:tc>
          <w:tcPr>
            <w:tcW w:w="2591" w:type="dxa"/>
          </w:tcPr>
          <w:p w14:paraId="2D935BC8" w14:textId="05B33664" w:rsidR="006B5748" w:rsidRPr="00A60D26" w:rsidRDefault="00901B64" w:rsidP="0087494B">
            <w:pPr>
              <w:widowControl w:val="0"/>
              <w:autoSpaceDE w:val="0"/>
              <w:autoSpaceDN w:val="0"/>
              <w:adjustRightInd w:val="0"/>
              <w:spacing w:line="360" w:lineRule="auto"/>
              <w:jc w:val="center"/>
              <w:rPr>
                <w:rFonts w:ascii="Arial" w:hAnsi="Arial" w:cs="Arial"/>
                <w:b w:val="0"/>
                <w:bCs/>
                <w:i/>
                <w:sz w:val="16"/>
                <w:lang w:val="es-ES"/>
              </w:rPr>
            </w:pPr>
            <w:r w:rsidRPr="00A60D26">
              <w:rPr>
                <w:rFonts w:ascii="Arial" w:hAnsi="Arial" w:cs="Arial"/>
                <w:b w:val="0"/>
                <w:bCs/>
                <w:i/>
                <w:sz w:val="16"/>
                <w:lang w:val="es-ES"/>
              </w:rPr>
              <w:t>Quejoso</w:t>
            </w:r>
          </w:p>
        </w:tc>
      </w:tr>
      <w:tr w:rsidR="00B92A0E" w:rsidRPr="00D379E3" w14:paraId="3BCC006F" w14:textId="77777777" w:rsidTr="006B5748">
        <w:tc>
          <w:tcPr>
            <w:tcW w:w="6242" w:type="dxa"/>
          </w:tcPr>
          <w:p w14:paraId="5FBCB0A0" w14:textId="1A2EB745" w:rsidR="00B92A0E" w:rsidRPr="00901B64" w:rsidRDefault="00012449" w:rsidP="0087494B">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rPr>
              <w:t>Ag1</w:t>
            </w:r>
          </w:p>
        </w:tc>
        <w:tc>
          <w:tcPr>
            <w:tcW w:w="2591" w:type="dxa"/>
          </w:tcPr>
          <w:p w14:paraId="64D0DD70" w14:textId="58C3BC65" w:rsidR="00B92A0E" w:rsidRPr="00A60D26" w:rsidRDefault="00901B64" w:rsidP="0087494B">
            <w:pPr>
              <w:widowControl w:val="0"/>
              <w:autoSpaceDE w:val="0"/>
              <w:autoSpaceDN w:val="0"/>
              <w:adjustRightInd w:val="0"/>
              <w:spacing w:line="360" w:lineRule="auto"/>
              <w:jc w:val="center"/>
              <w:rPr>
                <w:rFonts w:ascii="Arial" w:hAnsi="Arial" w:cs="Arial"/>
                <w:b w:val="0"/>
                <w:bCs/>
                <w:i/>
                <w:sz w:val="16"/>
                <w:lang w:val="es-ES"/>
              </w:rPr>
            </w:pPr>
            <w:r w:rsidRPr="00A60D26">
              <w:rPr>
                <w:rFonts w:ascii="Arial" w:hAnsi="Arial" w:cs="Arial"/>
                <w:b w:val="0"/>
                <w:bCs/>
                <w:i/>
                <w:sz w:val="16"/>
                <w:lang w:val="es-ES"/>
              </w:rPr>
              <w:t>Agraviada</w:t>
            </w:r>
          </w:p>
        </w:tc>
      </w:tr>
      <w:tr w:rsidR="00DD5E5D" w:rsidRPr="00D379E3" w14:paraId="56EF444A" w14:textId="77777777" w:rsidTr="006B5748">
        <w:tc>
          <w:tcPr>
            <w:tcW w:w="6242" w:type="dxa"/>
          </w:tcPr>
          <w:p w14:paraId="5EEBEED2" w14:textId="4564DCC8" w:rsidR="00DD5E5D" w:rsidRPr="00D379E3" w:rsidRDefault="00DD5E5D" w:rsidP="0087494B">
            <w:pPr>
              <w:widowControl w:val="0"/>
              <w:autoSpaceDE w:val="0"/>
              <w:autoSpaceDN w:val="0"/>
              <w:adjustRightInd w:val="0"/>
              <w:spacing w:line="360" w:lineRule="auto"/>
              <w:jc w:val="both"/>
              <w:rPr>
                <w:rFonts w:ascii="Arial" w:hAnsi="Arial" w:cs="Arial"/>
                <w:b w:val="0"/>
                <w:bCs/>
                <w:sz w:val="16"/>
                <w:lang w:val="es-ES"/>
              </w:rPr>
            </w:pPr>
          </w:p>
        </w:tc>
        <w:tc>
          <w:tcPr>
            <w:tcW w:w="2591" w:type="dxa"/>
          </w:tcPr>
          <w:p w14:paraId="1C35CC67" w14:textId="5019754F" w:rsidR="00DD5E5D" w:rsidRPr="00D379E3" w:rsidRDefault="00DD5E5D" w:rsidP="0087494B">
            <w:pPr>
              <w:widowControl w:val="0"/>
              <w:autoSpaceDE w:val="0"/>
              <w:autoSpaceDN w:val="0"/>
              <w:adjustRightInd w:val="0"/>
              <w:spacing w:line="360" w:lineRule="auto"/>
              <w:jc w:val="center"/>
              <w:rPr>
                <w:rFonts w:ascii="Arial" w:hAnsi="Arial" w:cs="Arial"/>
                <w:b w:val="0"/>
                <w:bCs/>
                <w:i/>
                <w:sz w:val="16"/>
                <w:lang w:val="es-ES"/>
              </w:rPr>
            </w:pPr>
          </w:p>
        </w:tc>
      </w:tr>
      <w:tr w:rsidR="00C27844" w:rsidRPr="00D379E3" w14:paraId="3B887FB5" w14:textId="77777777" w:rsidTr="00FF24C2">
        <w:tc>
          <w:tcPr>
            <w:tcW w:w="8833" w:type="dxa"/>
            <w:gridSpan w:val="2"/>
          </w:tcPr>
          <w:p w14:paraId="3F6908EF" w14:textId="77777777" w:rsidR="00C27844" w:rsidRPr="00D379E3" w:rsidRDefault="00C27844" w:rsidP="0087494B">
            <w:pPr>
              <w:widowControl w:val="0"/>
              <w:autoSpaceDE w:val="0"/>
              <w:autoSpaceDN w:val="0"/>
              <w:adjustRightInd w:val="0"/>
              <w:spacing w:line="360" w:lineRule="auto"/>
              <w:jc w:val="center"/>
              <w:rPr>
                <w:rFonts w:ascii="Arial" w:hAnsi="Arial" w:cs="Arial"/>
                <w:b w:val="0"/>
                <w:bCs/>
                <w:sz w:val="16"/>
                <w:lang w:val="es-ES"/>
              </w:rPr>
            </w:pPr>
          </w:p>
        </w:tc>
      </w:tr>
      <w:tr w:rsidR="00272ACA" w:rsidRPr="00D379E3" w14:paraId="15BBBDBB" w14:textId="77777777" w:rsidTr="00FF24C2">
        <w:tc>
          <w:tcPr>
            <w:tcW w:w="8833" w:type="dxa"/>
            <w:gridSpan w:val="2"/>
          </w:tcPr>
          <w:p w14:paraId="096C2B09" w14:textId="77777777" w:rsidR="00272ACA" w:rsidRPr="00D379E3" w:rsidRDefault="00272ACA" w:rsidP="0087494B">
            <w:pPr>
              <w:widowControl w:val="0"/>
              <w:autoSpaceDE w:val="0"/>
              <w:autoSpaceDN w:val="0"/>
              <w:adjustRightInd w:val="0"/>
              <w:spacing w:line="360" w:lineRule="auto"/>
              <w:jc w:val="center"/>
              <w:rPr>
                <w:rFonts w:ascii="Arial" w:hAnsi="Arial" w:cs="Arial"/>
                <w:b w:val="0"/>
                <w:bCs/>
                <w:sz w:val="16"/>
                <w:lang w:val="es-ES"/>
              </w:rPr>
            </w:pPr>
          </w:p>
        </w:tc>
      </w:tr>
      <w:tr w:rsidR="00B92A0E" w:rsidRPr="00D379E3" w14:paraId="5C21563B" w14:textId="77777777" w:rsidTr="00FF24C2">
        <w:tc>
          <w:tcPr>
            <w:tcW w:w="8833" w:type="dxa"/>
            <w:gridSpan w:val="2"/>
          </w:tcPr>
          <w:p w14:paraId="5FEE9E06" w14:textId="77777777" w:rsidR="00B92A0E" w:rsidRPr="00D379E3" w:rsidRDefault="00B92A0E" w:rsidP="0087494B">
            <w:pPr>
              <w:widowControl w:val="0"/>
              <w:autoSpaceDE w:val="0"/>
              <w:autoSpaceDN w:val="0"/>
              <w:adjustRightInd w:val="0"/>
              <w:spacing w:line="360" w:lineRule="auto"/>
              <w:jc w:val="center"/>
              <w:rPr>
                <w:rFonts w:ascii="Arial" w:hAnsi="Arial" w:cs="Arial"/>
                <w:b w:val="0"/>
                <w:bCs/>
                <w:sz w:val="16"/>
                <w:lang w:val="es-ES"/>
              </w:rPr>
            </w:pPr>
            <w:r w:rsidRPr="00D379E3">
              <w:rPr>
                <w:rFonts w:ascii="Arial" w:hAnsi="Arial" w:cs="Arial"/>
                <w:b w:val="0"/>
                <w:bCs/>
                <w:sz w:val="16"/>
                <w:lang w:val="es-ES"/>
              </w:rPr>
              <w:t>Legislación</w:t>
            </w:r>
          </w:p>
          <w:p w14:paraId="60313DEB" w14:textId="77777777" w:rsidR="00B92A0E" w:rsidRPr="00D379E3" w:rsidRDefault="00B92A0E" w:rsidP="0087494B">
            <w:pPr>
              <w:widowControl w:val="0"/>
              <w:autoSpaceDE w:val="0"/>
              <w:autoSpaceDN w:val="0"/>
              <w:adjustRightInd w:val="0"/>
              <w:spacing w:line="360" w:lineRule="auto"/>
              <w:jc w:val="center"/>
              <w:rPr>
                <w:rFonts w:ascii="Arial" w:hAnsi="Arial" w:cs="Arial"/>
                <w:b w:val="0"/>
                <w:bCs/>
                <w:sz w:val="10"/>
                <w:szCs w:val="10"/>
                <w:lang w:val="es-ES"/>
              </w:rPr>
            </w:pPr>
          </w:p>
        </w:tc>
      </w:tr>
      <w:tr w:rsidR="00B92A0E" w:rsidRPr="00D379E3" w14:paraId="6C4CBA7D" w14:textId="77777777" w:rsidTr="006B5748">
        <w:tc>
          <w:tcPr>
            <w:tcW w:w="6242" w:type="dxa"/>
          </w:tcPr>
          <w:p w14:paraId="05F60AED" w14:textId="77777777" w:rsidR="00B92A0E" w:rsidRPr="00D379E3" w:rsidRDefault="00B92A0E" w:rsidP="0087494B">
            <w:pPr>
              <w:widowControl w:val="0"/>
              <w:autoSpaceDE w:val="0"/>
              <w:autoSpaceDN w:val="0"/>
              <w:adjustRightInd w:val="0"/>
              <w:spacing w:line="360" w:lineRule="auto"/>
              <w:jc w:val="both"/>
              <w:rPr>
                <w:rFonts w:ascii="Arial" w:hAnsi="Arial" w:cs="Arial"/>
                <w:b w:val="0"/>
                <w:bCs/>
                <w:sz w:val="16"/>
                <w:lang w:val="es-ES"/>
              </w:rPr>
            </w:pPr>
            <w:r w:rsidRPr="00D379E3">
              <w:rPr>
                <w:rFonts w:ascii="Arial" w:hAnsi="Arial" w:cs="Arial"/>
                <w:b w:val="0"/>
                <w:bCs/>
                <w:sz w:val="16"/>
                <w:lang w:val="es-ES"/>
              </w:rPr>
              <w:t>Constitución Política de los Estados Unidos Mexicanos</w:t>
            </w:r>
          </w:p>
        </w:tc>
        <w:tc>
          <w:tcPr>
            <w:tcW w:w="2591" w:type="dxa"/>
          </w:tcPr>
          <w:p w14:paraId="4B0DD261" w14:textId="77777777" w:rsidR="00B92A0E" w:rsidRPr="00D379E3" w:rsidRDefault="00B92A0E" w:rsidP="0087494B">
            <w:pPr>
              <w:widowControl w:val="0"/>
              <w:autoSpaceDE w:val="0"/>
              <w:autoSpaceDN w:val="0"/>
              <w:adjustRightInd w:val="0"/>
              <w:spacing w:line="360" w:lineRule="auto"/>
              <w:jc w:val="center"/>
              <w:rPr>
                <w:rFonts w:ascii="Arial" w:hAnsi="Arial" w:cs="Arial"/>
                <w:b w:val="0"/>
                <w:bCs/>
                <w:i/>
                <w:sz w:val="16"/>
                <w:lang w:val="es-ES"/>
              </w:rPr>
            </w:pPr>
            <w:r w:rsidRPr="00D379E3">
              <w:rPr>
                <w:rFonts w:ascii="Arial" w:hAnsi="Arial" w:cs="Arial"/>
                <w:b w:val="0"/>
                <w:bCs/>
                <w:i/>
                <w:sz w:val="16"/>
                <w:lang w:val="es-ES"/>
              </w:rPr>
              <w:t>CPEUM</w:t>
            </w:r>
          </w:p>
        </w:tc>
      </w:tr>
      <w:tr w:rsidR="00B92A0E" w:rsidRPr="00D379E3" w14:paraId="40BF3128" w14:textId="77777777" w:rsidTr="006B5748">
        <w:tc>
          <w:tcPr>
            <w:tcW w:w="6242" w:type="dxa"/>
          </w:tcPr>
          <w:p w14:paraId="569B32C9" w14:textId="77777777" w:rsidR="00B92A0E" w:rsidRPr="00D379E3" w:rsidRDefault="00B92A0E" w:rsidP="0087494B">
            <w:pPr>
              <w:widowControl w:val="0"/>
              <w:autoSpaceDE w:val="0"/>
              <w:autoSpaceDN w:val="0"/>
              <w:adjustRightInd w:val="0"/>
              <w:spacing w:line="360" w:lineRule="auto"/>
              <w:jc w:val="both"/>
              <w:rPr>
                <w:rFonts w:ascii="Arial" w:hAnsi="Arial" w:cs="Arial"/>
                <w:b w:val="0"/>
                <w:bCs/>
                <w:sz w:val="16"/>
                <w:lang w:val="es-ES"/>
              </w:rPr>
            </w:pPr>
            <w:r w:rsidRPr="00D379E3">
              <w:rPr>
                <w:rFonts w:ascii="Arial" w:hAnsi="Arial" w:cs="Arial"/>
                <w:b w:val="0"/>
                <w:bCs/>
                <w:sz w:val="16"/>
                <w:lang w:val="es-ES"/>
              </w:rPr>
              <w:t>Constitución Política del Estado de Coahuila de Zaragoza</w:t>
            </w:r>
          </w:p>
        </w:tc>
        <w:tc>
          <w:tcPr>
            <w:tcW w:w="2591" w:type="dxa"/>
          </w:tcPr>
          <w:p w14:paraId="1AF84015" w14:textId="77777777" w:rsidR="00B92A0E" w:rsidRPr="00D379E3" w:rsidRDefault="00B92A0E" w:rsidP="0087494B">
            <w:pPr>
              <w:widowControl w:val="0"/>
              <w:autoSpaceDE w:val="0"/>
              <w:autoSpaceDN w:val="0"/>
              <w:adjustRightInd w:val="0"/>
              <w:spacing w:line="360" w:lineRule="auto"/>
              <w:jc w:val="center"/>
              <w:rPr>
                <w:rFonts w:ascii="Arial" w:hAnsi="Arial" w:cs="Arial"/>
                <w:b w:val="0"/>
                <w:bCs/>
                <w:i/>
                <w:sz w:val="16"/>
                <w:lang w:val="es-ES"/>
              </w:rPr>
            </w:pPr>
            <w:r w:rsidRPr="00D379E3">
              <w:rPr>
                <w:rFonts w:ascii="Arial" w:hAnsi="Arial" w:cs="Arial"/>
                <w:b w:val="0"/>
                <w:bCs/>
                <w:i/>
                <w:sz w:val="16"/>
                <w:lang w:val="es-ES"/>
              </w:rPr>
              <w:t>CPECZ</w:t>
            </w:r>
          </w:p>
        </w:tc>
      </w:tr>
      <w:tr w:rsidR="00B92A0E" w:rsidRPr="00D379E3" w14:paraId="7D776237" w14:textId="77777777" w:rsidTr="006B5748">
        <w:tc>
          <w:tcPr>
            <w:tcW w:w="6242" w:type="dxa"/>
          </w:tcPr>
          <w:p w14:paraId="01CDA8F9" w14:textId="77777777" w:rsidR="00B92A0E" w:rsidRPr="00D379E3" w:rsidRDefault="00B92A0E" w:rsidP="0087494B">
            <w:pPr>
              <w:widowControl w:val="0"/>
              <w:autoSpaceDE w:val="0"/>
              <w:autoSpaceDN w:val="0"/>
              <w:adjustRightInd w:val="0"/>
              <w:spacing w:line="360" w:lineRule="auto"/>
              <w:jc w:val="both"/>
              <w:rPr>
                <w:rFonts w:ascii="Arial" w:hAnsi="Arial" w:cs="Arial"/>
                <w:b w:val="0"/>
                <w:bCs/>
                <w:sz w:val="16"/>
                <w:lang w:val="es-ES"/>
              </w:rPr>
            </w:pPr>
            <w:r w:rsidRPr="00D379E3">
              <w:rPr>
                <w:rFonts w:ascii="Arial" w:hAnsi="Arial" w:cs="Arial"/>
                <w:b w:val="0"/>
                <w:bCs/>
                <w:sz w:val="16"/>
                <w:lang w:val="es-ES"/>
              </w:rPr>
              <w:t>Ley de la Comisión de los Derechos Humanos del Estado de Coahuila de Zaragoza</w:t>
            </w:r>
          </w:p>
        </w:tc>
        <w:tc>
          <w:tcPr>
            <w:tcW w:w="2591" w:type="dxa"/>
          </w:tcPr>
          <w:p w14:paraId="49D7F8FA" w14:textId="77777777" w:rsidR="00B92A0E" w:rsidRPr="00D379E3" w:rsidRDefault="00B92A0E" w:rsidP="0087494B">
            <w:pPr>
              <w:widowControl w:val="0"/>
              <w:autoSpaceDE w:val="0"/>
              <w:autoSpaceDN w:val="0"/>
              <w:adjustRightInd w:val="0"/>
              <w:spacing w:line="360" w:lineRule="auto"/>
              <w:jc w:val="center"/>
              <w:rPr>
                <w:rFonts w:ascii="Arial" w:hAnsi="Arial" w:cs="Arial"/>
                <w:b w:val="0"/>
                <w:bCs/>
                <w:i/>
                <w:sz w:val="16"/>
                <w:lang w:val="es-ES"/>
              </w:rPr>
            </w:pPr>
            <w:r w:rsidRPr="00D379E3">
              <w:rPr>
                <w:rFonts w:ascii="Arial" w:hAnsi="Arial" w:cs="Arial"/>
                <w:b w:val="0"/>
                <w:bCs/>
                <w:i/>
                <w:sz w:val="16"/>
                <w:lang w:val="es-ES"/>
              </w:rPr>
              <w:t>Ley de la CDHEC</w:t>
            </w:r>
          </w:p>
        </w:tc>
      </w:tr>
      <w:tr w:rsidR="00FF24C2" w:rsidRPr="00D379E3" w14:paraId="2209C04C" w14:textId="77777777" w:rsidTr="006B5748">
        <w:tc>
          <w:tcPr>
            <w:tcW w:w="6242" w:type="dxa"/>
          </w:tcPr>
          <w:p w14:paraId="5A7737E8" w14:textId="36C1506A" w:rsidR="00FF24C2" w:rsidRPr="00D379E3" w:rsidRDefault="00FF24C2" w:rsidP="0087494B">
            <w:pPr>
              <w:widowControl w:val="0"/>
              <w:autoSpaceDE w:val="0"/>
              <w:autoSpaceDN w:val="0"/>
              <w:adjustRightInd w:val="0"/>
              <w:spacing w:line="360" w:lineRule="auto"/>
              <w:jc w:val="both"/>
              <w:rPr>
                <w:rFonts w:ascii="Arial" w:hAnsi="Arial" w:cs="Arial"/>
                <w:b w:val="0"/>
                <w:bCs/>
                <w:sz w:val="16"/>
                <w:lang w:val="es-ES"/>
              </w:rPr>
            </w:pPr>
            <w:r w:rsidRPr="00D379E3">
              <w:rPr>
                <w:rFonts w:ascii="Arial" w:hAnsi="Arial" w:cs="Arial"/>
                <w:b w:val="0"/>
                <w:bCs/>
                <w:sz w:val="16"/>
                <w:lang w:val="es-ES"/>
              </w:rPr>
              <w:t>Suprema Corte de Justicia de la Nación</w:t>
            </w:r>
          </w:p>
        </w:tc>
        <w:tc>
          <w:tcPr>
            <w:tcW w:w="2591" w:type="dxa"/>
          </w:tcPr>
          <w:p w14:paraId="2AA89FDE" w14:textId="3136C23C" w:rsidR="00FF24C2" w:rsidRPr="00D379E3" w:rsidRDefault="00FF24C2" w:rsidP="0087494B">
            <w:pPr>
              <w:widowControl w:val="0"/>
              <w:autoSpaceDE w:val="0"/>
              <w:autoSpaceDN w:val="0"/>
              <w:adjustRightInd w:val="0"/>
              <w:spacing w:line="360" w:lineRule="auto"/>
              <w:jc w:val="center"/>
              <w:rPr>
                <w:rFonts w:ascii="Arial" w:hAnsi="Arial" w:cs="Arial"/>
                <w:b w:val="0"/>
                <w:bCs/>
                <w:i/>
                <w:sz w:val="16"/>
                <w:lang w:val="es-ES"/>
              </w:rPr>
            </w:pPr>
            <w:r w:rsidRPr="00D379E3">
              <w:rPr>
                <w:rFonts w:ascii="Arial" w:hAnsi="Arial" w:cs="Arial"/>
                <w:b w:val="0"/>
                <w:bCs/>
                <w:i/>
                <w:sz w:val="16"/>
                <w:lang w:val="es-ES"/>
              </w:rPr>
              <w:t>SCJN</w:t>
            </w:r>
          </w:p>
        </w:tc>
      </w:tr>
      <w:tr w:rsidR="00B92A0E" w:rsidRPr="00D379E3" w14:paraId="3F5402EE" w14:textId="77777777" w:rsidTr="006B5748">
        <w:tc>
          <w:tcPr>
            <w:tcW w:w="6242" w:type="dxa"/>
          </w:tcPr>
          <w:p w14:paraId="44385C1A" w14:textId="1C05D774" w:rsidR="00B92A0E" w:rsidRPr="00D379E3" w:rsidRDefault="00B92A0E" w:rsidP="0087494B">
            <w:pPr>
              <w:widowControl w:val="0"/>
              <w:autoSpaceDE w:val="0"/>
              <w:autoSpaceDN w:val="0"/>
              <w:adjustRightInd w:val="0"/>
              <w:spacing w:line="360" w:lineRule="auto"/>
              <w:jc w:val="both"/>
              <w:rPr>
                <w:rFonts w:ascii="Arial" w:hAnsi="Arial" w:cs="Arial"/>
                <w:b w:val="0"/>
                <w:bCs/>
                <w:sz w:val="16"/>
                <w:lang w:val="es-ES"/>
              </w:rPr>
            </w:pPr>
            <w:r w:rsidRPr="00D379E3">
              <w:rPr>
                <w:rFonts w:ascii="Arial" w:hAnsi="Arial" w:cs="Arial"/>
                <w:b w:val="0"/>
                <w:bCs/>
                <w:sz w:val="16"/>
                <w:lang w:val="es-ES"/>
              </w:rPr>
              <w:t>Corte Interamericana de los Derechos Humanos</w:t>
            </w:r>
          </w:p>
        </w:tc>
        <w:tc>
          <w:tcPr>
            <w:tcW w:w="2591" w:type="dxa"/>
          </w:tcPr>
          <w:p w14:paraId="41323CD1" w14:textId="53169982" w:rsidR="00B92A0E" w:rsidRPr="00D379E3" w:rsidRDefault="00B92A0E" w:rsidP="0087494B">
            <w:pPr>
              <w:widowControl w:val="0"/>
              <w:autoSpaceDE w:val="0"/>
              <w:autoSpaceDN w:val="0"/>
              <w:adjustRightInd w:val="0"/>
              <w:spacing w:line="360" w:lineRule="auto"/>
              <w:jc w:val="center"/>
              <w:rPr>
                <w:rFonts w:ascii="Arial" w:hAnsi="Arial" w:cs="Arial"/>
                <w:b w:val="0"/>
                <w:bCs/>
                <w:i/>
                <w:sz w:val="16"/>
                <w:lang w:val="es-ES"/>
              </w:rPr>
            </w:pPr>
            <w:r w:rsidRPr="00D379E3">
              <w:rPr>
                <w:rFonts w:ascii="Arial" w:hAnsi="Arial" w:cs="Arial"/>
                <w:b w:val="0"/>
                <w:bCs/>
                <w:i/>
                <w:sz w:val="16"/>
                <w:lang w:val="es-ES"/>
              </w:rPr>
              <w:t>Corte IDH</w:t>
            </w:r>
          </w:p>
        </w:tc>
      </w:tr>
      <w:tr w:rsidR="00272ACA" w:rsidRPr="00D379E3" w14:paraId="68EAF273" w14:textId="77777777" w:rsidTr="006B5748">
        <w:tc>
          <w:tcPr>
            <w:tcW w:w="6242" w:type="dxa"/>
          </w:tcPr>
          <w:p w14:paraId="7AFCFEFE" w14:textId="77777777" w:rsidR="00272ACA" w:rsidRPr="00D379E3" w:rsidRDefault="00272ACA" w:rsidP="0087494B">
            <w:pPr>
              <w:widowControl w:val="0"/>
              <w:autoSpaceDE w:val="0"/>
              <w:autoSpaceDN w:val="0"/>
              <w:adjustRightInd w:val="0"/>
              <w:spacing w:line="360" w:lineRule="auto"/>
              <w:jc w:val="both"/>
              <w:rPr>
                <w:rFonts w:ascii="Arial" w:hAnsi="Arial" w:cs="Arial"/>
                <w:b w:val="0"/>
                <w:bCs/>
                <w:sz w:val="16"/>
                <w:lang w:val="es-ES"/>
              </w:rPr>
            </w:pPr>
          </w:p>
        </w:tc>
        <w:tc>
          <w:tcPr>
            <w:tcW w:w="2591" w:type="dxa"/>
          </w:tcPr>
          <w:p w14:paraId="56CF4730" w14:textId="77777777" w:rsidR="00272ACA" w:rsidRPr="00D379E3" w:rsidRDefault="00272ACA" w:rsidP="0087494B">
            <w:pPr>
              <w:widowControl w:val="0"/>
              <w:autoSpaceDE w:val="0"/>
              <w:autoSpaceDN w:val="0"/>
              <w:adjustRightInd w:val="0"/>
              <w:spacing w:line="360" w:lineRule="auto"/>
              <w:jc w:val="center"/>
              <w:rPr>
                <w:rFonts w:ascii="Arial" w:hAnsi="Arial" w:cs="Arial"/>
                <w:b w:val="0"/>
                <w:bCs/>
                <w:i/>
                <w:sz w:val="16"/>
                <w:lang w:val="es-ES"/>
              </w:rPr>
            </w:pPr>
          </w:p>
        </w:tc>
      </w:tr>
    </w:tbl>
    <w:p w14:paraId="657611FE" w14:textId="77777777" w:rsidR="007030DC" w:rsidRPr="00D379E3" w:rsidRDefault="007030DC" w:rsidP="0087494B">
      <w:pPr>
        <w:widowControl w:val="0"/>
        <w:autoSpaceDE w:val="0"/>
        <w:autoSpaceDN w:val="0"/>
        <w:adjustRightInd w:val="0"/>
        <w:spacing w:line="360" w:lineRule="auto"/>
        <w:rPr>
          <w:rFonts w:ascii="Arial" w:hAnsi="Arial" w:cs="Arial"/>
          <w:bCs/>
          <w:sz w:val="16"/>
          <w:lang w:val="es-ES"/>
        </w:rPr>
      </w:pPr>
    </w:p>
    <w:p w14:paraId="7D9D171C" w14:textId="77777777" w:rsidR="00996289" w:rsidRPr="00D379E3" w:rsidRDefault="000C6949" w:rsidP="0087494B">
      <w:pPr>
        <w:widowControl w:val="0"/>
        <w:autoSpaceDE w:val="0"/>
        <w:autoSpaceDN w:val="0"/>
        <w:adjustRightInd w:val="0"/>
        <w:spacing w:line="360" w:lineRule="auto"/>
        <w:jc w:val="center"/>
        <w:rPr>
          <w:rFonts w:ascii="Arial" w:hAnsi="Arial" w:cs="Arial"/>
          <w:bCs/>
          <w:sz w:val="16"/>
          <w:lang w:val="es-ES"/>
        </w:rPr>
      </w:pPr>
      <w:r w:rsidRPr="00D379E3">
        <w:rPr>
          <w:rFonts w:ascii="Arial" w:hAnsi="Arial" w:cs="Arial"/>
          <w:bCs/>
          <w:sz w:val="16"/>
          <w:lang w:val="es-ES"/>
        </w:rPr>
        <w:t>Índice</w:t>
      </w:r>
    </w:p>
    <w:p w14:paraId="0E8C8536" w14:textId="77777777" w:rsidR="00250B88" w:rsidRPr="00D379E3" w:rsidRDefault="00250B88" w:rsidP="0087494B">
      <w:pPr>
        <w:widowControl w:val="0"/>
        <w:autoSpaceDE w:val="0"/>
        <w:autoSpaceDN w:val="0"/>
        <w:adjustRightInd w:val="0"/>
        <w:spacing w:line="360" w:lineRule="auto"/>
        <w:jc w:val="center"/>
        <w:rPr>
          <w:rFonts w:ascii="Arial" w:hAnsi="Arial" w:cs="Arial"/>
          <w:bCs/>
          <w:sz w:val="16"/>
          <w:lang w:val="es-ES"/>
        </w:rPr>
      </w:pPr>
    </w:p>
    <w:tbl>
      <w:tblPr>
        <w:tblStyle w:val="Tablaconcuadrcula"/>
        <w:tblW w:w="0" w:type="auto"/>
        <w:tblLook w:val="04A0" w:firstRow="1" w:lastRow="0" w:firstColumn="1" w:lastColumn="0" w:noHBand="0" w:noVBand="1"/>
        <w:tblCaption w:val="ythdfg"/>
      </w:tblPr>
      <w:tblGrid>
        <w:gridCol w:w="8355"/>
        <w:gridCol w:w="483"/>
      </w:tblGrid>
      <w:tr w:rsidR="00290E2D" w:rsidRPr="00D379E3" w14:paraId="688DAC27" w14:textId="77777777" w:rsidTr="00917CE4">
        <w:tc>
          <w:tcPr>
            <w:tcW w:w="8355" w:type="dxa"/>
          </w:tcPr>
          <w:p w14:paraId="3FDF1BCB" w14:textId="77777777" w:rsidR="00290E2D" w:rsidRPr="00D379E3" w:rsidRDefault="008979CA" w:rsidP="0087494B">
            <w:pPr>
              <w:widowControl w:val="0"/>
              <w:autoSpaceDE w:val="0"/>
              <w:autoSpaceDN w:val="0"/>
              <w:adjustRightInd w:val="0"/>
              <w:spacing w:line="360" w:lineRule="auto"/>
              <w:ind w:left="171"/>
              <w:rPr>
                <w:rFonts w:ascii="Arial" w:hAnsi="Arial" w:cs="Arial"/>
                <w:b w:val="0"/>
                <w:sz w:val="16"/>
              </w:rPr>
            </w:pPr>
            <w:r w:rsidRPr="00D379E3">
              <w:rPr>
                <w:rFonts w:ascii="Arial" w:hAnsi="Arial" w:cs="Arial"/>
                <w:b w:val="0"/>
                <w:sz w:val="16"/>
              </w:rPr>
              <w:t>I</w:t>
            </w:r>
            <w:r w:rsidR="00A442E7" w:rsidRPr="00D379E3">
              <w:rPr>
                <w:rFonts w:ascii="Arial" w:hAnsi="Arial" w:cs="Arial"/>
                <w:b w:val="0"/>
                <w:sz w:val="16"/>
              </w:rPr>
              <w:t>. Presupuestos procesales</w:t>
            </w:r>
            <w:r w:rsidR="00321511" w:rsidRPr="00D379E3">
              <w:rPr>
                <w:rFonts w:ascii="Arial" w:hAnsi="Arial" w:cs="Arial"/>
                <w:b w:val="0"/>
                <w:sz w:val="16"/>
              </w:rPr>
              <w:t>…………………………………………………………………………………………….........</w:t>
            </w:r>
          </w:p>
        </w:tc>
        <w:tc>
          <w:tcPr>
            <w:tcW w:w="483" w:type="dxa"/>
          </w:tcPr>
          <w:p w14:paraId="6D3A16E8" w14:textId="77777777" w:rsidR="00290E2D" w:rsidRPr="00D379E3" w:rsidRDefault="00CB67B9" w:rsidP="0087494B">
            <w:pPr>
              <w:widowControl w:val="0"/>
              <w:autoSpaceDE w:val="0"/>
              <w:autoSpaceDN w:val="0"/>
              <w:adjustRightInd w:val="0"/>
              <w:spacing w:line="360" w:lineRule="auto"/>
              <w:jc w:val="center"/>
              <w:rPr>
                <w:rFonts w:ascii="Arial" w:hAnsi="Arial" w:cs="Arial"/>
                <w:b w:val="0"/>
                <w:bCs/>
                <w:sz w:val="16"/>
                <w:lang w:val="es-ES"/>
              </w:rPr>
            </w:pPr>
            <w:r w:rsidRPr="00D379E3">
              <w:rPr>
                <w:rFonts w:ascii="Arial" w:hAnsi="Arial" w:cs="Arial"/>
                <w:b w:val="0"/>
                <w:bCs/>
                <w:sz w:val="16"/>
                <w:lang w:val="es-ES"/>
              </w:rPr>
              <w:t>4</w:t>
            </w:r>
          </w:p>
        </w:tc>
      </w:tr>
      <w:tr w:rsidR="007D7687" w:rsidRPr="00D379E3" w14:paraId="5487F57D" w14:textId="77777777" w:rsidTr="00917CE4">
        <w:tc>
          <w:tcPr>
            <w:tcW w:w="8355" w:type="dxa"/>
          </w:tcPr>
          <w:p w14:paraId="1E124756" w14:textId="77777777" w:rsidR="007D7687" w:rsidRPr="00D379E3" w:rsidRDefault="007D7687" w:rsidP="0087494B">
            <w:pPr>
              <w:widowControl w:val="0"/>
              <w:autoSpaceDE w:val="0"/>
              <w:autoSpaceDN w:val="0"/>
              <w:adjustRightInd w:val="0"/>
              <w:spacing w:line="360" w:lineRule="auto"/>
              <w:ind w:left="738"/>
              <w:rPr>
                <w:rFonts w:ascii="Arial" w:hAnsi="Arial" w:cs="Arial"/>
                <w:b w:val="0"/>
                <w:sz w:val="16"/>
              </w:rPr>
            </w:pPr>
            <w:r w:rsidRPr="00D379E3">
              <w:rPr>
                <w:rFonts w:ascii="Arial" w:hAnsi="Arial" w:cs="Arial"/>
                <w:b w:val="0"/>
                <w:sz w:val="16"/>
              </w:rPr>
              <w:t>1.</w:t>
            </w:r>
            <w:r w:rsidR="009277EF" w:rsidRPr="00D379E3">
              <w:rPr>
                <w:rFonts w:ascii="Arial" w:hAnsi="Arial" w:cs="Arial"/>
                <w:b w:val="0"/>
                <w:sz w:val="16"/>
              </w:rPr>
              <w:t xml:space="preserve"> </w:t>
            </w:r>
            <w:r w:rsidR="00C77766" w:rsidRPr="00D379E3">
              <w:rPr>
                <w:rFonts w:ascii="Arial" w:hAnsi="Arial" w:cs="Arial"/>
                <w:b w:val="0"/>
                <w:sz w:val="16"/>
              </w:rPr>
              <w:t>Competen</w:t>
            </w:r>
            <w:r w:rsidR="00321511" w:rsidRPr="00D379E3">
              <w:rPr>
                <w:rFonts w:ascii="Arial" w:hAnsi="Arial" w:cs="Arial"/>
                <w:b w:val="0"/>
                <w:sz w:val="16"/>
              </w:rPr>
              <w:t>cia………………………………………………………………………………………………………</w:t>
            </w:r>
          </w:p>
        </w:tc>
        <w:tc>
          <w:tcPr>
            <w:tcW w:w="483" w:type="dxa"/>
          </w:tcPr>
          <w:p w14:paraId="3E4768B0" w14:textId="77777777" w:rsidR="007D7687" w:rsidRPr="00D379E3" w:rsidRDefault="00CB67B9" w:rsidP="0087494B">
            <w:pPr>
              <w:widowControl w:val="0"/>
              <w:autoSpaceDE w:val="0"/>
              <w:autoSpaceDN w:val="0"/>
              <w:adjustRightInd w:val="0"/>
              <w:spacing w:line="360" w:lineRule="auto"/>
              <w:jc w:val="center"/>
              <w:rPr>
                <w:rFonts w:ascii="Arial" w:hAnsi="Arial" w:cs="Arial"/>
                <w:b w:val="0"/>
                <w:bCs/>
                <w:sz w:val="16"/>
                <w:lang w:val="es-ES"/>
              </w:rPr>
            </w:pPr>
            <w:r w:rsidRPr="00D379E3">
              <w:rPr>
                <w:rFonts w:ascii="Arial" w:hAnsi="Arial" w:cs="Arial"/>
                <w:b w:val="0"/>
                <w:bCs/>
                <w:sz w:val="16"/>
                <w:lang w:val="es-ES"/>
              </w:rPr>
              <w:t>4</w:t>
            </w:r>
          </w:p>
        </w:tc>
      </w:tr>
      <w:tr w:rsidR="00E05DD2" w:rsidRPr="00D379E3" w14:paraId="6C5A5B4E" w14:textId="77777777" w:rsidTr="00917CE4">
        <w:tc>
          <w:tcPr>
            <w:tcW w:w="8355" w:type="dxa"/>
          </w:tcPr>
          <w:p w14:paraId="7EE1962C" w14:textId="77062C2A" w:rsidR="00E05DD2" w:rsidRPr="00D379E3" w:rsidRDefault="00E05DD2" w:rsidP="0087494B">
            <w:pPr>
              <w:widowControl w:val="0"/>
              <w:autoSpaceDE w:val="0"/>
              <w:autoSpaceDN w:val="0"/>
              <w:adjustRightInd w:val="0"/>
              <w:spacing w:line="360" w:lineRule="auto"/>
              <w:ind w:left="738"/>
              <w:rPr>
                <w:rFonts w:ascii="Arial" w:hAnsi="Arial" w:cs="Arial"/>
                <w:b w:val="0"/>
                <w:sz w:val="16"/>
              </w:rPr>
            </w:pPr>
            <w:r w:rsidRPr="00D379E3">
              <w:rPr>
                <w:rFonts w:ascii="Arial" w:hAnsi="Arial" w:cs="Arial"/>
                <w:b w:val="0"/>
                <w:sz w:val="16"/>
              </w:rPr>
              <w:t xml:space="preserve">2. </w:t>
            </w:r>
            <w:r w:rsidR="00C27844" w:rsidRPr="00D379E3">
              <w:rPr>
                <w:rFonts w:ascii="Arial" w:hAnsi="Arial" w:cs="Arial"/>
                <w:b w:val="0"/>
                <w:sz w:val="16"/>
              </w:rPr>
              <w:t>Queja</w:t>
            </w:r>
            <w:r w:rsidR="000F0BE5" w:rsidRPr="00D379E3">
              <w:rPr>
                <w:rFonts w:ascii="Arial" w:hAnsi="Arial" w:cs="Arial"/>
                <w:b w:val="0"/>
                <w:sz w:val="16"/>
              </w:rPr>
              <w:t>…………………………...</w:t>
            </w:r>
            <w:r w:rsidR="00321511" w:rsidRPr="00D379E3">
              <w:rPr>
                <w:rFonts w:ascii="Arial" w:hAnsi="Arial" w:cs="Arial"/>
                <w:b w:val="0"/>
                <w:sz w:val="16"/>
              </w:rPr>
              <w:t>…………………………………………………………………………………..</w:t>
            </w:r>
          </w:p>
        </w:tc>
        <w:tc>
          <w:tcPr>
            <w:tcW w:w="483" w:type="dxa"/>
          </w:tcPr>
          <w:p w14:paraId="2F4B070D" w14:textId="77777777" w:rsidR="00E05DD2" w:rsidRPr="00D379E3" w:rsidRDefault="00CB67B9" w:rsidP="0087494B">
            <w:pPr>
              <w:widowControl w:val="0"/>
              <w:autoSpaceDE w:val="0"/>
              <w:autoSpaceDN w:val="0"/>
              <w:adjustRightInd w:val="0"/>
              <w:spacing w:line="360" w:lineRule="auto"/>
              <w:jc w:val="center"/>
              <w:rPr>
                <w:rFonts w:ascii="Arial" w:hAnsi="Arial" w:cs="Arial"/>
                <w:b w:val="0"/>
                <w:bCs/>
                <w:sz w:val="16"/>
                <w:lang w:val="es-ES"/>
              </w:rPr>
            </w:pPr>
            <w:r w:rsidRPr="00D379E3">
              <w:rPr>
                <w:rFonts w:ascii="Arial" w:hAnsi="Arial" w:cs="Arial"/>
                <w:b w:val="0"/>
                <w:bCs/>
                <w:sz w:val="16"/>
                <w:lang w:val="es-ES"/>
              </w:rPr>
              <w:t>5</w:t>
            </w:r>
          </w:p>
        </w:tc>
      </w:tr>
      <w:tr w:rsidR="007D7687" w:rsidRPr="00D379E3" w14:paraId="18F11B8E" w14:textId="77777777" w:rsidTr="00917CE4">
        <w:tc>
          <w:tcPr>
            <w:tcW w:w="8355" w:type="dxa"/>
          </w:tcPr>
          <w:p w14:paraId="616DBA84" w14:textId="0CF72BC6" w:rsidR="007D7687" w:rsidRPr="00D379E3" w:rsidRDefault="00C77766" w:rsidP="0087494B">
            <w:pPr>
              <w:widowControl w:val="0"/>
              <w:autoSpaceDE w:val="0"/>
              <w:autoSpaceDN w:val="0"/>
              <w:adjustRightInd w:val="0"/>
              <w:spacing w:line="360" w:lineRule="auto"/>
              <w:ind w:left="738"/>
              <w:rPr>
                <w:rFonts w:ascii="Arial" w:hAnsi="Arial" w:cs="Arial"/>
                <w:b w:val="0"/>
                <w:sz w:val="16"/>
              </w:rPr>
            </w:pPr>
            <w:r w:rsidRPr="00D379E3">
              <w:rPr>
                <w:rFonts w:ascii="Arial" w:hAnsi="Arial" w:cs="Arial"/>
                <w:b w:val="0"/>
                <w:sz w:val="16"/>
              </w:rPr>
              <w:t>3</w:t>
            </w:r>
            <w:r w:rsidR="007D7687" w:rsidRPr="00D379E3">
              <w:rPr>
                <w:rFonts w:ascii="Arial" w:hAnsi="Arial" w:cs="Arial"/>
                <w:b w:val="0"/>
                <w:sz w:val="16"/>
              </w:rPr>
              <w:t>.</w:t>
            </w:r>
            <w:r w:rsidR="009277EF" w:rsidRPr="00D379E3">
              <w:rPr>
                <w:rFonts w:ascii="Arial" w:hAnsi="Arial" w:cs="Arial"/>
                <w:b w:val="0"/>
                <w:sz w:val="16"/>
              </w:rPr>
              <w:t xml:space="preserve"> </w:t>
            </w:r>
            <w:r w:rsidR="000F0BE5" w:rsidRPr="00D379E3">
              <w:rPr>
                <w:rFonts w:ascii="Arial" w:hAnsi="Arial" w:cs="Arial"/>
                <w:b w:val="0"/>
                <w:sz w:val="16"/>
              </w:rPr>
              <w:t>Autoridad…...</w:t>
            </w:r>
            <w:r w:rsidR="00321511" w:rsidRPr="00D379E3">
              <w:rPr>
                <w:rFonts w:ascii="Arial" w:hAnsi="Arial" w:cs="Arial"/>
                <w:b w:val="0"/>
                <w:sz w:val="16"/>
              </w:rPr>
              <w:t>………………………………………………………………………………………………………</w:t>
            </w:r>
          </w:p>
        </w:tc>
        <w:tc>
          <w:tcPr>
            <w:tcW w:w="483" w:type="dxa"/>
          </w:tcPr>
          <w:p w14:paraId="49994B78" w14:textId="3B96663F" w:rsidR="007D7687" w:rsidRPr="00D379E3" w:rsidRDefault="00D379E3" w:rsidP="0087494B">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w:t>
            </w:r>
          </w:p>
        </w:tc>
      </w:tr>
      <w:tr w:rsidR="00290E2D" w:rsidRPr="00D379E3" w14:paraId="6FA81D07" w14:textId="77777777" w:rsidTr="00917CE4">
        <w:tc>
          <w:tcPr>
            <w:tcW w:w="8355" w:type="dxa"/>
          </w:tcPr>
          <w:p w14:paraId="74BACBB5" w14:textId="40838C8E" w:rsidR="00290E2D" w:rsidRPr="00D379E3" w:rsidRDefault="008979CA" w:rsidP="0087494B">
            <w:pPr>
              <w:widowControl w:val="0"/>
              <w:autoSpaceDE w:val="0"/>
              <w:autoSpaceDN w:val="0"/>
              <w:adjustRightInd w:val="0"/>
              <w:spacing w:line="360" w:lineRule="auto"/>
              <w:ind w:left="171"/>
              <w:rPr>
                <w:rFonts w:ascii="Arial" w:hAnsi="Arial" w:cs="Arial"/>
                <w:b w:val="0"/>
                <w:sz w:val="16"/>
              </w:rPr>
            </w:pPr>
            <w:r w:rsidRPr="00D379E3">
              <w:rPr>
                <w:rFonts w:ascii="Arial" w:hAnsi="Arial" w:cs="Arial"/>
                <w:b w:val="0"/>
                <w:sz w:val="16"/>
              </w:rPr>
              <w:t>II</w:t>
            </w:r>
            <w:r w:rsidR="00884C43" w:rsidRPr="00D379E3">
              <w:rPr>
                <w:rFonts w:ascii="Arial" w:hAnsi="Arial" w:cs="Arial"/>
                <w:b w:val="0"/>
                <w:sz w:val="16"/>
              </w:rPr>
              <w:t>. Descripción de los hechos violatorios</w:t>
            </w:r>
            <w:r w:rsidR="000F0BE5" w:rsidRPr="00D379E3">
              <w:rPr>
                <w:rFonts w:ascii="Arial" w:hAnsi="Arial" w:cs="Arial"/>
                <w:b w:val="0"/>
                <w:sz w:val="16"/>
              </w:rPr>
              <w:t>…………………….</w:t>
            </w:r>
            <w:r w:rsidR="00321511" w:rsidRPr="00D379E3">
              <w:rPr>
                <w:rFonts w:ascii="Arial" w:hAnsi="Arial" w:cs="Arial"/>
                <w:b w:val="0"/>
                <w:sz w:val="16"/>
              </w:rPr>
              <w:t>……………………………………………………………...</w:t>
            </w:r>
          </w:p>
        </w:tc>
        <w:tc>
          <w:tcPr>
            <w:tcW w:w="483" w:type="dxa"/>
          </w:tcPr>
          <w:p w14:paraId="3D25D6A4" w14:textId="3476FD20" w:rsidR="00290E2D" w:rsidRPr="00D379E3" w:rsidRDefault="00812594" w:rsidP="0087494B">
            <w:pPr>
              <w:widowControl w:val="0"/>
              <w:autoSpaceDE w:val="0"/>
              <w:autoSpaceDN w:val="0"/>
              <w:adjustRightInd w:val="0"/>
              <w:spacing w:line="360" w:lineRule="auto"/>
              <w:jc w:val="center"/>
              <w:rPr>
                <w:rFonts w:ascii="Arial" w:hAnsi="Arial" w:cs="Arial"/>
                <w:b w:val="0"/>
                <w:bCs/>
                <w:sz w:val="16"/>
                <w:lang w:val="es-ES"/>
              </w:rPr>
            </w:pPr>
            <w:r w:rsidRPr="00D379E3">
              <w:rPr>
                <w:rFonts w:ascii="Arial" w:hAnsi="Arial" w:cs="Arial"/>
                <w:b w:val="0"/>
                <w:bCs/>
                <w:sz w:val="16"/>
                <w:lang w:val="es-ES"/>
              </w:rPr>
              <w:t>6</w:t>
            </w:r>
          </w:p>
        </w:tc>
      </w:tr>
      <w:tr w:rsidR="00290E2D" w:rsidRPr="00D379E3" w14:paraId="3A5C4580" w14:textId="77777777" w:rsidTr="00917CE4">
        <w:tc>
          <w:tcPr>
            <w:tcW w:w="8355" w:type="dxa"/>
          </w:tcPr>
          <w:p w14:paraId="1F6E9260" w14:textId="40999F4D" w:rsidR="00290E2D" w:rsidRPr="00D379E3" w:rsidRDefault="008979CA" w:rsidP="0087494B">
            <w:pPr>
              <w:widowControl w:val="0"/>
              <w:autoSpaceDE w:val="0"/>
              <w:autoSpaceDN w:val="0"/>
              <w:adjustRightInd w:val="0"/>
              <w:spacing w:line="360" w:lineRule="auto"/>
              <w:ind w:left="171"/>
              <w:rPr>
                <w:rFonts w:ascii="Arial" w:hAnsi="Arial" w:cs="Arial"/>
                <w:b w:val="0"/>
                <w:sz w:val="16"/>
              </w:rPr>
            </w:pPr>
            <w:r w:rsidRPr="00D379E3">
              <w:rPr>
                <w:rFonts w:ascii="Arial" w:hAnsi="Arial" w:cs="Arial"/>
                <w:b w:val="0"/>
                <w:sz w:val="16"/>
              </w:rPr>
              <w:t>III</w:t>
            </w:r>
            <w:r w:rsidR="00884C43" w:rsidRPr="00D379E3">
              <w:rPr>
                <w:rFonts w:ascii="Arial" w:hAnsi="Arial" w:cs="Arial"/>
                <w:b w:val="0"/>
                <w:sz w:val="16"/>
              </w:rPr>
              <w:t>. Enumeración de las evidencias</w:t>
            </w:r>
            <w:r w:rsidR="00321511" w:rsidRPr="00D379E3">
              <w:rPr>
                <w:rFonts w:ascii="Arial" w:hAnsi="Arial" w:cs="Arial"/>
                <w:b w:val="0"/>
                <w:sz w:val="16"/>
              </w:rPr>
              <w:t>………………………………………………………………………</w:t>
            </w:r>
            <w:r w:rsidR="00305F54" w:rsidRPr="00D379E3">
              <w:rPr>
                <w:rFonts w:ascii="Arial" w:hAnsi="Arial" w:cs="Arial"/>
                <w:b w:val="0"/>
                <w:sz w:val="16"/>
              </w:rPr>
              <w:t>..</w:t>
            </w:r>
            <w:r w:rsidR="00321511" w:rsidRPr="00D379E3">
              <w:rPr>
                <w:rFonts w:ascii="Arial" w:hAnsi="Arial" w:cs="Arial"/>
                <w:b w:val="0"/>
                <w:sz w:val="16"/>
              </w:rPr>
              <w:t>……………</w:t>
            </w:r>
            <w:r w:rsidR="0095731F" w:rsidRPr="00D379E3">
              <w:rPr>
                <w:rFonts w:ascii="Arial" w:hAnsi="Arial" w:cs="Arial"/>
                <w:b w:val="0"/>
                <w:sz w:val="16"/>
              </w:rPr>
              <w:t>……</w:t>
            </w:r>
          </w:p>
        </w:tc>
        <w:tc>
          <w:tcPr>
            <w:tcW w:w="483" w:type="dxa"/>
          </w:tcPr>
          <w:p w14:paraId="6FF23807" w14:textId="5FEE278A" w:rsidR="00290E2D" w:rsidRPr="00D379E3" w:rsidRDefault="00D379E3" w:rsidP="0087494B">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w:t>
            </w:r>
          </w:p>
        </w:tc>
      </w:tr>
      <w:tr w:rsidR="00884C43" w:rsidRPr="00D379E3" w14:paraId="2F271285" w14:textId="77777777" w:rsidTr="00917CE4">
        <w:tc>
          <w:tcPr>
            <w:tcW w:w="8355" w:type="dxa"/>
          </w:tcPr>
          <w:p w14:paraId="0C4542AC" w14:textId="565AEB57" w:rsidR="00ED6792" w:rsidRPr="00D379E3" w:rsidRDefault="00305F54" w:rsidP="0087494B">
            <w:pPr>
              <w:widowControl w:val="0"/>
              <w:autoSpaceDE w:val="0"/>
              <w:autoSpaceDN w:val="0"/>
              <w:adjustRightInd w:val="0"/>
              <w:spacing w:line="360" w:lineRule="auto"/>
              <w:ind w:left="171"/>
              <w:rPr>
                <w:rFonts w:ascii="Arial" w:hAnsi="Arial" w:cs="Arial"/>
                <w:b w:val="0"/>
                <w:sz w:val="16"/>
              </w:rPr>
            </w:pPr>
            <w:r w:rsidRPr="00D379E3">
              <w:rPr>
                <w:rFonts w:ascii="Arial" w:hAnsi="Arial" w:cs="Arial"/>
                <w:b w:val="0"/>
                <w:sz w:val="16"/>
              </w:rPr>
              <w:t>IV</w:t>
            </w:r>
            <w:r w:rsidR="00884C43" w:rsidRPr="00D379E3">
              <w:rPr>
                <w:rFonts w:ascii="Arial" w:hAnsi="Arial" w:cs="Arial"/>
                <w:b w:val="0"/>
                <w:sz w:val="16"/>
              </w:rPr>
              <w:t xml:space="preserve">. </w:t>
            </w:r>
            <w:r w:rsidR="00ED6792" w:rsidRPr="00D379E3">
              <w:rPr>
                <w:rFonts w:ascii="Arial" w:hAnsi="Arial" w:cs="Arial"/>
                <w:b w:val="0"/>
                <w:sz w:val="16"/>
              </w:rPr>
              <w:t>Situación Jurídica generada</w:t>
            </w:r>
            <w:r w:rsidR="00321511" w:rsidRPr="00D379E3">
              <w:rPr>
                <w:rFonts w:ascii="Arial" w:hAnsi="Arial" w:cs="Arial"/>
                <w:b w:val="0"/>
                <w:sz w:val="16"/>
              </w:rPr>
              <w:t>………</w:t>
            </w:r>
            <w:r w:rsidR="00ED6792" w:rsidRPr="00D379E3">
              <w:rPr>
                <w:rFonts w:ascii="Arial" w:hAnsi="Arial" w:cs="Arial"/>
                <w:b w:val="0"/>
                <w:sz w:val="16"/>
              </w:rPr>
              <w:t>………………………………………………………………</w:t>
            </w:r>
            <w:r w:rsidR="00321511" w:rsidRPr="00D379E3">
              <w:rPr>
                <w:rFonts w:ascii="Arial" w:hAnsi="Arial" w:cs="Arial"/>
                <w:b w:val="0"/>
                <w:sz w:val="16"/>
              </w:rPr>
              <w:t>……………………</w:t>
            </w:r>
            <w:r w:rsidR="0038117F" w:rsidRPr="00D379E3">
              <w:rPr>
                <w:rFonts w:ascii="Arial" w:hAnsi="Arial" w:cs="Arial"/>
                <w:b w:val="0"/>
                <w:sz w:val="16"/>
              </w:rPr>
              <w:t>...</w:t>
            </w:r>
          </w:p>
        </w:tc>
        <w:tc>
          <w:tcPr>
            <w:tcW w:w="483" w:type="dxa"/>
          </w:tcPr>
          <w:p w14:paraId="581B6CBA" w14:textId="52DC6DF8" w:rsidR="00ED6792" w:rsidRPr="00D379E3" w:rsidRDefault="00D379E3" w:rsidP="0087494B">
            <w:pPr>
              <w:widowControl w:val="0"/>
              <w:autoSpaceDE w:val="0"/>
              <w:autoSpaceDN w:val="0"/>
              <w:adjustRightInd w:val="0"/>
              <w:spacing w:line="360" w:lineRule="auto"/>
              <w:jc w:val="center"/>
              <w:rPr>
                <w:rFonts w:ascii="Arial" w:hAnsi="Arial" w:cs="Arial"/>
                <w:b w:val="0"/>
                <w:sz w:val="16"/>
              </w:rPr>
            </w:pPr>
            <w:r>
              <w:rPr>
                <w:rFonts w:ascii="Arial" w:hAnsi="Arial" w:cs="Arial"/>
                <w:b w:val="0"/>
                <w:sz w:val="16"/>
              </w:rPr>
              <w:t>1</w:t>
            </w:r>
            <w:r w:rsidR="00917CE4">
              <w:rPr>
                <w:rFonts w:ascii="Arial" w:hAnsi="Arial" w:cs="Arial"/>
                <w:b w:val="0"/>
                <w:sz w:val="16"/>
              </w:rPr>
              <w:t>6</w:t>
            </w:r>
          </w:p>
        </w:tc>
      </w:tr>
      <w:tr w:rsidR="00C84BAB" w:rsidRPr="00D379E3" w14:paraId="732F65C0" w14:textId="77777777" w:rsidTr="00917CE4">
        <w:tc>
          <w:tcPr>
            <w:tcW w:w="8355" w:type="dxa"/>
          </w:tcPr>
          <w:p w14:paraId="15C76B6E" w14:textId="10F4C008" w:rsidR="00C84BAB" w:rsidRPr="00D379E3" w:rsidRDefault="00C84BAB" w:rsidP="0087494B">
            <w:pPr>
              <w:widowControl w:val="0"/>
              <w:autoSpaceDE w:val="0"/>
              <w:autoSpaceDN w:val="0"/>
              <w:adjustRightInd w:val="0"/>
              <w:spacing w:line="360" w:lineRule="auto"/>
              <w:ind w:left="171"/>
              <w:rPr>
                <w:rFonts w:ascii="Arial" w:hAnsi="Arial" w:cs="Arial"/>
                <w:b w:val="0"/>
                <w:sz w:val="16"/>
              </w:rPr>
            </w:pPr>
            <w:r w:rsidRPr="00D379E3">
              <w:rPr>
                <w:rFonts w:ascii="Arial" w:hAnsi="Arial" w:cs="Arial"/>
                <w:b w:val="0"/>
                <w:sz w:val="16"/>
              </w:rPr>
              <w:t>VI. Observaciones, análisis de pruebas y razonamientos lógico-jurídicos y de equidad……………………………...</w:t>
            </w:r>
          </w:p>
        </w:tc>
        <w:tc>
          <w:tcPr>
            <w:tcW w:w="483" w:type="dxa"/>
          </w:tcPr>
          <w:p w14:paraId="1E711495" w14:textId="071071BC" w:rsidR="00C84BAB" w:rsidRPr="00D379E3" w:rsidRDefault="00D379E3" w:rsidP="0087494B">
            <w:pPr>
              <w:widowControl w:val="0"/>
              <w:autoSpaceDE w:val="0"/>
              <w:autoSpaceDN w:val="0"/>
              <w:adjustRightInd w:val="0"/>
              <w:spacing w:line="360" w:lineRule="auto"/>
              <w:jc w:val="center"/>
              <w:rPr>
                <w:rFonts w:ascii="Arial" w:hAnsi="Arial" w:cs="Arial"/>
                <w:b w:val="0"/>
                <w:sz w:val="16"/>
              </w:rPr>
            </w:pPr>
            <w:r>
              <w:rPr>
                <w:rFonts w:ascii="Arial" w:hAnsi="Arial" w:cs="Arial"/>
                <w:b w:val="0"/>
                <w:sz w:val="16"/>
              </w:rPr>
              <w:t>1</w:t>
            </w:r>
            <w:r w:rsidR="00917CE4">
              <w:rPr>
                <w:rFonts w:ascii="Arial" w:hAnsi="Arial" w:cs="Arial"/>
                <w:b w:val="0"/>
                <w:sz w:val="16"/>
              </w:rPr>
              <w:t>7</w:t>
            </w:r>
          </w:p>
        </w:tc>
      </w:tr>
      <w:tr w:rsidR="00290E2D" w:rsidRPr="00D379E3" w14:paraId="6D61907A" w14:textId="77777777" w:rsidTr="00917CE4">
        <w:tc>
          <w:tcPr>
            <w:tcW w:w="8355" w:type="dxa"/>
          </w:tcPr>
          <w:p w14:paraId="08FE4C8A" w14:textId="352A20B0" w:rsidR="00290E2D" w:rsidRPr="00D379E3" w:rsidRDefault="008979CA" w:rsidP="00E16EDC">
            <w:pPr>
              <w:widowControl w:val="0"/>
              <w:autoSpaceDE w:val="0"/>
              <w:autoSpaceDN w:val="0"/>
              <w:adjustRightInd w:val="0"/>
              <w:spacing w:line="360" w:lineRule="auto"/>
              <w:ind w:left="738"/>
              <w:rPr>
                <w:rFonts w:ascii="Arial" w:hAnsi="Arial" w:cs="Arial"/>
                <w:bCs/>
                <w:sz w:val="16"/>
                <w:lang w:val="es-ES"/>
              </w:rPr>
            </w:pPr>
            <w:r w:rsidRPr="00D379E3">
              <w:rPr>
                <w:rFonts w:ascii="Arial" w:hAnsi="Arial" w:cs="Arial"/>
                <w:b w:val="0"/>
                <w:sz w:val="16"/>
              </w:rPr>
              <w:t>1</w:t>
            </w:r>
            <w:r w:rsidR="00290E2D" w:rsidRPr="00D379E3">
              <w:rPr>
                <w:rFonts w:ascii="Arial" w:hAnsi="Arial" w:cs="Arial"/>
                <w:b w:val="0"/>
                <w:sz w:val="16"/>
              </w:rPr>
              <w:t xml:space="preserve">. </w:t>
            </w:r>
            <w:r w:rsidR="00860D13" w:rsidRPr="00D379E3">
              <w:rPr>
                <w:rFonts w:ascii="Arial" w:hAnsi="Arial" w:cs="Arial"/>
                <w:b w:val="0"/>
                <w:sz w:val="16"/>
              </w:rPr>
              <w:t xml:space="preserve">Derecho a la </w:t>
            </w:r>
            <w:r w:rsidR="00E16EDC" w:rsidRPr="00D379E3">
              <w:rPr>
                <w:rFonts w:ascii="Arial" w:hAnsi="Arial" w:cs="Arial"/>
                <w:b w:val="0"/>
                <w:sz w:val="16"/>
              </w:rPr>
              <w:t>libertad………………………….</w:t>
            </w:r>
            <w:r w:rsidR="00305F54" w:rsidRPr="00D379E3">
              <w:rPr>
                <w:rFonts w:ascii="Arial" w:hAnsi="Arial" w:cs="Arial"/>
                <w:b w:val="0"/>
                <w:sz w:val="16"/>
              </w:rPr>
              <w:t>………….</w:t>
            </w:r>
            <w:r w:rsidR="00321511" w:rsidRPr="00D379E3">
              <w:rPr>
                <w:rFonts w:ascii="Arial" w:hAnsi="Arial" w:cs="Arial"/>
                <w:b w:val="0"/>
                <w:sz w:val="16"/>
              </w:rPr>
              <w:t>………………………………………………………</w:t>
            </w:r>
          </w:p>
        </w:tc>
        <w:tc>
          <w:tcPr>
            <w:tcW w:w="483" w:type="dxa"/>
          </w:tcPr>
          <w:p w14:paraId="1ECB03E8" w14:textId="37DD926A" w:rsidR="00290E2D" w:rsidRPr="00D379E3" w:rsidRDefault="00D379E3" w:rsidP="0087494B">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w:t>
            </w:r>
            <w:r w:rsidR="00917CE4">
              <w:rPr>
                <w:rFonts w:ascii="Arial" w:hAnsi="Arial" w:cs="Arial"/>
                <w:b w:val="0"/>
                <w:bCs/>
                <w:sz w:val="16"/>
                <w:lang w:val="es-ES"/>
              </w:rPr>
              <w:t>8</w:t>
            </w:r>
          </w:p>
        </w:tc>
      </w:tr>
      <w:tr w:rsidR="00C84BAB" w:rsidRPr="00D379E3" w14:paraId="434E56D5" w14:textId="77777777" w:rsidTr="00917CE4">
        <w:tc>
          <w:tcPr>
            <w:tcW w:w="8355" w:type="dxa"/>
          </w:tcPr>
          <w:p w14:paraId="7D4C7C9E" w14:textId="3D3A9774" w:rsidR="00C84BAB" w:rsidRPr="00D379E3" w:rsidRDefault="00C84BAB" w:rsidP="0087494B">
            <w:pPr>
              <w:widowControl w:val="0"/>
              <w:autoSpaceDE w:val="0"/>
              <w:autoSpaceDN w:val="0"/>
              <w:adjustRightInd w:val="0"/>
              <w:spacing w:line="360" w:lineRule="auto"/>
              <w:ind w:left="1163"/>
              <w:rPr>
                <w:rFonts w:ascii="Arial" w:hAnsi="Arial" w:cs="Arial"/>
                <w:b w:val="0"/>
                <w:sz w:val="16"/>
              </w:rPr>
            </w:pPr>
            <w:r w:rsidRPr="00D379E3">
              <w:rPr>
                <w:rFonts w:ascii="Arial" w:hAnsi="Arial" w:cs="Arial"/>
                <w:b w:val="0"/>
                <w:sz w:val="16"/>
              </w:rPr>
              <w:t>a. Instrumentos internacionales…………………………………………………………………………….</w:t>
            </w:r>
            <w:r w:rsidR="000338D7" w:rsidRPr="00D379E3">
              <w:rPr>
                <w:rFonts w:ascii="Arial" w:hAnsi="Arial" w:cs="Arial"/>
                <w:b w:val="0"/>
                <w:sz w:val="16"/>
              </w:rPr>
              <w:t>.</w:t>
            </w:r>
          </w:p>
        </w:tc>
        <w:tc>
          <w:tcPr>
            <w:tcW w:w="483" w:type="dxa"/>
          </w:tcPr>
          <w:p w14:paraId="7A55A957" w14:textId="166DEA71" w:rsidR="00C84BAB" w:rsidRPr="00D379E3" w:rsidRDefault="00D379E3" w:rsidP="0087494B">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w:t>
            </w:r>
            <w:r w:rsidR="00917CE4">
              <w:rPr>
                <w:rFonts w:ascii="Arial" w:hAnsi="Arial" w:cs="Arial"/>
                <w:b w:val="0"/>
                <w:bCs/>
                <w:sz w:val="16"/>
                <w:lang w:val="es-ES"/>
              </w:rPr>
              <w:t>8</w:t>
            </w:r>
          </w:p>
        </w:tc>
      </w:tr>
      <w:tr w:rsidR="00C84BAB" w:rsidRPr="00D379E3" w14:paraId="6D86815D" w14:textId="77777777" w:rsidTr="00917CE4">
        <w:tc>
          <w:tcPr>
            <w:tcW w:w="8355" w:type="dxa"/>
          </w:tcPr>
          <w:p w14:paraId="2C63E8F0" w14:textId="19178402" w:rsidR="00C84BAB" w:rsidRPr="00D379E3" w:rsidRDefault="00C84BAB" w:rsidP="0087494B">
            <w:pPr>
              <w:widowControl w:val="0"/>
              <w:autoSpaceDE w:val="0"/>
              <w:autoSpaceDN w:val="0"/>
              <w:adjustRightInd w:val="0"/>
              <w:spacing w:line="360" w:lineRule="auto"/>
              <w:ind w:left="1163"/>
              <w:rPr>
                <w:rFonts w:ascii="Arial" w:hAnsi="Arial" w:cs="Arial"/>
                <w:b w:val="0"/>
                <w:sz w:val="16"/>
              </w:rPr>
            </w:pPr>
            <w:r w:rsidRPr="00D379E3">
              <w:rPr>
                <w:rFonts w:ascii="Arial" w:hAnsi="Arial" w:cs="Arial"/>
                <w:b w:val="0"/>
                <w:sz w:val="16"/>
              </w:rPr>
              <w:t>b. Instrumentos nacionales………………………………………………………………………………….</w:t>
            </w:r>
            <w:r w:rsidR="000338D7" w:rsidRPr="00D379E3">
              <w:rPr>
                <w:rFonts w:ascii="Arial" w:hAnsi="Arial" w:cs="Arial"/>
                <w:b w:val="0"/>
                <w:sz w:val="16"/>
              </w:rPr>
              <w:t>.</w:t>
            </w:r>
          </w:p>
        </w:tc>
        <w:tc>
          <w:tcPr>
            <w:tcW w:w="483" w:type="dxa"/>
          </w:tcPr>
          <w:p w14:paraId="0FEC0B9F" w14:textId="54EBA62E" w:rsidR="00C84BAB" w:rsidRPr="00D379E3" w:rsidRDefault="00917CE4" w:rsidP="0087494B">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19</w:t>
            </w:r>
          </w:p>
        </w:tc>
      </w:tr>
      <w:tr w:rsidR="00C84BAB" w:rsidRPr="00D379E3" w14:paraId="13E6AA29" w14:textId="77777777" w:rsidTr="00917CE4">
        <w:tc>
          <w:tcPr>
            <w:tcW w:w="8355" w:type="dxa"/>
          </w:tcPr>
          <w:p w14:paraId="6325145D" w14:textId="73FBAADD" w:rsidR="00C84BAB" w:rsidRPr="00D379E3" w:rsidRDefault="00C84BAB" w:rsidP="0087494B">
            <w:pPr>
              <w:widowControl w:val="0"/>
              <w:autoSpaceDE w:val="0"/>
              <w:autoSpaceDN w:val="0"/>
              <w:adjustRightInd w:val="0"/>
              <w:spacing w:line="360" w:lineRule="auto"/>
              <w:ind w:left="1163"/>
              <w:rPr>
                <w:rFonts w:ascii="Arial" w:hAnsi="Arial" w:cs="Arial"/>
                <w:b w:val="0"/>
                <w:sz w:val="16"/>
              </w:rPr>
            </w:pPr>
            <w:r w:rsidRPr="00D379E3">
              <w:rPr>
                <w:rFonts w:ascii="Arial" w:hAnsi="Arial" w:cs="Arial"/>
                <w:b w:val="0"/>
                <w:sz w:val="16"/>
              </w:rPr>
              <w:t>c. Instrumentos locales……</w:t>
            </w:r>
            <w:r w:rsidR="000338D7" w:rsidRPr="00D379E3">
              <w:rPr>
                <w:rFonts w:ascii="Arial" w:hAnsi="Arial" w:cs="Arial"/>
                <w:b w:val="0"/>
                <w:sz w:val="16"/>
              </w:rPr>
              <w:t>………………………………………………………………………………….</w:t>
            </w:r>
            <w:r w:rsidRPr="00D379E3">
              <w:rPr>
                <w:rFonts w:ascii="Arial" w:hAnsi="Arial" w:cs="Arial"/>
                <w:b w:val="0"/>
                <w:sz w:val="16"/>
              </w:rPr>
              <w:t xml:space="preserve">   </w:t>
            </w:r>
          </w:p>
        </w:tc>
        <w:tc>
          <w:tcPr>
            <w:tcW w:w="483" w:type="dxa"/>
          </w:tcPr>
          <w:p w14:paraId="208B1D10" w14:textId="33AE240B" w:rsidR="00C84BAB" w:rsidRPr="00D379E3" w:rsidRDefault="00D379E3" w:rsidP="0087494B">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21</w:t>
            </w:r>
          </w:p>
        </w:tc>
      </w:tr>
      <w:tr w:rsidR="00272ACA" w:rsidRPr="00D379E3" w14:paraId="34448FA1" w14:textId="77777777" w:rsidTr="00917CE4">
        <w:tc>
          <w:tcPr>
            <w:tcW w:w="8355" w:type="dxa"/>
          </w:tcPr>
          <w:p w14:paraId="51B1FDE1" w14:textId="1A096E71" w:rsidR="00272ACA" w:rsidRPr="00D379E3" w:rsidRDefault="00272ACA" w:rsidP="00E16EDC">
            <w:pPr>
              <w:widowControl w:val="0"/>
              <w:autoSpaceDE w:val="0"/>
              <w:autoSpaceDN w:val="0"/>
              <w:adjustRightInd w:val="0"/>
              <w:spacing w:line="360" w:lineRule="auto"/>
              <w:ind w:left="1163"/>
              <w:rPr>
                <w:rFonts w:ascii="Arial" w:hAnsi="Arial" w:cs="Arial"/>
                <w:b w:val="0"/>
                <w:sz w:val="16"/>
              </w:rPr>
            </w:pPr>
            <w:r w:rsidRPr="00D379E3">
              <w:rPr>
                <w:rFonts w:ascii="Arial" w:hAnsi="Arial" w:cs="Arial"/>
                <w:b w:val="0"/>
                <w:sz w:val="16"/>
              </w:rPr>
              <w:t xml:space="preserve">1.1. Estudio de </w:t>
            </w:r>
            <w:r w:rsidR="00E16EDC" w:rsidRPr="00D379E3">
              <w:rPr>
                <w:rFonts w:ascii="Arial" w:hAnsi="Arial" w:cs="Arial"/>
                <w:b w:val="0"/>
                <w:sz w:val="16"/>
              </w:rPr>
              <w:t>la retención ilegal……………………………..</w:t>
            </w:r>
            <w:r w:rsidRPr="00D379E3">
              <w:rPr>
                <w:rFonts w:ascii="Arial" w:hAnsi="Arial" w:cs="Arial"/>
                <w:b w:val="0"/>
                <w:sz w:val="16"/>
              </w:rPr>
              <w:t>……………………………………………</w:t>
            </w:r>
          </w:p>
        </w:tc>
        <w:tc>
          <w:tcPr>
            <w:tcW w:w="483" w:type="dxa"/>
          </w:tcPr>
          <w:p w14:paraId="34657BA1" w14:textId="38725AC3" w:rsidR="00272ACA" w:rsidRPr="00D379E3" w:rsidRDefault="00D379E3" w:rsidP="0087494B">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22</w:t>
            </w:r>
          </w:p>
        </w:tc>
      </w:tr>
      <w:tr w:rsidR="00917CE4" w:rsidRPr="00D379E3" w14:paraId="6030E0E8" w14:textId="77777777" w:rsidTr="00917CE4">
        <w:tc>
          <w:tcPr>
            <w:tcW w:w="8355" w:type="dxa"/>
          </w:tcPr>
          <w:p w14:paraId="1D60D067" w14:textId="17818EDC" w:rsidR="00917CE4" w:rsidRPr="00D379E3" w:rsidRDefault="00917CE4" w:rsidP="00E16EDC">
            <w:pPr>
              <w:widowControl w:val="0"/>
              <w:autoSpaceDE w:val="0"/>
              <w:autoSpaceDN w:val="0"/>
              <w:adjustRightInd w:val="0"/>
              <w:spacing w:line="360" w:lineRule="auto"/>
              <w:ind w:left="1163"/>
              <w:rPr>
                <w:rFonts w:ascii="Arial" w:hAnsi="Arial" w:cs="Arial"/>
                <w:b w:val="0"/>
                <w:sz w:val="16"/>
              </w:rPr>
            </w:pPr>
            <w:r>
              <w:rPr>
                <w:rFonts w:ascii="Arial" w:hAnsi="Arial" w:cs="Arial"/>
                <w:b w:val="0"/>
                <w:sz w:val="16"/>
              </w:rPr>
              <w:t>1.2. Estudio de la Negativa o Inadecuada Prestación del Servicio Público……………………………</w:t>
            </w:r>
          </w:p>
        </w:tc>
        <w:tc>
          <w:tcPr>
            <w:tcW w:w="483" w:type="dxa"/>
          </w:tcPr>
          <w:p w14:paraId="2627CEAF" w14:textId="2513D611" w:rsidR="00917CE4" w:rsidRDefault="00917CE4" w:rsidP="00917CE4">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24</w:t>
            </w:r>
          </w:p>
        </w:tc>
      </w:tr>
      <w:tr w:rsidR="00D84210" w:rsidRPr="00D379E3" w14:paraId="3618CDE0" w14:textId="77777777" w:rsidTr="00917CE4">
        <w:tc>
          <w:tcPr>
            <w:tcW w:w="8355" w:type="dxa"/>
          </w:tcPr>
          <w:p w14:paraId="6059DC90" w14:textId="0ECA6F6C" w:rsidR="00D84210" w:rsidRPr="00D379E3" w:rsidRDefault="00272ACA" w:rsidP="0087494B">
            <w:pPr>
              <w:widowControl w:val="0"/>
              <w:autoSpaceDE w:val="0"/>
              <w:autoSpaceDN w:val="0"/>
              <w:adjustRightInd w:val="0"/>
              <w:spacing w:line="360" w:lineRule="auto"/>
              <w:ind w:left="738"/>
              <w:rPr>
                <w:rFonts w:ascii="Arial" w:hAnsi="Arial" w:cs="Arial"/>
                <w:b w:val="0"/>
                <w:sz w:val="16"/>
              </w:rPr>
            </w:pPr>
            <w:r w:rsidRPr="00D379E3">
              <w:rPr>
                <w:rFonts w:ascii="Arial" w:hAnsi="Arial" w:cs="Arial"/>
                <w:b w:val="0"/>
                <w:sz w:val="16"/>
              </w:rPr>
              <w:t>3</w:t>
            </w:r>
            <w:r w:rsidR="00093AD2" w:rsidRPr="00D379E3">
              <w:rPr>
                <w:rFonts w:ascii="Arial" w:hAnsi="Arial" w:cs="Arial"/>
                <w:b w:val="0"/>
                <w:sz w:val="16"/>
              </w:rPr>
              <w:t>. Reparación del d</w:t>
            </w:r>
            <w:r w:rsidR="00D84210" w:rsidRPr="00D379E3">
              <w:rPr>
                <w:rFonts w:ascii="Arial" w:hAnsi="Arial" w:cs="Arial"/>
                <w:b w:val="0"/>
                <w:sz w:val="16"/>
              </w:rPr>
              <w:t>año</w:t>
            </w:r>
            <w:r w:rsidR="00093AD2" w:rsidRPr="00D379E3">
              <w:rPr>
                <w:rFonts w:ascii="Arial" w:hAnsi="Arial" w:cs="Arial"/>
                <w:b w:val="0"/>
                <w:sz w:val="16"/>
              </w:rPr>
              <w:t>……………………………………………………………………………………………...</w:t>
            </w:r>
          </w:p>
        </w:tc>
        <w:tc>
          <w:tcPr>
            <w:tcW w:w="483" w:type="dxa"/>
          </w:tcPr>
          <w:p w14:paraId="726F623E" w14:textId="13D90B3A" w:rsidR="00D84210" w:rsidRPr="00D379E3" w:rsidRDefault="00D379E3" w:rsidP="0087494B">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24</w:t>
            </w:r>
          </w:p>
        </w:tc>
      </w:tr>
      <w:tr w:rsidR="00475EB1" w:rsidRPr="00D379E3" w14:paraId="460C3949" w14:textId="77777777" w:rsidTr="00917CE4">
        <w:tc>
          <w:tcPr>
            <w:tcW w:w="8355" w:type="dxa"/>
          </w:tcPr>
          <w:p w14:paraId="2A23F7F6" w14:textId="60525B52" w:rsidR="00475EB1" w:rsidRPr="00D379E3" w:rsidRDefault="00093AD2" w:rsidP="0087494B">
            <w:pPr>
              <w:widowControl w:val="0"/>
              <w:autoSpaceDE w:val="0"/>
              <w:autoSpaceDN w:val="0"/>
              <w:adjustRightInd w:val="0"/>
              <w:spacing w:line="360" w:lineRule="auto"/>
              <w:ind w:left="171"/>
              <w:rPr>
                <w:rFonts w:ascii="Arial" w:hAnsi="Arial" w:cs="Arial"/>
                <w:b w:val="0"/>
                <w:sz w:val="16"/>
              </w:rPr>
            </w:pPr>
            <w:r w:rsidRPr="00D379E3">
              <w:rPr>
                <w:rFonts w:ascii="Arial" w:hAnsi="Arial" w:cs="Arial"/>
                <w:b w:val="0"/>
                <w:sz w:val="16"/>
              </w:rPr>
              <w:t>V</w:t>
            </w:r>
            <w:r w:rsidR="00475EB1" w:rsidRPr="00D379E3">
              <w:rPr>
                <w:rFonts w:ascii="Arial" w:hAnsi="Arial" w:cs="Arial"/>
                <w:b w:val="0"/>
                <w:sz w:val="16"/>
              </w:rPr>
              <w:t>. Observaciones Generales……………………………………………………………………………………………</w:t>
            </w:r>
            <w:r w:rsidRPr="00D379E3">
              <w:rPr>
                <w:rFonts w:ascii="Arial" w:hAnsi="Arial" w:cs="Arial"/>
                <w:b w:val="0"/>
                <w:sz w:val="16"/>
              </w:rPr>
              <w:t>…</w:t>
            </w:r>
          </w:p>
        </w:tc>
        <w:tc>
          <w:tcPr>
            <w:tcW w:w="483" w:type="dxa"/>
          </w:tcPr>
          <w:p w14:paraId="40EC5882" w14:textId="1F0DBC2B" w:rsidR="00475EB1" w:rsidRPr="00D379E3" w:rsidRDefault="00D379E3" w:rsidP="0087494B">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3</w:t>
            </w:r>
            <w:r w:rsidR="00917CE4">
              <w:rPr>
                <w:rFonts w:ascii="Arial" w:hAnsi="Arial" w:cs="Arial"/>
                <w:b w:val="0"/>
                <w:bCs/>
                <w:sz w:val="16"/>
                <w:lang w:val="es-ES"/>
              </w:rPr>
              <w:t>2</w:t>
            </w:r>
          </w:p>
        </w:tc>
      </w:tr>
      <w:tr w:rsidR="00475EB1" w:rsidRPr="00D379E3" w14:paraId="3AF04F67" w14:textId="77777777" w:rsidTr="00917CE4">
        <w:tc>
          <w:tcPr>
            <w:tcW w:w="8355" w:type="dxa"/>
          </w:tcPr>
          <w:p w14:paraId="5DFE78FD" w14:textId="52864AFB" w:rsidR="00475EB1" w:rsidRPr="00D379E3" w:rsidRDefault="00093AD2" w:rsidP="0087494B">
            <w:pPr>
              <w:widowControl w:val="0"/>
              <w:autoSpaceDE w:val="0"/>
              <w:autoSpaceDN w:val="0"/>
              <w:adjustRightInd w:val="0"/>
              <w:spacing w:line="360" w:lineRule="auto"/>
              <w:ind w:left="171"/>
              <w:rPr>
                <w:rFonts w:ascii="Arial" w:hAnsi="Arial" w:cs="Arial"/>
                <w:b w:val="0"/>
                <w:sz w:val="16"/>
              </w:rPr>
            </w:pPr>
            <w:r w:rsidRPr="00D379E3">
              <w:rPr>
                <w:rFonts w:ascii="Arial" w:hAnsi="Arial" w:cs="Arial"/>
                <w:b w:val="0"/>
                <w:sz w:val="16"/>
              </w:rPr>
              <w:t>V</w:t>
            </w:r>
            <w:r w:rsidR="00475EB1" w:rsidRPr="00D379E3">
              <w:rPr>
                <w:rFonts w:ascii="Arial" w:hAnsi="Arial" w:cs="Arial"/>
                <w:b w:val="0"/>
                <w:sz w:val="16"/>
              </w:rPr>
              <w:t>I. Puntos resolutivos……………………………………………………………………………………………………...</w:t>
            </w:r>
            <w:r w:rsidRPr="00D379E3">
              <w:rPr>
                <w:rFonts w:ascii="Arial" w:hAnsi="Arial" w:cs="Arial"/>
                <w:b w:val="0"/>
                <w:sz w:val="16"/>
              </w:rPr>
              <w:t>.</w:t>
            </w:r>
          </w:p>
        </w:tc>
        <w:tc>
          <w:tcPr>
            <w:tcW w:w="483" w:type="dxa"/>
          </w:tcPr>
          <w:p w14:paraId="06746917" w14:textId="1E7D5C2A" w:rsidR="00475EB1" w:rsidRPr="00D379E3" w:rsidRDefault="00D379E3" w:rsidP="0087494B">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32</w:t>
            </w:r>
          </w:p>
        </w:tc>
      </w:tr>
      <w:tr w:rsidR="00A00A9E" w:rsidRPr="00D379E3" w14:paraId="2A133621" w14:textId="77777777" w:rsidTr="00917CE4">
        <w:tc>
          <w:tcPr>
            <w:tcW w:w="8355" w:type="dxa"/>
          </w:tcPr>
          <w:p w14:paraId="3022F72A" w14:textId="583FCC15" w:rsidR="00A00A9E" w:rsidRPr="00D379E3" w:rsidRDefault="00093AD2" w:rsidP="0087494B">
            <w:pPr>
              <w:widowControl w:val="0"/>
              <w:autoSpaceDE w:val="0"/>
              <w:autoSpaceDN w:val="0"/>
              <w:adjustRightInd w:val="0"/>
              <w:spacing w:line="360" w:lineRule="auto"/>
              <w:ind w:left="171"/>
              <w:rPr>
                <w:rFonts w:ascii="Arial" w:hAnsi="Arial" w:cs="Arial"/>
                <w:b w:val="0"/>
                <w:sz w:val="16"/>
              </w:rPr>
            </w:pPr>
            <w:r w:rsidRPr="00D379E3">
              <w:rPr>
                <w:rFonts w:ascii="Arial" w:hAnsi="Arial" w:cs="Arial"/>
                <w:b w:val="0"/>
                <w:sz w:val="16"/>
              </w:rPr>
              <w:t>V</w:t>
            </w:r>
            <w:r w:rsidR="00475EB1" w:rsidRPr="00D379E3">
              <w:rPr>
                <w:rFonts w:ascii="Arial" w:hAnsi="Arial" w:cs="Arial"/>
                <w:b w:val="0"/>
                <w:sz w:val="16"/>
              </w:rPr>
              <w:t>II</w:t>
            </w:r>
            <w:r w:rsidR="00884C43" w:rsidRPr="00D379E3">
              <w:rPr>
                <w:rFonts w:ascii="Arial" w:hAnsi="Arial" w:cs="Arial"/>
                <w:b w:val="0"/>
                <w:sz w:val="16"/>
              </w:rPr>
              <w:t xml:space="preserve">. </w:t>
            </w:r>
            <w:r w:rsidR="00475EB1" w:rsidRPr="00D379E3">
              <w:rPr>
                <w:rFonts w:ascii="Arial" w:hAnsi="Arial" w:cs="Arial"/>
                <w:b w:val="0"/>
                <w:sz w:val="16"/>
              </w:rPr>
              <w:t>R</w:t>
            </w:r>
            <w:r w:rsidR="00884C43" w:rsidRPr="00D379E3">
              <w:rPr>
                <w:rFonts w:ascii="Arial" w:hAnsi="Arial" w:cs="Arial"/>
                <w:b w:val="0"/>
                <w:bCs/>
                <w:sz w:val="16"/>
              </w:rPr>
              <w:t>ecomendaciones</w:t>
            </w:r>
            <w:r w:rsidR="00321511" w:rsidRPr="00D379E3">
              <w:rPr>
                <w:rFonts w:ascii="Arial" w:hAnsi="Arial" w:cs="Arial"/>
                <w:b w:val="0"/>
                <w:bCs/>
                <w:sz w:val="16"/>
              </w:rPr>
              <w:t>………………………</w:t>
            </w:r>
            <w:r w:rsidR="00475EB1" w:rsidRPr="00D379E3">
              <w:rPr>
                <w:rFonts w:ascii="Arial" w:hAnsi="Arial" w:cs="Arial"/>
                <w:b w:val="0"/>
                <w:bCs/>
                <w:sz w:val="16"/>
              </w:rPr>
              <w:t>………………………………………………………………………………</w:t>
            </w:r>
            <w:r w:rsidRPr="00D379E3">
              <w:rPr>
                <w:rFonts w:ascii="Arial" w:hAnsi="Arial" w:cs="Arial"/>
                <w:b w:val="0"/>
                <w:bCs/>
                <w:sz w:val="16"/>
              </w:rPr>
              <w:t>..</w:t>
            </w:r>
          </w:p>
        </w:tc>
        <w:tc>
          <w:tcPr>
            <w:tcW w:w="483" w:type="dxa"/>
          </w:tcPr>
          <w:p w14:paraId="4870CA71" w14:textId="07D18A09" w:rsidR="00A00A9E" w:rsidRPr="00D379E3" w:rsidRDefault="00D379E3" w:rsidP="0087494B">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3</w:t>
            </w:r>
            <w:r w:rsidR="00917CE4">
              <w:rPr>
                <w:rFonts w:ascii="Arial" w:hAnsi="Arial" w:cs="Arial"/>
                <w:b w:val="0"/>
                <w:bCs/>
                <w:sz w:val="16"/>
                <w:lang w:val="es-ES"/>
              </w:rPr>
              <w:t>3</w:t>
            </w:r>
          </w:p>
        </w:tc>
      </w:tr>
    </w:tbl>
    <w:p w14:paraId="59BE58E1" w14:textId="186402D7" w:rsidR="00272ACA" w:rsidRPr="00D379E3" w:rsidRDefault="00272ACA" w:rsidP="0087494B">
      <w:pPr>
        <w:widowControl w:val="0"/>
        <w:autoSpaceDE w:val="0"/>
        <w:autoSpaceDN w:val="0"/>
        <w:adjustRightInd w:val="0"/>
        <w:spacing w:line="360" w:lineRule="auto"/>
        <w:jc w:val="both"/>
        <w:rPr>
          <w:rFonts w:ascii="Arial" w:hAnsi="Arial" w:cs="Arial"/>
          <w:bCs/>
          <w:sz w:val="20"/>
          <w:szCs w:val="20"/>
          <w:lang w:val="es-ES"/>
        </w:rPr>
      </w:pPr>
    </w:p>
    <w:p w14:paraId="34D63D37" w14:textId="04F75222" w:rsidR="00E16EDC" w:rsidRDefault="00E16EDC" w:rsidP="0087494B">
      <w:pPr>
        <w:widowControl w:val="0"/>
        <w:autoSpaceDE w:val="0"/>
        <w:autoSpaceDN w:val="0"/>
        <w:adjustRightInd w:val="0"/>
        <w:spacing w:line="360" w:lineRule="auto"/>
        <w:jc w:val="both"/>
        <w:rPr>
          <w:rFonts w:ascii="Arial" w:hAnsi="Arial" w:cs="Arial"/>
          <w:bCs/>
          <w:sz w:val="20"/>
          <w:szCs w:val="20"/>
          <w:lang w:val="es-ES"/>
        </w:rPr>
      </w:pPr>
    </w:p>
    <w:p w14:paraId="1F1698C0" w14:textId="77777777" w:rsidR="00917CE4" w:rsidRPr="00D379E3" w:rsidRDefault="00917CE4" w:rsidP="0087494B">
      <w:pPr>
        <w:widowControl w:val="0"/>
        <w:autoSpaceDE w:val="0"/>
        <w:autoSpaceDN w:val="0"/>
        <w:adjustRightInd w:val="0"/>
        <w:spacing w:line="360" w:lineRule="auto"/>
        <w:jc w:val="both"/>
        <w:rPr>
          <w:rFonts w:ascii="Arial" w:hAnsi="Arial" w:cs="Arial"/>
          <w:bCs/>
          <w:sz w:val="20"/>
          <w:szCs w:val="20"/>
          <w:lang w:val="es-ES"/>
        </w:rPr>
      </w:pPr>
    </w:p>
    <w:p w14:paraId="71280FAD" w14:textId="3D807C26" w:rsidR="00476E2B" w:rsidRPr="00D379E3" w:rsidRDefault="008C5EFA" w:rsidP="0087494B">
      <w:pPr>
        <w:widowControl w:val="0"/>
        <w:autoSpaceDE w:val="0"/>
        <w:autoSpaceDN w:val="0"/>
        <w:adjustRightInd w:val="0"/>
        <w:spacing w:line="360" w:lineRule="auto"/>
        <w:jc w:val="both"/>
        <w:rPr>
          <w:rFonts w:ascii="Arial" w:hAnsi="Arial" w:cs="Arial"/>
          <w:bCs/>
          <w:sz w:val="20"/>
          <w:szCs w:val="20"/>
          <w:lang w:val="es-ES"/>
        </w:rPr>
      </w:pPr>
      <w:r w:rsidRPr="00D379E3">
        <w:rPr>
          <w:rFonts w:ascii="Arial" w:hAnsi="Arial" w:cs="Arial"/>
          <w:bCs/>
          <w:sz w:val="20"/>
          <w:szCs w:val="20"/>
          <w:lang w:val="es-ES"/>
        </w:rPr>
        <w:t>I</w:t>
      </w:r>
      <w:r w:rsidR="00C73C3F" w:rsidRPr="00D379E3">
        <w:rPr>
          <w:rFonts w:ascii="Arial" w:hAnsi="Arial" w:cs="Arial"/>
          <w:bCs/>
          <w:sz w:val="20"/>
          <w:szCs w:val="20"/>
          <w:lang w:val="es-ES"/>
        </w:rPr>
        <w:t xml:space="preserve">. </w:t>
      </w:r>
      <w:r w:rsidR="008979CA" w:rsidRPr="00D379E3">
        <w:rPr>
          <w:rFonts w:ascii="Arial" w:hAnsi="Arial" w:cs="Arial"/>
          <w:bCs/>
          <w:sz w:val="20"/>
          <w:szCs w:val="20"/>
          <w:lang w:val="es-ES"/>
        </w:rPr>
        <w:t>Presupuestos procesales</w:t>
      </w:r>
      <w:r w:rsidR="00BC6465" w:rsidRPr="00D379E3">
        <w:rPr>
          <w:rFonts w:ascii="Arial" w:hAnsi="Arial" w:cs="Arial"/>
          <w:bCs/>
          <w:sz w:val="20"/>
          <w:szCs w:val="20"/>
          <w:lang w:val="es-ES"/>
        </w:rPr>
        <w:t>:</w:t>
      </w:r>
    </w:p>
    <w:p w14:paraId="28EE6094" w14:textId="77777777" w:rsidR="002627BD" w:rsidRPr="00D379E3" w:rsidRDefault="002627BD" w:rsidP="0087494B">
      <w:pPr>
        <w:widowControl w:val="0"/>
        <w:autoSpaceDE w:val="0"/>
        <w:autoSpaceDN w:val="0"/>
        <w:adjustRightInd w:val="0"/>
        <w:spacing w:line="360" w:lineRule="auto"/>
        <w:jc w:val="both"/>
        <w:rPr>
          <w:rFonts w:ascii="Arial" w:hAnsi="Arial" w:cs="Arial"/>
          <w:bCs/>
          <w:sz w:val="20"/>
          <w:szCs w:val="20"/>
          <w:lang w:val="es-ES"/>
        </w:rPr>
      </w:pPr>
    </w:p>
    <w:p w14:paraId="5BFBC3A3" w14:textId="03A5017C" w:rsidR="0081317B" w:rsidRPr="00D379E3" w:rsidRDefault="008C5EFA" w:rsidP="0087494B">
      <w:pPr>
        <w:widowControl w:val="0"/>
        <w:autoSpaceDE w:val="0"/>
        <w:autoSpaceDN w:val="0"/>
        <w:adjustRightInd w:val="0"/>
        <w:spacing w:line="360" w:lineRule="auto"/>
        <w:jc w:val="both"/>
        <w:rPr>
          <w:rFonts w:ascii="Arial" w:hAnsi="Arial" w:cs="Arial"/>
          <w:bCs/>
          <w:sz w:val="20"/>
          <w:szCs w:val="20"/>
          <w:lang w:val="es-ES"/>
        </w:rPr>
      </w:pPr>
      <w:r w:rsidRPr="00D379E3">
        <w:rPr>
          <w:rFonts w:ascii="Arial" w:hAnsi="Arial" w:cs="Arial"/>
          <w:bCs/>
          <w:sz w:val="20"/>
          <w:szCs w:val="20"/>
          <w:lang w:val="es-ES"/>
        </w:rPr>
        <w:lastRenderedPageBreak/>
        <w:t xml:space="preserve">1. </w:t>
      </w:r>
      <w:r w:rsidR="00F95A40" w:rsidRPr="00D379E3">
        <w:rPr>
          <w:rFonts w:ascii="Arial" w:hAnsi="Arial" w:cs="Arial"/>
          <w:bCs/>
          <w:sz w:val="20"/>
          <w:szCs w:val="20"/>
          <w:lang w:val="es-ES"/>
        </w:rPr>
        <w:t>Competencia</w:t>
      </w:r>
    </w:p>
    <w:p w14:paraId="648D350E" w14:textId="77777777" w:rsidR="00166A3F" w:rsidRPr="00D379E3" w:rsidRDefault="00166A3F" w:rsidP="0087494B">
      <w:pPr>
        <w:widowControl w:val="0"/>
        <w:autoSpaceDE w:val="0"/>
        <w:autoSpaceDN w:val="0"/>
        <w:adjustRightInd w:val="0"/>
        <w:spacing w:line="360" w:lineRule="auto"/>
        <w:ind w:firstLine="567"/>
        <w:jc w:val="both"/>
        <w:rPr>
          <w:rFonts w:ascii="Arial" w:hAnsi="Arial" w:cs="Arial"/>
          <w:bCs/>
          <w:sz w:val="20"/>
          <w:szCs w:val="20"/>
          <w:lang w:val="es-ES"/>
        </w:rPr>
      </w:pPr>
    </w:p>
    <w:p w14:paraId="1839490F" w14:textId="74E9FE77" w:rsidR="00166A3F" w:rsidRPr="00D379E3" w:rsidRDefault="00166A3F" w:rsidP="004476A4">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D379E3">
        <w:rPr>
          <w:rFonts w:cs="Arial"/>
          <w:b w:val="0"/>
          <w:bCs/>
          <w:w w:val="100"/>
          <w:sz w:val="20"/>
          <w:szCs w:val="20"/>
          <w:lang w:eastAsia="en-US"/>
        </w:rPr>
        <w:t xml:space="preserve">La </w:t>
      </w:r>
      <w:r w:rsidR="00B913F6" w:rsidRPr="00D379E3">
        <w:rPr>
          <w:rFonts w:cs="Arial"/>
          <w:b w:val="0"/>
          <w:bCs/>
          <w:i/>
          <w:w w:val="100"/>
          <w:sz w:val="20"/>
          <w:szCs w:val="20"/>
          <w:lang w:eastAsia="en-US"/>
        </w:rPr>
        <w:t>CDHEC</w:t>
      </w:r>
      <w:r w:rsidRPr="00D379E3">
        <w:rPr>
          <w:rFonts w:cs="Arial"/>
          <w:b w:val="0"/>
          <w:bCs/>
          <w:i/>
          <w:w w:val="100"/>
          <w:sz w:val="20"/>
          <w:szCs w:val="20"/>
          <w:lang w:eastAsia="en-US"/>
        </w:rPr>
        <w:t xml:space="preserve"> </w:t>
      </w:r>
      <w:r w:rsidRPr="00D379E3">
        <w:rPr>
          <w:rFonts w:cs="Arial"/>
          <w:b w:val="0"/>
          <w:bCs/>
          <w:w w:val="100"/>
          <w:sz w:val="20"/>
          <w:szCs w:val="20"/>
          <w:lang w:eastAsia="en-US"/>
        </w:rPr>
        <w:t>es el Organismo</w:t>
      </w:r>
      <w:r w:rsidR="00E92585" w:rsidRPr="00D379E3">
        <w:rPr>
          <w:rFonts w:cs="Arial"/>
          <w:b w:val="0"/>
          <w:bCs/>
          <w:w w:val="100"/>
          <w:sz w:val="20"/>
          <w:szCs w:val="20"/>
          <w:lang w:eastAsia="en-US"/>
        </w:rPr>
        <w:t xml:space="preserve"> </w:t>
      </w:r>
      <w:r w:rsidR="00C27844" w:rsidRPr="00D379E3">
        <w:rPr>
          <w:rFonts w:cs="Arial"/>
          <w:b w:val="0"/>
          <w:bCs/>
          <w:w w:val="100"/>
          <w:sz w:val="20"/>
          <w:szCs w:val="20"/>
          <w:lang w:eastAsia="en-US"/>
        </w:rPr>
        <w:t xml:space="preserve">Estatal </w:t>
      </w:r>
      <w:r w:rsidR="00E92585" w:rsidRPr="00D379E3">
        <w:rPr>
          <w:rFonts w:cs="Arial"/>
          <w:b w:val="0"/>
          <w:bCs/>
          <w:w w:val="100"/>
          <w:sz w:val="20"/>
          <w:szCs w:val="20"/>
          <w:lang w:eastAsia="en-US"/>
        </w:rPr>
        <w:t>Público Autónomo</w:t>
      </w:r>
      <w:r w:rsidRPr="00D379E3">
        <w:rPr>
          <w:rFonts w:cs="Arial"/>
          <w:b w:val="0"/>
          <w:bCs/>
          <w:w w:val="100"/>
          <w:sz w:val="20"/>
          <w:szCs w:val="20"/>
          <w:lang w:eastAsia="en-US"/>
        </w:rPr>
        <w:t xml:space="preserve"> </w:t>
      </w:r>
      <w:r w:rsidR="009230CF" w:rsidRPr="00D379E3">
        <w:rPr>
          <w:rFonts w:cs="Arial"/>
          <w:b w:val="0"/>
          <w:bCs/>
          <w:w w:val="100"/>
          <w:sz w:val="20"/>
          <w:szCs w:val="20"/>
          <w:lang w:eastAsia="en-US"/>
        </w:rPr>
        <w:t>constituido por el Poder Legislativo</w:t>
      </w:r>
      <w:r w:rsidR="000423B8" w:rsidRPr="00D379E3">
        <w:rPr>
          <w:rFonts w:cs="Arial"/>
          <w:b w:val="0"/>
          <w:bCs/>
          <w:w w:val="100"/>
          <w:sz w:val="20"/>
          <w:szCs w:val="20"/>
          <w:lang w:eastAsia="en-US"/>
        </w:rPr>
        <w:t xml:space="preserve"> del Estado de Coahuila de Zaragoza para el estudio, protección, difusión y promoción de los Derechos Humanos, dotado</w:t>
      </w:r>
      <w:r w:rsidR="009230CF" w:rsidRPr="00D379E3">
        <w:rPr>
          <w:rFonts w:cs="Arial"/>
          <w:b w:val="0"/>
          <w:bCs/>
          <w:w w:val="100"/>
          <w:sz w:val="20"/>
          <w:szCs w:val="20"/>
          <w:lang w:eastAsia="en-US"/>
        </w:rPr>
        <w:t xml:space="preserve"> con competencia </w:t>
      </w:r>
      <w:r w:rsidRPr="00D379E3">
        <w:rPr>
          <w:rFonts w:cs="Arial"/>
          <w:b w:val="0"/>
          <w:bCs/>
          <w:w w:val="100"/>
          <w:sz w:val="20"/>
          <w:szCs w:val="20"/>
          <w:lang w:eastAsia="en-US"/>
        </w:rPr>
        <w:t xml:space="preserve">en </w:t>
      </w:r>
      <w:r w:rsidR="000423B8" w:rsidRPr="00D379E3">
        <w:rPr>
          <w:rFonts w:cs="Arial"/>
          <w:b w:val="0"/>
          <w:bCs/>
          <w:w w:val="100"/>
          <w:sz w:val="20"/>
          <w:szCs w:val="20"/>
          <w:lang w:eastAsia="en-US"/>
        </w:rPr>
        <w:t xml:space="preserve">esta Entidad Federativa </w:t>
      </w:r>
      <w:r w:rsidRPr="00D379E3">
        <w:rPr>
          <w:rFonts w:cs="Arial"/>
          <w:b w:val="0"/>
          <w:bCs/>
          <w:w w:val="100"/>
          <w:sz w:val="20"/>
          <w:szCs w:val="20"/>
          <w:lang w:eastAsia="en-US"/>
        </w:rPr>
        <w:t>para conocer de ofic</w:t>
      </w:r>
      <w:r w:rsidR="009230CF" w:rsidRPr="00D379E3">
        <w:rPr>
          <w:rFonts w:cs="Arial"/>
          <w:b w:val="0"/>
          <w:bCs/>
          <w:w w:val="100"/>
          <w:sz w:val="20"/>
          <w:szCs w:val="20"/>
          <w:lang w:eastAsia="en-US"/>
        </w:rPr>
        <w:t>io o a petición de parte, de</w:t>
      </w:r>
      <w:r w:rsidRPr="00D379E3">
        <w:rPr>
          <w:rFonts w:cs="Arial"/>
          <w:b w:val="0"/>
          <w:bCs/>
          <w:w w:val="100"/>
          <w:sz w:val="20"/>
          <w:szCs w:val="20"/>
          <w:lang w:eastAsia="en-US"/>
        </w:rPr>
        <w:t xml:space="preserve"> </w:t>
      </w:r>
      <w:r w:rsidR="000423B8" w:rsidRPr="00D379E3">
        <w:rPr>
          <w:rFonts w:cs="Arial"/>
          <w:b w:val="0"/>
          <w:bCs/>
          <w:w w:val="100"/>
          <w:sz w:val="20"/>
          <w:szCs w:val="20"/>
          <w:lang w:eastAsia="en-US"/>
        </w:rPr>
        <w:t xml:space="preserve">las </w:t>
      </w:r>
      <w:r w:rsidRPr="00D379E3">
        <w:rPr>
          <w:rFonts w:cs="Arial"/>
          <w:b w:val="0"/>
          <w:bCs/>
          <w:w w:val="100"/>
          <w:sz w:val="20"/>
          <w:szCs w:val="20"/>
          <w:lang w:eastAsia="en-US"/>
        </w:rPr>
        <w:t xml:space="preserve">quejas </w:t>
      </w:r>
      <w:r w:rsidR="00612781" w:rsidRPr="00D379E3">
        <w:rPr>
          <w:rFonts w:cs="Arial"/>
          <w:b w:val="0"/>
          <w:bCs/>
          <w:w w:val="100"/>
          <w:sz w:val="20"/>
          <w:szCs w:val="20"/>
          <w:lang w:eastAsia="en-US"/>
        </w:rPr>
        <w:t xml:space="preserve">en contra de actos u omisiones de naturaleza administrativa provenientes de cualquier autoridad o servidor público </w:t>
      </w:r>
      <w:r w:rsidR="00D343B6" w:rsidRPr="00D379E3">
        <w:rPr>
          <w:rFonts w:cs="Arial"/>
          <w:b w:val="0"/>
          <w:bCs/>
          <w:w w:val="100"/>
          <w:sz w:val="20"/>
          <w:szCs w:val="20"/>
          <w:lang w:eastAsia="en-US"/>
        </w:rPr>
        <w:t xml:space="preserve">de carácter </w:t>
      </w:r>
      <w:r w:rsidR="00612781" w:rsidRPr="00D379E3">
        <w:rPr>
          <w:rFonts w:cs="Arial"/>
          <w:b w:val="0"/>
          <w:bCs/>
          <w:w w:val="100"/>
          <w:sz w:val="20"/>
          <w:szCs w:val="20"/>
          <w:lang w:eastAsia="en-US"/>
        </w:rPr>
        <w:t>estatal o municipal; por ende, cuenta con</w:t>
      </w:r>
      <w:r w:rsidR="00D343B6" w:rsidRPr="00D379E3">
        <w:rPr>
          <w:rFonts w:cs="Arial"/>
          <w:b w:val="0"/>
          <w:bCs/>
          <w:w w:val="100"/>
          <w:sz w:val="20"/>
          <w:szCs w:val="20"/>
          <w:lang w:eastAsia="en-US"/>
        </w:rPr>
        <w:t xml:space="preserve"> plena </w:t>
      </w:r>
      <w:r w:rsidR="00612781" w:rsidRPr="00D379E3">
        <w:rPr>
          <w:rFonts w:cs="Arial"/>
          <w:b w:val="0"/>
          <w:bCs/>
          <w:w w:val="100"/>
          <w:sz w:val="20"/>
          <w:szCs w:val="20"/>
          <w:lang w:eastAsia="en-US"/>
        </w:rPr>
        <w:t xml:space="preserve">competencia </w:t>
      </w:r>
      <w:r w:rsidR="00D343B6" w:rsidRPr="00D379E3">
        <w:rPr>
          <w:rFonts w:cs="Arial"/>
          <w:b w:val="0"/>
          <w:bCs/>
          <w:w w:val="100"/>
          <w:sz w:val="20"/>
          <w:szCs w:val="20"/>
          <w:lang w:eastAsia="en-US"/>
        </w:rPr>
        <w:t xml:space="preserve">territorial y material </w:t>
      </w:r>
      <w:r w:rsidR="00612781" w:rsidRPr="00D379E3">
        <w:rPr>
          <w:rFonts w:cs="Arial"/>
          <w:b w:val="0"/>
          <w:bCs/>
          <w:w w:val="100"/>
          <w:sz w:val="20"/>
          <w:szCs w:val="20"/>
          <w:lang w:eastAsia="en-US"/>
        </w:rPr>
        <w:t>para conocer del presente asunto</w:t>
      </w:r>
      <w:r w:rsidR="00D343B6" w:rsidRPr="00D379E3">
        <w:rPr>
          <w:rFonts w:cs="Arial"/>
          <w:b w:val="0"/>
          <w:bCs/>
          <w:w w:val="100"/>
          <w:sz w:val="20"/>
          <w:szCs w:val="20"/>
          <w:lang w:eastAsia="en-US"/>
        </w:rPr>
        <w:t xml:space="preserve"> que fue</w:t>
      </w:r>
      <w:r w:rsidR="00427920" w:rsidRPr="00D379E3">
        <w:rPr>
          <w:rFonts w:cs="Arial"/>
          <w:b w:val="0"/>
          <w:bCs/>
          <w:w w:val="100"/>
          <w:sz w:val="20"/>
          <w:szCs w:val="20"/>
          <w:lang w:eastAsia="en-US"/>
        </w:rPr>
        <w:t xml:space="preserve"> iniciado</w:t>
      </w:r>
      <w:r w:rsidR="00EF0CF4" w:rsidRPr="00D379E3">
        <w:rPr>
          <w:rFonts w:cs="Arial"/>
          <w:b w:val="0"/>
          <w:bCs/>
          <w:w w:val="100"/>
          <w:sz w:val="20"/>
          <w:szCs w:val="20"/>
          <w:lang w:eastAsia="en-US"/>
        </w:rPr>
        <w:t xml:space="preserve"> </w:t>
      </w:r>
      <w:r w:rsidR="004476A4" w:rsidRPr="00D379E3">
        <w:rPr>
          <w:rFonts w:cs="Arial"/>
          <w:b w:val="0"/>
          <w:bCs/>
          <w:w w:val="100"/>
          <w:sz w:val="20"/>
          <w:szCs w:val="20"/>
          <w:lang w:eastAsia="en-US"/>
        </w:rPr>
        <w:t xml:space="preserve">por la llamada  telefónica en donde se informa de </w:t>
      </w:r>
      <w:r w:rsidR="00EF0CF4" w:rsidRPr="00D379E3">
        <w:rPr>
          <w:rFonts w:cs="Arial"/>
          <w:b w:val="0"/>
          <w:bCs/>
          <w:w w:val="100"/>
          <w:sz w:val="20"/>
          <w:szCs w:val="20"/>
          <w:lang w:eastAsia="en-US"/>
        </w:rPr>
        <w:t>actos violatorios a los derechos humanos de</w:t>
      </w:r>
      <w:r w:rsidR="004476A4" w:rsidRPr="00D379E3">
        <w:rPr>
          <w:rFonts w:cs="Arial"/>
          <w:b w:val="0"/>
          <w:bCs/>
          <w:w w:val="100"/>
          <w:sz w:val="20"/>
          <w:szCs w:val="20"/>
          <w:lang w:eastAsia="en-US"/>
        </w:rPr>
        <w:t xml:space="preserve"> la C. </w:t>
      </w:r>
      <w:r w:rsidR="00EF0CF4" w:rsidRPr="00D379E3">
        <w:rPr>
          <w:rFonts w:cs="Arial"/>
          <w:b w:val="0"/>
          <w:bCs/>
          <w:w w:val="100"/>
          <w:sz w:val="20"/>
          <w:szCs w:val="20"/>
          <w:lang w:eastAsia="en-US"/>
        </w:rPr>
        <w:t xml:space="preserve"> </w:t>
      </w:r>
      <w:r w:rsidR="00012449">
        <w:rPr>
          <w:rFonts w:cs="Arial"/>
          <w:b w:val="0"/>
          <w:bCs/>
          <w:i/>
          <w:w w:val="100"/>
          <w:sz w:val="20"/>
          <w:szCs w:val="20"/>
          <w:lang w:val="es-MX" w:eastAsia="en-US"/>
        </w:rPr>
        <w:t>Ag1</w:t>
      </w:r>
      <w:r w:rsidR="00EF0CF4" w:rsidRPr="00D379E3">
        <w:rPr>
          <w:rFonts w:cs="Arial"/>
          <w:b w:val="0"/>
          <w:bCs/>
          <w:w w:val="100"/>
          <w:sz w:val="20"/>
          <w:szCs w:val="20"/>
          <w:lang w:eastAsia="en-US"/>
        </w:rPr>
        <w:t>, atribuidos a los</w:t>
      </w:r>
      <w:r w:rsidR="004476A4" w:rsidRPr="00D379E3">
        <w:rPr>
          <w:rFonts w:cs="Arial"/>
          <w:b w:val="0"/>
          <w:bCs/>
          <w:w w:val="100"/>
          <w:sz w:val="20"/>
          <w:szCs w:val="20"/>
          <w:lang w:eastAsia="en-US"/>
        </w:rPr>
        <w:t xml:space="preserve"> </w:t>
      </w:r>
      <w:r w:rsidR="004476A4" w:rsidRPr="00D379E3">
        <w:rPr>
          <w:rFonts w:cs="Arial"/>
          <w:b w:val="0"/>
          <w:bCs/>
          <w:iCs/>
          <w:w w:val="100"/>
          <w:sz w:val="20"/>
          <w:szCs w:val="20"/>
          <w:lang w:val="es-MX" w:eastAsia="en-US"/>
        </w:rPr>
        <w:t xml:space="preserve">Servidores Públicos del Hospital Universitario de Saltillo “DR. Gonzalo Valdés </w:t>
      </w:r>
      <w:proofErr w:type="spellStart"/>
      <w:r w:rsidR="004476A4" w:rsidRPr="00D379E3">
        <w:rPr>
          <w:rFonts w:cs="Arial"/>
          <w:b w:val="0"/>
          <w:bCs/>
          <w:iCs/>
          <w:w w:val="100"/>
          <w:sz w:val="20"/>
          <w:szCs w:val="20"/>
          <w:lang w:val="es-MX" w:eastAsia="en-US"/>
        </w:rPr>
        <w:t>Valdés</w:t>
      </w:r>
      <w:proofErr w:type="spellEnd"/>
      <w:r w:rsidR="004476A4" w:rsidRPr="00D379E3">
        <w:rPr>
          <w:rFonts w:cs="Arial"/>
          <w:b w:val="0"/>
          <w:bCs/>
          <w:iCs/>
          <w:w w:val="100"/>
          <w:sz w:val="20"/>
          <w:szCs w:val="20"/>
          <w:lang w:val="es-MX" w:eastAsia="en-US"/>
        </w:rPr>
        <w:t>” de la Universidad Autónoma de Coahuila (UAdeC</w:t>
      </w:r>
      <w:r w:rsidR="004476A4" w:rsidRPr="00D379E3">
        <w:rPr>
          <w:rFonts w:cs="Arial"/>
          <w:b w:val="0"/>
          <w:bCs/>
          <w:w w:val="100"/>
          <w:sz w:val="20"/>
          <w:szCs w:val="20"/>
          <w:lang w:eastAsia="en-US"/>
        </w:rPr>
        <w:t>)</w:t>
      </w:r>
      <w:r w:rsidRPr="00D379E3">
        <w:rPr>
          <w:rFonts w:cs="Arial"/>
          <w:b w:val="0"/>
          <w:bCs/>
          <w:w w:val="100"/>
          <w:sz w:val="20"/>
          <w:szCs w:val="20"/>
          <w:lang w:eastAsia="en-US"/>
        </w:rPr>
        <w:t>.</w:t>
      </w:r>
      <w:r w:rsidR="00612781" w:rsidRPr="00D379E3">
        <w:rPr>
          <w:rFonts w:cs="Arial"/>
          <w:b w:val="0"/>
          <w:bCs/>
          <w:w w:val="100"/>
          <w:sz w:val="20"/>
          <w:szCs w:val="20"/>
          <w:lang w:eastAsia="en-US"/>
        </w:rPr>
        <w:t xml:space="preserve"> (Véa</w:t>
      </w:r>
      <w:r w:rsidR="00884F7F" w:rsidRPr="00D379E3">
        <w:rPr>
          <w:rFonts w:cs="Arial"/>
          <w:b w:val="0"/>
          <w:bCs/>
          <w:w w:val="100"/>
          <w:sz w:val="20"/>
          <w:szCs w:val="20"/>
          <w:lang w:eastAsia="en-US"/>
        </w:rPr>
        <w:t xml:space="preserve">nse los </w:t>
      </w:r>
      <w:r w:rsidR="00612781" w:rsidRPr="00D379E3">
        <w:rPr>
          <w:rFonts w:cs="Arial"/>
          <w:b w:val="0"/>
          <w:bCs/>
          <w:w w:val="100"/>
          <w:sz w:val="20"/>
          <w:szCs w:val="20"/>
          <w:lang w:eastAsia="en-US"/>
        </w:rPr>
        <w:t>artículos: 102 apartado B, primer pár</w:t>
      </w:r>
      <w:r w:rsidR="00EF0CF4" w:rsidRPr="00D379E3">
        <w:rPr>
          <w:rFonts w:cs="Arial"/>
          <w:b w:val="0"/>
          <w:bCs/>
          <w:w w:val="100"/>
          <w:sz w:val="20"/>
          <w:szCs w:val="20"/>
          <w:lang w:eastAsia="en-US"/>
        </w:rPr>
        <w:t>rafo</w:t>
      </w:r>
      <w:r w:rsidR="00612781" w:rsidRPr="00D379E3">
        <w:rPr>
          <w:rFonts w:cs="Arial"/>
          <w:b w:val="0"/>
          <w:bCs/>
          <w:w w:val="100"/>
          <w:sz w:val="20"/>
          <w:szCs w:val="20"/>
          <w:lang w:eastAsia="en-US"/>
        </w:rPr>
        <w:t xml:space="preserve"> de la </w:t>
      </w:r>
      <w:r w:rsidR="00612781" w:rsidRPr="00D379E3">
        <w:rPr>
          <w:rFonts w:cs="Arial"/>
          <w:b w:val="0"/>
          <w:bCs/>
          <w:i/>
          <w:w w:val="100"/>
          <w:sz w:val="20"/>
          <w:szCs w:val="20"/>
          <w:lang w:eastAsia="en-US"/>
        </w:rPr>
        <w:t>CPEUM</w:t>
      </w:r>
      <w:r w:rsidR="00D343B6" w:rsidRPr="00D379E3">
        <w:rPr>
          <w:rFonts w:cs="Arial"/>
          <w:b w:val="0"/>
          <w:bCs/>
          <w:w w:val="100"/>
          <w:sz w:val="20"/>
          <w:szCs w:val="20"/>
          <w:lang w:eastAsia="en-US"/>
        </w:rPr>
        <w:t>;</w:t>
      </w:r>
      <w:r w:rsidR="00612781" w:rsidRPr="00D379E3">
        <w:rPr>
          <w:rFonts w:cs="Arial"/>
          <w:b w:val="0"/>
          <w:bCs/>
          <w:w w:val="100"/>
          <w:sz w:val="20"/>
          <w:szCs w:val="20"/>
          <w:lang w:eastAsia="en-US"/>
        </w:rPr>
        <w:t xml:space="preserve"> 195 </w:t>
      </w:r>
      <w:r w:rsidR="00505FD3" w:rsidRPr="00D379E3">
        <w:rPr>
          <w:rFonts w:cs="Arial"/>
          <w:b w:val="0"/>
          <w:bCs/>
          <w:w w:val="100"/>
          <w:sz w:val="20"/>
          <w:szCs w:val="20"/>
          <w:lang w:eastAsia="en-US"/>
        </w:rPr>
        <w:t xml:space="preserve">numeral 8 de la </w:t>
      </w:r>
      <w:r w:rsidR="00505FD3" w:rsidRPr="00D379E3">
        <w:rPr>
          <w:rFonts w:cs="Arial"/>
          <w:b w:val="0"/>
          <w:bCs/>
          <w:i/>
          <w:w w:val="100"/>
          <w:sz w:val="20"/>
          <w:szCs w:val="20"/>
          <w:lang w:eastAsia="en-US"/>
        </w:rPr>
        <w:t>CPECZ</w:t>
      </w:r>
      <w:r w:rsidR="00D343B6" w:rsidRPr="00D379E3">
        <w:rPr>
          <w:rFonts w:cs="Arial"/>
          <w:b w:val="0"/>
          <w:bCs/>
          <w:w w:val="100"/>
          <w:sz w:val="20"/>
          <w:szCs w:val="20"/>
          <w:lang w:eastAsia="en-US"/>
        </w:rPr>
        <w:t>;</w:t>
      </w:r>
      <w:r w:rsidR="00505FD3" w:rsidRPr="00D379E3">
        <w:rPr>
          <w:rFonts w:cs="Arial"/>
          <w:b w:val="0"/>
          <w:bCs/>
          <w:w w:val="100"/>
          <w:sz w:val="20"/>
          <w:szCs w:val="20"/>
          <w:lang w:eastAsia="en-US"/>
        </w:rPr>
        <w:t xml:space="preserve"> 19 primer párrafo y 20 inciso I de la </w:t>
      </w:r>
      <w:r w:rsidR="00505FD3" w:rsidRPr="00D379E3">
        <w:rPr>
          <w:rFonts w:cs="Arial"/>
          <w:b w:val="0"/>
          <w:bCs/>
          <w:i/>
          <w:w w:val="100"/>
          <w:sz w:val="20"/>
          <w:szCs w:val="20"/>
          <w:lang w:eastAsia="en-US"/>
        </w:rPr>
        <w:t>Ley de la CDHEC)</w:t>
      </w:r>
      <w:r w:rsidR="00A00BC8" w:rsidRPr="00D379E3">
        <w:rPr>
          <w:rStyle w:val="Refdenotaalpie"/>
          <w:rFonts w:cs="Arial"/>
          <w:b w:val="0"/>
          <w:bCs/>
          <w:i/>
          <w:w w:val="100"/>
          <w:sz w:val="20"/>
          <w:szCs w:val="20"/>
          <w:lang w:eastAsia="en-US"/>
        </w:rPr>
        <w:footnoteReference w:id="1"/>
      </w:r>
      <w:r w:rsidR="00427920" w:rsidRPr="00D379E3">
        <w:rPr>
          <w:rFonts w:cs="Arial"/>
          <w:b w:val="0"/>
          <w:bCs/>
          <w:i/>
          <w:w w:val="100"/>
          <w:sz w:val="20"/>
          <w:szCs w:val="20"/>
          <w:lang w:eastAsia="en-US"/>
        </w:rPr>
        <w:t>.</w:t>
      </w:r>
    </w:p>
    <w:p w14:paraId="68B4784C" w14:textId="77777777" w:rsidR="00166A3F" w:rsidRPr="00D379E3" w:rsidRDefault="00166A3F" w:rsidP="0087494B">
      <w:pPr>
        <w:widowControl w:val="0"/>
        <w:autoSpaceDE w:val="0"/>
        <w:autoSpaceDN w:val="0"/>
        <w:adjustRightInd w:val="0"/>
        <w:spacing w:line="360" w:lineRule="auto"/>
        <w:jc w:val="both"/>
        <w:rPr>
          <w:rFonts w:ascii="Arial" w:hAnsi="Arial" w:cs="Arial"/>
          <w:b w:val="0"/>
          <w:bCs/>
          <w:sz w:val="20"/>
          <w:szCs w:val="20"/>
          <w:lang w:val="es-ES"/>
        </w:rPr>
      </w:pPr>
    </w:p>
    <w:p w14:paraId="6E77F01F" w14:textId="72AF1D14" w:rsidR="006F7694" w:rsidRPr="00D379E3" w:rsidRDefault="00984095" w:rsidP="0087494B">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D379E3">
        <w:rPr>
          <w:rFonts w:cs="Arial"/>
          <w:b w:val="0"/>
          <w:bCs/>
          <w:w w:val="100"/>
          <w:sz w:val="20"/>
          <w:szCs w:val="20"/>
          <w:lang w:eastAsia="en-US"/>
        </w:rPr>
        <w:t>Asimismo, l</w:t>
      </w:r>
      <w:r w:rsidR="00166A3F" w:rsidRPr="00D379E3">
        <w:rPr>
          <w:rFonts w:cs="Arial"/>
          <w:b w:val="0"/>
          <w:bCs/>
          <w:w w:val="100"/>
          <w:sz w:val="20"/>
          <w:szCs w:val="20"/>
          <w:lang w:eastAsia="en-US"/>
        </w:rPr>
        <w:t xml:space="preserve">a </w:t>
      </w:r>
      <w:r w:rsidR="00166A3F" w:rsidRPr="00D379E3">
        <w:rPr>
          <w:rFonts w:cs="Arial"/>
          <w:b w:val="0"/>
          <w:bCs/>
          <w:i/>
          <w:w w:val="100"/>
          <w:sz w:val="20"/>
          <w:szCs w:val="20"/>
          <w:lang w:eastAsia="en-US"/>
        </w:rPr>
        <w:t xml:space="preserve">CDHEC </w:t>
      </w:r>
      <w:r w:rsidRPr="00D379E3">
        <w:rPr>
          <w:rFonts w:cs="Arial"/>
          <w:b w:val="0"/>
          <w:bCs/>
          <w:w w:val="100"/>
          <w:sz w:val="20"/>
          <w:szCs w:val="20"/>
          <w:lang w:eastAsia="en-US"/>
        </w:rPr>
        <w:t>tiene la atribución de emitir recomendaciones públicas</w:t>
      </w:r>
      <w:r w:rsidR="00B913F6" w:rsidRPr="00D379E3">
        <w:rPr>
          <w:rFonts w:cs="Arial"/>
          <w:b w:val="0"/>
          <w:bCs/>
          <w:w w:val="100"/>
          <w:sz w:val="20"/>
          <w:szCs w:val="20"/>
          <w:lang w:eastAsia="en-US"/>
        </w:rPr>
        <w:t xml:space="preserve"> no vinculatorias</w:t>
      </w:r>
      <w:r w:rsidRPr="00D379E3">
        <w:rPr>
          <w:rFonts w:cs="Arial"/>
          <w:b w:val="0"/>
          <w:bCs/>
          <w:w w:val="100"/>
          <w:sz w:val="20"/>
          <w:szCs w:val="20"/>
          <w:lang w:eastAsia="en-US"/>
        </w:rPr>
        <w:t xml:space="preserve"> </w:t>
      </w:r>
      <w:r w:rsidR="00B36EF3" w:rsidRPr="00D379E3">
        <w:rPr>
          <w:rFonts w:cs="Arial"/>
          <w:b w:val="0"/>
          <w:bCs/>
          <w:w w:val="100"/>
          <w:sz w:val="20"/>
          <w:szCs w:val="20"/>
          <w:lang w:eastAsia="en-US"/>
        </w:rPr>
        <w:t>derivadas de los procedimientos iniciados de oficio o a petición de parte, de las cuales las autoridades a las que van dirigidas tienen la obligación de responder</w:t>
      </w:r>
      <w:r w:rsidR="00B913F6" w:rsidRPr="00D379E3">
        <w:rPr>
          <w:rFonts w:cs="Arial"/>
          <w:b w:val="0"/>
          <w:bCs/>
          <w:w w:val="100"/>
          <w:sz w:val="20"/>
          <w:szCs w:val="20"/>
          <w:lang w:eastAsia="en-US"/>
        </w:rPr>
        <w:t xml:space="preserve"> sob</w:t>
      </w:r>
      <w:r w:rsidR="00240A4A" w:rsidRPr="00D379E3">
        <w:rPr>
          <w:rFonts w:cs="Arial"/>
          <w:b w:val="0"/>
          <w:bCs/>
          <w:w w:val="100"/>
          <w:sz w:val="20"/>
          <w:szCs w:val="20"/>
          <w:lang w:eastAsia="en-US"/>
        </w:rPr>
        <w:t>re su aceptación y cumplimiento.</w:t>
      </w:r>
      <w:r w:rsidR="00B913F6" w:rsidRPr="00D379E3">
        <w:rPr>
          <w:rFonts w:cs="Arial"/>
          <w:b w:val="0"/>
          <w:bCs/>
          <w:w w:val="100"/>
          <w:sz w:val="20"/>
          <w:szCs w:val="20"/>
          <w:lang w:eastAsia="en-US"/>
        </w:rPr>
        <w:t xml:space="preserve"> </w:t>
      </w:r>
      <w:r w:rsidR="00240A4A" w:rsidRPr="00D379E3">
        <w:rPr>
          <w:rFonts w:cs="Arial"/>
          <w:b w:val="0"/>
          <w:bCs/>
          <w:w w:val="100"/>
          <w:sz w:val="20"/>
          <w:szCs w:val="20"/>
          <w:lang w:eastAsia="en-US"/>
        </w:rPr>
        <w:t>P</w:t>
      </w:r>
      <w:r w:rsidR="00884F7F" w:rsidRPr="00D379E3">
        <w:rPr>
          <w:rFonts w:cs="Arial"/>
          <w:b w:val="0"/>
          <w:bCs/>
          <w:w w:val="100"/>
          <w:sz w:val="20"/>
          <w:szCs w:val="20"/>
          <w:lang w:eastAsia="en-US"/>
        </w:rPr>
        <w:t xml:space="preserve">or lo que, </w:t>
      </w:r>
      <w:r w:rsidR="00B913F6" w:rsidRPr="00D379E3">
        <w:rPr>
          <w:rFonts w:cs="Arial"/>
          <w:b w:val="0"/>
          <w:bCs/>
          <w:w w:val="100"/>
          <w:sz w:val="20"/>
          <w:szCs w:val="20"/>
          <w:lang w:eastAsia="en-US"/>
        </w:rPr>
        <w:t xml:space="preserve">una vez analizado y estudiado el expediente de referencia, en este momento se ejerce la referida atribución emitiendo </w:t>
      </w:r>
      <w:r w:rsidR="00166A3F" w:rsidRPr="00D379E3">
        <w:rPr>
          <w:rFonts w:cs="Arial"/>
          <w:b w:val="0"/>
          <w:bCs/>
          <w:w w:val="100"/>
          <w:sz w:val="20"/>
          <w:szCs w:val="20"/>
          <w:lang w:eastAsia="en-US"/>
        </w:rPr>
        <w:t xml:space="preserve">la presente recomendación pública, cuyo contenido contempla lo dispuesto en el artículo 99 del Reglamento Interior de la </w:t>
      </w:r>
      <w:r w:rsidR="00166A3F" w:rsidRPr="00D379E3">
        <w:rPr>
          <w:rFonts w:cs="Arial"/>
          <w:b w:val="0"/>
          <w:bCs/>
          <w:i/>
          <w:w w:val="100"/>
          <w:sz w:val="20"/>
          <w:szCs w:val="20"/>
          <w:lang w:eastAsia="en-US"/>
        </w:rPr>
        <w:t>CDHEC</w:t>
      </w:r>
      <w:r w:rsidR="00335FA0" w:rsidRPr="00D379E3">
        <w:rPr>
          <w:rStyle w:val="Refdenotaalpie"/>
          <w:rFonts w:cs="Arial"/>
          <w:b w:val="0"/>
          <w:bCs/>
          <w:i/>
          <w:w w:val="100"/>
          <w:sz w:val="20"/>
          <w:szCs w:val="20"/>
          <w:lang w:eastAsia="en-US"/>
        </w:rPr>
        <w:footnoteReference w:id="2"/>
      </w:r>
      <w:r w:rsidR="005D3C8D" w:rsidRPr="00D379E3">
        <w:rPr>
          <w:rFonts w:cs="Arial"/>
          <w:b w:val="0"/>
          <w:bCs/>
          <w:i/>
          <w:w w:val="100"/>
          <w:sz w:val="20"/>
          <w:szCs w:val="20"/>
          <w:lang w:eastAsia="en-US"/>
        </w:rPr>
        <w:t xml:space="preserve">. </w:t>
      </w:r>
      <w:r w:rsidR="005D3C8D" w:rsidRPr="00D379E3">
        <w:rPr>
          <w:rFonts w:cs="Arial"/>
          <w:b w:val="0"/>
          <w:bCs/>
          <w:w w:val="100"/>
          <w:sz w:val="20"/>
          <w:szCs w:val="20"/>
          <w:lang w:eastAsia="en-US"/>
        </w:rPr>
        <w:t>(Véa</w:t>
      </w:r>
      <w:r w:rsidR="00884F7F" w:rsidRPr="00D379E3">
        <w:rPr>
          <w:rFonts w:cs="Arial"/>
          <w:b w:val="0"/>
          <w:bCs/>
          <w:w w:val="100"/>
          <w:sz w:val="20"/>
          <w:szCs w:val="20"/>
          <w:lang w:eastAsia="en-US"/>
        </w:rPr>
        <w:t>n</w:t>
      </w:r>
      <w:r w:rsidR="005D3C8D" w:rsidRPr="00D379E3">
        <w:rPr>
          <w:rFonts w:cs="Arial"/>
          <w:b w:val="0"/>
          <w:bCs/>
          <w:w w:val="100"/>
          <w:sz w:val="20"/>
          <w:szCs w:val="20"/>
          <w:lang w:eastAsia="en-US"/>
        </w:rPr>
        <w:t>se</w:t>
      </w:r>
      <w:r w:rsidR="00884F7F" w:rsidRPr="00D379E3">
        <w:rPr>
          <w:rFonts w:cs="Arial"/>
          <w:b w:val="0"/>
          <w:bCs/>
          <w:w w:val="100"/>
          <w:sz w:val="20"/>
          <w:szCs w:val="20"/>
          <w:lang w:eastAsia="en-US"/>
        </w:rPr>
        <w:t xml:space="preserve"> </w:t>
      </w:r>
      <w:r w:rsidR="00884F7F" w:rsidRPr="00D379E3">
        <w:rPr>
          <w:rFonts w:cs="Arial"/>
          <w:b w:val="0"/>
          <w:bCs/>
          <w:w w:val="100"/>
          <w:sz w:val="20"/>
          <w:szCs w:val="20"/>
          <w:lang w:eastAsia="en-US"/>
        </w:rPr>
        <w:lastRenderedPageBreak/>
        <w:t>los</w:t>
      </w:r>
      <w:r w:rsidR="005D3C8D" w:rsidRPr="00D379E3">
        <w:rPr>
          <w:rFonts w:cs="Arial"/>
          <w:b w:val="0"/>
          <w:bCs/>
          <w:w w:val="100"/>
          <w:sz w:val="20"/>
          <w:szCs w:val="20"/>
          <w:lang w:eastAsia="en-US"/>
        </w:rPr>
        <w:t xml:space="preserve"> artículos: 1</w:t>
      </w:r>
      <w:r w:rsidR="00240A4A" w:rsidRPr="00D379E3">
        <w:rPr>
          <w:rFonts w:cs="Arial"/>
          <w:b w:val="0"/>
          <w:bCs/>
          <w:w w:val="100"/>
          <w:sz w:val="20"/>
          <w:szCs w:val="20"/>
          <w:lang w:eastAsia="en-US"/>
        </w:rPr>
        <w:t xml:space="preserve">02 apartado B, segundo párrafo </w:t>
      </w:r>
      <w:r w:rsidR="005D3C8D" w:rsidRPr="00D379E3">
        <w:rPr>
          <w:rFonts w:cs="Arial"/>
          <w:b w:val="0"/>
          <w:bCs/>
          <w:w w:val="100"/>
          <w:sz w:val="20"/>
          <w:szCs w:val="20"/>
          <w:lang w:eastAsia="en-US"/>
        </w:rPr>
        <w:t xml:space="preserve">de la </w:t>
      </w:r>
      <w:r w:rsidR="005D3C8D" w:rsidRPr="00D379E3">
        <w:rPr>
          <w:rFonts w:cs="Arial"/>
          <w:b w:val="0"/>
          <w:bCs/>
          <w:i/>
          <w:w w:val="100"/>
          <w:sz w:val="20"/>
          <w:szCs w:val="20"/>
          <w:lang w:eastAsia="en-US"/>
        </w:rPr>
        <w:t>CPEUM</w:t>
      </w:r>
      <w:r w:rsidR="005D3C8D" w:rsidRPr="00D379E3">
        <w:rPr>
          <w:rFonts w:cs="Arial"/>
          <w:b w:val="0"/>
          <w:bCs/>
          <w:w w:val="100"/>
          <w:sz w:val="20"/>
          <w:szCs w:val="20"/>
          <w:lang w:eastAsia="en-US"/>
        </w:rPr>
        <w:t xml:space="preserve">; 195 numeral 13 de la </w:t>
      </w:r>
      <w:r w:rsidR="005D3C8D" w:rsidRPr="00D379E3">
        <w:rPr>
          <w:rFonts w:cs="Arial"/>
          <w:b w:val="0"/>
          <w:bCs/>
          <w:i/>
          <w:w w:val="100"/>
          <w:sz w:val="20"/>
          <w:szCs w:val="20"/>
          <w:lang w:eastAsia="en-US"/>
        </w:rPr>
        <w:t>CPECZ</w:t>
      </w:r>
      <w:r w:rsidR="005D3C8D" w:rsidRPr="00D379E3">
        <w:rPr>
          <w:rFonts w:cs="Arial"/>
          <w:b w:val="0"/>
          <w:bCs/>
          <w:w w:val="100"/>
          <w:sz w:val="20"/>
          <w:szCs w:val="20"/>
          <w:lang w:eastAsia="en-US"/>
        </w:rPr>
        <w:t xml:space="preserve">; y 20 inciso IV de la </w:t>
      </w:r>
      <w:r w:rsidR="005D3C8D" w:rsidRPr="00D379E3">
        <w:rPr>
          <w:rFonts w:cs="Arial"/>
          <w:b w:val="0"/>
          <w:bCs/>
          <w:i/>
          <w:w w:val="100"/>
          <w:sz w:val="20"/>
          <w:szCs w:val="20"/>
          <w:lang w:eastAsia="en-US"/>
        </w:rPr>
        <w:t>Ley de la CDHEC)</w:t>
      </w:r>
      <w:r w:rsidR="00335FA0" w:rsidRPr="00D379E3">
        <w:rPr>
          <w:rStyle w:val="Refdenotaalpie"/>
          <w:rFonts w:cs="Arial"/>
          <w:b w:val="0"/>
          <w:bCs/>
          <w:i/>
          <w:w w:val="100"/>
          <w:sz w:val="20"/>
          <w:szCs w:val="20"/>
          <w:lang w:eastAsia="en-US"/>
        </w:rPr>
        <w:footnoteReference w:id="3"/>
      </w:r>
      <w:r w:rsidR="00B971E7" w:rsidRPr="00D379E3">
        <w:rPr>
          <w:rFonts w:cs="Arial"/>
          <w:b w:val="0"/>
          <w:bCs/>
          <w:i/>
          <w:w w:val="100"/>
          <w:sz w:val="20"/>
          <w:szCs w:val="20"/>
          <w:lang w:eastAsia="en-US"/>
        </w:rPr>
        <w:t>.</w:t>
      </w:r>
    </w:p>
    <w:p w14:paraId="0A43C06A" w14:textId="77777777" w:rsidR="006E54E0" w:rsidRPr="00D379E3" w:rsidRDefault="006E54E0" w:rsidP="0087494B">
      <w:pPr>
        <w:widowControl w:val="0"/>
        <w:autoSpaceDE w:val="0"/>
        <w:autoSpaceDN w:val="0"/>
        <w:adjustRightInd w:val="0"/>
        <w:spacing w:line="360" w:lineRule="auto"/>
        <w:jc w:val="both"/>
        <w:rPr>
          <w:rFonts w:ascii="Arial" w:hAnsi="Arial" w:cs="Arial"/>
          <w:b w:val="0"/>
          <w:bCs/>
          <w:sz w:val="20"/>
          <w:szCs w:val="20"/>
          <w:lang w:val="es-ES"/>
        </w:rPr>
      </w:pPr>
    </w:p>
    <w:p w14:paraId="64394C64" w14:textId="17AB24C4" w:rsidR="008C5EFA" w:rsidRPr="00D379E3" w:rsidRDefault="00F95A40" w:rsidP="0087494B">
      <w:pPr>
        <w:widowControl w:val="0"/>
        <w:autoSpaceDE w:val="0"/>
        <w:autoSpaceDN w:val="0"/>
        <w:adjustRightInd w:val="0"/>
        <w:spacing w:line="360" w:lineRule="auto"/>
        <w:jc w:val="both"/>
        <w:rPr>
          <w:rFonts w:ascii="Arial" w:hAnsi="Arial" w:cs="Arial"/>
          <w:bCs/>
          <w:sz w:val="20"/>
          <w:szCs w:val="20"/>
          <w:u w:val="single"/>
          <w:lang w:val="es-ES"/>
        </w:rPr>
      </w:pPr>
      <w:r w:rsidRPr="00D379E3">
        <w:rPr>
          <w:rFonts w:ascii="Arial" w:hAnsi="Arial" w:cs="Arial"/>
          <w:bCs/>
          <w:sz w:val="20"/>
          <w:szCs w:val="20"/>
          <w:lang w:val="es-ES"/>
        </w:rPr>
        <w:t xml:space="preserve">2. </w:t>
      </w:r>
      <w:r w:rsidR="00C77766" w:rsidRPr="00D379E3">
        <w:rPr>
          <w:rFonts w:ascii="Arial" w:hAnsi="Arial" w:cs="Arial"/>
          <w:bCs/>
          <w:sz w:val="20"/>
          <w:szCs w:val="20"/>
          <w:lang w:val="es-ES"/>
        </w:rPr>
        <w:t xml:space="preserve">Queja </w:t>
      </w:r>
      <w:r w:rsidR="00427920" w:rsidRPr="00D379E3">
        <w:rPr>
          <w:rFonts w:ascii="Arial" w:hAnsi="Arial" w:cs="Arial"/>
          <w:bCs/>
          <w:sz w:val="20"/>
          <w:szCs w:val="20"/>
          <w:lang w:val="es-ES"/>
        </w:rPr>
        <w:t>(</w:t>
      </w:r>
      <w:r w:rsidR="00266686" w:rsidRPr="00D379E3">
        <w:rPr>
          <w:rFonts w:ascii="Arial" w:hAnsi="Arial" w:cs="Arial"/>
          <w:bCs/>
          <w:sz w:val="20"/>
          <w:szCs w:val="20"/>
          <w:lang w:val="es-ES"/>
        </w:rPr>
        <w:t xml:space="preserve">Investigación iniciada por llamada </w:t>
      </w:r>
      <w:r w:rsidR="00243AC4" w:rsidRPr="00D379E3">
        <w:rPr>
          <w:rFonts w:ascii="Arial" w:hAnsi="Arial" w:cs="Arial"/>
          <w:bCs/>
          <w:sz w:val="20"/>
          <w:szCs w:val="20"/>
          <w:lang w:val="es-ES"/>
        </w:rPr>
        <w:t>telefónica)</w:t>
      </w:r>
    </w:p>
    <w:p w14:paraId="053486C7" w14:textId="77777777" w:rsidR="006E54E0" w:rsidRPr="00D379E3" w:rsidRDefault="006E54E0" w:rsidP="0087494B">
      <w:pPr>
        <w:widowControl w:val="0"/>
        <w:autoSpaceDE w:val="0"/>
        <w:autoSpaceDN w:val="0"/>
        <w:adjustRightInd w:val="0"/>
        <w:spacing w:line="360" w:lineRule="auto"/>
        <w:jc w:val="both"/>
        <w:rPr>
          <w:rFonts w:ascii="Arial" w:hAnsi="Arial" w:cs="Arial"/>
          <w:bCs/>
          <w:sz w:val="20"/>
          <w:szCs w:val="20"/>
          <w:u w:val="single"/>
          <w:lang w:val="es-ES"/>
        </w:rPr>
      </w:pPr>
    </w:p>
    <w:p w14:paraId="127201F1" w14:textId="1422460C" w:rsidR="00BF1351" w:rsidRPr="00D379E3" w:rsidRDefault="00243AC4" w:rsidP="0087494B">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D379E3">
        <w:rPr>
          <w:rFonts w:cs="Arial"/>
          <w:b w:val="0"/>
          <w:bCs/>
          <w:w w:val="100"/>
          <w:sz w:val="20"/>
          <w:szCs w:val="20"/>
          <w:lang w:eastAsia="en-US"/>
        </w:rPr>
        <w:t>El día 11 de septiembre del 2020 se recibió llamada en el teléfono de guardia de la Primera Visitaduría Regional de la Comisión de los Derechos Humanos del Estado de Coahuila en donde se interpuso queja en contra de</w:t>
      </w:r>
      <w:r w:rsidR="001E6B68" w:rsidRPr="00D379E3">
        <w:rPr>
          <w:rFonts w:cs="Arial"/>
          <w:b w:val="0"/>
          <w:bCs/>
          <w:w w:val="100"/>
          <w:sz w:val="20"/>
          <w:szCs w:val="20"/>
          <w:lang w:eastAsia="en-US"/>
        </w:rPr>
        <w:t xml:space="preserve"> </w:t>
      </w:r>
      <w:r w:rsidR="001E6B68" w:rsidRPr="00D379E3">
        <w:rPr>
          <w:rFonts w:cs="Arial"/>
          <w:b w:val="0"/>
          <w:bCs/>
          <w:w w:val="100"/>
          <w:sz w:val="20"/>
          <w:szCs w:val="20"/>
          <w:lang w:val="es-MX" w:eastAsia="en-US"/>
        </w:rPr>
        <w:t xml:space="preserve">Servidores Públicos del Hospital Universitario de Saltillo </w:t>
      </w:r>
      <w:r w:rsidR="005C2675">
        <w:rPr>
          <w:rFonts w:cs="Arial"/>
          <w:b w:val="0"/>
          <w:bCs/>
          <w:w w:val="100"/>
          <w:sz w:val="20"/>
          <w:szCs w:val="20"/>
          <w:lang w:val="es-MX" w:eastAsia="en-US"/>
        </w:rPr>
        <w:t>“</w:t>
      </w:r>
      <w:r w:rsidR="001E6B68" w:rsidRPr="00D379E3">
        <w:rPr>
          <w:rFonts w:cs="Arial"/>
          <w:b w:val="0"/>
          <w:bCs/>
          <w:w w:val="100"/>
          <w:sz w:val="20"/>
          <w:szCs w:val="20"/>
          <w:lang w:val="es-MX" w:eastAsia="en-US"/>
        </w:rPr>
        <w:t>D</w:t>
      </w:r>
      <w:r w:rsidR="005C2675">
        <w:rPr>
          <w:rFonts w:cs="Arial"/>
          <w:b w:val="0"/>
          <w:bCs/>
          <w:w w:val="100"/>
          <w:sz w:val="20"/>
          <w:szCs w:val="20"/>
          <w:lang w:val="es-MX" w:eastAsia="en-US"/>
        </w:rPr>
        <w:t>r</w:t>
      </w:r>
      <w:r w:rsidR="001E6B68" w:rsidRPr="00D379E3">
        <w:rPr>
          <w:rFonts w:cs="Arial"/>
          <w:b w:val="0"/>
          <w:bCs/>
          <w:w w:val="100"/>
          <w:sz w:val="20"/>
          <w:szCs w:val="20"/>
          <w:lang w:val="es-MX" w:eastAsia="en-US"/>
        </w:rPr>
        <w:t xml:space="preserve">. Gonzalo Valdés </w:t>
      </w:r>
      <w:proofErr w:type="spellStart"/>
      <w:r w:rsidR="001E6B68" w:rsidRPr="00D379E3">
        <w:rPr>
          <w:rFonts w:cs="Arial"/>
          <w:b w:val="0"/>
          <w:bCs/>
          <w:w w:val="100"/>
          <w:sz w:val="20"/>
          <w:szCs w:val="20"/>
          <w:lang w:val="es-MX" w:eastAsia="en-US"/>
        </w:rPr>
        <w:t>Valdés</w:t>
      </w:r>
      <w:proofErr w:type="spellEnd"/>
      <w:r w:rsidR="001E6B68" w:rsidRPr="00D379E3">
        <w:rPr>
          <w:rFonts w:cs="Arial"/>
          <w:b w:val="0"/>
          <w:bCs/>
          <w:w w:val="100"/>
          <w:sz w:val="20"/>
          <w:szCs w:val="20"/>
          <w:lang w:val="es-MX" w:eastAsia="en-US"/>
        </w:rPr>
        <w:t xml:space="preserve">” de la Universidad Autónoma de Coahuila (UAdeC) </w:t>
      </w:r>
      <w:r w:rsidRPr="00D379E3">
        <w:rPr>
          <w:rFonts w:cs="Arial"/>
          <w:b w:val="0"/>
          <w:bCs/>
          <w:w w:val="100"/>
          <w:sz w:val="20"/>
          <w:szCs w:val="20"/>
          <w:lang w:eastAsia="en-US"/>
        </w:rPr>
        <w:t xml:space="preserve"> por hechos que </w:t>
      </w:r>
      <w:r w:rsidR="001E6B68" w:rsidRPr="00D379E3">
        <w:rPr>
          <w:rFonts w:cs="Arial"/>
          <w:b w:val="0"/>
          <w:bCs/>
          <w:w w:val="100"/>
          <w:sz w:val="20"/>
          <w:szCs w:val="20"/>
          <w:lang w:eastAsia="en-US"/>
        </w:rPr>
        <w:t xml:space="preserve">se estimaron </w:t>
      </w:r>
      <w:r w:rsidRPr="00D379E3">
        <w:rPr>
          <w:rFonts w:cs="Arial"/>
          <w:b w:val="0"/>
          <w:bCs/>
          <w:w w:val="100"/>
          <w:sz w:val="20"/>
          <w:szCs w:val="20"/>
          <w:lang w:eastAsia="en-US"/>
        </w:rPr>
        <w:t xml:space="preserve"> violatorios de los derechos humanos </w:t>
      </w:r>
      <w:r w:rsidR="001E6B68" w:rsidRPr="00D379E3">
        <w:rPr>
          <w:rFonts w:cs="Arial"/>
          <w:b w:val="0"/>
          <w:bCs/>
          <w:w w:val="100"/>
          <w:sz w:val="20"/>
          <w:szCs w:val="20"/>
          <w:lang w:eastAsia="en-US"/>
        </w:rPr>
        <w:t>de la C.</w:t>
      </w:r>
      <w:r w:rsidR="001E6B68" w:rsidRPr="00D379E3">
        <w:rPr>
          <w:rFonts w:cs="Arial"/>
          <w:b w:val="0"/>
          <w:bCs/>
          <w:i/>
          <w:w w:val="100"/>
          <w:sz w:val="16"/>
          <w:szCs w:val="16"/>
          <w:lang w:val="es-MX" w:eastAsia="en-US"/>
        </w:rPr>
        <w:t xml:space="preserve"> </w:t>
      </w:r>
      <w:r w:rsidR="00012449">
        <w:rPr>
          <w:rFonts w:cs="Arial"/>
          <w:b w:val="0"/>
          <w:bCs/>
          <w:w w:val="100"/>
          <w:sz w:val="20"/>
          <w:szCs w:val="20"/>
          <w:lang w:val="es-MX" w:eastAsia="en-US"/>
        </w:rPr>
        <w:t>Ag1</w:t>
      </w:r>
      <w:r w:rsidRPr="00D379E3">
        <w:rPr>
          <w:rFonts w:cs="Arial"/>
          <w:b w:val="0"/>
          <w:bCs/>
          <w:w w:val="100"/>
          <w:sz w:val="20"/>
          <w:szCs w:val="20"/>
          <w:lang w:eastAsia="en-US"/>
        </w:rPr>
        <w:t xml:space="preserve">, por lo que una vez analizado su contenido y tratándose de actos que atentan contra </w:t>
      </w:r>
      <w:r w:rsidR="001E6B68" w:rsidRPr="00D379E3">
        <w:rPr>
          <w:rFonts w:cs="Arial"/>
          <w:b w:val="0"/>
          <w:bCs/>
          <w:w w:val="100"/>
          <w:sz w:val="20"/>
          <w:szCs w:val="20"/>
          <w:lang w:eastAsia="en-US"/>
        </w:rPr>
        <w:t xml:space="preserve">el derecho a la Libertad en su modalidad  de Retención ilegal </w:t>
      </w:r>
      <w:r w:rsidR="002F42FD" w:rsidRPr="00D379E3">
        <w:rPr>
          <w:rFonts w:cs="Arial"/>
          <w:b w:val="0"/>
          <w:bCs/>
          <w:w w:val="100"/>
          <w:sz w:val="20"/>
          <w:szCs w:val="20"/>
          <w:lang w:eastAsia="en-US"/>
        </w:rPr>
        <w:t>así</w:t>
      </w:r>
      <w:r w:rsidR="001E6B68" w:rsidRPr="00D379E3">
        <w:rPr>
          <w:rFonts w:cs="Arial"/>
          <w:b w:val="0"/>
          <w:bCs/>
          <w:w w:val="100"/>
          <w:sz w:val="20"/>
          <w:szCs w:val="20"/>
          <w:lang w:eastAsia="en-US"/>
        </w:rPr>
        <w:t xml:space="preserve"> como a los Derechos Sociales de Ejercicio Individual en su modalidad de Negativa o Inadecuada Prestación del Servicio P</w:t>
      </w:r>
      <w:r w:rsidR="005C2675">
        <w:rPr>
          <w:rFonts w:cs="Arial"/>
          <w:b w:val="0"/>
          <w:bCs/>
          <w:w w:val="100"/>
          <w:sz w:val="20"/>
          <w:szCs w:val="20"/>
          <w:lang w:eastAsia="en-US"/>
        </w:rPr>
        <w:t>ú</w:t>
      </w:r>
      <w:r w:rsidR="001E6B68" w:rsidRPr="00D379E3">
        <w:rPr>
          <w:rFonts w:cs="Arial"/>
          <w:b w:val="0"/>
          <w:bCs/>
          <w:w w:val="100"/>
          <w:sz w:val="20"/>
          <w:szCs w:val="20"/>
          <w:lang w:eastAsia="en-US"/>
        </w:rPr>
        <w:t xml:space="preserve">blico Ofrecido por Dependencias del Sector Salud, </w:t>
      </w:r>
      <w:r w:rsidRPr="00D379E3">
        <w:rPr>
          <w:rFonts w:cs="Arial"/>
          <w:b w:val="0"/>
          <w:bCs/>
          <w:w w:val="100"/>
          <w:sz w:val="20"/>
          <w:szCs w:val="20"/>
          <w:lang w:eastAsia="en-US"/>
        </w:rPr>
        <w:t xml:space="preserve">se acordó iniciar el procedimiento no jurisdiccional de los Derechos Humanos. (Véanse los artículos 89 y 104 de la </w:t>
      </w:r>
      <w:r w:rsidRPr="00D379E3">
        <w:rPr>
          <w:rFonts w:cs="Arial"/>
          <w:b w:val="0"/>
          <w:bCs/>
          <w:i/>
          <w:w w:val="100"/>
          <w:sz w:val="20"/>
          <w:szCs w:val="20"/>
          <w:lang w:eastAsia="en-US"/>
        </w:rPr>
        <w:t>Ley de la CDHEC).</w:t>
      </w:r>
      <w:r w:rsidRPr="00D379E3">
        <w:rPr>
          <w:rStyle w:val="Refdenotaalpie"/>
          <w:rFonts w:cs="Arial"/>
          <w:b w:val="0"/>
          <w:bCs/>
          <w:i/>
          <w:w w:val="100"/>
          <w:sz w:val="20"/>
          <w:szCs w:val="20"/>
          <w:lang w:eastAsia="en-US"/>
        </w:rPr>
        <w:footnoteReference w:id="4"/>
      </w:r>
    </w:p>
    <w:p w14:paraId="09FADF3A" w14:textId="77777777" w:rsidR="00C8053E" w:rsidRPr="00D379E3" w:rsidRDefault="00C8053E" w:rsidP="00C8053E">
      <w:pPr>
        <w:pStyle w:val="Prrafodelista"/>
        <w:widowControl w:val="0"/>
        <w:autoSpaceDE w:val="0"/>
        <w:autoSpaceDN w:val="0"/>
        <w:adjustRightInd w:val="0"/>
        <w:spacing w:line="360" w:lineRule="auto"/>
        <w:ind w:left="0"/>
        <w:rPr>
          <w:rFonts w:cs="Arial"/>
          <w:b w:val="0"/>
          <w:bCs/>
          <w:w w:val="100"/>
          <w:sz w:val="20"/>
          <w:szCs w:val="20"/>
          <w:lang w:eastAsia="en-US"/>
        </w:rPr>
      </w:pPr>
    </w:p>
    <w:p w14:paraId="7CD51A15" w14:textId="595C12E5" w:rsidR="00E05DD2" w:rsidRPr="00D379E3" w:rsidRDefault="00F95A40" w:rsidP="0087494B">
      <w:pPr>
        <w:widowControl w:val="0"/>
        <w:autoSpaceDE w:val="0"/>
        <w:autoSpaceDN w:val="0"/>
        <w:adjustRightInd w:val="0"/>
        <w:spacing w:line="360" w:lineRule="auto"/>
        <w:jc w:val="both"/>
        <w:rPr>
          <w:rFonts w:ascii="Arial" w:hAnsi="Arial" w:cs="Arial"/>
          <w:bCs/>
          <w:sz w:val="20"/>
          <w:szCs w:val="20"/>
          <w:lang w:val="es-ES"/>
        </w:rPr>
      </w:pPr>
      <w:r w:rsidRPr="00D379E3">
        <w:rPr>
          <w:rFonts w:ascii="Arial" w:hAnsi="Arial" w:cs="Arial"/>
          <w:bCs/>
          <w:sz w:val="20"/>
          <w:szCs w:val="20"/>
          <w:lang w:val="es-ES"/>
        </w:rPr>
        <w:t xml:space="preserve">3. </w:t>
      </w:r>
      <w:r w:rsidR="00C77766" w:rsidRPr="00D379E3">
        <w:rPr>
          <w:rFonts w:ascii="Arial" w:hAnsi="Arial" w:cs="Arial"/>
          <w:bCs/>
          <w:sz w:val="20"/>
          <w:szCs w:val="20"/>
          <w:lang w:val="es-ES"/>
        </w:rPr>
        <w:t>Autoridad(es)</w:t>
      </w:r>
    </w:p>
    <w:p w14:paraId="16568900" w14:textId="77777777" w:rsidR="006E54E0" w:rsidRPr="00D379E3" w:rsidRDefault="006E54E0" w:rsidP="0087494B">
      <w:pPr>
        <w:widowControl w:val="0"/>
        <w:autoSpaceDE w:val="0"/>
        <w:autoSpaceDN w:val="0"/>
        <w:adjustRightInd w:val="0"/>
        <w:spacing w:line="360" w:lineRule="auto"/>
        <w:jc w:val="both"/>
        <w:rPr>
          <w:rFonts w:ascii="Arial" w:hAnsi="Arial" w:cs="Arial"/>
          <w:b w:val="0"/>
          <w:bCs/>
          <w:sz w:val="20"/>
          <w:szCs w:val="20"/>
          <w:lang w:val="es-ES"/>
        </w:rPr>
      </w:pPr>
    </w:p>
    <w:p w14:paraId="10D271BC" w14:textId="7DD830BB" w:rsidR="001D5E9E" w:rsidRPr="00D379E3" w:rsidRDefault="009F69AE" w:rsidP="0087494B">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D379E3">
        <w:rPr>
          <w:rFonts w:cs="Arial"/>
          <w:b w:val="0"/>
          <w:bCs/>
          <w:w w:val="100"/>
          <w:sz w:val="20"/>
          <w:szCs w:val="20"/>
          <w:lang w:eastAsia="en-US"/>
        </w:rPr>
        <w:t>La autoridad a quien se imputa</w:t>
      </w:r>
      <w:r w:rsidR="008D2DDD" w:rsidRPr="00D379E3">
        <w:rPr>
          <w:rFonts w:cs="Arial"/>
          <w:b w:val="0"/>
          <w:bCs/>
          <w:w w:val="100"/>
          <w:sz w:val="20"/>
          <w:szCs w:val="20"/>
          <w:lang w:eastAsia="en-US"/>
        </w:rPr>
        <w:t>n</w:t>
      </w:r>
      <w:r w:rsidRPr="00D379E3">
        <w:rPr>
          <w:rFonts w:cs="Arial"/>
          <w:b w:val="0"/>
          <w:bCs/>
          <w:w w:val="100"/>
          <w:sz w:val="20"/>
          <w:szCs w:val="20"/>
          <w:lang w:eastAsia="en-US"/>
        </w:rPr>
        <w:t xml:space="preserve"> los actos u omisiones adminis</w:t>
      </w:r>
      <w:r w:rsidR="00D13EB3" w:rsidRPr="00D379E3">
        <w:rPr>
          <w:rFonts w:cs="Arial"/>
          <w:b w:val="0"/>
          <w:bCs/>
          <w:w w:val="100"/>
          <w:sz w:val="20"/>
          <w:szCs w:val="20"/>
          <w:lang w:eastAsia="en-US"/>
        </w:rPr>
        <w:t>trativa</w:t>
      </w:r>
      <w:r w:rsidRPr="00D379E3">
        <w:rPr>
          <w:rFonts w:cs="Arial"/>
          <w:b w:val="0"/>
          <w:bCs/>
          <w:w w:val="100"/>
          <w:sz w:val="20"/>
          <w:szCs w:val="20"/>
          <w:lang w:eastAsia="en-US"/>
        </w:rPr>
        <w:t xml:space="preserve">s </w:t>
      </w:r>
      <w:r w:rsidR="00080192" w:rsidRPr="00D379E3">
        <w:rPr>
          <w:rFonts w:cs="Arial"/>
          <w:b w:val="0"/>
          <w:bCs/>
          <w:w w:val="100"/>
          <w:sz w:val="20"/>
          <w:szCs w:val="20"/>
          <w:lang w:eastAsia="en-US"/>
        </w:rPr>
        <w:t>relativas</w:t>
      </w:r>
      <w:r w:rsidRPr="00D379E3">
        <w:rPr>
          <w:rFonts w:cs="Arial"/>
          <w:b w:val="0"/>
          <w:bCs/>
          <w:w w:val="100"/>
          <w:sz w:val="20"/>
          <w:szCs w:val="20"/>
          <w:lang w:eastAsia="en-US"/>
        </w:rPr>
        <w:t xml:space="preserve"> a la</w:t>
      </w:r>
      <w:r w:rsidR="00BA5482" w:rsidRPr="00D379E3">
        <w:rPr>
          <w:rFonts w:cs="Arial"/>
          <w:b w:val="0"/>
          <w:bCs/>
          <w:w w:val="100"/>
          <w:sz w:val="20"/>
          <w:szCs w:val="20"/>
          <w:lang w:eastAsia="en-US"/>
        </w:rPr>
        <w:t xml:space="preserve"> investigación del presente expediente es</w:t>
      </w:r>
      <w:r w:rsidR="001E6B68" w:rsidRPr="00D379E3">
        <w:rPr>
          <w:rFonts w:cs="Arial"/>
          <w:b w:val="0"/>
          <w:bCs/>
          <w:w w:val="100"/>
          <w:sz w:val="20"/>
          <w:szCs w:val="20"/>
          <w:lang w:eastAsia="en-US"/>
        </w:rPr>
        <w:t xml:space="preserve"> </w:t>
      </w:r>
      <w:r w:rsidR="001E6B68" w:rsidRPr="00D379E3">
        <w:rPr>
          <w:rFonts w:cs="Arial"/>
          <w:b w:val="0"/>
          <w:bCs/>
          <w:w w:val="100"/>
          <w:sz w:val="20"/>
          <w:szCs w:val="20"/>
          <w:lang w:val="es-MX" w:eastAsia="en-US"/>
        </w:rPr>
        <w:t>Servidores Públicos del Hospital Universitario de Saltillo “D</w:t>
      </w:r>
      <w:r w:rsidR="005C2675">
        <w:rPr>
          <w:rFonts w:cs="Arial"/>
          <w:b w:val="0"/>
          <w:bCs/>
          <w:w w:val="100"/>
          <w:sz w:val="20"/>
          <w:szCs w:val="20"/>
          <w:lang w:val="es-MX" w:eastAsia="en-US"/>
        </w:rPr>
        <w:t>r</w:t>
      </w:r>
      <w:r w:rsidR="001E6B68" w:rsidRPr="00D379E3">
        <w:rPr>
          <w:rFonts w:cs="Arial"/>
          <w:b w:val="0"/>
          <w:bCs/>
          <w:w w:val="100"/>
          <w:sz w:val="20"/>
          <w:szCs w:val="20"/>
          <w:lang w:val="es-MX" w:eastAsia="en-US"/>
        </w:rPr>
        <w:t xml:space="preserve">. Gonzalo Valdés </w:t>
      </w:r>
      <w:proofErr w:type="spellStart"/>
      <w:r w:rsidR="001E6B68" w:rsidRPr="00D379E3">
        <w:rPr>
          <w:rFonts w:cs="Arial"/>
          <w:b w:val="0"/>
          <w:bCs/>
          <w:w w:val="100"/>
          <w:sz w:val="20"/>
          <w:szCs w:val="20"/>
          <w:lang w:val="es-MX" w:eastAsia="en-US"/>
        </w:rPr>
        <w:t>Valdés</w:t>
      </w:r>
      <w:proofErr w:type="spellEnd"/>
      <w:r w:rsidR="001E6B68" w:rsidRPr="00D379E3">
        <w:rPr>
          <w:rFonts w:cs="Arial"/>
          <w:b w:val="0"/>
          <w:bCs/>
          <w:w w:val="100"/>
          <w:sz w:val="20"/>
          <w:szCs w:val="20"/>
          <w:lang w:val="es-MX" w:eastAsia="en-US"/>
        </w:rPr>
        <w:t>” de la Universidad Autónoma de Coahuila (UAdeC),</w:t>
      </w:r>
      <w:r w:rsidR="001E6B68" w:rsidRPr="00D379E3">
        <w:rPr>
          <w:rFonts w:cs="Arial"/>
          <w:b w:val="0"/>
          <w:bCs/>
          <w:w w:val="100"/>
          <w:sz w:val="20"/>
          <w:szCs w:val="20"/>
          <w:lang w:eastAsia="en-US"/>
        </w:rPr>
        <w:t xml:space="preserve"> Institución de Salud </w:t>
      </w:r>
      <w:r w:rsidR="00BA5482" w:rsidRPr="00D379E3">
        <w:rPr>
          <w:rFonts w:cs="Arial"/>
          <w:b w:val="0"/>
          <w:bCs/>
          <w:w w:val="100"/>
          <w:sz w:val="20"/>
          <w:szCs w:val="20"/>
          <w:lang w:eastAsia="en-US"/>
        </w:rPr>
        <w:t>que se encuentra dentro de las autoridades del ámbito de competencia de la CDHEC</w:t>
      </w:r>
      <w:r w:rsidR="00A70B53" w:rsidRPr="00D379E3">
        <w:rPr>
          <w:rFonts w:cs="Arial"/>
          <w:b w:val="0"/>
          <w:bCs/>
          <w:w w:val="100"/>
          <w:sz w:val="20"/>
          <w:szCs w:val="20"/>
          <w:lang w:eastAsia="en-US"/>
        </w:rPr>
        <w:t xml:space="preserve">, al tratarse de una autoridad de carácter </w:t>
      </w:r>
      <w:r w:rsidR="001E6B68" w:rsidRPr="00D379E3">
        <w:rPr>
          <w:rFonts w:cs="Arial"/>
          <w:b w:val="0"/>
          <w:bCs/>
          <w:w w:val="100"/>
          <w:sz w:val="20"/>
          <w:szCs w:val="20"/>
          <w:lang w:eastAsia="en-US"/>
        </w:rPr>
        <w:t>Estatal</w:t>
      </w:r>
      <w:r w:rsidR="00B971E7" w:rsidRPr="00D379E3">
        <w:rPr>
          <w:rFonts w:cs="Arial"/>
          <w:b w:val="0"/>
          <w:bCs/>
          <w:w w:val="100"/>
          <w:sz w:val="20"/>
          <w:szCs w:val="20"/>
          <w:lang w:eastAsia="en-US"/>
        </w:rPr>
        <w:t>.</w:t>
      </w:r>
      <w:r w:rsidRPr="00D379E3">
        <w:rPr>
          <w:rFonts w:cs="Arial"/>
          <w:b w:val="0"/>
          <w:bCs/>
          <w:w w:val="100"/>
          <w:sz w:val="20"/>
          <w:szCs w:val="20"/>
          <w:lang w:eastAsia="en-US"/>
        </w:rPr>
        <w:t xml:space="preserve"> </w:t>
      </w:r>
      <w:r w:rsidR="00882C08" w:rsidRPr="00D379E3">
        <w:rPr>
          <w:rFonts w:cs="Arial"/>
          <w:b w:val="0"/>
          <w:bCs/>
          <w:w w:val="100"/>
          <w:sz w:val="20"/>
          <w:szCs w:val="20"/>
          <w:lang w:eastAsia="en-US"/>
        </w:rPr>
        <w:t xml:space="preserve">(Véase </w:t>
      </w:r>
      <w:r w:rsidRPr="00D379E3">
        <w:rPr>
          <w:rFonts w:cs="Arial"/>
          <w:b w:val="0"/>
          <w:bCs/>
          <w:w w:val="100"/>
          <w:sz w:val="20"/>
          <w:szCs w:val="20"/>
          <w:lang w:eastAsia="en-US"/>
        </w:rPr>
        <w:t xml:space="preserve">el numeral 8 del artículo 195 de la </w:t>
      </w:r>
      <w:r w:rsidR="00EA19CF" w:rsidRPr="00D379E3">
        <w:rPr>
          <w:rFonts w:cs="Arial"/>
          <w:b w:val="0"/>
          <w:bCs/>
          <w:i/>
          <w:w w:val="100"/>
          <w:sz w:val="20"/>
          <w:szCs w:val="20"/>
          <w:lang w:eastAsia="en-US"/>
        </w:rPr>
        <w:t>C</w:t>
      </w:r>
      <w:r w:rsidRPr="00D379E3">
        <w:rPr>
          <w:rFonts w:cs="Arial"/>
          <w:b w:val="0"/>
          <w:bCs/>
          <w:i/>
          <w:w w:val="100"/>
          <w:sz w:val="20"/>
          <w:szCs w:val="20"/>
          <w:lang w:eastAsia="en-US"/>
        </w:rPr>
        <w:t>PECZ</w:t>
      </w:r>
      <w:r w:rsidR="002A11B7" w:rsidRPr="00D379E3">
        <w:rPr>
          <w:rFonts w:cs="Arial"/>
          <w:b w:val="0"/>
          <w:bCs/>
          <w:w w:val="100"/>
          <w:sz w:val="20"/>
          <w:szCs w:val="20"/>
          <w:lang w:eastAsia="en-US"/>
        </w:rPr>
        <w:t>,</w:t>
      </w:r>
      <w:r w:rsidRPr="00D379E3">
        <w:rPr>
          <w:rFonts w:cs="Arial"/>
          <w:b w:val="0"/>
          <w:bCs/>
          <w:w w:val="100"/>
          <w:sz w:val="20"/>
          <w:szCs w:val="20"/>
          <w:lang w:eastAsia="en-US"/>
        </w:rPr>
        <w:t xml:space="preserve"> el cual se transcribió con antelación</w:t>
      </w:r>
      <w:r w:rsidR="002A11B7" w:rsidRPr="00D379E3">
        <w:rPr>
          <w:rFonts w:cs="Arial"/>
          <w:b w:val="0"/>
          <w:bCs/>
          <w:w w:val="100"/>
          <w:sz w:val="20"/>
          <w:szCs w:val="20"/>
          <w:lang w:eastAsia="en-US"/>
        </w:rPr>
        <w:t xml:space="preserve"> en el capítulo de competencia</w:t>
      </w:r>
      <w:r w:rsidR="00882C08" w:rsidRPr="00D379E3">
        <w:rPr>
          <w:rFonts w:cs="Arial"/>
          <w:b w:val="0"/>
          <w:bCs/>
          <w:w w:val="100"/>
          <w:sz w:val="20"/>
          <w:szCs w:val="20"/>
          <w:lang w:eastAsia="en-US"/>
        </w:rPr>
        <w:t>)</w:t>
      </w:r>
      <w:r w:rsidR="00B971E7" w:rsidRPr="00D379E3">
        <w:rPr>
          <w:rFonts w:cs="Arial"/>
          <w:b w:val="0"/>
          <w:bCs/>
          <w:w w:val="100"/>
          <w:sz w:val="20"/>
          <w:szCs w:val="20"/>
          <w:lang w:eastAsia="en-US"/>
        </w:rPr>
        <w:t>.</w:t>
      </w:r>
    </w:p>
    <w:p w14:paraId="7461FDA1" w14:textId="77777777" w:rsidR="00617C9A" w:rsidRPr="00D379E3" w:rsidRDefault="00617C9A" w:rsidP="0087494B">
      <w:pPr>
        <w:pStyle w:val="Prrafodelista"/>
        <w:widowControl w:val="0"/>
        <w:autoSpaceDE w:val="0"/>
        <w:autoSpaceDN w:val="0"/>
        <w:adjustRightInd w:val="0"/>
        <w:spacing w:line="360" w:lineRule="auto"/>
        <w:ind w:left="0"/>
        <w:rPr>
          <w:rFonts w:cs="Arial"/>
          <w:b w:val="0"/>
          <w:bCs/>
          <w:w w:val="100"/>
          <w:sz w:val="20"/>
          <w:szCs w:val="20"/>
          <w:lang w:eastAsia="en-US"/>
        </w:rPr>
      </w:pPr>
    </w:p>
    <w:p w14:paraId="6E4BFC80" w14:textId="77777777" w:rsidR="00C73C3F" w:rsidRPr="00D379E3" w:rsidRDefault="008C5EFA" w:rsidP="0087494B">
      <w:pPr>
        <w:widowControl w:val="0"/>
        <w:autoSpaceDE w:val="0"/>
        <w:autoSpaceDN w:val="0"/>
        <w:adjustRightInd w:val="0"/>
        <w:spacing w:line="360" w:lineRule="auto"/>
        <w:jc w:val="both"/>
        <w:rPr>
          <w:rFonts w:ascii="Arial" w:hAnsi="Arial" w:cs="Arial"/>
          <w:bCs/>
          <w:sz w:val="20"/>
          <w:szCs w:val="20"/>
          <w:lang w:val="es-ES"/>
        </w:rPr>
      </w:pPr>
      <w:r w:rsidRPr="00D379E3">
        <w:rPr>
          <w:rFonts w:ascii="Arial" w:hAnsi="Arial" w:cs="Arial"/>
          <w:sz w:val="20"/>
          <w:szCs w:val="20"/>
        </w:rPr>
        <w:lastRenderedPageBreak/>
        <w:t>II. Descripción de los hechos violatorios</w:t>
      </w:r>
      <w:r w:rsidR="00BC6465" w:rsidRPr="00D379E3">
        <w:rPr>
          <w:rFonts w:ascii="Arial" w:hAnsi="Arial" w:cs="Arial"/>
          <w:sz w:val="20"/>
          <w:szCs w:val="20"/>
        </w:rPr>
        <w:t>:</w:t>
      </w:r>
    </w:p>
    <w:p w14:paraId="7422B3CE" w14:textId="77777777" w:rsidR="00231E42" w:rsidRPr="00D379E3" w:rsidRDefault="00231E42" w:rsidP="0087494B">
      <w:pPr>
        <w:widowControl w:val="0"/>
        <w:autoSpaceDE w:val="0"/>
        <w:autoSpaceDN w:val="0"/>
        <w:adjustRightInd w:val="0"/>
        <w:spacing w:line="360" w:lineRule="auto"/>
        <w:jc w:val="both"/>
        <w:rPr>
          <w:rFonts w:ascii="Arial" w:hAnsi="Arial" w:cs="Arial"/>
          <w:bCs/>
          <w:sz w:val="20"/>
          <w:szCs w:val="20"/>
          <w:lang w:val="es-ES"/>
        </w:rPr>
      </w:pPr>
    </w:p>
    <w:p w14:paraId="7258E908" w14:textId="7E5D9163" w:rsidR="004B16F1" w:rsidRPr="00D379E3" w:rsidRDefault="00E70CDD" w:rsidP="0087494B">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D379E3">
        <w:rPr>
          <w:rFonts w:cs="Arial"/>
          <w:b w:val="0"/>
          <w:bCs/>
          <w:w w:val="100"/>
          <w:sz w:val="20"/>
          <w:szCs w:val="20"/>
          <w:lang w:eastAsia="en-US"/>
        </w:rPr>
        <w:t xml:space="preserve">Queja </w:t>
      </w:r>
    </w:p>
    <w:p w14:paraId="59E62D92" w14:textId="6D7495D1" w:rsidR="00E70CDD" w:rsidRPr="00D379E3" w:rsidRDefault="00E70CDD" w:rsidP="00E70CDD">
      <w:pPr>
        <w:pStyle w:val="Prrafodelista"/>
        <w:widowControl w:val="0"/>
        <w:autoSpaceDE w:val="0"/>
        <w:autoSpaceDN w:val="0"/>
        <w:adjustRightInd w:val="0"/>
        <w:spacing w:line="360" w:lineRule="auto"/>
        <w:ind w:left="0"/>
        <w:rPr>
          <w:rFonts w:cs="Arial"/>
          <w:b w:val="0"/>
          <w:bCs/>
          <w:w w:val="100"/>
          <w:sz w:val="20"/>
          <w:szCs w:val="20"/>
          <w:lang w:eastAsia="en-US"/>
        </w:rPr>
      </w:pPr>
      <w:r w:rsidRPr="00D379E3">
        <w:rPr>
          <w:rFonts w:cs="Arial"/>
          <w:b w:val="0"/>
          <w:bCs/>
          <w:w w:val="100"/>
          <w:sz w:val="20"/>
          <w:szCs w:val="20"/>
          <w:lang w:eastAsia="en-US"/>
        </w:rPr>
        <w:t xml:space="preserve">El día 11 de septiembre del 2020 se recibió llamada en el teléfono de guardia de la Primera Visitaduría Regional de la Comisión de los Derechos Humanos del Estado de Coahuila en donde se interpuso queja en contra de </w:t>
      </w:r>
      <w:r w:rsidRPr="00D379E3">
        <w:rPr>
          <w:rFonts w:cs="Arial"/>
          <w:b w:val="0"/>
          <w:bCs/>
          <w:w w:val="100"/>
          <w:sz w:val="20"/>
          <w:szCs w:val="20"/>
          <w:lang w:val="es-MX" w:eastAsia="en-US"/>
        </w:rPr>
        <w:t xml:space="preserve">Servidores Públicos del Hospital Universitario de Saltillo </w:t>
      </w:r>
      <w:r w:rsidR="005C2675">
        <w:rPr>
          <w:rFonts w:cs="Arial"/>
          <w:b w:val="0"/>
          <w:bCs/>
          <w:w w:val="100"/>
          <w:sz w:val="20"/>
          <w:szCs w:val="20"/>
          <w:lang w:val="es-MX" w:eastAsia="en-US"/>
        </w:rPr>
        <w:t>“</w:t>
      </w:r>
      <w:r w:rsidRPr="00D379E3">
        <w:rPr>
          <w:rFonts w:cs="Arial"/>
          <w:b w:val="0"/>
          <w:bCs/>
          <w:w w:val="100"/>
          <w:sz w:val="20"/>
          <w:szCs w:val="20"/>
          <w:lang w:val="es-MX" w:eastAsia="en-US"/>
        </w:rPr>
        <w:t>D</w:t>
      </w:r>
      <w:r w:rsidR="005C2675">
        <w:rPr>
          <w:rFonts w:cs="Arial"/>
          <w:b w:val="0"/>
          <w:bCs/>
          <w:w w:val="100"/>
          <w:sz w:val="20"/>
          <w:szCs w:val="20"/>
          <w:lang w:val="es-MX" w:eastAsia="en-US"/>
        </w:rPr>
        <w:t>r</w:t>
      </w:r>
      <w:r w:rsidRPr="00D379E3">
        <w:rPr>
          <w:rFonts w:cs="Arial"/>
          <w:b w:val="0"/>
          <w:bCs/>
          <w:w w:val="100"/>
          <w:sz w:val="20"/>
          <w:szCs w:val="20"/>
          <w:lang w:val="es-MX" w:eastAsia="en-US"/>
        </w:rPr>
        <w:t xml:space="preserve">. Gonzalo Valdés </w:t>
      </w:r>
      <w:proofErr w:type="spellStart"/>
      <w:r w:rsidRPr="00D379E3">
        <w:rPr>
          <w:rFonts w:cs="Arial"/>
          <w:b w:val="0"/>
          <w:bCs/>
          <w:w w:val="100"/>
          <w:sz w:val="20"/>
          <w:szCs w:val="20"/>
          <w:lang w:val="es-MX" w:eastAsia="en-US"/>
        </w:rPr>
        <w:t>Valdés</w:t>
      </w:r>
      <w:proofErr w:type="spellEnd"/>
      <w:r w:rsidRPr="00D379E3">
        <w:rPr>
          <w:rFonts w:cs="Arial"/>
          <w:b w:val="0"/>
          <w:bCs/>
          <w:w w:val="100"/>
          <w:sz w:val="20"/>
          <w:szCs w:val="20"/>
          <w:lang w:val="es-MX" w:eastAsia="en-US"/>
        </w:rPr>
        <w:t>” de la Universidad Autónoma de Coahuila (</w:t>
      </w:r>
      <w:r w:rsidR="00D11276" w:rsidRPr="00D379E3">
        <w:rPr>
          <w:rFonts w:cs="Arial"/>
          <w:b w:val="0"/>
          <w:bCs/>
          <w:w w:val="100"/>
          <w:sz w:val="20"/>
          <w:szCs w:val="20"/>
          <w:lang w:val="es-MX" w:eastAsia="en-US"/>
        </w:rPr>
        <w:t xml:space="preserve">UAdeC) </w:t>
      </w:r>
      <w:r w:rsidR="00D11276" w:rsidRPr="00D379E3">
        <w:rPr>
          <w:rFonts w:cs="Arial"/>
          <w:b w:val="0"/>
          <w:bCs/>
          <w:w w:val="100"/>
          <w:sz w:val="20"/>
          <w:szCs w:val="20"/>
          <w:lang w:eastAsia="en-US"/>
        </w:rPr>
        <w:t>por</w:t>
      </w:r>
      <w:r w:rsidRPr="00D379E3">
        <w:rPr>
          <w:rFonts w:cs="Arial"/>
          <w:b w:val="0"/>
          <w:bCs/>
          <w:w w:val="100"/>
          <w:sz w:val="20"/>
          <w:szCs w:val="20"/>
          <w:lang w:eastAsia="en-US"/>
        </w:rPr>
        <w:t xml:space="preserve"> hechos que se estimaron  violatorios de los derechos humanos de la C.</w:t>
      </w:r>
      <w:r w:rsidRPr="00D379E3">
        <w:rPr>
          <w:rFonts w:cs="Arial"/>
          <w:b w:val="0"/>
          <w:bCs/>
          <w:i/>
          <w:w w:val="100"/>
          <w:sz w:val="16"/>
          <w:szCs w:val="16"/>
          <w:lang w:val="es-MX" w:eastAsia="en-US"/>
        </w:rPr>
        <w:t xml:space="preserve"> </w:t>
      </w:r>
      <w:r w:rsidR="00012449">
        <w:rPr>
          <w:rFonts w:cs="Arial"/>
          <w:b w:val="0"/>
          <w:bCs/>
          <w:w w:val="100"/>
          <w:sz w:val="20"/>
          <w:szCs w:val="20"/>
          <w:lang w:val="es-MX" w:eastAsia="en-US"/>
        </w:rPr>
        <w:t>Ag1</w:t>
      </w:r>
      <w:r w:rsidRPr="00D379E3">
        <w:rPr>
          <w:rFonts w:cs="Arial"/>
          <w:b w:val="0"/>
          <w:bCs/>
          <w:w w:val="100"/>
          <w:sz w:val="20"/>
          <w:szCs w:val="20"/>
          <w:lang w:val="es-MX" w:eastAsia="en-US"/>
        </w:rPr>
        <w:t>.</w:t>
      </w:r>
    </w:p>
    <w:p w14:paraId="21A24CAE" w14:textId="77777777" w:rsidR="00E70CDD" w:rsidRPr="00D379E3" w:rsidRDefault="00E70CDD" w:rsidP="00E70CDD">
      <w:pPr>
        <w:pStyle w:val="Prrafodelista"/>
        <w:widowControl w:val="0"/>
        <w:autoSpaceDE w:val="0"/>
        <w:autoSpaceDN w:val="0"/>
        <w:adjustRightInd w:val="0"/>
        <w:spacing w:line="360" w:lineRule="auto"/>
        <w:ind w:left="0"/>
        <w:rPr>
          <w:rFonts w:cs="Arial"/>
          <w:b w:val="0"/>
          <w:bCs/>
          <w:w w:val="100"/>
          <w:sz w:val="20"/>
          <w:szCs w:val="20"/>
          <w:lang w:eastAsia="en-US"/>
        </w:rPr>
      </w:pPr>
    </w:p>
    <w:p w14:paraId="528E1B0B" w14:textId="623D3E87" w:rsidR="00E70CDD" w:rsidRPr="00D379E3" w:rsidRDefault="00E70CDD" w:rsidP="00E70CDD">
      <w:pPr>
        <w:pStyle w:val="Prrafodelista"/>
        <w:widowControl w:val="0"/>
        <w:autoSpaceDE w:val="0"/>
        <w:autoSpaceDN w:val="0"/>
        <w:adjustRightInd w:val="0"/>
        <w:spacing w:line="360" w:lineRule="auto"/>
        <w:ind w:left="708"/>
        <w:rPr>
          <w:rFonts w:cs="Arial"/>
          <w:b w:val="0"/>
          <w:bCs/>
          <w:w w:val="100"/>
          <w:sz w:val="18"/>
          <w:szCs w:val="20"/>
          <w:lang w:eastAsia="en-US"/>
        </w:rPr>
      </w:pPr>
      <w:r w:rsidRPr="00D379E3">
        <w:rPr>
          <w:rFonts w:cs="Arial"/>
          <w:b w:val="0"/>
          <w:i/>
          <w:iCs/>
          <w:w w:val="100"/>
          <w:sz w:val="20"/>
          <w:szCs w:val="16"/>
          <w:lang w:val="es-MX" w:eastAsia="en-US"/>
        </w:rPr>
        <w:t xml:space="preserve">“Llamo para presentar queja en contra del </w:t>
      </w:r>
      <w:r w:rsidRPr="00D379E3">
        <w:rPr>
          <w:rFonts w:cs="Arial"/>
          <w:i/>
          <w:iCs/>
          <w:w w:val="100"/>
          <w:sz w:val="20"/>
          <w:szCs w:val="16"/>
          <w:lang w:val="es-MX" w:eastAsia="en-US"/>
        </w:rPr>
        <w:t>Hospital Universitario de Saltillo, Coahuila de Zaragoza</w:t>
      </w:r>
      <w:r w:rsidRPr="00D379E3">
        <w:rPr>
          <w:rFonts w:cs="Arial"/>
          <w:b w:val="0"/>
          <w:i/>
          <w:iCs/>
          <w:w w:val="100"/>
          <w:sz w:val="20"/>
          <w:szCs w:val="16"/>
          <w:lang w:val="es-MX" w:eastAsia="en-US"/>
        </w:rPr>
        <w:t xml:space="preserve">, porque se encuentra internada ahí la señora </w:t>
      </w:r>
      <w:r w:rsidR="00012449">
        <w:rPr>
          <w:rFonts w:cs="Arial"/>
          <w:bCs/>
          <w:i/>
          <w:iCs/>
          <w:w w:val="100"/>
          <w:sz w:val="20"/>
          <w:szCs w:val="16"/>
          <w:lang w:val="es-MX" w:eastAsia="en-US"/>
        </w:rPr>
        <w:t>Ag1</w:t>
      </w:r>
      <w:r w:rsidRPr="00D379E3">
        <w:rPr>
          <w:rFonts w:cs="Arial"/>
          <w:bCs/>
          <w:i/>
          <w:iCs/>
          <w:w w:val="100"/>
          <w:sz w:val="20"/>
          <w:szCs w:val="16"/>
          <w:lang w:val="es-MX" w:eastAsia="en-US"/>
        </w:rPr>
        <w:t xml:space="preserve">, </w:t>
      </w:r>
      <w:r w:rsidRPr="00D379E3">
        <w:rPr>
          <w:rFonts w:cs="Arial"/>
          <w:b w:val="0"/>
          <w:i/>
          <w:iCs/>
          <w:w w:val="100"/>
          <w:sz w:val="20"/>
          <w:szCs w:val="16"/>
          <w:lang w:val="es-MX" w:eastAsia="en-US"/>
        </w:rPr>
        <w:t xml:space="preserve">quien cuenta con </w:t>
      </w:r>
      <w:r w:rsidR="008D46C0">
        <w:rPr>
          <w:rFonts w:cs="Arial"/>
          <w:b w:val="0"/>
          <w:i/>
          <w:iCs/>
          <w:w w:val="100"/>
          <w:sz w:val="20"/>
          <w:szCs w:val="16"/>
          <w:lang w:val="es-MX" w:eastAsia="en-US"/>
        </w:rPr>
        <w:t>--</w:t>
      </w:r>
      <w:r w:rsidRPr="00D379E3">
        <w:rPr>
          <w:rFonts w:cs="Arial"/>
          <w:b w:val="0"/>
          <w:i/>
          <w:iCs/>
          <w:w w:val="100"/>
          <w:sz w:val="20"/>
          <w:szCs w:val="16"/>
          <w:lang w:val="es-MX" w:eastAsia="en-US"/>
        </w:rPr>
        <w:t xml:space="preserve"> años de edad, de nacionalidad hondureña, casada, ingresó al HU desde hace 3 semanas por COVID, a quien se le niega el traslado al Hospital General hasta en tanto no se cubran los gastos generados.  Quiero agregar que se le niega el traslado al Hospital General porque no cubren los gastos del paciente con COVID, ya que les mencionaron el día de hoy que los gastos ascienden a entre </w:t>
      </w:r>
      <w:r w:rsidR="008D46C0">
        <w:rPr>
          <w:rFonts w:cs="Arial"/>
          <w:b w:val="0"/>
          <w:i/>
          <w:iCs/>
          <w:w w:val="100"/>
          <w:sz w:val="20"/>
          <w:szCs w:val="16"/>
          <w:lang w:val="es-MX" w:eastAsia="en-US"/>
        </w:rPr>
        <w:t>--</w:t>
      </w:r>
      <w:r w:rsidRPr="00D379E3">
        <w:rPr>
          <w:rFonts w:cs="Arial"/>
          <w:b w:val="0"/>
          <w:i/>
          <w:iCs/>
          <w:w w:val="100"/>
          <w:sz w:val="20"/>
          <w:szCs w:val="16"/>
          <w:lang w:val="es-MX" w:eastAsia="en-US"/>
        </w:rPr>
        <w:t xml:space="preserve"> y </w:t>
      </w:r>
      <w:r w:rsidR="008D46C0">
        <w:rPr>
          <w:rFonts w:cs="Arial"/>
          <w:b w:val="0"/>
          <w:i/>
          <w:iCs/>
          <w:w w:val="100"/>
          <w:sz w:val="20"/>
          <w:szCs w:val="16"/>
          <w:lang w:val="es-MX" w:eastAsia="en-US"/>
        </w:rPr>
        <w:t>---</w:t>
      </w:r>
      <w:r w:rsidRPr="00D379E3">
        <w:rPr>
          <w:rFonts w:cs="Arial"/>
          <w:b w:val="0"/>
          <w:i/>
          <w:iCs/>
          <w:w w:val="100"/>
          <w:sz w:val="20"/>
          <w:szCs w:val="16"/>
          <w:lang w:val="es-MX" w:eastAsia="en-US"/>
        </w:rPr>
        <w:t xml:space="preserve"> pesos, y dado que el esposo de la paciente no cuenta por el momento con recursos suficientes, se niegan a aceptar alguna otra forma de pago, dicen que no hay traslado hasta que no cubran el total de la deuda, y el esposo de la paciente cuenta ya con una autorización por parte del Hospital General para recibir a su esposa”</w:t>
      </w:r>
    </w:p>
    <w:p w14:paraId="206060DC" w14:textId="70159AE6" w:rsidR="00344509" w:rsidRPr="00D379E3" w:rsidRDefault="00344509" w:rsidP="00DF30FD">
      <w:pPr>
        <w:widowControl w:val="0"/>
        <w:autoSpaceDE w:val="0"/>
        <w:autoSpaceDN w:val="0"/>
        <w:adjustRightInd w:val="0"/>
        <w:spacing w:line="360" w:lineRule="auto"/>
        <w:rPr>
          <w:rFonts w:cs="Arial"/>
          <w:b w:val="0"/>
          <w:i/>
          <w:iCs/>
          <w:sz w:val="16"/>
        </w:rPr>
      </w:pPr>
    </w:p>
    <w:p w14:paraId="3DA3BD75" w14:textId="77777777" w:rsidR="00097978" w:rsidRPr="00D379E3" w:rsidRDefault="00097978" w:rsidP="0087494B">
      <w:pPr>
        <w:widowControl w:val="0"/>
        <w:autoSpaceDE w:val="0"/>
        <w:autoSpaceDN w:val="0"/>
        <w:adjustRightInd w:val="0"/>
        <w:spacing w:line="360" w:lineRule="auto"/>
        <w:jc w:val="both"/>
        <w:rPr>
          <w:rFonts w:ascii="Arial" w:hAnsi="Arial" w:cs="Arial"/>
          <w:bCs/>
          <w:sz w:val="20"/>
          <w:szCs w:val="20"/>
          <w:lang w:val="es-ES"/>
        </w:rPr>
      </w:pPr>
      <w:r w:rsidRPr="00D379E3">
        <w:rPr>
          <w:rFonts w:ascii="Arial" w:hAnsi="Arial" w:cs="Arial"/>
          <w:sz w:val="20"/>
          <w:szCs w:val="20"/>
        </w:rPr>
        <w:t>III. Enumeración de las evidencias</w:t>
      </w:r>
      <w:r w:rsidR="00BC6465" w:rsidRPr="00D379E3">
        <w:rPr>
          <w:rFonts w:ascii="Arial" w:hAnsi="Arial" w:cs="Arial"/>
          <w:sz w:val="20"/>
          <w:szCs w:val="20"/>
        </w:rPr>
        <w:t>:</w:t>
      </w:r>
    </w:p>
    <w:p w14:paraId="4DA80B0B" w14:textId="77777777" w:rsidR="00097978" w:rsidRPr="00D379E3" w:rsidRDefault="00097978" w:rsidP="0087494B">
      <w:pPr>
        <w:widowControl w:val="0"/>
        <w:autoSpaceDE w:val="0"/>
        <w:autoSpaceDN w:val="0"/>
        <w:adjustRightInd w:val="0"/>
        <w:spacing w:line="360" w:lineRule="auto"/>
        <w:jc w:val="both"/>
        <w:rPr>
          <w:rFonts w:ascii="Arial" w:hAnsi="Arial" w:cs="Arial"/>
          <w:b w:val="0"/>
          <w:sz w:val="20"/>
          <w:szCs w:val="20"/>
          <w:lang w:val="es-ES"/>
        </w:rPr>
      </w:pPr>
    </w:p>
    <w:p w14:paraId="78F65BEB" w14:textId="797677AC" w:rsidR="001A19BB" w:rsidRPr="00D379E3" w:rsidRDefault="00E70CDD" w:rsidP="001A19BB">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D379E3">
        <w:rPr>
          <w:rFonts w:cs="Arial"/>
          <w:b w:val="0"/>
          <w:bCs/>
          <w:w w:val="100"/>
          <w:sz w:val="20"/>
          <w:szCs w:val="20"/>
          <w:lang w:eastAsia="en-US"/>
        </w:rPr>
        <w:t xml:space="preserve"> </w:t>
      </w:r>
      <w:r w:rsidR="001A19BB" w:rsidRPr="00D379E3">
        <w:rPr>
          <w:rFonts w:cs="Arial"/>
          <w:b w:val="0"/>
          <w:bCs/>
          <w:w w:val="100"/>
          <w:sz w:val="20"/>
          <w:szCs w:val="20"/>
          <w:lang w:eastAsia="en-US"/>
        </w:rPr>
        <w:t>Acta</w:t>
      </w:r>
      <w:r w:rsidR="005D5418" w:rsidRPr="00D379E3">
        <w:rPr>
          <w:rFonts w:cs="Arial"/>
          <w:b w:val="0"/>
          <w:bCs/>
          <w:w w:val="100"/>
          <w:sz w:val="20"/>
          <w:szCs w:val="20"/>
          <w:lang w:eastAsia="en-US"/>
        </w:rPr>
        <w:t xml:space="preserve"> circunstanciada</w:t>
      </w:r>
      <w:r w:rsidR="001A19BB" w:rsidRPr="00D379E3">
        <w:rPr>
          <w:rFonts w:cs="Arial"/>
          <w:b w:val="0"/>
          <w:bCs/>
          <w:w w:val="100"/>
          <w:sz w:val="20"/>
          <w:szCs w:val="20"/>
          <w:lang w:eastAsia="en-US"/>
        </w:rPr>
        <w:t xml:space="preserve"> </w:t>
      </w:r>
      <w:r w:rsidR="0070105E" w:rsidRPr="00D379E3">
        <w:rPr>
          <w:rFonts w:cs="Arial"/>
          <w:b w:val="0"/>
          <w:bCs/>
          <w:w w:val="100"/>
          <w:sz w:val="20"/>
          <w:szCs w:val="20"/>
          <w:lang w:eastAsia="en-US"/>
        </w:rPr>
        <w:t>de</w:t>
      </w:r>
      <w:r w:rsidR="001A19BB" w:rsidRPr="00D379E3">
        <w:rPr>
          <w:rFonts w:cs="Arial"/>
          <w:b w:val="0"/>
          <w:bCs/>
          <w:w w:val="100"/>
          <w:sz w:val="20"/>
          <w:szCs w:val="20"/>
          <w:lang w:eastAsia="en-US"/>
        </w:rPr>
        <w:t xml:space="preserve"> </w:t>
      </w:r>
      <w:r w:rsidRPr="00D379E3">
        <w:rPr>
          <w:rFonts w:cs="Arial"/>
          <w:b w:val="0"/>
          <w:bCs/>
          <w:w w:val="100"/>
          <w:sz w:val="20"/>
          <w:szCs w:val="20"/>
          <w:lang w:eastAsia="en-US"/>
        </w:rPr>
        <w:t>Queja vía telefónica</w:t>
      </w:r>
    </w:p>
    <w:p w14:paraId="0300BB62" w14:textId="77777777" w:rsidR="00F03C41" w:rsidRPr="00D379E3" w:rsidRDefault="00F03C41" w:rsidP="00F03C41">
      <w:pPr>
        <w:pStyle w:val="Prrafodelista"/>
        <w:widowControl w:val="0"/>
        <w:autoSpaceDE w:val="0"/>
        <w:autoSpaceDN w:val="0"/>
        <w:adjustRightInd w:val="0"/>
        <w:spacing w:line="360" w:lineRule="auto"/>
        <w:ind w:left="0"/>
        <w:rPr>
          <w:rFonts w:cs="Arial"/>
          <w:b w:val="0"/>
          <w:bCs/>
          <w:w w:val="100"/>
          <w:sz w:val="20"/>
          <w:szCs w:val="20"/>
          <w:lang w:eastAsia="en-US"/>
        </w:rPr>
      </w:pPr>
    </w:p>
    <w:p w14:paraId="0ECEBD13" w14:textId="33E032E5" w:rsidR="001A19BB" w:rsidRPr="00D379E3" w:rsidRDefault="001A19BB" w:rsidP="00865C6F">
      <w:pPr>
        <w:widowControl w:val="0"/>
        <w:autoSpaceDE w:val="0"/>
        <w:autoSpaceDN w:val="0"/>
        <w:adjustRightInd w:val="0"/>
        <w:spacing w:line="360" w:lineRule="auto"/>
        <w:jc w:val="both"/>
        <w:rPr>
          <w:rFonts w:ascii="Arial" w:hAnsi="Arial" w:cs="Arial"/>
          <w:b w:val="0"/>
          <w:bCs/>
          <w:sz w:val="20"/>
          <w:szCs w:val="20"/>
        </w:rPr>
      </w:pPr>
      <w:r w:rsidRPr="00D379E3">
        <w:rPr>
          <w:rFonts w:ascii="Arial" w:hAnsi="Arial" w:cs="Arial"/>
          <w:b w:val="0"/>
          <w:bCs/>
          <w:sz w:val="20"/>
          <w:szCs w:val="20"/>
        </w:rPr>
        <w:t xml:space="preserve">El día 11 de septiembre del 2020 se recibió llamada en el teléfono de guardia de la Primera Visitaduría Regional de la Comisión de los Derechos Humanos del Estado de Coahuila en donde se interpuso queja en contra de Servidores Públicos del Hospital Universitario de Saltillo ”DR. Gonzalo Valdés </w:t>
      </w:r>
      <w:proofErr w:type="spellStart"/>
      <w:r w:rsidRPr="00D379E3">
        <w:rPr>
          <w:rFonts w:ascii="Arial" w:hAnsi="Arial" w:cs="Arial"/>
          <w:b w:val="0"/>
          <w:bCs/>
          <w:sz w:val="20"/>
          <w:szCs w:val="20"/>
        </w:rPr>
        <w:t>Valdés</w:t>
      </w:r>
      <w:proofErr w:type="spellEnd"/>
      <w:r w:rsidRPr="00D379E3">
        <w:rPr>
          <w:rFonts w:ascii="Arial" w:hAnsi="Arial" w:cs="Arial"/>
          <w:b w:val="0"/>
          <w:bCs/>
          <w:sz w:val="20"/>
          <w:szCs w:val="20"/>
        </w:rPr>
        <w:t>” de la Universidad Autónoma de Coahuila (UAdeC)  por hechos que se estimaron  violatorios de los derechos humanos de la C.</w:t>
      </w:r>
      <w:r w:rsidRPr="00D379E3">
        <w:rPr>
          <w:rFonts w:ascii="Arial" w:hAnsi="Arial" w:cs="Arial"/>
          <w:b w:val="0"/>
          <w:bCs/>
          <w:i/>
          <w:sz w:val="16"/>
        </w:rPr>
        <w:t xml:space="preserve"> </w:t>
      </w:r>
      <w:r w:rsidR="00012449">
        <w:rPr>
          <w:rFonts w:ascii="Arial" w:hAnsi="Arial" w:cs="Arial"/>
          <w:b w:val="0"/>
          <w:bCs/>
          <w:sz w:val="20"/>
          <w:szCs w:val="20"/>
        </w:rPr>
        <w:t>Ag1</w:t>
      </w:r>
    </w:p>
    <w:p w14:paraId="2549252F" w14:textId="77777777" w:rsidR="005D5418" w:rsidRPr="005C2675" w:rsidRDefault="005D5418" w:rsidP="005C2675">
      <w:pPr>
        <w:widowControl w:val="0"/>
        <w:autoSpaceDE w:val="0"/>
        <w:autoSpaceDN w:val="0"/>
        <w:adjustRightInd w:val="0"/>
        <w:spacing w:line="360" w:lineRule="auto"/>
        <w:rPr>
          <w:rFonts w:cs="Arial"/>
          <w:b w:val="0"/>
          <w:bCs/>
          <w:i/>
          <w:sz w:val="20"/>
          <w:szCs w:val="20"/>
        </w:rPr>
      </w:pPr>
    </w:p>
    <w:p w14:paraId="0716FC0E" w14:textId="4942DF5B" w:rsidR="00507A17" w:rsidRPr="00D379E3" w:rsidRDefault="005D5418" w:rsidP="00507A17">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D379E3">
        <w:rPr>
          <w:rFonts w:cs="Arial"/>
          <w:b w:val="0"/>
          <w:bCs/>
          <w:w w:val="100"/>
          <w:sz w:val="20"/>
          <w:szCs w:val="20"/>
          <w:lang w:eastAsia="en-US"/>
        </w:rPr>
        <w:t>Acta circunstanciada</w:t>
      </w:r>
      <w:r w:rsidR="00507A17" w:rsidRPr="00D379E3">
        <w:rPr>
          <w:rFonts w:cs="Arial"/>
          <w:b w:val="0"/>
          <w:bCs/>
          <w:w w:val="100"/>
          <w:sz w:val="20"/>
          <w:szCs w:val="20"/>
          <w:lang w:eastAsia="en-US"/>
        </w:rPr>
        <w:t xml:space="preserve"> </w:t>
      </w:r>
      <w:r w:rsidR="006E0043" w:rsidRPr="00D379E3">
        <w:rPr>
          <w:rFonts w:cs="Arial"/>
          <w:b w:val="0"/>
          <w:bCs/>
          <w:w w:val="100"/>
          <w:sz w:val="20"/>
          <w:szCs w:val="20"/>
          <w:lang w:eastAsia="en-US"/>
        </w:rPr>
        <w:t>de fecha</w:t>
      </w:r>
      <w:r w:rsidR="0070105E" w:rsidRPr="00D379E3">
        <w:rPr>
          <w:rFonts w:cs="Arial"/>
          <w:b w:val="0"/>
          <w:bCs/>
          <w:w w:val="100"/>
          <w:sz w:val="20"/>
          <w:szCs w:val="20"/>
          <w:lang w:eastAsia="en-US"/>
        </w:rPr>
        <w:t xml:space="preserve"> 12 de septiembre de 2020 relativa a la </w:t>
      </w:r>
      <w:r w:rsidR="00507A17" w:rsidRPr="00D379E3">
        <w:rPr>
          <w:rFonts w:cs="Arial"/>
          <w:b w:val="0"/>
          <w:bCs/>
          <w:w w:val="100"/>
          <w:sz w:val="20"/>
          <w:szCs w:val="20"/>
          <w:lang w:eastAsia="en-US"/>
        </w:rPr>
        <w:t xml:space="preserve">llamada telefónica </w:t>
      </w:r>
      <w:r w:rsidR="0070105E" w:rsidRPr="00D379E3">
        <w:rPr>
          <w:rFonts w:cs="Arial"/>
          <w:b w:val="0"/>
          <w:bCs/>
          <w:w w:val="100"/>
          <w:sz w:val="20"/>
          <w:szCs w:val="20"/>
          <w:lang w:eastAsia="en-US"/>
        </w:rPr>
        <w:t xml:space="preserve">con </w:t>
      </w:r>
      <w:r w:rsidR="00012449">
        <w:rPr>
          <w:rFonts w:cs="Arial"/>
          <w:b w:val="0"/>
          <w:bCs/>
          <w:w w:val="100"/>
          <w:sz w:val="20"/>
          <w:szCs w:val="20"/>
          <w:lang w:eastAsia="en-US"/>
        </w:rPr>
        <w:t>Q1</w:t>
      </w:r>
      <w:r w:rsidR="0070105E" w:rsidRPr="00D379E3">
        <w:rPr>
          <w:rFonts w:cs="Arial"/>
          <w:b w:val="0"/>
          <w:bCs/>
          <w:w w:val="100"/>
          <w:sz w:val="20"/>
          <w:szCs w:val="20"/>
          <w:lang w:eastAsia="en-US"/>
        </w:rPr>
        <w:t xml:space="preserve"> </w:t>
      </w:r>
      <w:r w:rsidR="00507A17" w:rsidRPr="00D379E3">
        <w:rPr>
          <w:rFonts w:cs="Arial"/>
          <w:b w:val="0"/>
          <w:bCs/>
          <w:w w:val="100"/>
          <w:sz w:val="20"/>
          <w:szCs w:val="20"/>
          <w:lang w:eastAsia="en-US"/>
        </w:rPr>
        <w:t xml:space="preserve">de fecha </w:t>
      </w:r>
      <w:r w:rsidR="0070105E" w:rsidRPr="00D379E3">
        <w:rPr>
          <w:rFonts w:cs="Arial"/>
          <w:b w:val="0"/>
          <w:bCs/>
          <w:w w:val="100"/>
          <w:sz w:val="20"/>
          <w:szCs w:val="20"/>
          <w:lang w:eastAsia="en-US"/>
        </w:rPr>
        <w:t xml:space="preserve">11 de septiembre del 2022 </w:t>
      </w:r>
    </w:p>
    <w:p w14:paraId="0C35278C" w14:textId="77777777" w:rsidR="00507A17" w:rsidRPr="00D379E3" w:rsidRDefault="00507A17" w:rsidP="00507A17">
      <w:pPr>
        <w:pStyle w:val="Prrafodelista"/>
        <w:widowControl w:val="0"/>
        <w:autoSpaceDE w:val="0"/>
        <w:autoSpaceDN w:val="0"/>
        <w:adjustRightInd w:val="0"/>
        <w:spacing w:line="360" w:lineRule="auto"/>
        <w:ind w:left="708"/>
        <w:rPr>
          <w:rFonts w:cs="Arial"/>
          <w:b w:val="0"/>
          <w:bCs/>
          <w:i/>
          <w:w w:val="100"/>
          <w:sz w:val="20"/>
          <w:szCs w:val="20"/>
          <w:lang w:eastAsia="en-US"/>
        </w:rPr>
      </w:pPr>
    </w:p>
    <w:p w14:paraId="2C449C1E" w14:textId="71AD6C67" w:rsidR="00507A17" w:rsidRPr="005C2675" w:rsidRDefault="00507A17" w:rsidP="005C2675">
      <w:pPr>
        <w:pStyle w:val="Prrafodelista"/>
        <w:widowControl w:val="0"/>
        <w:autoSpaceDE w:val="0"/>
        <w:autoSpaceDN w:val="0"/>
        <w:adjustRightInd w:val="0"/>
        <w:spacing w:line="360" w:lineRule="auto"/>
        <w:ind w:left="708"/>
        <w:rPr>
          <w:rFonts w:cs="Arial"/>
          <w:b w:val="0"/>
          <w:bCs/>
          <w:i/>
          <w:w w:val="100"/>
          <w:sz w:val="20"/>
          <w:szCs w:val="20"/>
          <w:lang w:eastAsia="en-US"/>
        </w:rPr>
      </w:pPr>
      <w:r w:rsidRPr="00D379E3">
        <w:rPr>
          <w:rFonts w:cs="Arial"/>
          <w:b w:val="0"/>
          <w:bCs/>
          <w:i/>
          <w:w w:val="100"/>
          <w:sz w:val="20"/>
          <w:szCs w:val="20"/>
          <w:lang w:eastAsia="en-US"/>
        </w:rPr>
        <w:t xml:space="preserve">“Que el día de ayer, 11 de septiembre siendo las 23:09 horas, se realizó llamada telefónica al número </w:t>
      </w:r>
      <w:r w:rsidR="00A95161">
        <w:rPr>
          <w:rFonts w:cs="Arial"/>
          <w:b w:val="0"/>
          <w:bCs/>
          <w:i/>
          <w:w w:val="100"/>
          <w:sz w:val="20"/>
          <w:szCs w:val="20"/>
          <w:lang w:eastAsia="en-US"/>
        </w:rPr>
        <w:t>----------</w:t>
      </w:r>
      <w:r w:rsidRPr="00D379E3">
        <w:rPr>
          <w:rFonts w:cs="Arial"/>
          <w:b w:val="0"/>
          <w:bCs/>
          <w:i/>
          <w:w w:val="100"/>
          <w:sz w:val="20"/>
          <w:szCs w:val="20"/>
          <w:lang w:eastAsia="en-US"/>
        </w:rPr>
        <w:t xml:space="preserve">, para localizar a </w:t>
      </w:r>
      <w:r w:rsidR="00012449">
        <w:rPr>
          <w:rFonts w:cs="Arial"/>
          <w:b w:val="0"/>
          <w:bCs/>
          <w:i/>
          <w:w w:val="100"/>
          <w:sz w:val="20"/>
          <w:szCs w:val="20"/>
          <w:lang w:eastAsia="en-US"/>
        </w:rPr>
        <w:t>Q1</w:t>
      </w:r>
      <w:r w:rsidRPr="00D379E3">
        <w:rPr>
          <w:rFonts w:cs="Arial"/>
          <w:b w:val="0"/>
          <w:bCs/>
          <w:i/>
          <w:w w:val="100"/>
          <w:sz w:val="20"/>
          <w:szCs w:val="20"/>
          <w:lang w:eastAsia="en-US"/>
        </w:rPr>
        <w:t xml:space="preserve">, esposo de la paciente internada en el Hospital Universitario de Saltillo, a fin de conocer la situación de su esposa, la llamada es contestada por la persona buscada, a quien una vez posterior a la presentación de la </w:t>
      </w:r>
      <w:r w:rsidRPr="00D379E3">
        <w:rPr>
          <w:rFonts w:cs="Arial"/>
          <w:b w:val="0"/>
          <w:bCs/>
          <w:i/>
          <w:w w:val="100"/>
          <w:sz w:val="20"/>
          <w:szCs w:val="20"/>
          <w:lang w:eastAsia="en-US"/>
        </w:rPr>
        <w:lastRenderedPageBreak/>
        <w:t xml:space="preserve">suscrita y de explicarle el motivo de mi llamada manifestó: ”Mi esposa lleva </w:t>
      </w:r>
      <w:r w:rsidR="0070105E" w:rsidRPr="00D379E3">
        <w:rPr>
          <w:rFonts w:cs="Arial"/>
          <w:b w:val="0"/>
          <w:bCs/>
          <w:i/>
          <w:w w:val="100"/>
          <w:sz w:val="20"/>
          <w:szCs w:val="20"/>
          <w:lang w:eastAsia="en-US"/>
        </w:rPr>
        <w:t>más</w:t>
      </w:r>
      <w:r w:rsidRPr="00D379E3">
        <w:rPr>
          <w:rFonts w:cs="Arial"/>
          <w:b w:val="0"/>
          <w:bCs/>
          <w:i/>
          <w:w w:val="100"/>
          <w:sz w:val="20"/>
          <w:szCs w:val="20"/>
          <w:lang w:eastAsia="en-US"/>
        </w:rPr>
        <w:t xml:space="preserve"> de 15 días internada en el Hospital Universitario, la tienen intubada por COVID en el área de respiración, algo así, pero la cuenta de los gastos se ha elevado mucho y por ese motivo busqué cambiarla de hospital, siendo el General el que me autoriza su ingreso, por eso gestioné el día de hoy ante el Universitario el traslado y salida pero me dicen que no, que primero tengo que liquidar la cuenta para poder dejarla salir. Quiero decir que desde su ingreso yo pagué </w:t>
      </w:r>
      <w:r w:rsidR="00003EC9">
        <w:rPr>
          <w:rFonts w:cs="Arial"/>
          <w:b w:val="0"/>
          <w:bCs/>
          <w:i/>
          <w:w w:val="100"/>
          <w:sz w:val="20"/>
          <w:szCs w:val="20"/>
          <w:lang w:eastAsia="en-US"/>
        </w:rPr>
        <w:t>-----</w:t>
      </w:r>
      <w:r w:rsidRPr="00D379E3">
        <w:rPr>
          <w:rFonts w:cs="Arial"/>
          <w:b w:val="0"/>
          <w:bCs/>
          <w:i/>
          <w:w w:val="100"/>
          <w:sz w:val="20"/>
          <w:szCs w:val="20"/>
          <w:lang w:eastAsia="en-US"/>
        </w:rPr>
        <w:t xml:space="preserve"> pesos, y el domingo pasado, el 6 de septiembre, pagué otros </w:t>
      </w:r>
      <w:r w:rsidR="00003EC9">
        <w:rPr>
          <w:rFonts w:cs="Arial"/>
          <w:b w:val="0"/>
          <w:bCs/>
          <w:i/>
          <w:w w:val="100"/>
          <w:sz w:val="20"/>
          <w:szCs w:val="20"/>
          <w:lang w:eastAsia="en-US"/>
        </w:rPr>
        <w:t>-----</w:t>
      </w:r>
      <w:r w:rsidRPr="00D379E3">
        <w:rPr>
          <w:rFonts w:cs="Arial"/>
          <w:b w:val="0"/>
          <w:bCs/>
          <w:i/>
          <w:w w:val="100"/>
          <w:sz w:val="20"/>
          <w:szCs w:val="20"/>
          <w:lang w:eastAsia="en-US"/>
        </w:rPr>
        <w:t xml:space="preserve"> pesos, y el de finanzas, el licenciado </w:t>
      </w:r>
      <w:r w:rsidR="00012449">
        <w:rPr>
          <w:rFonts w:cs="Arial"/>
          <w:b w:val="0"/>
          <w:bCs/>
          <w:i/>
          <w:w w:val="100"/>
          <w:sz w:val="20"/>
          <w:szCs w:val="20"/>
          <w:lang w:eastAsia="en-US"/>
        </w:rPr>
        <w:t>A1</w:t>
      </w:r>
      <w:r w:rsidRPr="00D379E3">
        <w:rPr>
          <w:rFonts w:cs="Arial"/>
          <w:b w:val="0"/>
          <w:bCs/>
          <w:i/>
          <w:w w:val="100"/>
          <w:sz w:val="20"/>
          <w:szCs w:val="20"/>
          <w:lang w:eastAsia="en-US"/>
        </w:rPr>
        <w:t xml:space="preserve">, me dijo que </w:t>
      </w:r>
      <w:r w:rsidR="0070105E" w:rsidRPr="00D379E3">
        <w:rPr>
          <w:rFonts w:cs="Arial"/>
          <w:b w:val="0"/>
          <w:bCs/>
          <w:i/>
          <w:w w:val="100"/>
          <w:sz w:val="20"/>
          <w:szCs w:val="20"/>
          <w:lang w:eastAsia="en-US"/>
        </w:rPr>
        <w:t>por qué</w:t>
      </w:r>
      <w:r w:rsidRPr="00D379E3">
        <w:rPr>
          <w:rFonts w:cs="Arial"/>
          <w:b w:val="0"/>
          <w:bCs/>
          <w:i/>
          <w:w w:val="100"/>
          <w:sz w:val="20"/>
          <w:szCs w:val="20"/>
          <w:lang w:eastAsia="en-US"/>
        </w:rPr>
        <w:t xml:space="preserve"> no buscaba mejor otro hospital porque los gastos iban en aumento, por eso me puse a buscar y fue en el general donde me la aceptaron, yo tendré que contratar una ambulancia particular para el traslado, pero la cosa es que cuando llevé la autorización al Hospital Universitario me dijeron en trabajo social que quien autoriza las salidas era el de finanzas, el licenciado </w:t>
      </w:r>
      <w:r w:rsidR="00012449">
        <w:rPr>
          <w:rFonts w:cs="Arial"/>
          <w:b w:val="0"/>
          <w:bCs/>
          <w:i/>
          <w:w w:val="100"/>
          <w:sz w:val="20"/>
          <w:szCs w:val="20"/>
          <w:lang w:eastAsia="en-US"/>
        </w:rPr>
        <w:t>A1</w:t>
      </w:r>
      <w:r w:rsidRPr="00D379E3">
        <w:rPr>
          <w:rFonts w:cs="Arial"/>
          <w:b w:val="0"/>
          <w:bCs/>
          <w:i/>
          <w:w w:val="100"/>
          <w:sz w:val="20"/>
          <w:szCs w:val="20"/>
          <w:lang w:eastAsia="en-US"/>
        </w:rPr>
        <w:t xml:space="preserve">, que no estaba, total estuve esperando como 4 horas y nada, cuento con su teléfono particular al cual le estuve marcando y no obtuve respuesta, por eso por mi desesperación acudí a solicitar los servicios de asesoría y representación de una abogada amiga de la familia de nombre </w:t>
      </w:r>
      <w:r w:rsidR="00003EC9">
        <w:rPr>
          <w:rFonts w:cs="Arial"/>
          <w:b w:val="0"/>
          <w:bCs/>
          <w:i/>
          <w:w w:val="100"/>
          <w:sz w:val="20"/>
          <w:szCs w:val="20"/>
          <w:lang w:eastAsia="en-US"/>
        </w:rPr>
        <w:t>E1</w:t>
      </w:r>
      <w:r w:rsidRPr="00D379E3">
        <w:rPr>
          <w:rFonts w:cs="Arial"/>
          <w:b w:val="0"/>
          <w:bCs/>
          <w:i/>
          <w:w w:val="100"/>
          <w:sz w:val="20"/>
          <w:szCs w:val="20"/>
          <w:lang w:eastAsia="en-US"/>
        </w:rPr>
        <w:t xml:space="preserve">. En verdad estoy desesperado porque ya quiero el traslado de mi esposa, en el momento en el que me autoricen su salida yo habló a la ambulancia que es 24 horas para que vayan por ella. Por eso es que mi abogado me comento que hablaría a Derechos Humanos y otras instancias a ver que se podía hacer, o ver de </w:t>
      </w:r>
      <w:r w:rsidR="0070105E" w:rsidRPr="00D379E3">
        <w:rPr>
          <w:rFonts w:cs="Arial"/>
          <w:b w:val="0"/>
          <w:bCs/>
          <w:i/>
          <w:w w:val="100"/>
          <w:sz w:val="20"/>
          <w:szCs w:val="20"/>
          <w:lang w:eastAsia="en-US"/>
        </w:rPr>
        <w:t>qué</w:t>
      </w:r>
      <w:r w:rsidRPr="00D379E3">
        <w:rPr>
          <w:rFonts w:cs="Arial"/>
          <w:b w:val="0"/>
          <w:bCs/>
          <w:i/>
          <w:w w:val="100"/>
          <w:sz w:val="20"/>
          <w:szCs w:val="20"/>
          <w:lang w:eastAsia="en-US"/>
        </w:rPr>
        <w:t xml:space="preserve"> manera nos podían ayudar, ya que es urgente el traslado de mi esposa ya que considero que al no haber mejoría en su salud, no </w:t>
      </w:r>
      <w:r w:rsidR="0070105E" w:rsidRPr="00D379E3">
        <w:rPr>
          <w:rFonts w:cs="Arial"/>
          <w:b w:val="0"/>
          <w:bCs/>
          <w:i/>
          <w:w w:val="100"/>
          <w:sz w:val="20"/>
          <w:szCs w:val="20"/>
          <w:lang w:eastAsia="en-US"/>
        </w:rPr>
        <w:t>está</w:t>
      </w:r>
      <w:r w:rsidRPr="00D379E3">
        <w:rPr>
          <w:rFonts w:cs="Arial"/>
          <w:b w:val="0"/>
          <w:bCs/>
          <w:i/>
          <w:w w:val="100"/>
          <w:sz w:val="20"/>
          <w:szCs w:val="20"/>
          <w:lang w:eastAsia="en-US"/>
        </w:rPr>
        <w:t xml:space="preserve"> recibiendo el tratamiento adecuado.” Del mismo modo, al ser cuestionado sobre el teléfono del encargado del área de finanzas indicó que es el </w:t>
      </w:r>
      <w:r w:rsidR="00003EC9">
        <w:rPr>
          <w:rFonts w:cs="Arial"/>
          <w:b w:val="0"/>
          <w:bCs/>
          <w:i/>
          <w:w w:val="100"/>
          <w:sz w:val="20"/>
          <w:szCs w:val="20"/>
          <w:lang w:eastAsia="en-US"/>
        </w:rPr>
        <w:t>----------</w:t>
      </w:r>
      <w:r w:rsidRPr="00D379E3">
        <w:rPr>
          <w:rFonts w:cs="Arial"/>
          <w:b w:val="0"/>
          <w:bCs/>
          <w:i/>
          <w:w w:val="100"/>
          <w:sz w:val="20"/>
          <w:szCs w:val="20"/>
          <w:lang w:eastAsia="en-US"/>
        </w:rPr>
        <w:t xml:space="preserve">, y el nombre del titular es </w:t>
      </w:r>
      <w:r w:rsidR="00012449">
        <w:rPr>
          <w:rFonts w:cs="Arial"/>
          <w:b w:val="0"/>
          <w:bCs/>
          <w:i/>
          <w:w w:val="100"/>
          <w:sz w:val="20"/>
          <w:szCs w:val="20"/>
          <w:lang w:eastAsia="en-US"/>
        </w:rPr>
        <w:t>A1</w:t>
      </w:r>
      <w:r w:rsidRPr="00D379E3">
        <w:rPr>
          <w:rFonts w:cs="Arial"/>
          <w:b w:val="0"/>
          <w:bCs/>
          <w:i/>
          <w:w w:val="100"/>
          <w:sz w:val="20"/>
          <w:szCs w:val="20"/>
          <w:lang w:eastAsia="en-US"/>
        </w:rPr>
        <w:t xml:space="preserve">, así como el número telefónico del Hospital Universitario </w:t>
      </w:r>
      <w:r w:rsidR="00003EC9">
        <w:rPr>
          <w:rFonts w:cs="Arial"/>
          <w:b w:val="0"/>
          <w:bCs/>
          <w:i/>
          <w:w w:val="100"/>
          <w:sz w:val="20"/>
          <w:szCs w:val="20"/>
          <w:lang w:eastAsia="en-US"/>
        </w:rPr>
        <w:t>----------</w:t>
      </w:r>
      <w:r w:rsidRPr="00D379E3">
        <w:rPr>
          <w:rFonts w:cs="Arial"/>
          <w:b w:val="0"/>
          <w:bCs/>
          <w:i/>
          <w:w w:val="100"/>
          <w:sz w:val="20"/>
          <w:szCs w:val="20"/>
          <w:lang w:eastAsia="en-US"/>
        </w:rPr>
        <w:t xml:space="preserve"> ext. </w:t>
      </w:r>
      <w:r w:rsidR="00003EC9">
        <w:rPr>
          <w:rFonts w:cs="Arial"/>
          <w:b w:val="0"/>
          <w:bCs/>
          <w:i/>
          <w:w w:val="100"/>
          <w:sz w:val="20"/>
          <w:szCs w:val="20"/>
          <w:lang w:eastAsia="en-US"/>
        </w:rPr>
        <w:t>----</w:t>
      </w:r>
      <w:r w:rsidRPr="00D379E3">
        <w:rPr>
          <w:rFonts w:cs="Arial"/>
          <w:b w:val="0"/>
          <w:bCs/>
          <w:i/>
          <w:w w:val="100"/>
          <w:sz w:val="20"/>
          <w:szCs w:val="20"/>
          <w:lang w:eastAsia="en-US"/>
        </w:rPr>
        <w:t xml:space="preserve">. Siendo todo lo que desea manifestar, se da por concluida la presente diligencia, siendo las </w:t>
      </w:r>
      <w:r w:rsidR="00003EC9">
        <w:rPr>
          <w:rFonts w:cs="Arial"/>
          <w:b w:val="0"/>
          <w:bCs/>
          <w:i/>
          <w:w w:val="100"/>
          <w:sz w:val="20"/>
          <w:szCs w:val="20"/>
          <w:lang w:eastAsia="en-US"/>
        </w:rPr>
        <w:t>----</w:t>
      </w:r>
      <w:r w:rsidRPr="00D379E3">
        <w:rPr>
          <w:rFonts w:cs="Arial"/>
          <w:b w:val="0"/>
          <w:bCs/>
          <w:i/>
          <w:w w:val="100"/>
          <w:sz w:val="20"/>
          <w:szCs w:val="20"/>
          <w:lang w:eastAsia="en-US"/>
        </w:rPr>
        <w:t xml:space="preserve"> horas de la fecha en que se actúa, con fundamento en el artículo 111 de la Ley de la Comisión de los Derechos Humanos del Estado de Coahuila de Zaragoza. Conste.------------------------</w:t>
      </w:r>
      <w:r w:rsidR="00DE3174">
        <w:rPr>
          <w:rFonts w:cs="Arial"/>
          <w:b w:val="0"/>
          <w:bCs/>
          <w:i/>
          <w:w w:val="100"/>
          <w:sz w:val="20"/>
          <w:szCs w:val="20"/>
          <w:lang w:eastAsia="en-US"/>
        </w:rPr>
        <w:t>“</w:t>
      </w:r>
    </w:p>
    <w:p w14:paraId="4714CD1E" w14:textId="77777777" w:rsidR="00507A17" w:rsidRPr="00D379E3" w:rsidRDefault="00507A17" w:rsidP="00507A17">
      <w:pPr>
        <w:pStyle w:val="Prrafodelista"/>
        <w:widowControl w:val="0"/>
        <w:autoSpaceDE w:val="0"/>
        <w:autoSpaceDN w:val="0"/>
        <w:adjustRightInd w:val="0"/>
        <w:spacing w:line="360" w:lineRule="auto"/>
        <w:ind w:left="0"/>
        <w:rPr>
          <w:rFonts w:cs="Arial"/>
          <w:b w:val="0"/>
          <w:bCs/>
          <w:w w:val="100"/>
          <w:sz w:val="20"/>
          <w:szCs w:val="20"/>
          <w:lang w:eastAsia="en-US"/>
        </w:rPr>
      </w:pPr>
    </w:p>
    <w:p w14:paraId="04731252" w14:textId="387DCA06" w:rsidR="0070105E" w:rsidRPr="00D379E3" w:rsidRDefault="0070105E" w:rsidP="0070105E">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D379E3">
        <w:rPr>
          <w:rFonts w:cs="Arial"/>
          <w:b w:val="0"/>
          <w:bCs/>
          <w:w w:val="100"/>
          <w:sz w:val="20"/>
          <w:szCs w:val="20"/>
          <w:lang w:eastAsia="en-US"/>
        </w:rPr>
        <w:t>Acta circunstanciada de  fecha 12 de septiembre de 2020 relativa a la llamada telefónica con</w:t>
      </w:r>
      <w:r w:rsidRPr="00D379E3">
        <w:rPr>
          <w:rFonts w:cs="Arial"/>
          <w:b w:val="0"/>
          <w:w w:val="100"/>
          <w:sz w:val="22"/>
          <w:szCs w:val="22"/>
          <w:lang w:val="es-MX" w:eastAsia="en-US"/>
        </w:rPr>
        <w:t xml:space="preserve"> </w:t>
      </w:r>
      <w:r w:rsidRPr="00D379E3">
        <w:rPr>
          <w:rFonts w:cs="Arial"/>
          <w:b w:val="0"/>
          <w:bCs/>
          <w:w w:val="100"/>
          <w:sz w:val="20"/>
          <w:szCs w:val="20"/>
          <w:lang w:val="es-MX" w:eastAsia="en-US"/>
        </w:rPr>
        <w:t xml:space="preserve">Licenciado </w:t>
      </w:r>
      <w:r w:rsidR="00012449">
        <w:rPr>
          <w:rFonts w:cs="Arial"/>
          <w:b w:val="0"/>
          <w:bCs/>
          <w:w w:val="100"/>
          <w:sz w:val="20"/>
          <w:szCs w:val="20"/>
          <w:lang w:val="es-MX" w:eastAsia="en-US"/>
        </w:rPr>
        <w:t>A1</w:t>
      </w:r>
      <w:r w:rsidR="005016EF" w:rsidRPr="00D379E3">
        <w:rPr>
          <w:rFonts w:cs="Arial"/>
          <w:b w:val="0"/>
          <w:bCs/>
          <w:w w:val="100"/>
          <w:sz w:val="20"/>
          <w:szCs w:val="20"/>
          <w:lang w:val="es-MX" w:eastAsia="en-US"/>
        </w:rPr>
        <w:t>, encargado del área de finanzas del Hospital Universitario de Saltillo</w:t>
      </w:r>
      <w:r w:rsidRPr="00D379E3">
        <w:rPr>
          <w:rFonts w:cs="Arial"/>
          <w:b w:val="0"/>
          <w:bCs/>
          <w:w w:val="100"/>
          <w:sz w:val="20"/>
          <w:szCs w:val="20"/>
          <w:lang w:eastAsia="en-US"/>
        </w:rPr>
        <w:t xml:space="preserve"> de fecha 11 de septiembre del 2022 </w:t>
      </w:r>
    </w:p>
    <w:p w14:paraId="73BCA791" w14:textId="77777777" w:rsidR="001A19BB" w:rsidRPr="00D379E3" w:rsidRDefault="001A19BB" w:rsidP="001A19BB">
      <w:pPr>
        <w:widowControl w:val="0"/>
        <w:autoSpaceDE w:val="0"/>
        <w:autoSpaceDN w:val="0"/>
        <w:adjustRightInd w:val="0"/>
        <w:spacing w:line="360" w:lineRule="auto"/>
        <w:rPr>
          <w:rFonts w:ascii="Arial" w:hAnsi="Arial" w:cs="Arial"/>
          <w:b w:val="0"/>
          <w:bCs/>
          <w:sz w:val="20"/>
          <w:szCs w:val="20"/>
        </w:rPr>
      </w:pPr>
    </w:p>
    <w:p w14:paraId="073CC5D2" w14:textId="535D661F" w:rsidR="0070105E" w:rsidRPr="00D379E3" w:rsidRDefault="0070105E" w:rsidP="005016EF">
      <w:pPr>
        <w:spacing w:line="276" w:lineRule="auto"/>
        <w:ind w:left="708"/>
        <w:jc w:val="both"/>
        <w:rPr>
          <w:rFonts w:ascii="Arial" w:hAnsi="Arial" w:cs="Arial"/>
          <w:i/>
          <w:sz w:val="20"/>
          <w:szCs w:val="22"/>
        </w:rPr>
      </w:pPr>
      <w:r w:rsidRPr="00D379E3">
        <w:rPr>
          <w:rFonts w:ascii="Arial" w:hAnsi="Arial" w:cs="Arial"/>
          <w:b w:val="0"/>
          <w:i/>
          <w:sz w:val="20"/>
          <w:szCs w:val="22"/>
        </w:rPr>
        <w:t xml:space="preserve">Que el día de ayer, 11 de septiembre, a las </w:t>
      </w:r>
      <w:r w:rsidR="00FA70D5">
        <w:rPr>
          <w:rFonts w:ascii="Arial" w:hAnsi="Arial" w:cs="Arial"/>
          <w:b w:val="0"/>
          <w:i/>
          <w:sz w:val="20"/>
          <w:szCs w:val="22"/>
        </w:rPr>
        <w:t>----</w:t>
      </w:r>
      <w:r w:rsidRPr="00D379E3">
        <w:rPr>
          <w:rFonts w:ascii="Arial" w:hAnsi="Arial" w:cs="Arial"/>
          <w:b w:val="0"/>
          <w:i/>
          <w:sz w:val="20"/>
          <w:szCs w:val="22"/>
        </w:rPr>
        <w:t xml:space="preserve"> horas, se realizó llamada telefónica al número </w:t>
      </w:r>
      <w:r w:rsidR="00FA70D5">
        <w:rPr>
          <w:rFonts w:ascii="Arial" w:hAnsi="Arial" w:cs="Arial"/>
          <w:b w:val="0"/>
          <w:i/>
          <w:sz w:val="20"/>
          <w:szCs w:val="22"/>
        </w:rPr>
        <w:t>----------</w:t>
      </w:r>
      <w:r w:rsidRPr="00D379E3">
        <w:rPr>
          <w:rFonts w:ascii="Arial" w:hAnsi="Arial" w:cs="Arial"/>
          <w:b w:val="0"/>
          <w:i/>
          <w:sz w:val="20"/>
          <w:szCs w:val="22"/>
        </w:rPr>
        <w:t xml:space="preserve">, para localizar al Licenciado </w:t>
      </w:r>
      <w:r w:rsidR="00012449">
        <w:rPr>
          <w:rFonts w:ascii="Arial" w:hAnsi="Arial" w:cs="Arial"/>
          <w:b w:val="0"/>
          <w:i/>
          <w:sz w:val="20"/>
          <w:szCs w:val="22"/>
        </w:rPr>
        <w:t>A1</w:t>
      </w:r>
      <w:r w:rsidRPr="00D379E3">
        <w:rPr>
          <w:rFonts w:ascii="Arial" w:hAnsi="Arial" w:cs="Arial"/>
          <w:b w:val="0"/>
          <w:i/>
          <w:sz w:val="20"/>
          <w:szCs w:val="22"/>
        </w:rPr>
        <w:t xml:space="preserve">, encargado del área de finanzas del Hospital Universitario de Saltillo, la llamada es contestada por la persona buscada, a quien una vez posterior a la presentación de la suscrita y de explicarle el motivo de mi llamada, manifestó: </w:t>
      </w:r>
      <w:r w:rsidRPr="00D379E3">
        <w:rPr>
          <w:rFonts w:ascii="Arial" w:hAnsi="Arial" w:cs="Arial"/>
          <w:b w:val="0"/>
          <w:i/>
          <w:iCs/>
          <w:sz w:val="20"/>
          <w:szCs w:val="22"/>
        </w:rPr>
        <w:t xml:space="preserve">”Estoy enterado y sí efectivamente contamos con una orden de autorización de ingreso de la paciente </w:t>
      </w:r>
      <w:r w:rsidR="00012449">
        <w:rPr>
          <w:rFonts w:ascii="Arial" w:hAnsi="Arial" w:cs="Arial"/>
          <w:b w:val="0"/>
          <w:i/>
          <w:iCs/>
          <w:sz w:val="20"/>
          <w:szCs w:val="22"/>
        </w:rPr>
        <w:t>Ag1</w:t>
      </w:r>
      <w:r w:rsidRPr="00D379E3">
        <w:rPr>
          <w:rFonts w:ascii="Arial" w:hAnsi="Arial" w:cs="Arial"/>
          <w:b w:val="0"/>
          <w:i/>
          <w:iCs/>
          <w:sz w:val="20"/>
          <w:szCs w:val="22"/>
        </w:rPr>
        <w:t xml:space="preserve"> para el Hospital General, el traslado se podría hacer pasado mañana” </w:t>
      </w:r>
      <w:r w:rsidRPr="00D379E3">
        <w:rPr>
          <w:rFonts w:ascii="Arial" w:hAnsi="Arial" w:cs="Arial"/>
          <w:b w:val="0"/>
          <w:i/>
          <w:sz w:val="20"/>
          <w:szCs w:val="22"/>
        </w:rPr>
        <w:t xml:space="preserve">la suscrita le comenté sobre la urgencia de su traslado y que el esposo contraría </w:t>
      </w:r>
      <w:r w:rsidRPr="00D379E3">
        <w:rPr>
          <w:rFonts w:ascii="Arial" w:hAnsi="Arial" w:cs="Arial"/>
          <w:b w:val="0"/>
          <w:i/>
          <w:sz w:val="20"/>
          <w:szCs w:val="22"/>
        </w:rPr>
        <w:lastRenderedPageBreak/>
        <w:t>una ambulancia particular para su traslado, contestando que</w:t>
      </w:r>
      <w:r w:rsidRPr="00D379E3">
        <w:rPr>
          <w:rFonts w:ascii="Arial" w:hAnsi="Arial" w:cs="Arial"/>
          <w:b w:val="0"/>
          <w:i/>
          <w:iCs/>
          <w:sz w:val="20"/>
          <w:szCs w:val="22"/>
        </w:rPr>
        <w:t xml:space="preserve"> “entonces durante el traslado del día de mañana se podría hacer una vez que se procediera al cierre de cuenta en caja, del mismo modo, es necesario que se cubran los gastos generados hasta el momento” </w:t>
      </w:r>
      <w:r w:rsidRPr="00D379E3">
        <w:rPr>
          <w:rFonts w:ascii="Arial" w:hAnsi="Arial" w:cs="Arial"/>
          <w:b w:val="0"/>
          <w:i/>
          <w:sz w:val="20"/>
          <w:szCs w:val="22"/>
        </w:rPr>
        <w:t xml:space="preserve">la suscrita le cuestiona sobre el procedimiento a seguir si los pacientes no cuentan con recursos por el momento para hacer pago a la deuda, y respondió: </w:t>
      </w:r>
      <w:r w:rsidRPr="00D379E3">
        <w:rPr>
          <w:rFonts w:ascii="Arial" w:hAnsi="Arial" w:cs="Arial"/>
          <w:b w:val="0"/>
          <w:i/>
          <w:iCs/>
          <w:sz w:val="20"/>
          <w:szCs w:val="22"/>
        </w:rPr>
        <w:t xml:space="preserve"> “se procede a realizarle un estudio socioeconómico para validar si es candidato o no a la celebración de un convenio de pago, el cual debe estar autorizado por el Director del Hospital y por personal de auditoría que observa nuestras cuentas; si es así, se autoriza, se firma y se procede al traslado, en caso contrario que no sea candidato a convenio, se le continua dando atención </w:t>
      </w:r>
      <w:r w:rsidR="002F42FD" w:rsidRPr="00D379E3">
        <w:rPr>
          <w:rFonts w:ascii="Arial" w:hAnsi="Arial" w:cs="Arial"/>
          <w:b w:val="0"/>
          <w:i/>
          <w:iCs/>
          <w:sz w:val="20"/>
          <w:szCs w:val="22"/>
        </w:rPr>
        <w:t>médica</w:t>
      </w:r>
      <w:r w:rsidRPr="00D379E3">
        <w:rPr>
          <w:rFonts w:ascii="Arial" w:hAnsi="Arial" w:cs="Arial"/>
          <w:b w:val="0"/>
          <w:i/>
          <w:iCs/>
          <w:sz w:val="20"/>
          <w:szCs w:val="22"/>
        </w:rPr>
        <w:t xml:space="preserve"> a la paciente, pero no se permite su salida. </w:t>
      </w:r>
      <w:r w:rsidRPr="00D379E3">
        <w:rPr>
          <w:rFonts w:ascii="Arial" w:hAnsi="Arial" w:cs="Arial"/>
          <w:b w:val="0"/>
          <w:i/>
          <w:sz w:val="20"/>
          <w:szCs w:val="22"/>
        </w:rPr>
        <w:t xml:space="preserve">La suscrita le cuestiona sobre si pueden realizarse estos trámites en ese momento y menciona: </w:t>
      </w:r>
      <w:r w:rsidRPr="00D379E3">
        <w:rPr>
          <w:rFonts w:ascii="Arial" w:hAnsi="Arial" w:cs="Arial"/>
          <w:b w:val="0"/>
          <w:i/>
          <w:iCs/>
          <w:sz w:val="20"/>
          <w:szCs w:val="22"/>
        </w:rPr>
        <w:t xml:space="preserve">“¿Quién le proporcionó mi número telefónico?, </w:t>
      </w:r>
      <w:r w:rsidRPr="00D379E3">
        <w:rPr>
          <w:rFonts w:ascii="Arial" w:hAnsi="Arial" w:cs="Arial"/>
          <w:b w:val="0"/>
          <w:i/>
          <w:sz w:val="20"/>
          <w:szCs w:val="22"/>
        </w:rPr>
        <w:t xml:space="preserve">a lo que respondo que su número fue proporcionado por el esposo de la paciente, a lo que manifiesta: </w:t>
      </w:r>
      <w:r w:rsidRPr="00D379E3">
        <w:rPr>
          <w:rFonts w:ascii="Arial" w:hAnsi="Arial" w:cs="Arial"/>
          <w:b w:val="0"/>
          <w:i/>
          <w:iCs/>
          <w:sz w:val="20"/>
          <w:szCs w:val="22"/>
        </w:rPr>
        <w:t xml:space="preserve">“ah, ok, </w:t>
      </w:r>
      <w:r w:rsidR="002F42FD" w:rsidRPr="00D379E3">
        <w:rPr>
          <w:rFonts w:ascii="Arial" w:hAnsi="Arial" w:cs="Arial"/>
          <w:b w:val="0"/>
          <w:i/>
          <w:iCs/>
          <w:sz w:val="20"/>
          <w:szCs w:val="22"/>
        </w:rPr>
        <w:t>está</w:t>
      </w:r>
      <w:r w:rsidRPr="00D379E3">
        <w:rPr>
          <w:rFonts w:ascii="Arial" w:hAnsi="Arial" w:cs="Arial"/>
          <w:b w:val="0"/>
          <w:i/>
          <w:iCs/>
          <w:sz w:val="20"/>
          <w:szCs w:val="22"/>
        </w:rPr>
        <w:t xml:space="preserve"> bien, mañana en horas laborables se puede iniciar el trámite, ahorita no se puede, mañana yo dejo instrucciones y a partir de las </w:t>
      </w:r>
      <w:r w:rsidR="00FA70D5">
        <w:rPr>
          <w:rFonts w:ascii="Arial" w:hAnsi="Arial" w:cs="Arial"/>
          <w:b w:val="0"/>
          <w:i/>
          <w:iCs/>
          <w:sz w:val="20"/>
          <w:szCs w:val="22"/>
        </w:rPr>
        <w:t>----</w:t>
      </w:r>
      <w:r w:rsidRPr="00D379E3">
        <w:rPr>
          <w:rFonts w:ascii="Arial" w:hAnsi="Arial" w:cs="Arial"/>
          <w:b w:val="0"/>
          <w:i/>
          <w:iCs/>
          <w:sz w:val="20"/>
          <w:szCs w:val="22"/>
        </w:rPr>
        <w:t xml:space="preserve"> de la mañana se puede acudir a trabajo social para que vayan iniciando el estudio socioeconómico, posterior a eso sería las firmas del director y de personal de auditoría y luego ya el traslado”, </w:t>
      </w:r>
      <w:r w:rsidRPr="00D379E3">
        <w:rPr>
          <w:rFonts w:ascii="Arial" w:hAnsi="Arial" w:cs="Arial"/>
          <w:b w:val="0"/>
          <w:i/>
          <w:sz w:val="20"/>
          <w:szCs w:val="22"/>
        </w:rPr>
        <w:t>agradeciendo las atenciones recibidas se le hizo saber que el día de mañana estaríamos presentes en el Hospital Universitario para llevar a cabo los trámites correspondientes</w:t>
      </w:r>
      <w:r w:rsidRPr="00D379E3">
        <w:rPr>
          <w:rFonts w:ascii="Arial" w:hAnsi="Arial" w:cs="Arial"/>
          <w:b w:val="0"/>
          <w:i/>
          <w:iCs/>
          <w:sz w:val="20"/>
          <w:szCs w:val="22"/>
        </w:rPr>
        <w:t xml:space="preserve">.” </w:t>
      </w:r>
      <w:r w:rsidRPr="00D379E3">
        <w:rPr>
          <w:rFonts w:ascii="Arial" w:hAnsi="Arial" w:cs="Arial"/>
          <w:b w:val="0"/>
          <w:i/>
          <w:sz w:val="20"/>
          <w:szCs w:val="22"/>
        </w:rPr>
        <w:t xml:space="preserve">Siendo las </w:t>
      </w:r>
      <w:r w:rsidR="00FA70D5">
        <w:rPr>
          <w:rFonts w:ascii="Arial" w:hAnsi="Arial" w:cs="Arial"/>
          <w:b w:val="0"/>
          <w:i/>
          <w:sz w:val="20"/>
          <w:szCs w:val="22"/>
        </w:rPr>
        <w:t>----</w:t>
      </w:r>
      <w:r w:rsidRPr="00D379E3">
        <w:rPr>
          <w:rFonts w:ascii="Arial" w:hAnsi="Arial" w:cs="Arial"/>
          <w:b w:val="0"/>
          <w:i/>
          <w:sz w:val="20"/>
          <w:szCs w:val="22"/>
        </w:rPr>
        <w:t xml:space="preserve"> horas de la fecha en que se actúa, con fundamento en el artículo 111 de la Ley de la Comisión de los Derechos Humanos del Estado de Coahuila de Zaragoza. </w:t>
      </w:r>
      <w:r w:rsidRPr="00D379E3">
        <w:rPr>
          <w:rFonts w:ascii="Arial" w:hAnsi="Arial" w:cs="Arial"/>
          <w:b w:val="0"/>
          <w:bCs/>
          <w:i/>
          <w:sz w:val="20"/>
          <w:szCs w:val="22"/>
        </w:rPr>
        <w:t>Conste.----------------------------------------------------------------------------</w:t>
      </w:r>
    </w:p>
    <w:p w14:paraId="05C63E5C" w14:textId="77777777" w:rsidR="00E70CDD" w:rsidRPr="00D379E3" w:rsidRDefault="00E70CDD" w:rsidP="0087494B">
      <w:pPr>
        <w:pStyle w:val="Prrafodelista"/>
        <w:widowControl w:val="0"/>
        <w:autoSpaceDE w:val="0"/>
        <w:autoSpaceDN w:val="0"/>
        <w:adjustRightInd w:val="0"/>
        <w:spacing w:line="360" w:lineRule="auto"/>
        <w:ind w:left="0"/>
        <w:rPr>
          <w:rFonts w:cs="Arial"/>
          <w:b w:val="0"/>
          <w:bCs/>
          <w:w w:val="100"/>
          <w:sz w:val="20"/>
          <w:szCs w:val="20"/>
          <w:lang w:eastAsia="en-US"/>
        </w:rPr>
      </w:pPr>
    </w:p>
    <w:p w14:paraId="178D552C" w14:textId="77777777" w:rsidR="005016EF" w:rsidRPr="00D379E3" w:rsidRDefault="005016EF" w:rsidP="005016EF">
      <w:pPr>
        <w:widowControl w:val="0"/>
        <w:autoSpaceDE w:val="0"/>
        <w:autoSpaceDN w:val="0"/>
        <w:adjustRightInd w:val="0"/>
        <w:spacing w:line="360" w:lineRule="auto"/>
        <w:rPr>
          <w:rFonts w:cs="Arial"/>
          <w:b w:val="0"/>
          <w:bCs/>
          <w:sz w:val="20"/>
          <w:szCs w:val="20"/>
        </w:rPr>
      </w:pPr>
    </w:p>
    <w:p w14:paraId="1ED2A86F" w14:textId="25DFFE99" w:rsidR="005016EF" w:rsidRPr="00D379E3" w:rsidRDefault="005016EF" w:rsidP="005016EF">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D379E3">
        <w:rPr>
          <w:rFonts w:cs="Arial"/>
          <w:b w:val="0"/>
          <w:bCs/>
          <w:w w:val="100"/>
          <w:sz w:val="20"/>
          <w:szCs w:val="20"/>
          <w:lang w:eastAsia="en-US"/>
        </w:rPr>
        <w:t xml:space="preserve">Acta circunstanciada de  fecha 12 de septiembre de 2020 relativa a la llamada telefónica con </w:t>
      </w:r>
      <w:r w:rsidR="00012449">
        <w:rPr>
          <w:rFonts w:cs="Arial"/>
          <w:b w:val="0"/>
          <w:bCs/>
          <w:w w:val="100"/>
          <w:sz w:val="20"/>
          <w:szCs w:val="20"/>
          <w:lang w:eastAsia="en-US"/>
        </w:rPr>
        <w:t>Q1</w:t>
      </w:r>
      <w:r w:rsidRPr="00D379E3">
        <w:rPr>
          <w:rFonts w:cs="Arial"/>
          <w:b w:val="0"/>
          <w:bCs/>
          <w:w w:val="100"/>
          <w:sz w:val="20"/>
          <w:szCs w:val="20"/>
          <w:lang w:eastAsia="en-US"/>
        </w:rPr>
        <w:t xml:space="preserve"> de fecha 11 de septiembre del 2022.</w:t>
      </w:r>
    </w:p>
    <w:p w14:paraId="30DD9B27" w14:textId="77777777" w:rsidR="005016EF" w:rsidRPr="00D379E3" w:rsidRDefault="005016EF" w:rsidP="005016EF">
      <w:pPr>
        <w:pStyle w:val="Prrafodelista"/>
        <w:widowControl w:val="0"/>
        <w:autoSpaceDE w:val="0"/>
        <w:autoSpaceDN w:val="0"/>
        <w:adjustRightInd w:val="0"/>
        <w:spacing w:line="360" w:lineRule="auto"/>
        <w:ind w:left="0"/>
        <w:rPr>
          <w:rFonts w:cs="Arial"/>
          <w:b w:val="0"/>
          <w:bCs/>
          <w:w w:val="100"/>
          <w:sz w:val="20"/>
          <w:szCs w:val="20"/>
          <w:lang w:eastAsia="en-US"/>
        </w:rPr>
      </w:pPr>
    </w:p>
    <w:p w14:paraId="02A79A5D" w14:textId="0BC4E49D" w:rsidR="005016EF" w:rsidRPr="00D379E3" w:rsidRDefault="005016EF" w:rsidP="005016EF">
      <w:pPr>
        <w:pStyle w:val="Prrafodelista"/>
        <w:widowControl w:val="0"/>
        <w:autoSpaceDE w:val="0"/>
        <w:autoSpaceDN w:val="0"/>
        <w:adjustRightInd w:val="0"/>
        <w:spacing w:line="360" w:lineRule="auto"/>
        <w:ind w:left="708"/>
        <w:rPr>
          <w:rFonts w:cs="Arial"/>
          <w:b w:val="0"/>
          <w:bCs/>
          <w:i/>
          <w:w w:val="100"/>
          <w:sz w:val="20"/>
          <w:szCs w:val="20"/>
          <w:lang w:eastAsia="en-US"/>
        </w:rPr>
      </w:pPr>
      <w:r w:rsidRPr="00D379E3">
        <w:rPr>
          <w:rFonts w:cs="Arial"/>
          <w:b w:val="0"/>
          <w:bCs/>
          <w:i/>
          <w:w w:val="100"/>
          <w:sz w:val="20"/>
          <w:szCs w:val="20"/>
          <w:lang w:eastAsia="en-US"/>
        </w:rPr>
        <w:t xml:space="preserve">“Que el día de ayer, 11 de septiembre de 2020 siendo las </w:t>
      </w:r>
      <w:r w:rsidR="00B161BC">
        <w:rPr>
          <w:rFonts w:cs="Arial"/>
          <w:b w:val="0"/>
          <w:bCs/>
          <w:i/>
          <w:w w:val="100"/>
          <w:sz w:val="20"/>
          <w:szCs w:val="20"/>
          <w:lang w:eastAsia="en-US"/>
        </w:rPr>
        <w:t>----</w:t>
      </w:r>
      <w:r w:rsidRPr="00D379E3">
        <w:rPr>
          <w:rFonts w:cs="Arial"/>
          <w:b w:val="0"/>
          <w:bCs/>
          <w:i/>
          <w:w w:val="100"/>
          <w:sz w:val="20"/>
          <w:szCs w:val="20"/>
          <w:lang w:eastAsia="en-US"/>
        </w:rPr>
        <w:t xml:space="preserve"> horas, se realizó llamada telefónica al número </w:t>
      </w:r>
      <w:r w:rsidR="00B161BC">
        <w:rPr>
          <w:rFonts w:cs="Arial"/>
          <w:b w:val="0"/>
          <w:bCs/>
          <w:i/>
          <w:w w:val="100"/>
          <w:sz w:val="20"/>
          <w:szCs w:val="20"/>
          <w:lang w:eastAsia="en-US"/>
        </w:rPr>
        <w:t>----------</w:t>
      </w:r>
      <w:r w:rsidRPr="00D379E3">
        <w:rPr>
          <w:rFonts w:cs="Arial"/>
          <w:b w:val="0"/>
          <w:bCs/>
          <w:i/>
          <w:w w:val="100"/>
          <w:sz w:val="20"/>
          <w:szCs w:val="20"/>
          <w:lang w:eastAsia="en-US"/>
        </w:rPr>
        <w:t xml:space="preserve">, para localizar a </w:t>
      </w:r>
      <w:r w:rsidR="00012449">
        <w:rPr>
          <w:rFonts w:cs="Arial"/>
          <w:b w:val="0"/>
          <w:bCs/>
          <w:i/>
          <w:w w:val="100"/>
          <w:sz w:val="20"/>
          <w:szCs w:val="20"/>
          <w:lang w:eastAsia="en-US"/>
        </w:rPr>
        <w:t>Q1</w:t>
      </w:r>
      <w:r w:rsidRPr="00D379E3">
        <w:rPr>
          <w:rFonts w:cs="Arial"/>
          <w:b w:val="0"/>
          <w:bCs/>
          <w:i/>
          <w:w w:val="100"/>
          <w:sz w:val="20"/>
          <w:szCs w:val="20"/>
          <w:lang w:eastAsia="en-US"/>
        </w:rPr>
        <w:t xml:space="preserve">, esposo de la paciente internada en el Hospital Universitario de Saltillo, a quien la suscrita le di a conocer lo mencionado por el licenciado </w:t>
      </w:r>
      <w:r w:rsidR="00012449">
        <w:rPr>
          <w:rFonts w:cs="Arial"/>
          <w:b w:val="0"/>
          <w:bCs/>
          <w:i/>
          <w:w w:val="100"/>
          <w:sz w:val="20"/>
          <w:szCs w:val="20"/>
          <w:lang w:eastAsia="en-US"/>
        </w:rPr>
        <w:t>A1</w:t>
      </w:r>
      <w:r w:rsidRPr="00D379E3">
        <w:rPr>
          <w:rFonts w:cs="Arial"/>
          <w:b w:val="0"/>
          <w:bCs/>
          <w:i/>
          <w:w w:val="100"/>
          <w:sz w:val="20"/>
          <w:szCs w:val="20"/>
          <w:lang w:eastAsia="en-US"/>
        </w:rPr>
        <w:t xml:space="preserve">, encargado del área de finanzas del Hospital Universitario de Saltillo, sobre la posibilidad que existe de ser candidato a un convenio de pago, pero antes debía realizarse un estudio socioeconómico, por lo que era indispensable presentarse al día siguiente con la trabajadora social para que iniciara los trámites, le indique que la suscrita lo acompañaría y acordamos estar a las </w:t>
      </w:r>
      <w:r w:rsidR="00B161BC">
        <w:rPr>
          <w:rFonts w:cs="Arial"/>
          <w:b w:val="0"/>
          <w:bCs/>
          <w:i/>
          <w:w w:val="100"/>
          <w:sz w:val="20"/>
          <w:szCs w:val="20"/>
          <w:lang w:eastAsia="en-US"/>
        </w:rPr>
        <w:t>----</w:t>
      </w:r>
      <w:r w:rsidRPr="00D379E3">
        <w:rPr>
          <w:rFonts w:cs="Arial"/>
          <w:b w:val="0"/>
          <w:bCs/>
          <w:i/>
          <w:w w:val="100"/>
          <w:sz w:val="20"/>
          <w:szCs w:val="20"/>
          <w:lang w:eastAsia="en-US"/>
        </w:rPr>
        <w:t xml:space="preserve"> horas del sábado 12 de septiembre en el Hospital Universitario, a fin de ver lo relacionado a los trámites necesarios previos a la autorización del traslado de su esposa al Hospital General, de igual forma, se le sugirió estar acompañado de su abogada o representante legal, a lo cual asentó: “Esta bien licenciada, yo desde las </w:t>
      </w:r>
      <w:r w:rsidR="00B161BC">
        <w:rPr>
          <w:rFonts w:cs="Arial"/>
          <w:b w:val="0"/>
          <w:bCs/>
          <w:i/>
          <w:w w:val="100"/>
          <w:sz w:val="20"/>
          <w:szCs w:val="20"/>
          <w:lang w:eastAsia="en-US"/>
        </w:rPr>
        <w:t>----</w:t>
      </w:r>
      <w:r w:rsidRPr="00D379E3">
        <w:rPr>
          <w:rFonts w:cs="Arial"/>
          <w:b w:val="0"/>
          <w:bCs/>
          <w:i/>
          <w:w w:val="100"/>
          <w:sz w:val="20"/>
          <w:szCs w:val="20"/>
          <w:lang w:eastAsia="en-US"/>
        </w:rPr>
        <w:t xml:space="preserve"> de la mañana ahí voy a estar, espero su llamada para presentarnos con la trabajadora social”. Siendo todo lo que desea manifestar, se da por concluida la presente diligencia, siendo las </w:t>
      </w:r>
      <w:r w:rsidR="00B161BC">
        <w:rPr>
          <w:rFonts w:cs="Arial"/>
          <w:b w:val="0"/>
          <w:bCs/>
          <w:i/>
          <w:w w:val="100"/>
          <w:sz w:val="20"/>
          <w:szCs w:val="20"/>
          <w:lang w:eastAsia="en-US"/>
        </w:rPr>
        <w:t>----</w:t>
      </w:r>
      <w:r w:rsidRPr="00D379E3">
        <w:rPr>
          <w:rFonts w:cs="Arial"/>
          <w:b w:val="0"/>
          <w:bCs/>
          <w:i/>
          <w:w w:val="100"/>
          <w:sz w:val="20"/>
          <w:szCs w:val="20"/>
          <w:lang w:eastAsia="en-US"/>
        </w:rPr>
        <w:t xml:space="preserve"> horas de la fecha en que se actúa, con fundamento en el artículo 111 de la Ley de la Comisión de los Derechos Humanos del Estado de Coahuila de Zaragoza. Conste.--------------------------------------------------------------------------- “</w:t>
      </w:r>
    </w:p>
    <w:p w14:paraId="129473C2" w14:textId="77777777" w:rsidR="005016EF" w:rsidRPr="00D379E3" w:rsidRDefault="005016EF" w:rsidP="005016EF">
      <w:pPr>
        <w:pStyle w:val="Prrafodelista"/>
        <w:widowControl w:val="0"/>
        <w:autoSpaceDE w:val="0"/>
        <w:autoSpaceDN w:val="0"/>
        <w:adjustRightInd w:val="0"/>
        <w:spacing w:line="360" w:lineRule="auto"/>
        <w:ind w:left="0"/>
        <w:rPr>
          <w:rFonts w:cs="Arial"/>
          <w:b w:val="0"/>
          <w:bCs/>
          <w:w w:val="100"/>
          <w:sz w:val="20"/>
          <w:szCs w:val="20"/>
          <w:lang w:eastAsia="en-US"/>
        </w:rPr>
      </w:pPr>
    </w:p>
    <w:p w14:paraId="65E71747" w14:textId="705FA388" w:rsidR="005016EF" w:rsidRPr="00D379E3" w:rsidRDefault="005016EF" w:rsidP="0087494B">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D379E3">
        <w:rPr>
          <w:rFonts w:cs="Arial"/>
          <w:b w:val="0"/>
          <w:bCs/>
          <w:w w:val="100"/>
          <w:sz w:val="20"/>
          <w:szCs w:val="20"/>
          <w:lang w:eastAsia="en-US"/>
        </w:rPr>
        <w:t>Acta circunstanciada de fecha 12 de septiembre de 2020</w:t>
      </w:r>
      <w:r w:rsidR="00C365FB" w:rsidRPr="00D379E3">
        <w:rPr>
          <w:rFonts w:cs="Arial"/>
          <w:b w:val="0"/>
          <w:bCs/>
          <w:w w:val="100"/>
          <w:sz w:val="20"/>
          <w:szCs w:val="20"/>
          <w:lang w:eastAsia="en-US"/>
        </w:rPr>
        <w:t>.</w:t>
      </w:r>
    </w:p>
    <w:p w14:paraId="051A0429" w14:textId="77777777" w:rsidR="00C365FB" w:rsidRPr="00D379E3" w:rsidRDefault="00C365FB" w:rsidP="00C365FB">
      <w:pPr>
        <w:pStyle w:val="Prrafodelista"/>
        <w:widowControl w:val="0"/>
        <w:autoSpaceDE w:val="0"/>
        <w:autoSpaceDN w:val="0"/>
        <w:adjustRightInd w:val="0"/>
        <w:spacing w:line="360" w:lineRule="auto"/>
        <w:ind w:left="0"/>
        <w:rPr>
          <w:rFonts w:cs="Arial"/>
          <w:b w:val="0"/>
          <w:bCs/>
          <w:w w:val="100"/>
          <w:sz w:val="20"/>
          <w:szCs w:val="20"/>
          <w:lang w:eastAsia="en-US"/>
        </w:rPr>
      </w:pPr>
    </w:p>
    <w:p w14:paraId="58FDB552" w14:textId="4F915176" w:rsidR="00C365FB" w:rsidRPr="00D379E3" w:rsidRDefault="00C365FB" w:rsidP="00C365FB">
      <w:pPr>
        <w:pStyle w:val="NormalWeb"/>
        <w:spacing w:before="0" w:beforeAutospacing="0" w:after="0" w:afterAutospacing="0" w:line="276" w:lineRule="auto"/>
        <w:ind w:left="708"/>
        <w:jc w:val="both"/>
        <w:rPr>
          <w:rFonts w:ascii="Arial" w:eastAsia="SimSun" w:hAnsi="Arial" w:cs="Tahoma"/>
          <w:bCs/>
          <w:kern w:val="3"/>
          <w:sz w:val="20"/>
          <w:szCs w:val="22"/>
        </w:rPr>
      </w:pPr>
      <w:r w:rsidRPr="00D379E3">
        <w:rPr>
          <w:rFonts w:ascii="Arial" w:hAnsi="Arial" w:cs="Arial"/>
          <w:sz w:val="20"/>
          <w:szCs w:val="22"/>
        </w:rPr>
        <w:t xml:space="preserve">Que con esta misma fecha, siendo las </w:t>
      </w:r>
      <w:r w:rsidR="00001EBD">
        <w:rPr>
          <w:rFonts w:ascii="Arial" w:hAnsi="Arial" w:cs="Arial"/>
          <w:sz w:val="20"/>
          <w:szCs w:val="22"/>
        </w:rPr>
        <w:t>----</w:t>
      </w:r>
      <w:r w:rsidRPr="00D379E3">
        <w:rPr>
          <w:rFonts w:ascii="Arial" w:hAnsi="Arial" w:cs="Arial"/>
          <w:sz w:val="20"/>
          <w:szCs w:val="22"/>
        </w:rPr>
        <w:t xml:space="preserve"> horas, me encuentro constituida en el domicilio ubicado en las </w:t>
      </w:r>
      <w:r w:rsidRPr="00D379E3">
        <w:rPr>
          <w:rFonts w:ascii="Arial" w:hAnsi="Arial" w:cs="Arial"/>
          <w:sz w:val="20"/>
          <w:szCs w:val="22"/>
          <w:u w:val="single"/>
        </w:rPr>
        <w:t>instalaciones del Hospital Universitario de Saltillo</w:t>
      </w:r>
      <w:r w:rsidRPr="00D379E3">
        <w:rPr>
          <w:rFonts w:ascii="Arial" w:hAnsi="Arial" w:cs="Arial"/>
          <w:sz w:val="20"/>
          <w:szCs w:val="22"/>
        </w:rPr>
        <w:t xml:space="preserve">, y hago constar que:  </w:t>
      </w:r>
      <w:r w:rsidRPr="00D379E3">
        <w:rPr>
          <w:rFonts w:ascii="Arial" w:hAnsi="Arial" w:cs="Arial"/>
          <w:sz w:val="20"/>
          <w:szCs w:val="22"/>
          <w:u w:val="single"/>
        </w:rPr>
        <w:t xml:space="preserve">derivado de las diversas llamadas telefónicas recibidas en el teléfono de guardia de la CDHEC, mediante las cuales se levantó queja presentada por </w:t>
      </w:r>
      <w:r w:rsidR="00012449">
        <w:rPr>
          <w:rFonts w:ascii="Arial" w:hAnsi="Arial" w:cs="Arial"/>
          <w:sz w:val="20"/>
          <w:szCs w:val="22"/>
          <w:u w:val="single"/>
        </w:rPr>
        <w:t>Q1</w:t>
      </w:r>
      <w:r w:rsidRPr="00D379E3">
        <w:rPr>
          <w:rFonts w:ascii="Arial" w:hAnsi="Arial" w:cs="Arial"/>
          <w:sz w:val="20"/>
          <w:szCs w:val="22"/>
          <w:u w:val="single"/>
        </w:rPr>
        <w:t xml:space="preserve">, esposo de paciente internada en el Hospital Universitario por padecer COVID-19, así como de la llamada entablada con el encargado del área de finanzas del mencionado Hospital, me constituí en el domicilio del mismo, donde se encontraban ya presentes el quejoso y su abogada de nombre </w:t>
      </w:r>
      <w:r w:rsidR="00003EC9">
        <w:rPr>
          <w:rFonts w:ascii="Arial" w:hAnsi="Arial" w:cs="Arial"/>
          <w:sz w:val="20"/>
          <w:szCs w:val="22"/>
          <w:u w:val="single"/>
        </w:rPr>
        <w:t>E1</w:t>
      </w:r>
      <w:r w:rsidRPr="00D379E3">
        <w:rPr>
          <w:rFonts w:ascii="Arial" w:hAnsi="Arial" w:cs="Arial"/>
          <w:sz w:val="20"/>
          <w:szCs w:val="22"/>
          <w:u w:val="single"/>
        </w:rPr>
        <w:t xml:space="preserve">, a quienes una vez después de presentarme como Visitadora Adjunta de esta Comisión y estando al exterior del Hospital, ya que derivado de la contingencia sanitaria no se permite el acceso al hospital, se acercó del interior una persona del sexo femenino de nombre </w:t>
      </w:r>
      <w:r w:rsidR="00001EBD">
        <w:rPr>
          <w:rFonts w:ascii="Arial" w:hAnsi="Arial" w:cs="Arial"/>
          <w:sz w:val="20"/>
          <w:szCs w:val="22"/>
          <w:u w:val="single"/>
        </w:rPr>
        <w:t>A2</w:t>
      </w:r>
      <w:r w:rsidRPr="00D379E3">
        <w:rPr>
          <w:rFonts w:ascii="Arial" w:hAnsi="Arial" w:cs="Arial"/>
          <w:sz w:val="20"/>
          <w:szCs w:val="22"/>
          <w:u w:val="single"/>
        </w:rPr>
        <w:t xml:space="preserve">, quien dijo ser del área de cobranza, a quien la suscrita le explica el motivo de mi presencia y del mismo modo le notifiqué lo entablado vía telefónica con el titular del área de finanzas la noche anterior, a lo que menciona que el licenciado </w:t>
      </w:r>
      <w:r w:rsidR="00012449">
        <w:rPr>
          <w:rFonts w:ascii="Arial" w:hAnsi="Arial" w:cs="Arial"/>
          <w:sz w:val="20"/>
          <w:szCs w:val="22"/>
          <w:u w:val="single"/>
        </w:rPr>
        <w:t>A1</w:t>
      </w:r>
      <w:r w:rsidRPr="00D379E3">
        <w:rPr>
          <w:rFonts w:ascii="Arial" w:hAnsi="Arial" w:cs="Arial"/>
          <w:sz w:val="20"/>
          <w:szCs w:val="22"/>
          <w:u w:val="single"/>
        </w:rPr>
        <w:t xml:space="preserve"> no había dejado instrucciones al respecto, que estaba tratando de comunicarse con él sin que le contestara la llamada, por lo que pidió esperar hasta alrededor las </w:t>
      </w:r>
      <w:r w:rsidR="00001EBD">
        <w:rPr>
          <w:rFonts w:ascii="Arial" w:hAnsi="Arial" w:cs="Arial"/>
          <w:sz w:val="20"/>
          <w:szCs w:val="22"/>
          <w:u w:val="single"/>
        </w:rPr>
        <w:t>----</w:t>
      </w:r>
      <w:r w:rsidRPr="00D379E3">
        <w:rPr>
          <w:rFonts w:ascii="Arial" w:hAnsi="Arial" w:cs="Arial"/>
          <w:sz w:val="20"/>
          <w:szCs w:val="22"/>
          <w:u w:val="single"/>
        </w:rPr>
        <w:t xml:space="preserve"> de la mañana para lograr comunicarse con él, del mismo modo le señaló al quejoso, </w:t>
      </w:r>
      <w:r w:rsidR="00012449">
        <w:rPr>
          <w:rFonts w:ascii="Arial" w:hAnsi="Arial" w:cs="Arial"/>
          <w:sz w:val="20"/>
          <w:szCs w:val="22"/>
          <w:u w:val="single"/>
        </w:rPr>
        <w:t>Q1</w:t>
      </w:r>
      <w:r w:rsidRPr="00D379E3">
        <w:rPr>
          <w:rFonts w:ascii="Arial" w:hAnsi="Arial" w:cs="Arial"/>
          <w:sz w:val="20"/>
          <w:szCs w:val="22"/>
          <w:u w:val="single"/>
        </w:rPr>
        <w:t xml:space="preserve">, que para el estudio socioeconómico si éste era aprobado iba ser necesario contar con 2 avales, presentes para firmar, con su credencial de elector y comprobantes de domicilio, así como realizar un pago en efectivo en el momento, esto para que lo considerara y evitar pérdida de tiempo. El quejoso señaló que por el momento no contaba con dinero disponible, que cuanto era lo que se tenía que dejar y a cuanto ascendía ya la deuda, a lo que la persona de cobranza indicó que la deuda ascendía a </w:t>
      </w:r>
      <w:r w:rsidR="00001EBD">
        <w:rPr>
          <w:rFonts w:ascii="Arial" w:hAnsi="Arial" w:cs="Arial"/>
          <w:sz w:val="20"/>
          <w:szCs w:val="22"/>
          <w:u w:val="single"/>
        </w:rPr>
        <w:t>----</w:t>
      </w:r>
      <w:r w:rsidRPr="00D379E3">
        <w:rPr>
          <w:rFonts w:ascii="Arial" w:hAnsi="Arial" w:cs="Arial"/>
          <w:sz w:val="20"/>
          <w:szCs w:val="22"/>
          <w:u w:val="single"/>
        </w:rPr>
        <w:t xml:space="preserve"> pesos y que desconocía el monto que debía dejar pagado, pero que era necesario que lo considerara. Posteriormente, dicha trabajadora ingresó al interior del hospital quedando al pendiente de comunicarse con el encargado de finanzas. Habían trascurrido alrededor de 10 minutos cuando nuevamente la misma trabajadora se acercó a la orilla del portón del estacionamiento del Hospital y señaló a la suscrita que era necesario mostrar un oficio de la CDHEC donde se hiciera constar que la Comisión estaba al tanto de la situación y se le estaba dando seguimiento, lo anterior para poder agilizar los trámites, por lo que la suscrita le hice saber que se cumpliría con lo solicitado y en cuanto se tuviera se le presentaría.</w:t>
      </w:r>
      <w:r w:rsidRPr="00D379E3">
        <w:rPr>
          <w:rFonts w:ascii="Arial" w:hAnsi="Arial" w:cs="Arial"/>
          <w:sz w:val="20"/>
          <w:szCs w:val="22"/>
        </w:rPr>
        <w:t xml:space="preserve"> Una vez lo anterior se le hizo esto del conocimiento a la abogada y al quejoso quedando en espera ellos en el lugar.</w:t>
      </w:r>
      <w:r w:rsidRPr="00D379E3">
        <w:rPr>
          <w:rFonts w:ascii="Arial" w:eastAsia="SimSun" w:hAnsi="Arial" w:cs="Tahoma"/>
          <w:kern w:val="3"/>
          <w:sz w:val="22"/>
          <w:szCs w:val="22"/>
        </w:rPr>
        <w:t xml:space="preserve"> </w:t>
      </w:r>
      <w:r w:rsidRPr="00D379E3">
        <w:rPr>
          <w:rFonts w:ascii="Arial" w:eastAsia="SimSun" w:hAnsi="Arial" w:cs="Tahoma"/>
          <w:kern w:val="3"/>
          <w:sz w:val="20"/>
          <w:szCs w:val="22"/>
        </w:rPr>
        <w:t xml:space="preserve">Con lo anterior, se da por concluida la presente, conforme a lo dispuesto por el artículo 112 de la Ley de la Comisión de los Derechos Humanos del Estado de Coahuila de Zaragoza. </w:t>
      </w:r>
      <w:r w:rsidRPr="00D379E3">
        <w:rPr>
          <w:rFonts w:ascii="Arial" w:eastAsia="SimSun" w:hAnsi="Arial" w:cs="Tahoma"/>
          <w:bCs/>
          <w:kern w:val="3"/>
          <w:sz w:val="20"/>
          <w:szCs w:val="22"/>
        </w:rPr>
        <w:t>Doy fe.------------------------------------------------</w:t>
      </w:r>
    </w:p>
    <w:p w14:paraId="3FFA3CD4" w14:textId="77777777" w:rsidR="00C365FB" w:rsidRPr="00D379E3" w:rsidRDefault="00C365FB" w:rsidP="00C365FB">
      <w:pPr>
        <w:pStyle w:val="Prrafodelista"/>
        <w:widowControl w:val="0"/>
        <w:autoSpaceDE w:val="0"/>
        <w:autoSpaceDN w:val="0"/>
        <w:adjustRightInd w:val="0"/>
        <w:spacing w:line="360" w:lineRule="auto"/>
        <w:ind w:left="0"/>
        <w:rPr>
          <w:rFonts w:cs="Arial"/>
          <w:b w:val="0"/>
          <w:bCs/>
          <w:w w:val="100"/>
          <w:sz w:val="20"/>
          <w:szCs w:val="20"/>
          <w:lang w:eastAsia="en-US"/>
        </w:rPr>
      </w:pPr>
    </w:p>
    <w:p w14:paraId="0635039D" w14:textId="77777777" w:rsidR="00C365FB" w:rsidRPr="00D379E3" w:rsidRDefault="00C365FB" w:rsidP="00C365FB">
      <w:pPr>
        <w:pStyle w:val="Prrafodelista"/>
        <w:widowControl w:val="0"/>
        <w:autoSpaceDE w:val="0"/>
        <w:autoSpaceDN w:val="0"/>
        <w:adjustRightInd w:val="0"/>
        <w:spacing w:line="360" w:lineRule="auto"/>
        <w:ind w:left="0"/>
        <w:rPr>
          <w:rFonts w:cs="Arial"/>
          <w:b w:val="0"/>
          <w:bCs/>
          <w:w w:val="100"/>
          <w:sz w:val="20"/>
          <w:szCs w:val="20"/>
          <w:lang w:eastAsia="en-US"/>
        </w:rPr>
      </w:pPr>
    </w:p>
    <w:p w14:paraId="61D2204B" w14:textId="77777777" w:rsidR="00C365FB" w:rsidRPr="00D379E3" w:rsidRDefault="00C365FB" w:rsidP="00C365FB">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D379E3">
        <w:rPr>
          <w:rFonts w:cs="Arial"/>
          <w:b w:val="0"/>
          <w:bCs/>
          <w:w w:val="100"/>
          <w:sz w:val="20"/>
          <w:szCs w:val="20"/>
          <w:lang w:eastAsia="en-US"/>
        </w:rPr>
        <w:t>Acta circunstanciada de fecha 12 de septiembre de 2020.</w:t>
      </w:r>
    </w:p>
    <w:p w14:paraId="23D6752D" w14:textId="41D7F543" w:rsidR="00407882" w:rsidRPr="00D379E3" w:rsidRDefault="00407882" w:rsidP="00407882">
      <w:pPr>
        <w:pStyle w:val="Prrafodelista"/>
        <w:widowControl w:val="0"/>
        <w:autoSpaceDE w:val="0"/>
        <w:autoSpaceDN w:val="0"/>
        <w:adjustRightInd w:val="0"/>
        <w:spacing w:line="360" w:lineRule="auto"/>
        <w:ind w:left="360"/>
        <w:rPr>
          <w:rFonts w:cs="Arial"/>
          <w:b w:val="0"/>
          <w:bCs/>
          <w:i/>
          <w:w w:val="100"/>
          <w:sz w:val="18"/>
          <w:szCs w:val="20"/>
          <w:lang w:eastAsia="en-US"/>
        </w:rPr>
      </w:pPr>
      <w:r w:rsidRPr="00D379E3">
        <w:rPr>
          <w:rFonts w:cs="Arial"/>
          <w:b w:val="0"/>
          <w:bCs/>
          <w:i/>
          <w:w w:val="100"/>
          <w:sz w:val="18"/>
          <w:szCs w:val="20"/>
          <w:lang w:eastAsia="en-US"/>
        </w:rPr>
        <w:t xml:space="preserve">“Que siendo las </w:t>
      </w:r>
      <w:r w:rsidR="006E7360">
        <w:rPr>
          <w:rFonts w:cs="Arial"/>
          <w:b w:val="0"/>
          <w:bCs/>
          <w:i/>
          <w:w w:val="100"/>
          <w:sz w:val="18"/>
          <w:szCs w:val="20"/>
          <w:lang w:eastAsia="en-US"/>
        </w:rPr>
        <w:t>----</w:t>
      </w:r>
      <w:r w:rsidRPr="00D379E3">
        <w:rPr>
          <w:rFonts w:cs="Arial"/>
          <w:b w:val="0"/>
          <w:bCs/>
          <w:i/>
          <w:w w:val="100"/>
          <w:sz w:val="18"/>
          <w:szCs w:val="20"/>
          <w:lang w:eastAsia="en-US"/>
        </w:rPr>
        <w:t xml:space="preserve"> horas del día 12 de septiembre de 2020, y estando constituida en las oficias de la CDHEC, procediendo a la elaboración del oficio requerido por directivos del Hospital Universitario para gestionar los trámites de traslado de la paciente </w:t>
      </w:r>
      <w:r w:rsidR="006E7360">
        <w:rPr>
          <w:rFonts w:cs="Arial"/>
          <w:b w:val="0"/>
          <w:bCs/>
          <w:i/>
          <w:w w:val="100"/>
          <w:sz w:val="18"/>
          <w:szCs w:val="20"/>
          <w:lang w:eastAsia="en-US"/>
        </w:rPr>
        <w:t>Ag1</w:t>
      </w:r>
      <w:r w:rsidRPr="00D379E3">
        <w:rPr>
          <w:rFonts w:cs="Arial"/>
          <w:b w:val="0"/>
          <w:bCs/>
          <w:i/>
          <w:w w:val="100"/>
          <w:sz w:val="18"/>
          <w:szCs w:val="20"/>
          <w:lang w:eastAsia="en-US"/>
        </w:rPr>
        <w:t xml:space="preserve">, al Hospital General, se recibió llamada telefónica al teléfono de guardia de la Comisión, de quien dijo ser </w:t>
      </w:r>
      <w:r w:rsidR="00003EC9">
        <w:rPr>
          <w:rFonts w:cs="Arial"/>
          <w:b w:val="0"/>
          <w:bCs/>
          <w:i/>
          <w:w w:val="100"/>
          <w:sz w:val="18"/>
          <w:szCs w:val="20"/>
          <w:lang w:eastAsia="en-US"/>
        </w:rPr>
        <w:t>E1</w:t>
      </w:r>
      <w:r w:rsidRPr="00D379E3">
        <w:rPr>
          <w:rFonts w:cs="Arial"/>
          <w:b w:val="0"/>
          <w:bCs/>
          <w:i/>
          <w:w w:val="100"/>
          <w:sz w:val="18"/>
          <w:szCs w:val="20"/>
          <w:lang w:eastAsia="en-US"/>
        </w:rPr>
        <w:t xml:space="preserve">, abogada del quejoso, y señaló: “Abogada, nada </w:t>
      </w:r>
      <w:proofErr w:type="spellStart"/>
      <w:r w:rsidRPr="00D379E3">
        <w:rPr>
          <w:rFonts w:cs="Arial"/>
          <w:b w:val="0"/>
          <w:bCs/>
          <w:i/>
          <w:w w:val="100"/>
          <w:sz w:val="18"/>
          <w:szCs w:val="20"/>
          <w:lang w:eastAsia="en-US"/>
        </w:rPr>
        <w:t>mas</w:t>
      </w:r>
      <w:proofErr w:type="spellEnd"/>
      <w:r w:rsidRPr="00D379E3">
        <w:rPr>
          <w:rFonts w:cs="Arial"/>
          <w:b w:val="0"/>
          <w:bCs/>
          <w:i/>
          <w:w w:val="100"/>
          <w:sz w:val="18"/>
          <w:szCs w:val="20"/>
          <w:lang w:eastAsia="en-US"/>
        </w:rPr>
        <w:t xml:space="preserve"> para informarle que ya no es necesario el oficio, nos acaban de avisar que la paciente ha fallecido, el señor </w:t>
      </w:r>
      <w:r w:rsidR="006E7360">
        <w:rPr>
          <w:rFonts w:cs="Arial"/>
          <w:b w:val="0"/>
          <w:bCs/>
          <w:i/>
          <w:w w:val="100"/>
          <w:sz w:val="18"/>
          <w:szCs w:val="20"/>
          <w:lang w:eastAsia="en-US"/>
        </w:rPr>
        <w:t>Q1</w:t>
      </w:r>
      <w:r w:rsidRPr="00D379E3">
        <w:rPr>
          <w:rFonts w:cs="Arial"/>
          <w:b w:val="0"/>
          <w:bCs/>
          <w:i/>
          <w:w w:val="100"/>
          <w:sz w:val="18"/>
          <w:szCs w:val="20"/>
          <w:lang w:eastAsia="en-US"/>
        </w:rPr>
        <w:t xml:space="preserve"> está inconsolable, no puede hablar, pero esto se nos hace muy raro, porque justo cuando </w:t>
      </w:r>
      <w:r w:rsidRPr="00D379E3">
        <w:rPr>
          <w:rFonts w:cs="Arial"/>
          <w:b w:val="0"/>
          <w:bCs/>
          <w:i/>
          <w:w w:val="100"/>
          <w:sz w:val="18"/>
          <w:szCs w:val="20"/>
          <w:lang w:eastAsia="en-US"/>
        </w:rPr>
        <w:lastRenderedPageBreak/>
        <w:t xml:space="preserve">intervienen ustedes para apoyarnos con el traslado, nos dicen que falleció, pero bueno, ya nosotros procederemos legalmente en contra del Hospital y más adelante acudiremos con ustedes a presentar nuestra queja, por el momento dado la situación el señor </w:t>
      </w:r>
      <w:r w:rsidR="00E175F6">
        <w:rPr>
          <w:rFonts w:cs="Arial"/>
          <w:b w:val="0"/>
          <w:bCs/>
          <w:i/>
          <w:w w:val="100"/>
          <w:sz w:val="18"/>
          <w:szCs w:val="20"/>
          <w:lang w:eastAsia="en-US"/>
        </w:rPr>
        <w:t>Q1</w:t>
      </w:r>
      <w:r w:rsidRPr="00D379E3">
        <w:rPr>
          <w:rFonts w:cs="Arial"/>
          <w:b w:val="0"/>
          <w:bCs/>
          <w:i/>
          <w:w w:val="100"/>
          <w:sz w:val="18"/>
          <w:szCs w:val="20"/>
          <w:lang w:eastAsia="en-US"/>
        </w:rPr>
        <w:t xml:space="preserve"> no es oportuno que se presente, agradezco las atenciones y el tiempo que ustedes como Comisión nos brindaron y más adelante estaremos ahí con ustedes, gracias”. Siendo todo lo que desea manifestar, se da por concluida la presente diligencia, siendo las </w:t>
      </w:r>
      <w:r w:rsidR="00E175F6">
        <w:rPr>
          <w:rFonts w:cs="Arial"/>
          <w:b w:val="0"/>
          <w:bCs/>
          <w:i/>
          <w:w w:val="100"/>
          <w:sz w:val="18"/>
          <w:szCs w:val="20"/>
          <w:lang w:eastAsia="en-US"/>
        </w:rPr>
        <w:t>----</w:t>
      </w:r>
      <w:r w:rsidRPr="00D379E3">
        <w:rPr>
          <w:rFonts w:cs="Arial"/>
          <w:b w:val="0"/>
          <w:bCs/>
          <w:i/>
          <w:w w:val="100"/>
          <w:sz w:val="18"/>
          <w:szCs w:val="20"/>
          <w:lang w:eastAsia="en-US"/>
        </w:rPr>
        <w:t xml:space="preserve"> horas de la fecha en que se actúa, con fundamento en el artículo 111 de la Ley de la Comisión de los Derechos Humanos del Estado de Coahuila de Zaragoza. Conste.-------------------------------------“</w:t>
      </w:r>
    </w:p>
    <w:p w14:paraId="755A15D0" w14:textId="77777777" w:rsidR="00407882" w:rsidRPr="00D379E3" w:rsidRDefault="00407882" w:rsidP="00407882">
      <w:pPr>
        <w:pStyle w:val="Prrafodelista"/>
        <w:widowControl w:val="0"/>
        <w:autoSpaceDE w:val="0"/>
        <w:autoSpaceDN w:val="0"/>
        <w:adjustRightInd w:val="0"/>
        <w:spacing w:line="360" w:lineRule="auto"/>
        <w:ind w:left="360"/>
        <w:rPr>
          <w:rFonts w:cs="Arial"/>
          <w:b w:val="0"/>
          <w:bCs/>
          <w:i/>
          <w:w w:val="100"/>
          <w:sz w:val="18"/>
          <w:szCs w:val="20"/>
          <w:lang w:eastAsia="en-US"/>
        </w:rPr>
      </w:pPr>
    </w:p>
    <w:p w14:paraId="1E5F6B71" w14:textId="3A46D3AF" w:rsidR="00407882" w:rsidRPr="00D379E3" w:rsidRDefault="00407882" w:rsidP="00407882">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D379E3">
        <w:rPr>
          <w:rFonts w:cs="Arial"/>
          <w:b w:val="0"/>
          <w:bCs/>
          <w:w w:val="100"/>
          <w:sz w:val="20"/>
          <w:szCs w:val="20"/>
          <w:lang w:eastAsia="en-US"/>
        </w:rPr>
        <w:t xml:space="preserve">Oficio sin número de fecha 14 de septiembre del 2020 enviado por el Director del </w:t>
      </w:r>
      <w:r w:rsidRPr="00D379E3">
        <w:rPr>
          <w:rFonts w:cs="Arial"/>
          <w:b w:val="0"/>
          <w:bCs/>
          <w:w w:val="100"/>
          <w:sz w:val="20"/>
          <w:szCs w:val="20"/>
          <w:lang w:val="es-MX" w:eastAsia="en-US"/>
        </w:rPr>
        <w:t xml:space="preserve">Hospital Universitario de </w:t>
      </w:r>
      <w:proofErr w:type="gramStart"/>
      <w:r w:rsidRPr="00D379E3">
        <w:rPr>
          <w:rFonts w:cs="Arial"/>
          <w:b w:val="0"/>
          <w:bCs/>
          <w:w w:val="100"/>
          <w:sz w:val="20"/>
          <w:szCs w:val="20"/>
          <w:lang w:val="es-MX" w:eastAsia="en-US"/>
        </w:rPr>
        <w:t>Saltillo ”</w:t>
      </w:r>
      <w:proofErr w:type="gramEnd"/>
      <w:r w:rsidRPr="00D379E3">
        <w:rPr>
          <w:rFonts w:cs="Arial"/>
          <w:b w:val="0"/>
          <w:bCs/>
          <w:w w:val="100"/>
          <w:sz w:val="20"/>
          <w:szCs w:val="20"/>
          <w:lang w:val="es-MX" w:eastAsia="en-US"/>
        </w:rPr>
        <w:t xml:space="preserve">DR. Gonzalo Valdés </w:t>
      </w:r>
      <w:proofErr w:type="spellStart"/>
      <w:r w:rsidRPr="00D379E3">
        <w:rPr>
          <w:rFonts w:cs="Arial"/>
          <w:b w:val="0"/>
          <w:bCs/>
          <w:w w:val="100"/>
          <w:sz w:val="20"/>
          <w:szCs w:val="20"/>
          <w:lang w:val="es-MX" w:eastAsia="en-US"/>
        </w:rPr>
        <w:t>Valdés</w:t>
      </w:r>
      <w:proofErr w:type="spellEnd"/>
      <w:r w:rsidRPr="00D379E3">
        <w:rPr>
          <w:rFonts w:cs="Arial"/>
          <w:b w:val="0"/>
          <w:bCs/>
          <w:w w:val="100"/>
          <w:sz w:val="20"/>
          <w:szCs w:val="20"/>
          <w:lang w:val="es-MX" w:eastAsia="en-US"/>
        </w:rPr>
        <w:t>” de la Universidad Autónoma de Coahuila (UAdeC)</w:t>
      </w:r>
      <w:r w:rsidRPr="00D379E3">
        <w:rPr>
          <w:rFonts w:cs="Arial"/>
          <w:b w:val="0"/>
          <w:bCs/>
          <w:w w:val="100"/>
          <w:sz w:val="20"/>
          <w:szCs w:val="20"/>
          <w:lang w:eastAsia="en-US"/>
        </w:rPr>
        <w:t xml:space="preserve"> en respuesta al oficio </w:t>
      </w:r>
      <w:r w:rsidR="00756D7B">
        <w:rPr>
          <w:rFonts w:cs="Arial"/>
          <w:b w:val="0"/>
          <w:bCs/>
          <w:w w:val="100"/>
          <w:sz w:val="20"/>
          <w:szCs w:val="20"/>
          <w:lang w:eastAsia="en-US"/>
        </w:rPr>
        <w:t>-----------</w:t>
      </w:r>
      <w:r w:rsidRPr="00D379E3">
        <w:rPr>
          <w:rFonts w:cs="Arial"/>
          <w:b w:val="0"/>
          <w:bCs/>
          <w:w w:val="100"/>
          <w:sz w:val="20"/>
          <w:szCs w:val="20"/>
          <w:lang w:eastAsia="en-US"/>
        </w:rPr>
        <w:t xml:space="preserve"> mediante el cual se proponen medidas cautelares.</w:t>
      </w:r>
    </w:p>
    <w:p w14:paraId="4DA98220" w14:textId="77777777" w:rsidR="00407882" w:rsidRPr="00D379E3" w:rsidRDefault="00407882" w:rsidP="00407882">
      <w:pPr>
        <w:pStyle w:val="Prrafodelista"/>
        <w:widowControl w:val="0"/>
        <w:autoSpaceDE w:val="0"/>
        <w:autoSpaceDN w:val="0"/>
        <w:adjustRightInd w:val="0"/>
        <w:spacing w:line="360" w:lineRule="auto"/>
        <w:ind w:left="360"/>
        <w:rPr>
          <w:rFonts w:cs="Arial"/>
          <w:b w:val="0"/>
          <w:bCs/>
          <w:w w:val="100"/>
          <w:sz w:val="20"/>
          <w:szCs w:val="20"/>
          <w:lang w:eastAsia="en-US"/>
        </w:rPr>
      </w:pPr>
    </w:p>
    <w:p w14:paraId="7AF1E8AD" w14:textId="57EBEDF8" w:rsidR="00407882" w:rsidRPr="00D379E3" w:rsidRDefault="00407882" w:rsidP="00407882">
      <w:pPr>
        <w:pStyle w:val="Prrafodelista"/>
        <w:widowControl w:val="0"/>
        <w:autoSpaceDE w:val="0"/>
        <w:autoSpaceDN w:val="0"/>
        <w:adjustRightInd w:val="0"/>
        <w:spacing w:line="240" w:lineRule="auto"/>
        <w:ind w:left="360"/>
        <w:rPr>
          <w:rFonts w:cs="Arial"/>
          <w:b w:val="0"/>
          <w:bCs/>
          <w:i/>
          <w:w w:val="100"/>
          <w:sz w:val="18"/>
          <w:szCs w:val="20"/>
          <w:lang w:eastAsia="en-US"/>
        </w:rPr>
      </w:pPr>
      <w:r w:rsidRPr="00D379E3">
        <w:rPr>
          <w:rFonts w:cs="Arial"/>
          <w:b w:val="0"/>
          <w:bCs/>
          <w:i/>
          <w:w w:val="100"/>
          <w:sz w:val="18"/>
          <w:szCs w:val="20"/>
          <w:lang w:eastAsia="en-US"/>
        </w:rPr>
        <w:t xml:space="preserve">“DR. </w:t>
      </w:r>
      <w:r w:rsidR="00756D7B">
        <w:rPr>
          <w:rFonts w:cs="Arial"/>
          <w:b w:val="0"/>
          <w:bCs/>
          <w:i/>
          <w:w w:val="100"/>
          <w:sz w:val="18"/>
          <w:szCs w:val="20"/>
          <w:lang w:eastAsia="en-US"/>
        </w:rPr>
        <w:t>A3</w:t>
      </w:r>
      <w:r w:rsidRPr="00D379E3">
        <w:rPr>
          <w:rFonts w:cs="Arial"/>
          <w:b w:val="0"/>
          <w:bCs/>
          <w:i/>
          <w:w w:val="100"/>
          <w:sz w:val="18"/>
          <w:szCs w:val="20"/>
          <w:lang w:eastAsia="en-US"/>
        </w:rPr>
        <w:t xml:space="preserve">, en mi carácter de Director del Hospital Universitario de Saltillo "DR. GONZALO VALDES VALDÉS de la Universidad Autónoma de Coahuila, comparezco dentro del expediente número </w:t>
      </w:r>
      <w:r w:rsidR="00BB2B5D">
        <w:rPr>
          <w:rFonts w:cs="Arial"/>
          <w:b w:val="0"/>
          <w:bCs/>
          <w:i/>
          <w:w w:val="100"/>
          <w:sz w:val="18"/>
          <w:szCs w:val="20"/>
          <w:lang w:eastAsia="en-US"/>
        </w:rPr>
        <w:t>---------------</w:t>
      </w:r>
      <w:r w:rsidRPr="00D379E3">
        <w:rPr>
          <w:rFonts w:cs="Arial"/>
          <w:b w:val="0"/>
          <w:bCs/>
          <w:i/>
          <w:w w:val="100"/>
          <w:sz w:val="18"/>
          <w:szCs w:val="20"/>
          <w:lang w:eastAsia="en-US"/>
        </w:rPr>
        <w:t xml:space="preserve">: relativo a la queja interpuesta por el C. </w:t>
      </w:r>
      <w:r w:rsidR="00756D7B">
        <w:rPr>
          <w:rFonts w:cs="Arial"/>
          <w:b w:val="0"/>
          <w:bCs/>
          <w:i/>
          <w:w w:val="100"/>
          <w:sz w:val="18"/>
          <w:szCs w:val="20"/>
          <w:lang w:eastAsia="en-US"/>
        </w:rPr>
        <w:t xml:space="preserve">Q1 </w:t>
      </w:r>
      <w:r w:rsidRPr="00D379E3">
        <w:rPr>
          <w:rFonts w:cs="Arial"/>
          <w:b w:val="0"/>
          <w:bCs/>
          <w:i/>
          <w:w w:val="100"/>
          <w:sz w:val="18"/>
          <w:szCs w:val="20"/>
          <w:lang w:eastAsia="en-US"/>
        </w:rPr>
        <w:t xml:space="preserve">en contra del HOSPITAL UNIVERSITARIO DE SALTILLO, a exponer lo siguiente: Por medio del presente y en cumplimiento a lo solicitado mediante el oficio </w:t>
      </w:r>
      <w:r w:rsidR="00756D7B">
        <w:rPr>
          <w:rFonts w:cs="Arial"/>
          <w:b w:val="0"/>
          <w:bCs/>
          <w:i/>
          <w:w w:val="100"/>
          <w:sz w:val="18"/>
          <w:szCs w:val="20"/>
          <w:lang w:eastAsia="en-US"/>
        </w:rPr>
        <w:t>-------</w:t>
      </w:r>
      <w:r w:rsidRPr="00D379E3">
        <w:rPr>
          <w:rFonts w:cs="Arial"/>
          <w:b w:val="0"/>
          <w:bCs/>
          <w:i/>
          <w:w w:val="100"/>
          <w:sz w:val="18"/>
          <w:szCs w:val="20"/>
          <w:lang w:eastAsia="en-US"/>
        </w:rPr>
        <w:t xml:space="preserve">, de fecha 12 de septiembre de 2020 y recibido el </w:t>
      </w:r>
      <w:r w:rsidR="002F42FD" w:rsidRPr="00D379E3">
        <w:rPr>
          <w:rFonts w:cs="Arial"/>
          <w:b w:val="0"/>
          <w:bCs/>
          <w:i/>
          <w:w w:val="100"/>
          <w:sz w:val="18"/>
          <w:szCs w:val="20"/>
          <w:lang w:eastAsia="en-US"/>
        </w:rPr>
        <w:t>día</w:t>
      </w:r>
      <w:r w:rsidRPr="00D379E3">
        <w:rPr>
          <w:rFonts w:cs="Arial"/>
          <w:b w:val="0"/>
          <w:bCs/>
          <w:i/>
          <w:w w:val="100"/>
          <w:sz w:val="18"/>
          <w:szCs w:val="20"/>
          <w:lang w:eastAsia="en-US"/>
        </w:rPr>
        <w:t xml:space="preserve"> 14 de septiembre de 2020, me permito informar lo siguiente: Que si bien es cierto que de acuerdo a lo dispuesto por el DECRETO que reforma el Decreto por el que se emiten los Lineamientos para el manejo seguro y disposición de cadáveres con causa de muerte probable o confirmada por COVID 19, de fecha 5 de mayo de 2020, se aplicaron los protocolos derivados de la contingencia sanitaria SARS COV2 necesarios para la entrega de los restos mortuorios de </w:t>
      </w:r>
      <w:r w:rsidR="00012449">
        <w:rPr>
          <w:rFonts w:cs="Arial"/>
          <w:b w:val="0"/>
          <w:bCs/>
          <w:i/>
          <w:w w:val="100"/>
          <w:sz w:val="18"/>
          <w:szCs w:val="20"/>
          <w:lang w:eastAsia="en-US"/>
        </w:rPr>
        <w:t>Ag1</w:t>
      </w:r>
      <w:r w:rsidRPr="00D379E3">
        <w:rPr>
          <w:rFonts w:cs="Arial"/>
          <w:b w:val="0"/>
          <w:bCs/>
          <w:i/>
          <w:w w:val="100"/>
          <w:sz w:val="18"/>
          <w:szCs w:val="20"/>
          <w:lang w:eastAsia="en-US"/>
        </w:rPr>
        <w:t xml:space="preserve"> a su esposo </w:t>
      </w:r>
      <w:r w:rsidR="00012449">
        <w:rPr>
          <w:rFonts w:cs="Arial"/>
          <w:b w:val="0"/>
          <w:bCs/>
          <w:i/>
          <w:w w:val="100"/>
          <w:sz w:val="18"/>
          <w:szCs w:val="20"/>
          <w:lang w:eastAsia="en-US"/>
        </w:rPr>
        <w:t>Q1</w:t>
      </w:r>
      <w:r w:rsidRPr="00D379E3">
        <w:rPr>
          <w:rFonts w:cs="Arial"/>
          <w:b w:val="0"/>
          <w:bCs/>
          <w:i/>
          <w:w w:val="100"/>
          <w:sz w:val="18"/>
          <w:szCs w:val="20"/>
          <w:lang w:eastAsia="en-US"/>
        </w:rPr>
        <w:t xml:space="preserve">, la cual se llevó a cabo el día 12 de septiembre de 2020 a las </w:t>
      </w:r>
      <w:r w:rsidR="00756D7B">
        <w:rPr>
          <w:rFonts w:cs="Arial"/>
          <w:b w:val="0"/>
          <w:bCs/>
          <w:i/>
          <w:w w:val="100"/>
          <w:sz w:val="18"/>
          <w:szCs w:val="20"/>
          <w:lang w:eastAsia="en-US"/>
        </w:rPr>
        <w:t>----</w:t>
      </w:r>
      <w:r w:rsidRPr="00D379E3">
        <w:rPr>
          <w:rFonts w:cs="Arial"/>
          <w:b w:val="0"/>
          <w:bCs/>
          <w:i/>
          <w:w w:val="100"/>
          <w:sz w:val="18"/>
          <w:szCs w:val="20"/>
          <w:lang w:eastAsia="en-US"/>
        </w:rPr>
        <w:t xml:space="preserve"> horas, tal y como lo acredito con copia de la hoja de salida de cuerpo expedido por el departamento de Vigilancia de este nosocomio, aplicando también los protocolos siguientes: Activación de Código Naranja Activación de Código Azul Mismos que anexo al presente. Por lo expuesto ante Usted C. Visitador, atentamente solicito se sirva: ÚNICO: Tenerme por presentado, pronunciándome en tiempo con relación a acciones tendientes al cumplimiento de la medida cautelar propuesta, en la forma términos del presente escrito.”</w:t>
      </w:r>
    </w:p>
    <w:p w14:paraId="16D32953" w14:textId="77777777" w:rsidR="00407882" w:rsidRPr="00D379E3" w:rsidRDefault="00407882" w:rsidP="00407882">
      <w:pPr>
        <w:pStyle w:val="Prrafodelista"/>
        <w:widowControl w:val="0"/>
        <w:autoSpaceDE w:val="0"/>
        <w:autoSpaceDN w:val="0"/>
        <w:adjustRightInd w:val="0"/>
        <w:spacing w:line="360" w:lineRule="auto"/>
        <w:ind w:left="0"/>
        <w:rPr>
          <w:rFonts w:cs="Arial"/>
          <w:b w:val="0"/>
          <w:bCs/>
          <w:i/>
          <w:w w:val="100"/>
          <w:sz w:val="22"/>
          <w:szCs w:val="20"/>
          <w:lang w:eastAsia="en-US"/>
        </w:rPr>
      </w:pPr>
    </w:p>
    <w:p w14:paraId="732A08A3" w14:textId="77777777" w:rsidR="00407882" w:rsidRPr="00D379E3" w:rsidRDefault="00407882" w:rsidP="00407882">
      <w:pPr>
        <w:widowControl w:val="0"/>
        <w:autoSpaceDE w:val="0"/>
        <w:autoSpaceDN w:val="0"/>
        <w:adjustRightInd w:val="0"/>
        <w:spacing w:line="360" w:lineRule="auto"/>
        <w:rPr>
          <w:rFonts w:cs="Arial"/>
          <w:b w:val="0"/>
          <w:bCs/>
          <w:sz w:val="20"/>
          <w:szCs w:val="20"/>
        </w:rPr>
      </w:pPr>
    </w:p>
    <w:p w14:paraId="2066C506" w14:textId="71461707" w:rsidR="000274B5" w:rsidRPr="00D379E3" w:rsidRDefault="00407882" w:rsidP="00E16EDC">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D379E3">
        <w:rPr>
          <w:rFonts w:cs="Arial"/>
          <w:b w:val="0"/>
          <w:bCs/>
          <w:w w:val="100"/>
          <w:sz w:val="20"/>
          <w:szCs w:val="20"/>
          <w:lang w:eastAsia="en-US"/>
        </w:rPr>
        <w:t xml:space="preserve">Oficio sin número de fecha 17 de septiembre del 2020 enviado por el Director del </w:t>
      </w:r>
      <w:r w:rsidRPr="00D379E3">
        <w:rPr>
          <w:rFonts w:cs="Arial"/>
          <w:b w:val="0"/>
          <w:bCs/>
          <w:w w:val="100"/>
          <w:sz w:val="20"/>
          <w:szCs w:val="20"/>
          <w:lang w:val="es-MX" w:eastAsia="en-US"/>
        </w:rPr>
        <w:t xml:space="preserve">Hospital Universitario de </w:t>
      </w:r>
      <w:proofErr w:type="gramStart"/>
      <w:r w:rsidRPr="00D379E3">
        <w:rPr>
          <w:rFonts w:cs="Arial"/>
          <w:b w:val="0"/>
          <w:bCs/>
          <w:w w:val="100"/>
          <w:sz w:val="20"/>
          <w:szCs w:val="20"/>
          <w:lang w:val="es-MX" w:eastAsia="en-US"/>
        </w:rPr>
        <w:t>Saltillo</w:t>
      </w:r>
      <w:r w:rsidR="00474547">
        <w:rPr>
          <w:rFonts w:cs="Arial"/>
          <w:b w:val="0"/>
          <w:bCs/>
          <w:w w:val="100"/>
          <w:sz w:val="20"/>
          <w:szCs w:val="20"/>
          <w:lang w:val="es-MX" w:eastAsia="en-US"/>
        </w:rPr>
        <w:t xml:space="preserve"> </w:t>
      </w:r>
      <w:r w:rsidRPr="00D379E3">
        <w:rPr>
          <w:rFonts w:cs="Arial"/>
          <w:b w:val="0"/>
          <w:bCs/>
          <w:w w:val="100"/>
          <w:sz w:val="20"/>
          <w:szCs w:val="20"/>
          <w:lang w:val="es-MX" w:eastAsia="en-US"/>
        </w:rPr>
        <w:t>”</w:t>
      </w:r>
      <w:proofErr w:type="gramEnd"/>
      <w:r w:rsidRPr="00D379E3">
        <w:rPr>
          <w:rFonts w:cs="Arial"/>
          <w:b w:val="0"/>
          <w:bCs/>
          <w:w w:val="100"/>
          <w:sz w:val="20"/>
          <w:szCs w:val="20"/>
          <w:lang w:val="es-MX" w:eastAsia="en-US"/>
        </w:rPr>
        <w:t xml:space="preserve">DR. Gonzalo Valdés </w:t>
      </w:r>
      <w:proofErr w:type="spellStart"/>
      <w:r w:rsidRPr="00D379E3">
        <w:rPr>
          <w:rFonts w:cs="Arial"/>
          <w:b w:val="0"/>
          <w:bCs/>
          <w:w w:val="100"/>
          <w:sz w:val="20"/>
          <w:szCs w:val="20"/>
          <w:lang w:val="es-MX" w:eastAsia="en-US"/>
        </w:rPr>
        <w:t>Valdés</w:t>
      </w:r>
      <w:proofErr w:type="spellEnd"/>
      <w:r w:rsidRPr="00D379E3">
        <w:rPr>
          <w:rFonts w:cs="Arial"/>
          <w:b w:val="0"/>
          <w:bCs/>
          <w:w w:val="100"/>
          <w:sz w:val="20"/>
          <w:szCs w:val="20"/>
          <w:lang w:val="es-MX" w:eastAsia="en-US"/>
        </w:rPr>
        <w:t>” de la Universidad Autónoma de Coahuila (UAdeC)</w:t>
      </w:r>
      <w:r w:rsidR="00474547">
        <w:rPr>
          <w:rFonts w:cs="Arial"/>
          <w:b w:val="0"/>
          <w:bCs/>
          <w:w w:val="100"/>
          <w:sz w:val="20"/>
          <w:szCs w:val="20"/>
          <w:lang w:eastAsia="en-US"/>
        </w:rPr>
        <w:t>,</w:t>
      </w:r>
      <w:r w:rsidR="000274B5" w:rsidRPr="00D379E3">
        <w:rPr>
          <w:rFonts w:cs="Arial"/>
          <w:b w:val="0"/>
          <w:bCs/>
          <w:w w:val="100"/>
          <w:sz w:val="20"/>
          <w:szCs w:val="20"/>
          <w:lang w:eastAsia="en-US"/>
        </w:rPr>
        <w:t xml:space="preserve"> mediante el cual se solicita una prórroga para el Informe Pormenorizado requerido mediante el oficio </w:t>
      </w:r>
      <w:r w:rsidR="00756D7B">
        <w:rPr>
          <w:rFonts w:cs="Arial"/>
          <w:b w:val="0"/>
          <w:bCs/>
          <w:w w:val="100"/>
          <w:sz w:val="20"/>
          <w:szCs w:val="20"/>
          <w:lang w:eastAsia="en-US"/>
        </w:rPr>
        <w:t>----------</w:t>
      </w:r>
      <w:r w:rsidR="000274B5" w:rsidRPr="00D379E3">
        <w:rPr>
          <w:rFonts w:cs="Arial"/>
          <w:b w:val="0"/>
          <w:bCs/>
          <w:w w:val="100"/>
          <w:sz w:val="20"/>
          <w:szCs w:val="20"/>
          <w:lang w:eastAsia="en-US"/>
        </w:rPr>
        <w:t>.</w:t>
      </w:r>
    </w:p>
    <w:p w14:paraId="79B6A8D5" w14:textId="77777777" w:rsidR="000274B5" w:rsidRPr="00D379E3" w:rsidRDefault="000274B5" w:rsidP="000274B5">
      <w:pPr>
        <w:widowControl w:val="0"/>
        <w:autoSpaceDE w:val="0"/>
        <w:autoSpaceDN w:val="0"/>
        <w:adjustRightInd w:val="0"/>
        <w:spacing w:line="360" w:lineRule="auto"/>
        <w:rPr>
          <w:rFonts w:cs="Arial"/>
          <w:b w:val="0"/>
          <w:bCs/>
          <w:sz w:val="20"/>
          <w:szCs w:val="20"/>
        </w:rPr>
      </w:pPr>
    </w:p>
    <w:p w14:paraId="2FC7037D" w14:textId="109006AF" w:rsidR="000274B5" w:rsidRPr="005C2675" w:rsidRDefault="000274B5" w:rsidP="005C2675">
      <w:pPr>
        <w:spacing w:after="160" w:line="259" w:lineRule="auto"/>
        <w:ind w:left="708"/>
        <w:jc w:val="both"/>
        <w:rPr>
          <w:rFonts w:ascii="Arial" w:eastAsiaTheme="minorEastAsia" w:hAnsi="Arial" w:cs="Arial"/>
          <w:b w:val="0"/>
          <w:sz w:val="18"/>
          <w:szCs w:val="22"/>
          <w:lang w:eastAsia="es-MX"/>
        </w:rPr>
      </w:pPr>
      <w:r w:rsidRPr="00D379E3">
        <w:rPr>
          <w:rFonts w:ascii="Arial" w:eastAsiaTheme="minorEastAsia" w:hAnsi="Arial" w:cs="Arial"/>
          <w:b w:val="0"/>
          <w:sz w:val="18"/>
          <w:szCs w:val="22"/>
          <w:lang w:eastAsia="es-MX"/>
        </w:rPr>
        <w:t xml:space="preserve">DR. </w:t>
      </w:r>
      <w:r w:rsidR="00756D7B">
        <w:rPr>
          <w:rFonts w:ascii="Arial" w:eastAsiaTheme="minorEastAsia" w:hAnsi="Arial" w:cs="Arial"/>
          <w:b w:val="0"/>
          <w:sz w:val="18"/>
          <w:szCs w:val="22"/>
          <w:lang w:eastAsia="es-MX"/>
        </w:rPr>
        <w:t>A3</w:t>
      </w:r>
      <w:r w:rsidRPr="00D379E3">
        <w:rPr>
          <w:rFonts w:ascii="Arial" w:eastAsiaTheme="minorEastAsia" w:hAnsi="Arial" w:cs="Arial"/>
          <w:b w:val="0"/>
          <w:sz w:val="18"/>
          <w:szCs w:val="22"/>
          <w:lang w:eastAsia="es-MX"/>
        </w:rPr>
        <w:t xml:space="preserve">, en mi carácter de Director del Hospital Universitario de Saltillo "DR. GONZALO VALDES </w:t>
      </w:r>
      <w:proofErr w:type="spellStart"/>
      <w:r w:rsidRPr="00D379E3">
        <w:rPr>
          <w:rFonts w:ascii="Arial" w:eastAsiaTheme="minorEastAsia" w:hAnsi="Arial" w:cs="Arial"/>
          <w:b w:val="0"/>
          <w:sz w:val="18"/>
          <w:szCs w:val="22"/>
          <w:lang w:eastAsia="es-MX"/>
        </w:rPr>
        <w:t>VALDES</w:t>
      </w:r>
      <w:proofErr w:type="spellEnd"/>
      <w:r w:rsidRPr="00D379E3">
        <w:rPr>
          <w:rFonts w:ascii="Arial" w:eastAsiaTheme="minorEastAsia" w:hAnsi="Arial" w:cs="Arial"/>
          <w:b w:val="0"/>
          <w:sz w:val="18"/>
          <w:szCs w:val="22"/>
          <w:lang w:eastAsia="es-MX"/>
        </w:rPr>
        <w:t xml:space="preserve"> de la Universidad Autónoma de Coahuila, comparezco dentro del expediente número </w:t>
      </w:r>
      <w:r w:rsidR="00BB2B5D">
        <w:rPr>
          <w:rFonts w:ascii="Arial" w:eastAsiaTheme="minorEastAsia" w:hAnsi="Arial" w:cs="Arial"/>
          <w:b w:val="0"/>
          <w:sz w:val="18"/>
          <w:szCs w:val="22"/>
          <w:lang w:eastAsia="es-MX"/>
        </w:rPr>
        <w:t>---------------</w:t>
      </w:r>
      <w:r w:rsidRPr="00D379E3">
        <w:rPr>
          <w:rFonts w:ascii="Arial" w:eastAsiaTheme="minorEastAsia" w:hAnsi="Arial" w:cs="Arial"/>
          <w:b w:val="0"/>
          <w:sz w:val="18"/>
          <w:szCs w:val="22"/>
          <w:lang w:eastAsia="es-MX"/>
        </w:rPr>
        <w:t xml:space="preserve">: relativo a la queja interpuesta por el C. </w:t>
      </w:r>
      <w:r w:rsidR="00105BA2">
        <w:rPr>
          <w:rFonts w:ascii="Arial" w:eastAsiaTheme="minorEastAsia" w:hAnsi="Arial" w:cs="Arial"/>
          <w:b w:val="0"/>
          <w:sz w:val="18"/>
          <w:szCs w:val="22"/>
          <w:lang w:eastAsia="es-MX"/>
        </w:rPr>
        <w:t xml:space="preserve">Q1 </w:t>
      </w:r>
      <w:r w:rsidRPr="00D379E3">
        <w:rPr>
          <w:rFonts w:ascii="Arial" w:eastAsiaTheme="minorEastAsia" w:hAnsi="Arial" w:cs="Arial"/>
          <w:b w:val="0"/>
          <w:sz w:val="18"/>
          <w:szCs w:val="22"/>
          <w:lang w:eastAsia="es-MX"/>
        </w:rPr>
        <w:t xml:space="preserve">en contra del HOSPITAL UNIVERSITARIO DE SALTILLO, a exponer lo siguiente: Por medio del presente y en cumplimiento a lo solicitado mediante el oficio </w:t>
      </w:r>
      <w:r w:rsidR="006D7B09">
        <w:rPr>
          <w:rFonts w:ascii="Arial" w:eastAsiaTheme="minorEastAsia" w:hAnsi="Arial" w:cs="Arial"/>
          <w:b w:val="0"/>
          <w:sz w:val="18"/>
          <w:szCs w:val="22"/>
          <w:lang w:eastAsia="es-MX"/>
        </w:rPr>
        <w:t>---------</w:t>
      </w:r>
      <w:r w:rsidRPr="00D379E3">
        <w:rPr>
          <w:rFonts w:ascii="Arial" w:eastAsiaTheme="minorEastAsia" w:hAnsi="Arial" w:cs="Arial"/>
          <w:b w:val="0"/>
          <w:sz w:val="18"/>
          <w:szCs w:val="22"/>
          <w:lang w:eastAsia="es-MX"/>
        </w:rPr>
        <w:t xml:space="preserve">, de fecha 12 de septiembre de 2020 y recibido el día 14 de septiembre de 2020, ocurro a SOLICITAR UNA PRORROGA PARA RENDIR EL INFORME PORMENORIZADO en relación a la queja promovida por el C. </w:t>
      </w:r>
      <w:r w:rsidR="00105BA2">
        <w:rPr>
          <w:rFonts w:ascii="Arial" w:eastAsiaTheme="minorEastAsia" w:hAnsi="Arial" w:cs="Arial"/>
          <w:b w:val="0"/>
          <w:sz w:val="18"/>
          <w:szCs w:val="22"/>
          <w:lang w:eastAsia="es-MX"/>
        </w:rPr>
        <w:t xml:space="preserve">Q1 </w:t>
      </w:r>
      <w:r w:rsidRPr="00D379E3">
        <w:rPr>
          <w:rFonts w:ascii="Arial" w:eastAsiaTheme="minorEastAsia" w:hAnsi="Arial" w:cs="Arial"/>
          <w:b w:val="0"/>
          <w:sz w:val="18"/>
          <w:szCs w:val="22"/>
          <w:lang w:eastAsia="es-MX"/>
        </w:rPr>
        <w:t xml:space="preserve">en contra del HOSPITAL UNIVERSITARIO DE SALTILLO, lo anterior con fundamento en el </w:t>
      </w:r>
      <w:r w:rsidR="002F42FD" w:rsidRPr="00D379E3">
        <w:rPr>
          <w:rFonts w:ascii="Arial" w:eastAsiaTheme="minorEastAsia" w:hAnsi="Arial" w:cs="Arial"/>
          <w:b w:val="0"/>
          <w:sz w:val="18"/>
          <w:szCs w:val="22"/>
          <w:lang w:eastAsia="es-MX"/>
        </w:rPr>
        <w:t>artículo</w:t>
      </w:r>
      <w:r w:rsidRPr="00D379E3">
        <w:rPr>
          <w:rFonts w:ascii="Arial" w:eastAsiaTheme="minorEastAsia" w:hAnsi="Arial" w:cs="Arial"/>
          <w:b w:val="0"/>
          <w:sz w:val="18"/>
          <w:szCs w:val="22"/>
          <w:lang w:eastAsia="es-MX"/>
        </w:rPr>
        <w:t xml:space="preserve"> 109 de la Ley de la Comisión de los Derechos Humanos del Estado de Coahuila de Zaragoza. Por lo expuesto ante Usted C. Visitador, atentamente solicito se sirva: ÚNICO.- Tenerme por presentado solicitando en tiempo la prórroga para rendir el informe pormenorizado en relación a la queja instaurada en contra de la institución que represento, en la forma y términos del presente escrito.</w:t>
      </w:r>
    </w:p>
    <w:p w14:paraId="4318B0B9" w14:textId="77777777" w:rsidR="000274B5" w:rsidRPr="00D379E3" w:rsidRDefault="000274B5" w:rsidP="000274B5">
      <w:pPr>
        <w:widowControl w:val="0"/>
        <w:autoSpaceDE w:val="0"/>
        <w:autoSpaceDN w:val="0"/>
        <w:adjustRightInd w:val="0"/>
        <w:spacing w:line="360" w:lineRule="auto"/>
        <w:rPr>
          <w:rFonts w:cs="Arial"/>
          <w:b w:val="0"/>
          <w:bCs/>
          <w:sz w:val="20"/>
          <w:szCs w:val="20"/>
        </w:rPr>
      </w:pPr>
    </w:p>
    <w:p w14:paraId="78C4506E" w14:textId="04E679F2" w:rsidR="000274B5" w:rsidRPr="00D379E3" w:rsidRDefault="000274B5" w:rsidP="000274B5">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D379E3">
        <w:rPr>
          <w:rFonts w:cs="Arial"/>
          <w:b w:val="0"/>
          <w:bCs/>
          <w:w w:val="100"/>
          <w:sz w:val="20"/>
          <w:szCs w:val="20"/>
          <w:lang w:eastAsia="en-US"/>
        </w:rPr>
        <w:t xml:space="preserve">Oficio sin número de fecha 1 de octubre del 2020 enviado por el Director del </w:t>
      </w:r>
      <w:r w:rsidRPr="00D379E3">
        <w:rPr>
          <w:rFonts w:cs="Arial"/>
          <w:b w:val="0"/>
          <w:bCs/>
          <w:w w:val="100"/>
          <w:sz w:val="20"/>
          <w:szCs w:val="20"/>
          <w:lang w:val="es-MX" w:eastAsia="en-US"/>
        </w:rPr>
        <w:t xml:space="preserve">Hospital Universitario </w:t>
      </w:r>
      <w:r w:rsidRPr="00D379E3">
        <w:rPr>
          <w:rFonts w:cs="Arial"/>
          <w:b w:val="0"/>
          <w:bCs/>
          <w:w w:val="100"/>
          <w:sz w:val="20"/>
          <w:szCs w:val="20"/>
          <w:lang w:val="es-MX" w:eastAsia="en-US"/>
        </w:rPr>
        <w:lastRenderedPageBreak/>
        <w:t>de Saltillo</w:t>
      </w:r>
      <w:r w:rsidR="00474547">
        <w:rPr>
          <w:rFonts w:cs="Arial"/>
          <w:b w:val="0"/>
          <w:bCs/>
          <w:w w:val="100"/>
          <w:sz w:val="20"/>
          <w:szCs w:val="20"/>
          <w:lang w:val="es-MX" w:eastAsia="en-US"/>
        </w:rPr>
        <w:t xml:space="preserve"> </w:t>
      </w:r>
      <w:r w:rsidR="005C2675">
        <w:rPr>
          <w:rFonts w:cs="Arial"/>
          <w:b w:val="0"/>
          <w:bCs/>
          <w:w w:val="100"/>
          <w:sz w:val="20"/>
          <w:szCs w:val="20"/>
          <w:lang w:val="es-MX" w:eastAsia="en-US"/>
        </w:rPr>
        <w:t>“</w:t>
      </w:r>
      <w:r w:rsidRPr="00D379E3">
        <w:rPr>
          <w:rFonts w:cs="Arial"/>
          <w:b w:val="0"/>
          <w:bCs/>
          <w:w w:val="100"/>
          <w:sz w:val="20"/>
          <w:szCs w:val="20"/>
          <w:lang w:val="es-MX" w:eastAsia="en-US"/>
        </w:rPr>
        <w:t>D</w:t>
      </w:r>
      <w:r w:rsidR="005C2675">
        <w:rPr>
          <w:rFonts w:cs="Arial"/>
          <w:b w:val="0"/>
          <w:bCs/>
          <w:w w:val="100"/>
          <w:sz w:val="20"/>
          <w:szCs w:val="20"/>
          <w:lang w:val="es-MX" w:eastAsia="en-US"/>
        </w:rPr>
        <w:t>r</w:t>
      </w:r>
      <w:r w:rsidRPr="00D379E3">
        <w:rPr>
          <w:rFonts w:cs="Arial"/>
          <w:b w:val="0"/>
          <w:bCs/>
          <w:w w:val="100"/>
          <w:sz w:val="20"/>
          <w:szCs w:val="20"/>
          <w:lang w:val="es-MX" w:eastAsia="en-US"/>
        </w:rPr>
        <w:t xml:space="preserve">. Gonzalo Valdés </w:t>
      </w:r>
      <w:proofErr w:type="spellStart"/>
      <w:r w:rsidRPr="00D379E3">
        <w:rPr>
          <w:rFonts w:cs="Arial"/>
          <w:b w:val="0"/>
          <w:bCs/>
          <w:w w:val="100"/>
          <w:sz w:val="20"/>
          <w:szCs w:val="20"/>
          <w:lang w:val="es-MX" w:eastAsia="en-US"/>
        </w:rPr>
        <w:t>Valdés</w:t>
      </w:r>
      <w:proofErr w:type="spellEnd"/>
      <w:r w:rsidRPr="00D379E3">
        <w:rPr>
          <w:rFonts w:cs="Arial"/>
          <w:b w:val="0"/>
          <w:bCs/>
          <w:w w:val="100"/>
          <w:sz w:val="20"/>
          <w:szCs w:val="20"/>
          <w:lang w:val="es-MX" w:eastAsia="en-US"/>
        </w:rPr>
        <w:t>” de la Universidad Autónoma de Coahuila (UAdeC)</w:t>
      </w:r>
      <w:r w:rsidRPr="00D379E3">
        <w:rPr>
          <w:rFonts w:cs="Arial"/>
          <w:b w:val="0"/>
          <w:bCs/>
          <w:w w:val="100"/>
          <w:sz w:val="20"/>
          <w:szCs w:val="20"/>
          <w:lang w:eastAsia="en-US"/>
        </w:rPr>
        <w:t xml:space="preserve">  mediante el cual remite el Informe Pormenorizado requerido mediante el oficio </w:t>
      </w:r>
      <w:r w:rsidR="00395385">
        <w:rPr>
          <w:rFonts w:cs="Arial"/>
          <w:b w:val="0"/>
          <w:bCs/>
          <w:w w:val="100"/>
          <w:sz w:val="20"/>
          <w:szCs w:val="20"/>
          <w:lang w:eastAsia="en-US"/>
        </w:rPr>
        <w:t>------------</w:t>
      </w:r>
      <w:r w:rsidRPr="00D379E3">
        <w:rPr>
          <w:rFonts w:cs="Arial"/>
          <w:b w:val="0"/>
          <w:bCs/>
          <w:w w:val="100"/>
          <w:sz w:val="20"/>
          <w:szCs w:val="20"/>
          <w:lang w:eastAsia="en-US"/>
        </w:rPr>
        <w:t>.</w:t>
      </w:r>
    </w:p>
    <w:p w14:paraId="23EDE704" w14:textId="77777777" w:rsidR="000274B5" w:rsidRPr="00D379E3" w:rsidRDefault="000274B5" w:rsidP="000274B5">
      <w:pPr>
        <w:pStyle w:val="Prrafodelista"/>
        <w:widowControl w:val="0"/>
        <w:autoSpaceDE w:val="0"/>
        <w:autoSpaceDN w:val="0"/>
        <w:adjustRightInd w:val="0"/>
        <w:spacing w:line="360" w:lineRule="auto"/>
        <w:ind w:left="0"/>
        <w:rPr>
          <w:rFonts w:cs="Arial"/>
          <w:b w:val="0"/>
          <w:bCs/>
          <w:w w:val="100"/>
          <w:sz w:val="20"/>
          <w:szCs w:val="20"/>
          <w:lang w:eastAsia="en-US"/>
        </w:rPr>
      </w:pPr>
    </w:p>
    <w:p w14:paraId="36760BF5" w14:textId="7A58AFFB"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DR.</w:t>
      </w:r>
      <w:r w:rsidR="00756D7B">
        <w:rPr>
          <w:rFonts w:cs="Arial"/>
          <w:b w:val="0"/>
          <w:bCs/>
          <w:i/>
          <w:w w:val="100"/>
          <w:sz w:val="20"/>
          <w:szCs w:val="20"/>
          <w:lang w:eastAsia="en-US"/>
        </w:rPr>
        <w:t>A3</w:t>
      </w:r>
      <w:r w:rsidRPr="00D379E3">
        <w:rPr>
          <w:rFonts w:cs="Arial"/>
          <w:b w:val="0"/>
          <w:bCs/>
          <w:i/>
          <w:w w:val="100"/>
          <w:sz w:val="20"/>
          <w:szCs w:val="20"/>
          <w:lang w:eastAsia="en-US"/>
        </w:rPr>
        <w:t xml:space="preserve">, en mi carácter de Director del Hospital Universitario de Saltillo DR GONZALO VALDES </w:t>
      </w:r>
      <w:proofErr w:type="spellStart"/>
      <w:r w:rsidRPr="00D379E3">
        <w:rPr>
          <w:rFonts w:cs="Arial"/>
          <w:b w:val="0"/>
          <w:bCs/>
          <w:i/>
          <w:w w:val="100"/>
          <w:sz w:val="20"/>
          <w:szCs w:val="20"/>
          <w:lang w:eastAsia="en-US"/>
        </w:rPr>
        <w:t>VALDES</w:t>
      </w:r>
      <w:proofErr w:type="spellEnd"/>
      <w:r w:rsidRPr="00D379E3">
        <w:rPr>
          <w:rFonts w:cs="Arial"/>
          <w:b w:val="0"/>
          <w:bCs/>
          <w:i/>
          <w:w w:val="100"/>
          <w:sz w:val="20"/>
          <w:szCs w:val="20"/>
          <w:lang w:eastAsia="en-US"/>
        </w:rPr>
        <w:t xml:space="preserve"> de la Universidad Autónoma de Coahuila, comparezco dentro del expediente número </w:t>
      </w:r>
      <w:r w:rsidR="004F43BF">
        <w:rPr>
          <w:rFonts w:cs="Arial"/>
          <w:b w:val="0"/>
          <w:bCs/>
          <w:i/>
          <w:w w:val="100"/>
          <w:sz w:val="20"/>
          <w:szCs w:val="20"/>
          <w:lang w:eastAsia="en-US"/>
        </w:rPr>
        <w:t>---------------</w:t>
      </w:r>
      <w:r w:rsidRPr="00D379E3">
        <w:rPr>
          <w:rFonts w:cs="Arial"/>
          <w:b w:val="0"/>
          <w:bCs/>
          <w:i/>
          <w:w w:val="100"/>
          <w:sz w:val="20"/>
          <w:szCs w:val="20"/>
          <w:lang w:eastAsia="en-US"/>
        </w:rPr>
        <w:t xml:space="preserve">, relativo a la queja interpuesta por el C. </w:t>
      </w:r>
      <w:r w:rsidR="00105BA2">
        <w:rPr>
          <w:rFonts w:cs="Arial"/>
          <w:b w:val="0"/>
          <w:bCs/>
          <w:i/>
          <w:w w:val="100"/>
          <w:sz w:val="20"/>
          <w:szCs w:val="20"/>
          <w:lang w:eastAsia="en-US"/>
        </w:rPr>
        <w:t xml:space="preserve">Q1 </w:t>
      </w:r>
      <w:r w:rsidRPr="00D379E3">
        <w:rPr>
          <w:rFonts w:cs="Arial"/>
          <w:b w:val="0"/>
          <w:bCs/>
          <w:i/>
          <w:w w:val="100"/>
          <w:sz w:val="20"/>
          <w:szCs w:val="20"/>
          <w:lang w:eastAsia="en-US"/>
        </w:rPr>
        <w:t>en contra del HOSPITAL UNIVERSITARIO DE SALTILLO, a exponer lo siguiente.</w:t>
      </w:r>
    </w:p>
    <w:p w14:paraId="69B59769"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p>
    <w:p w14:paraId="767E7613" w14:textId="17D24C76"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 xml:space="preserve">Por medio del presente y en cumplimiento a lo solicitado mediante el oficio </w:t>
      </w:r>
      <w:r w:rsidR="004F43BF">
        <w:rPr>
          <w:rFonts w:cs="Arial"/>
          <w:b w:val="0"/>
          <w:bCs/>
          <w:i/>
          <w:w w:val="100"/>
          <w:sz w:val="20"/>
          <w:szCs w:val="20"/>
          <w:lang w:eastAsia="en-US"/>
        </w:rPr>
        <w:t>----------</w:t>
      </w:r>
      <w:r w:rsidRPr="00D379E3">
        <w:rPr>
          <w:rFonts w:cs="Arial"/>
          <w:b w:val="0"/>
          <w:bCs/>
          <w:i/>
          <w:w w:val="100"/>
          <w:sz w:val="20"/>
          <w:szCs w:val="20"/>
          <w:lang w:eastAsia="en-US"/>
        </w:rPr>
        <w:t xml:space="preserve">, de fecha 12 de septiembre de 2020 y recibido el </w:t>
      </w:r>
      <w:r w:rsidR="002F42FD" w:rsidRPr="00D379E3">
        <w:rPr>
          <w:rFonts w:cs="Arial"/>
          <w:b w:val="0"/>
          <w:bCs/>
          <w:i/>
          <w:w w:val="100"/>
          <w:sz w:val="20"/>
          <w:szCs w:val="20"/>
          <w:lang w:eastAsia="en-US"/>
        </w:rPr>
        <w:t>día</w:t>
      </w:r>
      <w:r w:rsidRPr="00D379E3">
        <w:rPr>
          <w:rFonts w:cs="Arial"/>
          <w:b w:val="0"/>
          <w:bCs/>
          <w:i/>
          <w:w w:val="100"/>
          <w:sz w:val="20"/>
          <w:szCs w:val="20"/>
          <w:lang w:eastAsia="en-US"/>
        </w:rPr>
        <w:t xml:space="preserve"> 14 de septiembre de 2020, me permito informar lo siguiente:</w:t>
      </w:r>
    </w:p>
    <w:p w14:paraId="6C84BC6C"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p>
    <w:p w14:paraId="3B3D6F73" w14:textId="4DC09519"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 xml:space="preserve">Que si bien es cierto que la paciente C. </w:t>
      </w:r>
      <w:r w:rsidR="00012449">
        <w:rPr>
          <w:rFonts w:cs="Arial"/>
          <w:b w:val="0"/>
          <w:bCs/>
          <w:i/>
          <w:w w:val="100"/>
          <w:sz w:val="20"/>
          <w:szCs w:val="20"/>
          <w:lang w:eastAsia="en-US"/>
        </w:rPr>
        <w:t>AG1</w:t>
      </w:r>
      <w:r w:rsidRPr="00D379E3">
        <w:rPr>
          <w:rFonts w:cs="Arial"/>
          <w:b w:val="0"/>
          <w:bCs/>
          <w:i/>
          <w:w w:val="100"/>
          <w:sz w:val="20"/>
          <w:szCs w:val="20"/>
          <w:lang w:eastAsia="en-US"/>
        </w:rPr>
        <w:t xml:space="preserve"> llevaba más de 15 días internada en este hospital, intubada por caso sospechoso de COVID-19, en el área de Urgencias Respiratorias, elevándose la cuenta a la cantidad de $</w:t>
      </w:r>
      <w:r w:rsidR="004F43BF">
        <w:rPr>
          <w:rFonts w:cs="Arial"/>
          <w:b w:val="0"/>
          <w:bCs/>
          <w:i/>
          <w:w w:val="100"/>
          <w:sz w:val="20"/>
          <w:szCs w:val="20"/>
          <w:lang w:eastAsia="en-US"/>
        </w:rPr>
        <w:t xml:space="preserve"> --------</w:t>
      </w:r>
      <w:r w:rsidRPr="00D379E3">
        <w:rPr>
          <w:rFonts w:cs="Arial"/>
          <w:b w:val="0"/>
          <w:bCs/>
          <w:i/>
          <w:w w:val="100"/>
          <w:sz w:val="20"/>
          <w:szCs w:val="20"/>
          <w:lang w:eastAsia="en-US"/>
        </w:rPr>
        <w:t xml:space="preserve"> (</w:t>
      </w:r>
      <w:r w:rsidR="004F43BF">
        <w:rPr>
          <w:rFonts w:cs="Arial"/>
          <w:b w:val="0"/>
          <w:bCs/>
          <w:i/>
          <w:w w:val="100"/>
          <w:sz w:val="20"/>
          <w:szCs w:val="20"/>
          <w:lang w:eastAsia="en-US"/>
        </w:rPr>
        <w:t>---------------</w:t>
      </w:r>
      <w:r w:rsidRPr="00D379E3">
        <w:rPr>
          <w:rFonts w:cs="Arial"/>
          <w:b w:val="0"/>
          <w:bCs/>
          <w:i/>
          <w:w w:val="100"/>
          <w:sz w:val="20"/>
          <w:szCs w:val="20"/>
          <w:lang w:eastAsia="en-US"/>
        </w:rPr>
        <w:t xml:space="preserve"> PESOS </w:t>
      </w:r>
      <w:r w:rsidR="004F43BF">
        <w:rPr>
          <w:rFonts w:cs="Arial"/>
          <w:b w:val="0"/>
          <w:bCs/>
          <w:i/>
          <w:w w:val="100"/>
          <w:sz w:val="20"/>
          <w:szCs w:val="20"/>
          <w:lang w:eastAsia="en-US"/>
        </w:rPr>
        <w:t>--</w:t>
      </w:r>
      <w:r w:rsidRPr="00D379E3">
        <w:rPr>
          <w:rFonts w:cs="Arial"/>
          <w:b w:val="0"/>
          <w:bCs/>
          <w:i/>
          <w:w w:val="100"/>
          <w:sz w:val="20"/>
          <w:szCs w:val="20"/>
          <w:lang w:eastAsia="en-US"/>
        </w:rPr>
        <w:t>/</w:t>
      </w:r>
      <w:r w:rsidR="004F43BF">
        <w:rPr>
          <w:rFonts w:cs="Arial"/>
          <w:b w:val="0"/>
          <w:bCs/>
          <w:i/>
          <w:w w:val="100"/>
          <w:sz w:val="20"/>
          <w:szCs w:val="20"/>
          <w:lang w:eastAsia="en-US"/>
        </w:rPr>
        <w:t>---</w:t>
      </w:r>
      <w:r w:rsidRPr="00D379E3">
        <w:rPr>
          <w:rFonts w:cs="Arial"/>
          <w:b w:val="0"/>
          <w:bCs/>
          <w:i/>
          <w:w w:val="100"/>
          <w:sz w:val="20"/>
          <w:szCs w:val="20"/>
          <w:lang w:eastAsia="en-US"/>
        </w:rPr>
        <w:t xml:space="preserve"> M. N), por motivo de atención médica y hospitalaria, de los cuales desde su ingreso el C. </w:t>
      </w:r>
      <w:r w:rsidR="00756D7B">
        <w:rPr>
          <w:rFonts w:cs="Arial"/>
          <w:b w:val="0"/>
          <w:bCs/>
          <w:i/>
          <w:w w:val="100"/>
          <w:sz w:val="20"/>
          <w:szCs w:val="20"/>
          <w:lang w:eastAsia="en-US"/>
        </w:rPr>
        <w:t xml:space="preserve">Q1 </w:t>
      </w:r>
      <w:r w:rsidRPr="00D379E3">
        <w:rPr>
          <w:rFonts w:cs="Arial"/>
          <w:b w:val="0"/>
          <w:bCs/>
          <w:i/>
          <w:w w:val="100"/>
          <w:sz w:val="20"/>
          <w:szCs w:val="20"/>
          <w:lang w:eastAsia="en-US"/>
        </w:rPr>
        <w:t>pagó $</w:t>
      </w:r>
      <w:r w:rsidR="004F43BF">
        <w:rPr>
          <w:rFonts w:cs="Arial"/>
          <w:b w:val="0"/>
          <w:bCs/>
          <w:i/>
          <w:w w:val="100"/>
          <w:sz w:val="20"/>
          <w:szCs w:val="20"/>
          <w:lang w:eastAsia="en-US"/>
        </w:rPr>
        <w:t xml:space="preserve"> ------</w:t>
      </w:r>
      <w:r w:rsidRPr="00D379E3">
        <w:rPr>
          <w:rFonts w:cs="Arial"/>
          <w:b w:val="0"/>
          <w:bCs/>
          <w:i/>
          <w:w w:val="100"/>
          <w:sz w:val="20"/>
          <w:szCs w:val="20"/>
          <w:lang w:eastAsia="en-US"/>
        </w:rPr>
        <w:t xml:space="preserve"> (</w:t>
      </w:r>
      <w:r w:rsidR="004F43BF">
        <w:rPr>
          <w:rFonts w:cs="Arial"/>
          <w:b w:val="0"/>
          <w:bCs/>
          <w:i/>
          <w:w w:val="100"/>
          <w:sz w:val="20"/>
          <w:szCs w:val="20"/>
          <w:lang w:eastAsia="en-US"/>
        </w:rPr>
        <w:t>---------------</w:t>
      </w:r>
      <w:r w:rsidRPr="00D379E3">
        <w:rPr>
          <w:rFonts w:cs="Arial"/>
          <w:b w:val="0"/>
          <w:bCs/>
          <w:i/>
          <w:w w:val="100"/>
          <w:sz w:val="20"/>
          <w:szCs w:val="20"/>
          <w:lang w:eastAsia="en-US"/>
        </w:rPr>
        <w:t xml:space="preserve"> PESOS </w:t>
      </w:r>
      <w:r w:rsidR="004F43BF">
        <w:rPr>
          <w:rFonts w:cs="Arial"/>
          <w:b w:val="0"/>
          <w:bCs/>
          <w:i/>
          <w:w w:val="100"/>
          <w:sz w:val="20"/>
          <w:szCs w:val="20"/>
          <w:lang w:eastAsia="en-US"/>
        </w:rPr>
        <w:t>--</w:t>
      </w:r>
      <w:r w:rsidRPr="00D379E3">
        <w:rPr>
          <w:rFonts w:cs="Arial"/>
          <w:b w:val="0"/>
          <w:bCs/>
          <w:i/>
          <w:w w:val="100"/>
          <w:sz w:val="20"/>
          <w:szCs w:val="20"/>
          <w:lang w:eastAsia="en-US"/>
        </w:rPr>
        <w:t>/</w:t>
      </w:r>
      <w:r w:rsidR="004F43BF">
        <w:rPr>
          <w:rFonts w:cs="Arial"/>
          <w:b w:val="0"/>
          <w:bCs/>
          <w:i/>
          <w:w w:val="100"/>
          <w:sz w:val="20"/>
          <w:szCs w:val="20"/>
          <w:lang w:eastAsia="en-US"/>
        </w:rPr>
        <w:t>---</w:t>
      </w:r>
      <w:r w:rsidRPr="00D379E3">
        <w:rPr>
          <w:rFonts w:cs="Arial"/>
          <w:b w:val="0"/>
          <w:bCs/>
          <w:i/>
          <w:w w:val="100"/>
          <w:sz w:val="20"/>
          <w:szCs w:val="20"/>
          <w:lang w:eastAsia="en-US"/>
        </w:rPr>
        <w:t xml:space="preserve"> M. N) y el sábado 05 de septiembre, Y NO 06 DE SEPTIEMBRE, TAL Y COMO LO AFIRMA EL QUEJOSO, pagó $</w:t>
      </w:r>
      <w:r w:rsidR="004F43BF">
        <w:rPr>
          <w:rFonts w:cs="Arial"/>
          <w:b w:val="0"/>
          <w:bCs/>
          <w:i/>
          <w:w w:val="100"/>
          <w:sz w:val="20"/>
          <w:szCs w:val="20"/>
          <w:lang w:eastAsia="en-US"/>
        </w:rPr>
        <w:t xml:space="preserve"> --------</w:t>
      </w:r>
      <w:r w:rsidRPr="00D379E3">
        <w:rPr>
          <w:rFonts w:cs="Arial"/>
          <w:b w:val="0"/>
          <w:bCs/>
          <w:i/>
          <w:w w:val="100"/>
          <w:sz w:val="20"/>
          <w:szCs w:val="20"/>
          <w:lang w:eastAsia="en-US"/>
        </w:rPr>
        <w:t xml:space="preserve"> (</w:t>
      </w:r>
      <w:r w:rsidR="004F43BF">
        <w:rPr>
          <w:rFonts w:cs="Arial"/>
          <w:b w:val="0"/>
          <w:bCs/>
          <w:i/>
          <w:w w:val="100"/>
          <w:sz w:val="20"/>
          <w:szCs w:val="20"/>
          <w:lang w:eastAsia="en-US"/>
        </w:rPr>
        <w:t>----------</w:t>
      </w:r>
      <w:r w:rsidRPr="00D379E3">
        <w:rPr>
          <w:rFonts w:cs="Arial"/>
          <w:b w:val="0"/>
          <w:bCs/>
          <w:i/>
          <w:w w:val="100"/>
          <w:sz w:val="20"/>
          <w:szCs w:val="20"/>
          <w:lang w:eastAsia="en-US"/>
        </w:rPr>
        <w:t xml:space="preserve"> PESOS </w:t>
      </w:r>
      <w:r w:rsidR="004F43BF">
        <w:rPr>
          <w:rFonts w:cs="Arial"/>
          <w:b w:val="0"/>
          <w:bCs/>
          <w:i/>
          <w:w w:val="100"/>
          <w:sz w:val="20"/>
          <w:szCs w:val="20"/>
          <w:lang w:eastAsia="en-US"/>
        </w:rPr>
        <w:t>--</w:t>
      </w:r>
      <w:r w:rsidRPr="00D379E3">
        <w:rPr>
          <w:rFonts w:cs="Arial"/>
          <w:b w:val="0"/>
          <w:bCs/>
          <w:i/>
          <w:w w:val="100"/>
          <w:sz w:val="20"/>
          <w:szCs w:val="20"/>
          <w:lang w:eastAsia="en-US"/>
        </w:rPr>
        <w:t>/</w:t>
      </w:r>
      <w:r w:rsidR="004F43BF">
        <w:rPr>
          <w:rFonts w:cs="Arial"/>
          <w:b w:val="0"/>
          <w:bCs/>
          <w:i/>
          <w:w w:val="100"/>
          <w:sz w:val="20"/>
          <w:szCs w:val="20"/>
          <w:lang w:eastAsia="en-US"/>
        </w:rPr>
        <w:t>---</w:t>
      </w:r>
      <w:r w:rsidRPr="00D379E3">
        <w:rPr>
          <w:rFonts w:cs="Arial"/>
          <w:b w:val="0"/>
          <w:bCs/>
          <w:i/>
          <w:w w:val="100"/>
          <w:sz w:val="20"/>
          <w:szCs w:val="20"/>
          <w:lang w:eastAsia="en-US"/>
        </w:rPr>
        <w:t xml:space="preserve"> M. N.). DEJANDO UN ADEUDO POR LA CANTIDAD DE $</w:t>
      </w:r>
      <w:r w:rsidR="004F43BF">
        <w:rPr>
          <w:rFonts w:cs="Arial"/>
          <w:b w:val="0"/>
          <w:bCs/>
          <w:i/>
          <w:w w:val="100"/>
          <w:sz w:val="20"/>
          <w:szCs w:val="20"/>
          <w:lang w:eastAsia="en-US"/>
        </w:rPr>
        <w:t xml:space="preserve"> --------</w:t>
      </w:r>
      <w:r w:rsidRPr="00D379E3">
        <w:rPr>
          <w:rFonts w:cs="Arial"/>
          <w:b w:val="0"/>
          <w:bCs/>
          <w:i/>
          <w:w w:val="100"/>
          <w:sz w:val="20"/>
          <w:szCs w:val="20"/>
          <w:lang w:eastAsia="en-US"/>
        </w:rPr>
        <w:t xml:space="preserve"> (</w:t>
      </w:r>
      <w:r w:rsidR="004F43BF">
        <w:rPr>
          <w:rFonts w:cs="Arial"/>
          <w:b w:val="0"/>
          <w:bCs/>
          <w:i/>
          <w:w w:val="100"/>
          <w:sz w:val="20"/>
          <w:szCs w:val="20"/>
          <w:lang w:eastAsia="en-US"/>
        </w:rPr>
        <w:t>-------------------</w:t>
      </w:r>
      <w:r w:rsidRPr="00D379E3">
        <w:rPr>
          <w:rFonts w:cs="Arial"/>
          <w:b w:val="0"/>
          <w:bCs/>
          <w:i/>
          <w:w w:val="100"/>
          <w:sz w:val="20"/>
          <w:szCs w:val="20"/>
          <w:lang w:eastAsia="en-US"/>
        </w:rPr>
        <w:t xml:space="preserve"> PESOS </w:t>
      </w:r>
      <w:r w:rsidR="004F43BF">
        <w:rPr>
          <w:rFonts w:cs="Arial"/>
          <w:b w:val="0"/>
          <w:bCs/>
          <w:i/>
          <w:w w:val="100"/>
          <w:sz w:val="20"/>
          <w:szCs w:val="20"/>
          <w:lang w:eastAsia="en-US"/>
        </w:rPr>
        <w:t>--</w:t>
      </w:r>
      <w:r w:rsidRPr="00D379E3">
        <w:rPr>
          <w:rFonts w:cs="Arial"/>
          <w:b w:val="0"/>
          <w:bCs/>
          <w:i/>
          <w:w w:val="100"/>
          <w:sz w:val="20"/>
          <w:szCs w:val="20"/>
          <w:lang w:eastAsia="en-US"/>
        </w:rPr>
        <w:t>/</w:t>
      </w:r>
      <w:r w:rsidR="004F43BF">
        <w:rPr>
          <w:rFonts w:cs="Arial"/>
          <w:b w:val="0"/>
          <w:bCs/>
          <w:i/>
          <w:w w:val="100"/>
          <w:sz w:val="20"/>
          <w:szCs w:val="20"/>
          <w:lang w:eastAsia="en-US"/>
        </w:rPr>
        <w:t>---</w:t>
      </w:r>
      <w:r w:rsidRPr="00D379E3">
        <w:rPr>
          <w:rFonts w:cs="Arial"/>
          <w:b w:val="0"/>
          <w:bCs/>
          <w:i/>
          <w:w w:val="100"/>
          <w:sz w:val="20"/>
          <w:szCs w:val="20"/>
          <w:lang w:eastAsia="en-US"/>
        </w:rPr>
        <w:t xml:space="preserve"> M.N.). DERIVADO DE LA ATENCION BRINDADA A LA PACIENTE, YA QUE NO SE ESCATIMO EN RECURSOS PARA PRESERVAR SU VIDA TAL Y COMO SE ACREDITA CON COPIA CERTIFICADA DEL EXPEDIENTE CLINICO Y COPIA SIMPLE DEL ESTADO DE CUENTA DE LA C. </w:t>
      </w:r>
      <w:r w:rsidR="00012449">
        <w:rPr>
          <w:rFonts w:cs="Arial"/>
          <w:b w:val="0"/>
          <w:bCs/>
          <w:i/>
          <w:w w:val="100"/>
          <w:sz w:val="20"/>
          <w:szCs w:val="20"/>
          <w:lang w:eastAsia="en-US"/>
        </w:rPr>
        <w:t>AG1</w:t>
      </w:r>
      <w:r w:rsidRPr="00D379E3">
        <w:rPr>
          <w:rFonts w:cs="Arial"/>
          <w:b w:val="0"/>
          <w:bCs/>
          <w:i/>
          <w:w w:val="100"/>
          <w:sz w:val="20"/>
          <w:szCs w:val="20"/>
          <w:lang w:eastAsia="en-US"/>
        </w:rPr>
        <w:t xml:space="preserve">. ES IMPORTANTE MENCIONAR QUE LOS FAMILIARES DE LA PACIENTE ESTABAN ENTERADOS DE QUE LA C, </w:t>
      </w:r>
      <w:r w:rsidR="00012449">
        <w:rPr>
          <w:rFonts w:cs="Arial"/>
          <w:b w:val="0"/>
          <w:bCs/>
          <w:i/>
          <w:w w:val="100"/>
          <w:sz w:val="20"/>
          <w:szCs w:val="20"/>
          <w:lang w:eastAsia="en-US"/>
        </w:rPr>
        <w:t>AG1</w:t>
      </w:r>
      <w:r w:rsidRPr="00D379E3">
        <w:rPr>
          <w:rFonts w:cs="Arial"/>
          <w:b w:val="0"/>
          <w:bCs/>
          <w:i/>
          <w:w w:val="100"/>
          <w:sz w:val="20"/>
          <w:szCs w:val="20"/>
          <w:lang w:eastAsia="en-US"/>
        </w:rPr>
        <w:t xml:space="preserve"> PRESENTABA UN ESTADO DE SALUD MUY GRAVE CON PRONÓSTICO DE RIESGO MUY ALTO PARA LA VIDA Y LA FUNCIÓN A CORTO PLAZO, CON RIESGO MUY ELEVADO DE MORBI MORTALIDAD Y CON POSIBILIDAD DE MAYOR DETERIORO COMPLICACIONES INTRAHOSPITALARIAS, Y POR ESE MOTIVO NO ERA POSIBLE TRASLADARLA, SIN EMBARGO, EN TODO MOMENTO ESTUVO RECIBIENDO EL TRATAMIENTO ADECUADO, TAL Y COMO LO ACREDITO CON COPIA CERTIFICADA DEL EXPEDIENTE CLINICO DE LA PACIENTE</w:t>
      </w:r>
    </w:p>
    <w:p w14:paraId="3EE95E20"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p>
    <w:p w14:paraId="19CCD92E" w14:textId="0C6F450F"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 xml:space="preserve">El Licenciado </w:t>
      </w:r>
      <w:r w:rsidR="00012449">
        <w:rPr>
          <w:rFonts w:cs="Arial"/>
          <w:b w:val="0"/>
          <w:bCs/>
          <w:i/>
          <w:w w:val="100"/>
          <w:sz w:val="20"/>
          <w:szCs w:val="20"/>
          <w:lang w:eastAsia="en-US"/>
        </w:rPr>
        <w:t>A1</w:t>
      </w:r>
      <w:r w:rsidRPr="00D379E3">
        <w:rPr>
          <w:rFonts w:cs="Arial"/>
          <w:b w:val="0"/>
          <w:bCs/>
          <w:i/>
          <w:w w:val="100"/>
          <w:sz w:val="20"/>
          <w:szCs w:val="20"/>
          <w:lang w:eastAsia="en-US"/>
        </w:rPr>
        <w:t xml:space="preserve">, de Cobranza, y NO DE FINANZAS, COMO LO MANIFIESTA EL QUEJOSO, RECIBIÓ UNA LLAMADA TELEFÓNICA EL DÍA VIERNES 11 DE SEPTIEMBRE DEL 2020 A LAS </w:t>
      </w:r>
      <w:r w:rsidR="00084832">
        <w:rPr>
          <w:rFonts w:cs="Arial"/>
          <w:b w:val="0"/>
          <w:bCs/>
          <w:i/>
          <w:w w:val="100"/>
          <w:sz w:val="20"/>
          <w:szCs w:val="20"/>
          <w:lang w:eastAsia="en-US"/>
        </w:rPr>
        <w:t>----</w:t>
      </w:r>
      <w:r w:rsidRPr="00D379E3">
        <w:rPr>
          <w:rFonts w:cs="Arial"/>
          <w:b w:val="0"/>
          <w:bCs/>
          <w:i/>
          <w:w w:val="100"/>
          <w:sz w:val="20"/>
          <w:szCs w:val="20"/>
          <w:lang w:eastAsia="en-US"/>
        </w:rPr>
        <w:t xml:space="preserve"> HORAS DE UNA PERSONA QUE SE OSTENTÓ SOLAMENTE COMO LICENCIADA CELINA ALMANZA DE LA COMISIÓN DE LOS DERECHOS HUMANOS DEL ESTADO DE COAHUILA DE ZARAGOZA (CDHEC). SIN ESPECIFICAR CARGO, Y LE LLAMÓ PARA PREGUNTAR CÓMO PODÍAN HACER EL </w:t>
      </w:r>
      <w:r w:rsidRPr="00D379E3">
        <w:rPr>
          <w:rFonts w:cs="Arial"/>
          <w:b w:val="0"/>
          <w:bCs/>
          <w:i/>
          <w:w w:val="100"/>
          <w:sz w:val="20"/>
          <w:szCs w:val="20"/>
          <w:lang w:eastAsia="en-US"/>
        </w:rPr>
        <w:lastRenderedPageBreak/>
        <w:t xml:space="preserve">TRASLADO DE LA PACIENTE ANTES MENCIONADA, A LO QUE EL LE RESPONDIÓ QUE LA PACIENTE DEBERÍA ESTAR EN CONDICIONES APTAS PARA EL TRASLADO PREVIO RESUMEN CLÍNICO, LO CUAL NO ERA POSIBLE YA QUE LOS FAMILIARES ESTABAN ENTERADOS DEL GRAVE ESTADO DE SALUD QUE PRESENTABA LA PACIENTE, también le comentó que tenía que pagar la totalidad de la cuenta y en caso de que no pudieran cubrirla, los familiares </w:t>
      </w:r>
      <w:r w:rsidR="002F42FD" w:rsidRPr="00D379E3">
        <w:rPr>
          <w:rFonts w:cs="Arial"/>
          <w:b w:val="0"/>
          <w:bCs/>
          <w:i/>
          <w:w w:val="100"/>
          <w:sz w:val="20"/>
          <w:szCs w:val="20"/>
          <w:lang w:eastAsia="en-US"/>
        </w:rPr>
        <w:t>tenían</w:t>
      </w:r>
      <w:r w:rsidRPr="00D379E3">
        <w:rPr>
          <w:rFonts w:cs="Arial"/>
          <w:b w:val="0"/>
          <w:bCs/>
          <w:i/>
          <w:w w:val="100"/>
          <w:sz w:val="20"/>
          <w:szCs w:val="20"/>
          <w:lang w:eastAsia="en-US"/>
        </w:rPr>
        <w:t xml:space="preserve"> que acudir al departamento de Cobranza para analizar su caso por la mañana del sábado 12 de septiembre del 2020, a partir de las </w:t>
      </w:r>
      <w:r w:rsidR="00084832">
        <w:rPr>
          <w:rFonts w:cs="Arial"/>
          <w:b w:val="0"/>
          <w:bCs/>
          <w:i/>
          <w:w w:val="100"/>
          <w:sz w:val="20"/>
          <w:szCs w:val="20"/>
          <w:lang w:eastAsia="en-US"/>
        </w:rPr>
        <w:t>----</w:t>
      </w:r>
      <w:r w:rsidRPr="00D379E3">
        <w:rPr>
          <w:rFonts w:cs="Arial"/>
          <w:b w:val="0"/>
          <w:bCs/>
          <w:i/>
          <w:w w:val="100"/>
          <w:sz w:val="20"/>
          <w:szCs w:val="20"/>
          <w:lang w:eastAsia="en-US"/>
        </w:rPr>
        <w:t xml:space="preserve"> horas que es cuando se cuenta con personal para atenderlos y que por su teléfono personal no podía darle informes a personas ajenas a los familiares.</w:t>
      </w:r>
    </w:p>
    <w:p w14:paraId="62B46E3C"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p>
    <w:p w14:paraId="3EF5DA4D"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Cabe mencionar que en la referida llamada, EN NINGÚN MOMENTO SE IDENTIFICÓ OFICIALMENTE COMO VISITADOR REGIONAL O COMO ITINERANTE DE LA COMISIÓN, NO MENCIONÓ HABER DICTADO MEDIDAS PRECAUTORIAS O CAUTELARES, TAMPOCO SE HIZO DEL CONOCIMIENTO QUE SE HABÍA INICIADO UN PROCEDIMIENTO ANTE LA COMISIÓN DE LOS DERECHOS HUMANOS DEL ESTADO DE COAHUILA DE ZARAGOZA (CDHEC) Y POR LO ANTERIOR, AL NO HABER REALIZADO LA COMUNICACIÓN, O HABER HECHO DEL CONOCIMIENTO QUE SE HABÍA INICIADO UN PROCEDIMIENTO, TAMPOCO NOS FUE SOLICITADO UN INFORME PORMENORIZADO SOBRE ACTOS, OMISIONES O RESOLUCIONES QUE SE SEÑALAN EN LA QUEJA, LO ANTERIOR TAL Y COMO LO ESTIPULAN LOS NUMERALES 105, 107, 108 Y DEMÁS RELATIVOS A LA LEY DE LA COMISIÓN DE LOS DERECHOS HUMANOS DEL ESTADO DE COAHUILA DE ZARAGOZA.</w:t>
      </w:r>
    </w:p>
    <w:p w14:paraId="685B8A33" w14:textId="09DB023D"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 xml:space="preserve">Al día siguiente, sábado 12 de septiembre del 2020, se presentaron en este nosocomio, el C. </w:t>
      </w:r>
      <w:r w:rsidR="00CE5E2B">
        <w:rPr>
          <w:rFonts w:cs="Arial"/>
          <w:b w:val="0"/>
          <w:bCs/>
          <w:i/>
          <w:w w:val="100"/>
          <w:sz w:val="20"/>
          <w:szCs w:val="20"/>
          <w:lang w:eastAsia="en-US"/>
        </w:rPr>
        <w:t xml:space="preserve">Q1 </w:t>
      </w:r>
      <w:r w:rsidRPr="00D379E3">
        <w:rPr>
          <w:rFonts w:cs="Arial"/>
          <w:b w:val="0"/>
          <w:bCs/>
          <w:i/>
          <w:w w:val="100"/>
          <w:sz w:val="20"/>
          <w:szCs w:val="20"/>
          <w:lang w:eastAsia="en-US"/>
        </w:rPr>
        <w:t xml:space="preserve">, UNA PERSONA QUIEN DIJO SER LA LICENCIADA </w:t>
      </w:r>
      <w:r w:rsidR="00CE5E2B">
        <w:rPr>
          <w:rFonts w:cs="Arial"/>
          <w:b w:val="0"/>
          <w:bCs/>
          <w:i/>
          <w:w w:val="100"/>
          <w:sz w:val="20"/>
          <w:szCs w:val="20"/>
          <w:lang w:eastAsia="en-US"/>
        </w:rPr>
        <w:t xml:space="preserve">E1 </w:t>
      </w:r>
      <w:r w:rsidRPr="00D379E3">
        <w:rPr>
          <w:rFonts w:cs="Arial"/>
          <w:b w:val="0"/>
          <w:bCs/>
          <w:i/>
          <w:w w:val="100"/>
          <w:sz w:val="20"/>
          <w:szCs w:val="20"/>
          <w:lang w:eastAsia="en-US"/>
        </w:rPr>
        <w:t xml:space="preserve">Y OTRA PERSONA QUIEN DIJO NO LLAMARSE CELINA ALMANZA Y SER REPRESENTANTE DE LA COMISIÓN DE LOS DERECHOS HUMANOS DEL ESTADO DE COAHUILA DE ZARAGOZA (CDHEC), NUEVAMENTE SIN PRESENTAR IDENTIFICACIÓN OFICIAL, QUIEN MENCIONO QUE LA COMISIÓN DE LOS DERECHOS HUMANOS DEL ESTADO DE COAHUILA DE ZARAGOZA (CDHEC) TENIA CONOCIMIENTO DEL CASO DE LA PACIENTE Y QUE SE REQUERIA LA ENTREGA DE ELLA, AUN ESTANDO ENTERADOS LOS FAMILIARES DEL GRAVE ESTADO DE SALUD DE LA PACIENTE, por lo que se le solicitó un documento oficial por escrito para así pasarlo a revisión por parte del Hospital Universitario de Saltillo "Dr. Gonzalo Valdés Valdes de la Universidad Autónoma de Coahuila, y al comentarles sobre la cuenta de la paciente mencionaron que no tenían el dinero para cubrir la cuenta pero que necesitaban llevársela en ese momento, a lo que se les respondió que era necesario realizar un convenio de pago, presentando garantías y firmando un documento con avales como respaldo a la cuenta, sin embargo, LA PERSONA QUIEN DIJO SER LA LICENCIADA </w:t>
      </w:r>
      <w:r w:rsidR="00943B7D">
        <w:rPr>
          <w:rFonts w:cs="Arial"/>
          <w:b w:val="0"/>
          <w:bCs/>
          <w:i/>
          <w:w w:val="100"/>
          <w:sz w:val="20"/>
          <w:szCs w:val="20"/>
          <w:lang w:eastAsia="en-US"/>
        </w:rPr>
        <w:t xml:space="preserve">E1 </w:t>
      </w:r>
      <w:r w:rsidRPr="00D379E3">
        <w:rPr>
          <w:rFonts w:cs="Arial"/>
          <w:b w:val="0"/>
          <w:bCs/>
          <w:i/>
          <w:w w:val="100"/>
          <w:sz w:val="20"/>
          <w:szCs w:val="20"/>
          <w:lang w:eastAsia="en-US"/>
        </w:rPr>
        <w:t xml:space="preserve">MENCIONÓ QUE NO FIRMARIAN </w:t>
      </w:r>
      <w:r w:rsidRPr="00D379E3">
        <w:rPr>
          <w:rFonts w:cs="Arial"/>
          <w:b w:val="0"/>
          <w:bCs/>
          <w:i/>
          <w:w w:val="100"/>
          <w:sz w:val="20"/>
          <w:szCs w:val="20"/>
          <w:lang w:eastAsia="en-US"/>
        </w:rPr>
        <w:lastRenderedPageBreak/>
        <w:t>NADA, QUE NO ESTABAN EN DISPOSICIÓN DE NEGOCIAR, SÓLO QUEDARON EN TRAER EL OFICIO DE LA COMISIÓN DE LOS DERECHOS HUMANOS DEL ESTADO DE COAHUILA DE ZARAGOZA (CDHEC) FIRMADO POR EL TITULAR DE DICHA ENTIDAD, por lo que, durante el transcurso de espera del oficio antes mencionado, falleció la paciente, por lo cual el departamento médico informó a los familiares del deceso y en un lapso de 20 minutos después se trató de negociar la cuenta. MOSTRÁNDOSE LOS FAMILIARES MUY MOLESTOS Y CON ACTITUD GROSERA manifestando que querían ya las cenizas de la paciente. Cabe mencionar que nosotros entregamos el cuerpo al servicio funerario, en compañía de un familiar, quienes deciden la disposición final del cuerpo, por lo que era imposible entregarles "las cenizas</w:t>
      </w:r>
      <w:r w:rsidR="009B31D3" w:rsidRPr="00D379E3">
        <w:rPr>
          <w:rFonts w:cs="Arial"/>
          <w:b w:val="0"/>
          <w:bCs/>
          <w:i/>
          <w:w w:val="100"/>
          <w:sz w:val="20"/>
          <w:szCs w:val="20"/>
          <w:lang w:eastAsia="en-US"/>
        </w:rPr>
        <w:t>”</w:t>
      </w:r>
      <w:r w:rsidRPr="00D379E3">
        <w:rPr>
          <w:rFonts w:cs="Arial"/>
          <w:b w:val="0"/>
          <w:bCs/>
          <w:i/>
          <w:w w:val="100"/>
          <w:sz w:val="20"/>
          <w:szCs w:val="20"/>
          <w:lang w:eastAsia="en-US"/>
        </w:rPr>
        <w:t xml:space="preserve"> Después de una hora SE COMUNICÓ VIA TELEFÓNICA LA PERSONA QUIEN DIJO SER LA LICENCIADA </w:t>
      </w:r>
      <w:r w:rsidR="00943B7D">
        <w:rPr>
          <w:rFonts w:cs="Arial"/>
          <w:b w:val="0"/>
          <w:bCs/>
          <w:i/>
          <w:w w:val="100"/>
          <w:sz w:val="20"/>
          <w:szCs w:val="20"/>
          <w:lang w:eastAsia="en-US"/>
        </w:rPr>
        <w:t xml:space="preserve">E1 </w:t>
      </w:r>
      <w:r w:rsidRPr="00D379E3">
        <w:rPr>
          <w:rFonts w:cs="Arial"/>
          <w:b w:val="0"/>
          <w:bCs/>
          <w:i/>
          <w:w w:val="100"/>
          <w:sz w:val="20"/>
          <w:szCs w:val="20"/>
          <w:lang w:eastAsia="en-US"/>
        </w:rPr>
        <w:t>MENCIONANDO NUEVAMENTE QUE QUERÍAN YA LAS CENIZAS DE LA PACIENTE Y QUE NO PAGARIAN NADA, se trató de negociar nuevamente. RECIBIENDO DE RESPUESTA UNA NEGATIVA, SE SOLICITO HABLAR CON EL ESPOSO DE LA PACIENTE Y TAMBIÉN SE NEGÓ A FIRMAR PAGARÉ DE ADEUDO A CUENTA, PARA RESPALDAR EL ADEUDO PENDIENTE POR LA CANTIDAD DE $</w:t>
      </w:r>
      <w:r w:rsidR="00C56F20">
        <w:rPr>
          <w:rFonts w:cs="Arial"/>
          <w:b w:val="0"/>
          <w:bCs/>
          <w:i/>
          <w:w w:val="100"/>
          <w:sz w:val="20"/>
          <w:szCs w:val="20"/>
          <w:lang w:eastAsia="en-US"/>
        </w:rPr>
        <w:t xml:space="preserve"> --------</w:t>
      </w:r>
      <w:r w:rsidRPr="00D379E3">
        <w:rPr>
          <w:rFonts w:cs="Arial"/>
          <w:b w:val="0"/>
          <w:bCs/>
          <w:i/>
          <w:w w:val="100"/>
          <w:sz w:val="20"/>
          <w:szCs w:val="20"/>
          <w:lang w:eastAsia="en-US"/>
        </w:rPr>
        <w:t xml:space="preserve"> (</w:t>
      </w:r>
      <w:r w:rsidR="00C56F20">
        <w:rPr>
          <w:rFonts w:cs="Arial"/>
          <w:b w:val="0"/>
          <w:bCs/>
          <w:i/>
          <w:w w:val="100"/>
          <w:sz w:val="20"/>
          <w:szCs w:val="20"/>
          <w:lang w:eastAsia="en-US"/>
        </w:rPr>
        <w:t>--------------------</w:t>
      </w:r>
      <w:r w:rsidRPr="00D379E3">
        <w:rPr>
          <w:rFonts w:cs="Arial"/>
          <w:b w:val="0"/>
          <w:bCs/>
          <w:i/>
          <w:w w:val="100"/>
          <w:sz w:val="20"/>
          <w:szCs w:val="20"/>
          <w:lang w:eastAsia="en-US"/>
        </w:rPr>
        <w:t xml:space="preserve"> PESOS </w:t>
      </w:r>
      <w:r w:rsidR="00C56F20">
        <w:rPr>
          <w:rFonts w:cs="Arial"/>
          <w:b w:val="0"/>
          <w:bCs/>
          <w:i/>
          <w:w w:val="100"/>
          <w:sz w:val="20"/>
          <w:szCs w:val="20"/>
          <w:lang w:eastAsia="en-US"/>
        </w:rPr>
        <w:t>--</w:t>
      </w:r>
      <w:r w:rsidRPr="00D379E3">
        <w:rPr>
          <w:rFonts w:cs="Arial"/>
          <w:b w:val="0"/>
          <w:bCs/>
          <w:i/>
          <w:w w:val="100"/>
          <w:sz w:val="20"/>
          <w:szCs w:val="20"/>
          <w:lang w:eastAsia="en-US"/>
        </w:rPr>
        <w:t>/</w:t>
      </w:r>
      <w:r w:rsidR="00C56F20">
        <w:rPr>
          <w:rFonts w:cs="Arial"/>
          <w:b w:val="0"/>
          <w:bCs/>
          <w:i/>
          <w:w w:val="100"/>
          <w:sz w:val="20"/>
          <w:szCs w:val="20"/>
          <w:lang w:eastAsia="en-US"/>
        </w:rPr>
        <w:t>---</w:t>
      </w:r>
      <w:r w:rsidRPr="00D379E3">
        <w:rPr>
          <w:rFonts w:cs="Arial"/>
          <w:b w:val="0"/>
          <w:bCs/>
          <w:i/>
          <w:w w:val="100"/>
          <w:sz w:val="20"/>
          <w:szCs w:val="20"/>
          <w:lang w:eastAsia="en-US"/>
        </w:rPr>
        <w:t xml:space="preserve"> M. N.), el cual forma parte de las directrices que se llevan a cabo como condicionante para el egreso de pacientes con adeudos de acuerdo a sus condiciones económicas y al cobro de servicios.</w:t>
      </w:r>
    </w:p>
    <w:p w14:paraId="09E307AD" w14:textId="2F39DD4D"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 xml:space="preserve">Posteriormente, fue hasta las </w:t>
      </w:r>
      <w:r w:rsidR="00B46871">
        <w:rPr>
          <w:rFonts w:cs="Arial"/>
          <w:b w:val="0"/>
          <w:bCs/>
          <w:i/>
          <w:w w:val="100"/>
          <w:sz w:val="20"/>
          <w:szCs w:val="20"/>
          <w:lang w:eastAsia="en-US"/>
        </w:rPr>
        <w:t>----</w:t>
      </w:r>
      <w:r w:rsidRPr="00D379E3">
        <w:rPr>
          <w:rFonts w:cs="Arial"/>
          <w:b w:val="0"/>
          <w:bCs/>
          <w:i/>
          <w:w w:val="100"/>
          <w:sz w:val="20"/>
          <w:szCs w:val="20"/>
          <w:lang w:eastAsia="en-US"/>
        </w:rPr>
        <w:t xml:space="preserve"> p.m. del día 12 de septiembre de 2020 que presentaron los familiares gritando afuera del hospital, exigiendo ingresar por el cuerpo de la paciente, por lo que fueron entregados los restos mortuorios de la C. </w:t>
      </w:r>
      <w:r w:rsidR="00012449">
        <w:rPr>
          <w:rFonts w:cs="Arial"/>
          <w:b w:val="0"/>
          <w:bCs/>
          <w:i/>
          <w:w w:val="100"/>
          <w:sz w:val="20"/>
          <w:szCs w:val="20"/>
          <w:lang w:eastAsia="en-US"/>
        </w:rPr>
        <w:t>AG1</w:t>
      </w:r>
      <w:r w:rsidRPr="00D379E3">
        <w:rPr>
          <w:rFonts w:cs="Arial"/>
          <w:b w:val="0"/>
          <w:bCs/>
          <w:i/>
          <w:w w:val="100"/>
          <w:sz w:val="20"/>
          <w:szCs w:val="20"/>
          <w:lang w:eastAsia="en-US"/>
        </w:rPr>
        <w:t xml:space="preserve">, tal y como fue informado mediante escrito </w:t>
      </w:r>
      <w:r w:rsidR="00B46871">
        <w:rPr>
          <w:rFonts w:cs="Arial"/>
          <w:b w:val="0"/>
          <w:bCs/>
          <w:i/>
          <w:w w:val="100"/>
          <w:sz w:val="20"/>
          <w:szCs w:val="20"/>
          <w:lang w:eastAsia="en-US"/>
        </w:rPr>
        <w:t>--------</w:t>
      </w:r>
      <w:r w:rsidRPr="00D379E3">
        <w:rPr>
          <w:rFonts w:cs="Arial"/>
          <w:b w:val="0"/>
          <w:bCs/>
          <w:i/>
          <w:w w:val="100"/>
          <w:sz w:val="20"/>
          <w:szCs w:val="20"/>
          <w:lang w:eastAsia="en-US"/>
        </w:rPr>
        <w:t xml:space="preserve"> de fecha 14 de septiembre de 2020, presentado ante esta Comisión de los Derechos Humanos del Estado de Coahuila de Zaragoza el </w:t>
      </w:r>
      <w:r w:rsidR="002F42FD" w:rsidRPr="00D379E3">
        <w:rPr>
          <w:rFonts w:cs="Arial"/>
          <w:b w:val="0"/>
          <w:bCs/>
          <w:i/>
          <w:w w:val="100"/>
          <w:sz w:val="20"/>
          <w:szCs w:val="20"/>
          <w:lang w:eastAsia="en-US"/>
        </w:rPr>
        <w:t>día</w:t>
      </w:r>
      <w:r w:rsidRPr="00D379E3">
        <w:rPr>
          <w:rFonts w:cs="Arial"/>
          <w:b w:val="0"/>
          <w:bCs/>
          <w:i/>
          <w:w w:val="100"/>
          <w:sz w:val="20"/>
          <w:szCs w:val="20"/>
          <w:lang w:eastAsia="en-US"/>
        </w:rPr>
        <w:t xml:space="preserve"> 14 de septiembre de 2020 a las </w:t>
      </w:r>
      <w:r w:rsidR="00B46871">
        <w:rPr>
          <w:rFonts w:cs="Arial"/>
          <w:b w:val="0"/>
          <w:bCs/>
          <w:i/>
          <w:w w:val="100"/>
          <w:sz w:val="20"/>
          <w:szCs w:val="20"/>
          <w:lang w:eastAsia="en-US"/>
        </w:rPr>
        <w:t>----</w:t>
      </w:r>
      <w:r w:rsidRPr="00D379E3">
        <w:rPr>
          <w:rFonts w:cs="Arial"/>
          <w:b w:val="0"/>
          <w:bCs/>
          <w:i/>
          <w:w w:val="100"/>
          <w:sz w:val="20"/>
          <w:szCs w:val="20"/>
          <w:lang w:eastAsia="en-US"/>
        </w:rPr>
        <w:t xml:space="preserve"> horas. DESCONOCIENDO LOS DEMÁS HECHOS CONTENIDOS EN LA QUEJA.</w:t>
      </w:r>
    </w:p>
    <w:p w14:paraId="65AA2F84"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p>
    <w:p w14:paraId="4CEDD995"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En cuanto a lo solicitado por esta Comisión de los Derechos Humanos del Estado de Coahuila de Zaragoza (CDHEC), me permito manifestar lo siguiente:</w:t>
      </w:r>
    </w:p>
    <w:p w14:paraId="5BC101EB"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p>
    <w:p w14:paraId="16737794" w14:textId="4FA8A284"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 xml:space="preserve">a) Se anexa copia certificada del expediente </w:t>
      </w:r>
      <w:r w:rsidR="002F42FD" w:rsidRPr="00D379E3">
        <w:rPr>
          <w:rFonts w:cs="Arial"/>
          <w:b w:val="0"/>
          <w:bCs/>
          <w:i/>
          <w:w w:val="100"/>
          <w:sz w:val="20"/>
          <w:szCs w:val="20"/>
          <w:lang w:eastAsia="en-US"/>
        </w:rPr>
        <w:t>clínico</w:t>
      </w:r>
      <w:r w:rsidRPr="00D379E3">
        <w:rPr>
          <w:rFonts w:cs="Arial"/>
          <w:b w:val="0"/>
          <w:bCs/>
          <w:i/>
          <w:w w:val="100"/>
          <w:sz w:val="20"/>
          <w:szCs w:val="20"/>
          <w:lang w:eastAsia="en-US"/>
        </w:rPr>
        <w:t xml:space="preserve"> de la paciente </w:t>
      </w:r>
      <w:r w:rsidR="00012449">
        <w:rPr>
          <w:rFonts w:cs="Arial"/>
          <w:b w:val="0"/>
          <w:bCs/>
          <w:i/>
          <w:w w:val="100"/>
          <w:sz w:val="20"/>
          <w:szCs w:val="20"/>
          <w:lang w:eastAsia="en-US"/>
        </w:rPr>
        <w:t>Ag1</w:t>
      </w:r>
      <w:r w:rsidRPr="00D379E3">
        <w:rPr>
          <w:rFonts w:cs="Arial"/>
          <w:b w:val="0"/>
          <w:bCs/>
          <w:i/>
          <w:w w:val="100"/>
          <w:sz w:val="20"/>
          <w:szCs w:val="20"/>
          <w:lang w:eastAsia="en-US"/>
        </w:rPr>
        <w:t>.</w:t>
      </w:r>
    </w:p>
    <w:p w14:paraId="66BF2F1F"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p>
    <w:p w14:paraId="4F7FA79B"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b) Los protocolos seguidos desde su ingreso al Hospital Universitario son la activación de Código Naranja, así como del Código Azul, mismos que anexo al presente.</w:t>
      </w:r>
    </w:p>
    <w:p w14:paraId="6F4DBC00"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p>
    <w:p w14:paraId="14322BE9"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 xml:space="preserve">c) Las bases y/o directrices que se llevan a cabo para los ingresos y egresos de pacientes para el cobro de los servicios son los estipulados en el las cláusulas CUARTA, QUINTA Y SEXTA DEL CONTRATO DE PRESTACIÓN DE LOS SERVICIOS MÉDICOS Y </w:t>
      </w:r>
      <w:r w:rsidRPr="00D379E3">
        <w:rPr>
          <w:rFonts w:cs="Arial"/>
          <w:b w:val="0"/>
          <w:bCs/>
          <w:i/>
          <w:w w:val="100"/>
          <w:sz w:val="20"/>
          <w:szCs w:val="20"/>
          <w:lang w:eastAsia="en-US"/>
        </w:rPr>
        <w:lastRenderedPageBreak/>
        <w:t xml:space="preserve">HOSPITALARIOS QUE PRESTA LA UNIVERSIDAD AUTÓNOMA DE COAHUILA A TRAVÉS DEL HOSPITAL UNIVERSITARIO DE SALTILLO "DR. GONZALO VALDÉS </w:t>
      </w:r>
      <w:proofErr w:type="spellStart"/>
      <w:r w:rsidRPr="00D379E3">
        <w:rPr>
          <w:rFonts w:cs="Arial"/>
          <w:b w:val="0"/>
          <w:bCs/>
          <w:i/>
          <w:w w:val="100"/>
          <w:sz w:val="20"/>
          <w:szCs w:val="20"/>
          <w:lang w:eastAsia="en-US"/>
        </w:rPr>
        <w:t>VALDÉS</w:t>
      </w:r>
      <w:proofErr w:type="spellEnd"/>
      <w:r w:rsidRPr="00D379E3">
        <w:rPr>
          <w:rFonts w:cs="Arial"/>
          <w:b w:val="0"/>
          <w:bCs/>
          <w:i/>
          <w:w w:val="100"/>
          <w:sz w:val="20"/>
          <w:szCs w:val="20"/>
          <w:lang w:eastAsia="en-US"/>
        </w:rPr>
        <w:t>", las cuales son:</w:t>
      </w:r>
    </w:p>
    <w:p w14:paraId="63CB504D"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p>
    <w:p w14:paraId="04D9A403" w14:textId="4F9D204A" w:rsidR="00B21A7A" w:rsidRPr="00D379E3" w:rsidRDefault="00D9277F" w:rsidP="00B21A7A">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Cs/>
          <w:i/>
          <w:w w:val="100"/>
          <w:sz w:val="20"/>
          <w:szCs w:val="20"/>
          <w:lang w:eastAsia="en-US"/>
        </w:rPr>
        <w:t>CUARTA,</w:t>
      </w:r>
      <w:r w:rsidR="00B21A7A" w:rsidRPr="00D379E3">
        <w:rPr>
          <w:rFonts w:cs="Arial"/>
          <w:bCs/>
          <w:i/>
          <w:w w:val="100"/>
          <w:sz w:val="20"/>
          <w:szCs w:val="20"/>
          <w:lang w:eastAsia="en-US"/>
        </w:rPr>
        <w:t>-</w:t>
      </w:r>
      <w:r w:rsidRPr="00D379E3">
        <w:rPr>
          <w:rFonts w:cs="Arial"/>
          <w:b w:val="0"/>
          <w:bCs/>
          <w:i/>
          <w:w w:val="100"/>
          <w:sz w:val="20"/>
          <w:szCs w:val="20"/>
          <w:lang w:eastAsia="en-US"/>
        </w:rPr>
        <w:t xml:space="preserve"> PRECIO Y FORMA DE PAGO.- "El Usuario" acepta qu</w:t>
      </w:r>
      <w:r w:rsidR="00B21A7A" w:rsidRPr="00D379E3">
        <w:rPr>
          <w:rFonts w:cs="Arial"/>
          <w:b w:val="0"/>
          <w:bCs/>
          <w:i/>
          <w:w w:val="100"/>
          <w:sz w:val="20"/>
          <w:szCs w:val="20"/>
          <w:lang w:eastAsia="en-US"/>
        </w:rPr>
        <w:t>e el precio de "Los Servicios",</w:t>
      </w:r>
      <w:r w:rsidR="0093526F" w:rsidRPr="00D379E3">
        <w:rPr>
          <w:rFonts w:cs="Arial"/>
          <w:b w:val="0"/>
          <w:bCs/>
          <w:i/>
          <w:w w:val="100"/>
          <w:sz w:val="20"/>
          <w:szCs w:val="20"/>
          <w:lang w:eastAsia="en-US"/>
        </w:rPr>
        <w:t xml:space="preserve"> </w:t>
      </w:r>
      <w:r w:rsidRPr="00D379E3">
        <w:rPr>
          <w:rFonts w:cs="Arial"/>
          <w:b w:val="0"/>
          <w:bCs/>
          <w:i/>
          <w:w w:val="100"/>
          <w:sz w:val="20"/>
          <w:szCs w:val="20"/>
          <w:lang w:eastAsia="en-US"/>
        </w:rPr>
        <w:t>insumos y medicamentos que le sean proporcionados, "El será de se acuerdo obliga a los precios y tarifas que el hospital tenga vigentes en la fecha de la prestación de "El Servicio". Por su parte Usuario pagar directamente a 'El Hospital" la totalidad de los servicios proporcionados, conforme al estado de cuenta que "El Hospital" pondrá a su disposición, de tal manera que al dar de alta al paciente, se encuentren cubiertos "Los Servicios" otorgados a "El Usuario". Las partes convienen que la responsabilidad por el pago de los servicios, conforme al catálogo de</w:t>
      </w:r>
      <w:r w:rsidR="00B21A7A" w:rsidRPr="00D379E3">
        <w:rPr>
          <w:rFonts w:cs="Arial"/>
          <w:b w:val="0"/>
          <w:bCs/>
          <w:i/>
          <w:w w:val="100"/>
          <w:sz w:val="20"/>
          <w:szCs w:val="20"/>
          <w:lang w:eastAsia="en-US"/>
        </w:rPr>
        <w:t xml:space="preserve"> </w:t>
      </w:r>
      <w:r w:rsidRPr="00D379E3">
        <w:rPr>
          <w:rFonts w:cs="Arial"/>
          <w:b w:val="0"/>
          <w:bCs/>
          <w:i/>
          <w:w w:val="100"/>
          <w:sz w:val="20"/>
          <w:szCs w:val="20"/>
          <w:lang w:eastAsia="en-US"/>
        </w:rPr>
        <w:t>precios ya tarifas vigentes en "El Hospital" recaerá solidariamente sobre "El Usuario", su familiar o representante legal de conformidad con los artículos 1987, 1998 y 2002 del Código Civil Federal vigente y sus correlativos en la legislación local.</w:t>
      </w:r>
    </w:p>
    <w:p w14:paraId="57A5AE43" w14:textId="2C75B3C0" w:rsidR="00D9277F" w:rsidRPr="00D379E3" w:rsidRDefault="00D9277F" w:rsidP="00B21A7A">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Ambas partes están conformes que si el monto de "Los Servicios" llegara a rebasar la capacidad económica o liquidez de "El Usuario", éste deberá informar a 'El Hospital" con oportunidad y solicitarle el traslado de inmediato a otra institución médica</w:t>
      </w:r>
    </w:p>
    <w:p w14:paraId="0A1B292B"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p>
    <w:p w14:paraId="28D53EE1" w14:textId="33157881" w:rsidR="00D9277F" w:rsidRPr="00D379E3" w:rsidRDefault="00D9277F" w:rsidP="00B21A7A">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En caso de que no se cumpla con lo estipulado en el párrafo anterior, yo</w:t>
      </w:r>
      <w:r w:rsidR="00B21A7A" w:rsidRPr="00D379E3">
        <w:rPr>
          <w:rFonts w:cs="Arial"/>
          <w:b w:val="0"/>
          <w:bCs/>
          <w:i/>
          <w:w w:val="100"/>
          <w:sz w:val="20"/>
          <w:szCs w:val="20"/>
          <w:lang w:eastAsia="en-US"/>
        </w:rPr>
        <w:t xml:space="preserve">______________________ </w:t>
      </w:r>
      <w:r w:rsidRPr="00D379E3">
        <w:rPr>
          <w:rFonts w:cs="Arial"/>
          <w:b w:val="0"/>
          <w:bCs/>
          <w:i/>
          <w:w w:val="100"/>
          <w:sz w:val="20"/>
          <w:szCs w:val="20"/>
          <w:lang w:eastAsia="en-US"/>
        </w:rPr>
        <w:t>doy mi autorización para que "El Hospital" realice los trámites nec</w:t>
      </w:r>
      <w:r w:rsidR="00B21A7A" w:rsidRPr="00D379E3">
        <w:rPr>
          <w:rFonts w:cs="Arial"/>
          <w:b w:val="0"/>
          <w:bCs/>
          <w:i/>
          <w:w w:val="100"/>
          <w:sz w:val="20"/>
          <w:szCs w:val="20"/>
          <w:lang w:eastAsia="en-US"/>
        </w:rPr>
        <w:t xml:space="preserve">esarios para mi traslado a otra </w:t>
      </w:r>
      <w:r w:rsidRPr="00D379E3">
        <w:rPr>
          <w:rFonts w:cs="Arial"/>
          <w:b w:val="0"/>
          <w:bCs/>
          <w:i/>
          <w:w w:val="100"/>
          <w:sz w:val="20"/>
          <w:szCs w:val="20"/>
          <w:lang w:eastAsia="en-US"/>
        </w:rPr>
        <w:t xml:space="preserve">institución Hospitalaria pública siempre y cuando mi estado de salud lo permita, deslindando a "El Hospital" de cualquier tipo de responsabilidad que por tal motivo pudiera surgir, en el entendido de que el traslado no extinguirá la obligación de pago de "Los Servicios que me han sido proporcionados y no han sido pagados antes de realizarse el traslado. "El Hospital" a través del departamento de trabajo social en conjunto con la subdirección médica orientará a 'El Usuario" sobre las gestiones necesarias para el traslado, </w:t>
      </w:r>
      <w:r w:rsidR="00B21A7A" w:rsidRPr="00D379E3">
        <w:rPr>
          <w:rFonts w:cs="Arial"/>
          <w:b w:val="0"/>
          <w:bCs/>
          <w:i/>
          <w:w w:val="100"/>
          <w:sz w:val="20"/>
          <w:szCs w:val="20"/>
          <w:lang w:eastAsia="en-US"/>
        </w:rPr>
        <w:t>así</w:t>
      </w:r>
      <w:r w:rsidRPr="00D379E3">
        <w:rPr>
          <w:rFonts w:cs="Arial"/>
          <w:b w:val="0"/>
          <w:bCs/>
          <w:i/>
          <w:w w:val="100"/>
          <w:sz w:val="20"/>
          <w:szCs w:val="20"/>
          <w:lang w:eastAsia="en-US"/>
        </w:rPr>
        <w:t xml:space="preserve"> como a dar aviso a sus familiares, tutor y/o representante legal, además de proporcionar información y un Resumen </w:t>
      </w:r>
      <w:r w:rsidR="0093526F" w:rsidRPr="00D379E3">
        <w:rPr>
          <w:rFonts w:cs="Arial"/>
          <w:b w:val="0"/>
          <w:bCs/>
          <w:i/>
          <w:w w:val="100"/>
          <w:sz w:val="20"/>
          <w:szCs w:val="20"/>
          <w:lang w:eastAsia="en-US"/>
        </w:rPr>
        <w:t>Clínico</w:t>
      </w:r>
      <w:r w:rsidRPr="00D379E3">
        <w:rPr>
          <w:rFonts w:cs="Arial"/>
          <w:b w:val="0"/>
          <w:bCs/>
          <w:i/>
          <w:w w:val="100"/>
          <w:sz w:val="20"/>
          <w:szCs w:val="20"/>
          <w:lang w:eastAsia="en-US"/>
        </w:rPr>
        <w:t xml:space="preserve"> a la unidad médica receptora</w:t>
      </w:r>
    </w:p>
    <w:p w14:paraId="17DA15A2" w14:textId="259DE29C"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Cs/>
          <w:i/>
          <w:w w:val="100"/>
          <w:sz w:val="20"/>
          <w:szCs w:val="20"/>
          <w:lang w:eastAsia="en-US"/>
        </w:rPr>
        <w:t>QUINTA,-</w:t>
      </w:r>
      <w:r w:rsidRPr="00D379E3">
        <w:rPr>
          <w:rFonts w:cs="Arial"/>
          <w:b w:val="0"/>
          <w:bCs/>
          <w:i/>
          <w:w w:val="100"/>
          <w:sz w:val="20"/>
          <w:szCs w:val="20"/>
          <w:lang w:eastAsia="en-US"/>
        </w:rPr>
        <w:t xml:space="preserve"> PROCEDIMIENTO PARA L</w:t>
      </w:r>
      <w:r w:rsidR="00B21A7A" w:rsidRPr="00D379E3">
        <w:rPr>
          <w:rFonts w:cs="Arial"/>
          <w:b w:val="0"/>
          <w:bCs/>
          <w:i/>
          <w:w w:val="100"/>
          <w:sz w:val="20"/>
          <w:szCs w:val="20"/>
          <w:lang w:eastAsia="en-US"/>
        </w:rPr>
        <w:t>A ADMISION HOSPITALARIA-El Usuario de “El Servicio”</w:t>
      </w:r>
      <w:r w:rsidRPr="00D379E3">
        <w:rPr>
          <w:rFonts w:cs="Arial"/>
          <w:b w:val="0"/>
          <w:bCs/>
          <w:i/>
          <w:w w:val="100"/>
          <w:sz w:val="20"/>
          <w:szCs w:val="20"/>
          <w:lang w:eastAsia="en-US"/>
        </w:rPr>
        <w:t xml:space="preserve"> su familiar o representante legal deberá registrarse en el departamento de Admisión de “El Hospita</w:t>
      </w:r>
      <w:r w:rsidR="00B21A7A" w:rsidRPr="00D379E3">
        <w:rPr>
          <w:rFonts w:cs="Arial"/>
          <w:b w:val="0"/>
          <w:bCs/>
          <w:i/>
          <w:w w:val="100"/>
          <w:sz w:val="20"/>
          <w:szCs w:val="20"/>
          <w:lang w:eastAsia="en-US"/>
        </w:rPr>
        <w:t>l”</w:t>
      </w:r>
      <w:r w:rsidRPr="00D379E3">
        <w:rPr>
          <w:rFonts w:cs="Arial"/>
          <w:b w:val="0"/>
          <w:bCs/>
          <w:i/>
          <w:w w:val="100"/>
          <w:sz w:val="20"/>
          <w:szCs w:val="20"/>
          <w:lang w:eastAsia="en-US"/>
        </w:rPr>
        <w:t xml:space="preserve"> proporcionando todos sus datos generales e información necesaria para su registro, </w:t>
      </w:r>
      <w:r w:rsidR="00B21A7A" w:rsidRPr="00D379E3">
        <w:rPr>
          <w:rFonts w:cs="Arial"/>
          <w:b w:val="0"/>
          <w:bCs/>
          <w:i/>
          <w:w w:val="100"/>
          <w:sz w:val="20"/>
          <w:szCs w:val="20"/>
          <w:lang w:eastAsia="en-US"/>
        </w:rPr>
        <w:t>así</w:t>
      </w:r>
      <w:r w:rsidRPr="00D379E3">
        <w:rPr>
          <w:rFonts w:cs="Arial"/>
          <w:b w:val="0"/>
          <w:bCs/>
          <w:i/>
          <w:w w:val="100"/>
          <w:sz w:val="20"/>
          <w:szCs w:val="20"/>
          <w:lang w:eastAsia="en-US"/>
        </w:rPr>
        <w:t xml:space="preserve"> mismo </w:t>
      </w:r>
      <w:r w:rsidR="00B21A7A" w:rsidRPr="00D379E3">
        <w:rPr>
          <w:rFonts w:cs="Arial"/>
          <w:b w:val="0"/>
          <w:bCs/>
          <w:i/>
          <w:w w:val="100"/>
          <w:sz w:val="20"/>
          <w:szCs w:val="20"/>
          <w:lang w:eastAsia="en-US"/>
        </w:rPr>
        <w:t>deberá</w:t>
      </w:r>
      <w:r w:rsidRPr="00D379E3">
        <w:rPr>
          <w:rFonts w:cs="Arial"/>
          <w:b w:val="0"/>
          <w:bCs/>
          <w:i/>
          <w:w w:val="100"/>
          <w:sz w:val="20"/>
          <w:szCs w:val="20"/>
          <w:lang w:eastAsia="en-US"/>
        </w:rPr>
        <w:t xml:space="preserve"> otorgar el anticipo y/o deposito en </w:t>
      </w:r>
      <w:r w:rsidR="00B21A7A" w:rsidRPr="00D379E3">
        <w:rPr>
          <w:rFonts w:cs="Arial"/>
          <w:b w:val="0"/>
          <w:bCs/>
          <w:i/>
          <w:w w:val="100"/>
          <w:sz w:val="20"/>
          <w:szCs w:val="20"/>
          <w:lang w:eastAsia="en-US"/>
        </w:rPr>
        <w:t>garantía</w:t>
      </w:r>
      <w:r w:rsidRPr="00D379E3">
        <w:rPr>
          <w:rFonts w:cs="Arial"/>
          <w:b w:val="0"/>
          <w:bCs/>
          <w:i/>
          <w:w w:val="100"/>
          <w:sz w:val="20"/>
          <w:szCs w:val="20"/>
          <w:lang w:eastAsia="en-US"/>
        </w:rPr>
        <w:t xml:space="preserve"> de pago que establezca “El Hospital de acuerdo con el motivo de ingreso, tipo de cuarto y/o servicio hospitalario al que ingresará “El Usuario</w:t>
      </w:r>
      <w:r w:rsidR="00B21A7A" w:rsidRPr="00D379E3">
        <w:rPr>
          <w:rFonts w:cs="Arial"/>
          <w:b w:val="0"/>
          <w:bCs/>
          <w:i/>
          <w:w w:val="100"/>
          <w:sz w:val="20"/>
          <w:szCs w:val="20"/>
          <w:lang w:eastAsia="en-US"/>
        </w:rPr>
        <w:t xml:space="preserve">” </w:t>
      </w:r>
      <w:r w:rsidRPr="00D379E3">
        <w:rPr>
          <w:rFonts w:cs="Arial"/>
          <w:b w:val="0"/>
          <w:bCs/>
          <w:i/>
          <w:w w:val="100"/>
          <w:sz w:val="20"/>
          <w:szCs w:val="20"/>
          <w:lang w:eastAsia="en-US"/>
        </w:rPr>
        <w:t xml:space="preserve"> recabando el comprobante que para tal efecto emita “El Hospital”, dichos depósitos deberán realizarse de forma diaria a partir de las 13:00 horas en el área de cajas d</w:t>
      </w:r>
      <w:r w:rsidR="00B21A7A" w:rsidRPr="00D379E3">
        <w:rPr>
          <w:rFonts w:cs="Arial"/>
          <w:b w:val="0"/>
          <w:bCs/>
          <w:i/>
          <w:w w:val="100"/>
          <w:sz w:val="20"/>
          <w:szCs w:val="20"/>
          <w:lang w:eastAsia="en-US"/>
        </w:rPr>
        <w:t>e “El Hospital”</w:t>
      </w:r>
    </w:p>
    <w:p w14:paraId="247C9DCD"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p>
    <w:p w14:paraId="5BBE92EB" w14:textId="3E6D36D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 xml:space="preserve">En caso de que “El Usuario” sea derechohabiente de alguna </w:t>
      </w:r>
      <w:r w:rsidR="00B21A7A" w:rsidRPr="00D379E3">
        <w:rPr>
          <w:rFonts w:cs="Arial"/>
          <w:b w:val="0"/>
          <w:bCs/>
          <w:i/>
          <w:w w:val="100"/>
          <w:sz w:val="20"/>
          <w:szCs w:val="20"/>
          <w:lang w:eastAsia="en-US"/>
        </w:rPr>
        <w:t>institución</w:t>
      </w:r>
      <w:r w:rsidRPr="00D379E3">
        <w:rPr>
          <w:rFonts w:cs="Arial"/>
          <w:b w:val="0"/>
          <w:bCs/>
          <w:i/>
          <w:w w:val="100"/>
          <w:sz w:val="20"/>
          <w:szCs w:val="20"/>
          <w:lang w:eastAsia="en-US"/>
        </w:rPr>
        <w:t xml:space="preserve"> pública o privada la cual tenga celebrado convenio con “El Hospital” para pago directo en materia de los servicios, materia de este contrato, “El Usuario”, su familiar o representante legal tendrá la obligación de </w:t>
      </w:r>
      <w:r w:rsidR="00B21A7A" w:rsidRPr="00D379E3">
        <w:rPr>
          <w:rFonts w:cs="Arial"/>
          <w:b w:val="0"/>
          <w:bCs/>
          <w:i/>
          <w:w w:val="100"/>
          <w:sz w:val="20"/>
          <w:szCs w:val="20"/>
          <w:lang w:eastAsia="en-US"/>
        </w:rPr>
        <w:t>comunicar</w:t>
      </w:r>
      <w:r w:rsidRPr="00D379E3">
        <w:rPr>
          <w:rFonts w:cs="Arial"/>
          <w:b w:val="0"/>
          <w:bCs/>
          <w:i/>
          <w:w w:val="100"/>
          <w:sz w:val="20"/>
          <w:szCs w:val="20"/>
          <w:lang w:eastAsia="en-US"/>
        </w:rPr>
        <w:t xml:space="preserve"> al personal de Admisión de “El Hospital al momento de su ingreso, con el fin de llevar a cabo lo procedimientos convenidos. En caso de que la institución no asuma la obligación de pago de los servicios prestados, “El Usuario”, su familiar o representante legal tendrá la obligación de pagar en los términos señalados en la cláusula anterior.</w:t>
      </w:r>
    </w:p>
    <w:p w14:paraId="39172C38"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p>
    <w:p w14:paraId="49083AEF" w14:textId="649E0DB0"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Cs/>
          <w:i/>
          <w:w w:val="100"/>
          <w:sz w:val="20"/>
          <w:szCs w:val="20"/>
          <w:lang w:eastAsia="en-US"/>
        </w:rPr>
        <w:t>SEXTA.-</w:t>
      </w:r>
      <w:r w:rsidRPr="00D379E3">
        <w:rPr>
          <w:rFonts w:cs="Arial"/>
          <w:b w:val="0"/>
          <w:bCs/>
          <w:i/>
          <w:w w:val="100"/>
          <w:sz w:val="20"/>
          <w:szCs w:val="20"/>
          <w:lang w:eastAsia="en-US"/>
        </w:rPr>
        <w:t xml:space="preserve"> PROCEDIMIENTO PARA EL ALTA.- El egreso de “El Usuario</w:t>
      </w:r>
      <w:r w:rsidR="00B21A7A" w:rsidRPr="00D379E3">
        <w:rPr>
          <w:rFonts w:cs="Arial"/>
          <w:b w:val="0"/>
          <w:bCs/>
          <w:i/>
          <w:w w:val="100"/>
          <w:sz w:val="20"/>
          <w:szCs w:val="20"/>
          <w:lang w:eastAsia="en-US"/>
        </w:rPr>
        <w:t>”</w:t>
      </w:r>
      <w:r w:rsidRPr="00D379E3">
        <w:rPr>
          <w:rFonts w:cs="Arial"/>
          <w:b w:val="0"/>
          <w:bCs/>
          <w:i/>
          <w:w w:val="100"/>
          <w:sz w:val="20"/>
          <w:szCs w:val="20"/>
          <w:lang w:eastAsia="en-US"/>
        </w:rPr>
        <w:t xml:space="preserve"> se verificará cuando el médico tratante llene el formato de alta que se encuentra en el expediente </w:t>
      </w:r>
      <w:r w:rsidR="00B21A7A" w:rsidRPr="00D379E3">
        <w:rPr>
          <w:rFonts w:cs="Arial"/>
          <w:b w:val="0"/>
          <w:bCs/>
          <w:i/>
          <w:w w:val="100"/>
          <w:sz w:val="20"/>
          <w:szCs w:val="20"/>
          <w:lang w:eastAsia="en-US"/>
        </w:rPr>
        <w:t>clínico</w:t>
      </w:r>
      <w:r w:rsidRPr="00D379E3">
        <w:rPr>
          <w:rFonts w:cs="Arial"/>
          <w:b w:val="0"/>
          <w:bCs/>
          <w:i/>
          <w:w w:val="100"/>
          <w:sz w:val="20"/>
          <w:szCs w:val="20"/>
          <w:lang w:eastAsia="en-US"/>
        </w:rPr>
        <w:t xml:space="preserve"> de “El Usuario</w:t>
      </w:r>
      <w:r w:rsidR="000775E5" w:rsidRPr="00D379E3">
        <w:rPr>
          <w:rFonts w:cs="Arial"/>
          <w:b w:val="0"/>
          <w:bCs/>
          <w:i/>
          <w:w w:val="100"/>
          <w:sz w:val="20"/>
          <w:szCs w:val="20"/>
          <w:lang w:eastAsia="en-US"/>
        </w:rPr>
        <w:t xml:space="preserve">”, o  bien cuando “El Usuario”. Familiares y/o representante </w:t>
      </w:r>
      <w:r w:rsidR="002F42FD" w:rsidRPr="00D379E3">
        <w:rPr>
          <w:rFonts w:cs="Arial"/>
          <w:b w:val="0"/>
          <w:bCs/>
          <w:i/>
          <w:w w:val="100"/>
          <w:sz w:val="20"/>
          <w:szCs w:val="20"/>
          <w:lang w:eastAsia="en-US"/>
        </w:rPr>
        <w:t>legal,</w:t>
      </w:r>
      <w:r w:rsidR="000775E5" w:rsidRPr="00D379E3">
        <w:rPr>
          <w:rFonts w:cs="Arial"/>
          <w:b w:val="0"/>
          <w:bCs/>
          <w:i/>
          <w:w w:val="100"/>
          <w:sz w:val="20"/>
          <w:szCs w:val="20"/>
          <w:lang w:eastAsia="en-US"/>
        </w:rPr>
        <w:t xml:space="preserve"> </w:t>
      </w:r>
      <w:proofErr w:type="spellStart"/>
      <w:r w:rsidR="000775E5" w:rsidRPr="00D379E3">
        <w:rPr>
          <w:rFonts w:cs="Arial"/>
          <w:b w:val="0"/>
          <w:bCs/>
          <w:i/>
          <w:w w:val="100"/>
          <w:sz w:val="20"/>
          <w:szCs w:val="20"/>
          <w:lang w:eastAsia="en-US"/>
        </w:rPr>
        <w:t>requisite</w:t>
      </w:r>
      <w:proofErr w:type="spellEnd"/>
      <w:r w:rsidR="000775E5" w:rsidRPr="00D379E3">
        <w:rPr>
          <w:rFonts w:cs="Arial"/>
          <w:b w:val="0"/>
          <w:bCs/>
          <w:i/>
          <w:w w:val="100"/>
          <w:sz w:val="20"/>
          <w:szCs w:val="20"/>
          <w:lang w:eastAsia="en-US"/>
        </w:rPr>
        <w:t xml:space="preserve"> el formato autorizado por el </w:t>
      </w:r>
      <w:r w:rsidRPr="00D379E3">
        <w:rPr>
          <w:rFonts w:cs="Arial"/>
          <w:b w:val="0"/>
          <w:bCs/>
          <w:i/>
          <w:w w:val="100"/>
          <w:sz w:val="20"/>
          <w:szCs w:val="20"/>
          <w:lang w:eastAsia="en-US"/>
        </w:rPr>
        <w:t xml:space="preserve"> departamento de calidad, para las Altas Voluntarias. </w:t>
      </w:r>
    </w:p>
    <w:p w14:paraId="5BC9AD74"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p>
    <w:p w14:paraId="631011AE" w14:textId="2866B45F"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 xml:space="preserve">d) Respecto a los egresos de pacientes por alta médica, alta voluntaria, alta voluntaria por traslado a otro hospital (previo resumen </w:t>
      </w:r>
      <w:r w:rsidR="000775E5" w:rsidRPr="00D379E3">
        <w:rPr>
          <w:rFonts w:cs="Arial"/>
          <w:b w:val="0"/>
          <w:bCs/>
          <w:i/>
          <w:w w:val="100"/>
          <w:sz w:val="20"/>
          <w:szCs w:val="20"/>
          <w:lang w:eastAsia="en-US"/>
        </w:rPr>
        <w:t>clínico</w:t>
      </w:r>
      <w:r w:rsidRPr="00D379E3">
        <w:rPr>
          <w:rFonts w:cs="Arial"/>
          <w:b w:val="0"/>
          <w:bCs/>
          <w:i/>
          <w:w w:val="100"/>
          <w:sz w:val="20"/>
          <w:szCs w:val="20"/>
          <w:lang w:eastAsia="en-US"/>
        </w:rPr>
        <w:t xml:space="preserve"> que determine que el paciente está apto y en condiciones de traslado) y defunción, y en donde los pacientes tienen adeudos en sus cuentas que no se pueden cubrir, si existe condicionante para su salida del nosocomio, la cual consiste en revisar si se cuenta con estudio socioeconómico elaborado por el departamento de Trabajo Social de este hospital, para su análisis, se entrevista personalmente a familiares y/o responsables de la cuenta para revisar propuestas, términos, respaldos de cuentas y flexibilidad de pago, y una vez que se </w:t>
      </w:r>
      <w:r w:rsidR="002F42FD" w:rsidRPr="00D379E3">
        <w:rPr>
          <w:rFonts w:cs="Arial"/>
          <w:b w:val="0"/>
          <w:bCs/>
          <w:i/>
          <w:w w:val="100"/>
          <w:sz w:val="20"/>
          <w:szCs w:val="20"/>
          <w:lang w:eastAsia="en-US"/>
        </w:rPr>
        <w:t>llega</w:t>
      </w:r>
      <w:r w:rsidRPr="00D379E3">
        <w:rPr>
          <w:rFonts w:cs="Arial"/>
          <w:b w:val="0"/>
          <w:bCs/>
          <w:i/>
          <w:w w:val="100"/>
          <w:sz w:val="20"/>
          <w:szCs w:val="20"/>
          <w:lang w:eastAsia="en-US"/>
        </w:rPr>
        <w:t xml:space="preserve"> a un acuerdo de pago a corto o mediano plazo se autoriza cerrar la cuenta con firma de pagaré, donde el deudor y avales en su caso cumplan con la papelería de copias simples de su identificación y comprobante de domicilio y pasan a Caja a realizar cierre de cuenta, firman un pagaré por la cantidad que se adeuda y personal de Caja les da la salida del paciente.</w:t>
      </w:r>
    </w:p>
    <w:p w14:paraId="7A83388B"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p>
    <w:p w14:paraId="5CF49F62" w14:textId="6F043A77" w:rsidR="00D9277F" w:rsidRPr="00D379E3" w:rsidRDefault="00D9277F" w:rsidP="000775E5">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 xml:space="preserve">Sin embargo, es importante mencionar que en el caso concreto que nos ocupa de la paciente </w:t>
      </w:r>
      <w:r w:rsidR="00012449">
        <w:rPr>
          <w:rFonts w:cs="Arial"/>
          <w:b w:val="0"/>
          <w:bCs/>
          <w:i/>
          <w:w w:val="100"/>
          <w:sz w:val="20"/>
          <w:szCs w:val="20"/>
          <w:lang w:eastAsia="en-US"/>
        </w:rPr>
        <w:t>AG1</w:t>
      </w:r>
      <w:r w:rsidRPr="00D379E3">
        <w:rPr>
          <w:rFonts w:cs="Arial"/>
          <w:b w:val="0"/>
          <w:bCs/>
          <w:i/>
          <w:w w:val="100"/>
          <w:sz w:val="20"/>
          <w:szCs w:val="20"/>
          <w:lang w:eastAsia="en-US"/>
        </w:rPr>
        <w:t xml:space="preserve">, se presentó una situación inusual, ya que LA PACIENTE NO </w:t>
      </w:r>
      <w:r w:rsidR="000775E5" w:rsidRPr="00D379E3">
        <w:rPr>
          <w:rFonts w:cs="Arial"/>
          <w:b w:val="0"/>
          <w:bCs/>
          <w:i/>
          <w:w w:val="100"/>
          <w:sz w:val="20"/>
          <w:szCs w:val="20"/>
          <w:lang w:eastAsia="en-US"/>
        </w:rPr>
        <w:t xml:space="preserve">ESTABA APTA NI SE ENCONTRABA EN </w:t>
      </w:r>
      <w:r w:rsidRPr="00D379E3">
        <w:rPr>
          <w:rFonts w:cs="Arial"/>
          <w:b w:val="0"/>
          <w:bCs/>
          <w:i/>
          <w:w w:val="100"/>
          <w:sz w:val="20"/>
          <w:szCs w:val="20"/>
          <w:lang w:eastAsia="en-US"/>
        </w:rPr>
        <w:t xml:space="preserve">CONDICIONES PARA SER CANDIDATA A ALTA VOLUNTARIA POR TRASLADO A OTRO HOSPITAL, EN VIRTUD DE QUE PRESENTABA UN ESTADO DE SALUD MUY GRAVE CON PRONÓSTICO DE RIESGO MUY ALTO PARA LA VIDA Y LA FUNCIÓN A CORTO PLAZO, CON RIESGO MUY ELEVADO DE MORBI Y ENTERADOS LOS MORTALIDAD FAMILIARES: Y UNA VEZ QUE OCURRIÓ LA DEFUNCIÓN, EL ESPOSO DE LA Y COMPLICACIONES INTRAHOSPITALARIAS, ESTANDO PACIENTE, EL C. </w:t>
      </w:r>
      <w:r w:rsidR="00012449">
        <w:rPr>
          <w:rFonts w:cs="Arial"/>
          <w:b w:val="0"/>
          <w:bCs/>
          <w:i/>
          <w:w w:val="100"/>
          <w:sz w:val="20"/>
          <w:szCs w:val="20"/>
          <w:lang w:eastAsia="en-US"/>
        </w:rPr>
        <w:t>Q1</w:t>
      </w:r>
      <w:r w:rsidRPr="00D379E3">
        <w:rPr>
          <w:rFonts w:cs="Arial"/>
          <w:b w:val="0"/>
          <w:bCs/>
          <w:i/>
          <w:w w:val="100"/>
          <w:sz w:val="20"/>
          <w:szCs w:val="20"/>
          <w:lang w:eastAsia="en-US"/>
        </w:rPr>
        <w:t xml:space="preserve"> SE NEGÓ A FIRMAR PAGARÉ CON DE POSIBILIDAD CANTIDAD DE $</w:t>
      </w:r>
      <w:r w:rsidR="00AD5C26">
        <w:rPr>
          <w:rFonts w:cs="Arial"/>
          <w:b w:val="0"/>
          <w:bCs/>
          <w:i/>
          <w:w w:val="100"/>
          <w:sz w:val="20"/>
          <w:szCs w:val="20"/>
          <w:lang w:eastAsia="en-US"/>
        </w:rPr>
        <w:t xml:space="preserve"> ---------</w:t>
      </w:r>
      <w:r w:rsidRPr="00D379E3">
        <w:rPr>
          <w:rFonts w:cs="Arial"/>
          <w:b w:val="0"/>
          <w:bCs/>
          <w:i/>
          <w:w w:val="100"/>
          <w:sz w:val="20"/>
          <w:szCs w:val="20"/>
          <w:lang w:eastAsia="en-US"/>
        </w:rPr>
        <w:t xml:space="preserve"> (</w:t>
      </w:r>
      <w:r w:rsidR="00AD5C26">
        <w:rPr>
          <w:rFonts w:cs="Arial"/>
          <w:b w:val="0"/>
          <w:bCs/>
          <w:i/>
          <w:w w:val="100"/>
          <w:sz w:val="20"/>
          <w:szCs w:val="20"/>
          <w:lang w:eastAsia="en-US"/>
        </w:rPr>
        <w:t>------------------</w:t>
      </w:r>
      <w:r w:rsidRPr="00D379E3">
        <w:rPr>
          <w:rFonts w:cs="Arial"/>
          <w:b w:val="0"/>
          <w:bCs/>
          <w:i/>
          <w:w w:val="100"/>
          <w:sz w:val="20"/>
          <w:szCs w:val="20"/>
          <w:lang w:eastAsia="en-US"/>
        </w:rPr>
        <w:t xml:space="preserve"> PESOS </w:t>
      </w:r>
      <w:r w:rsidR="00AD5C26">
        <w:rPr>
          <w:rFonts w:cs="Arial"/>
          <w:b w:val="0"/>
          <w:bCs/>
          <w:i/>
          <w:w w:val="100"/>
          <w:sz w:val="20"/>
          <w:szCs w:val="20"/>
          <w:lang w:eastAsia="en-US"/>
        </w:rPr>
        <w:t>--</w:t>
      </w:r>
      <w:r w:rsidRPr="00D379E3">
        <w:rPr>
          <w:rFonts w:cs="Arial"/>
          <w:b w:val="0"/>
          <w:bCs/>
          <w:i/>
          <w:w w:val="100"/>
          <w:sz w:val="20"/>
          <w:szCs w:val="20"/>
          <w:lang w:eastAsia="en-US"/>
        </w:rPr>
        <w:t>/</w:t>
      </w:r>
      <w:r w:rsidR="00AD5C26">
        <w:rPr>
          <w:rFonts w:cs="Arial"/>
          <w:b w:val="0"/>
          <w:bCs/>
          <w:i/>
          <w:w w:val="100"/>
          <w:sz w:val="20"/>
          <w:szCs w:val="20"/>
          <w:lang w:eastAsia="en-US"/>
        </w:rPr>
        <w:t>---</w:t>
      </w:r>
      <w:r w:rsidRPr="00D379E3">
        <w:rPr>
          <w:rFonts w:cs="Arial"/>
          <w:b w:val="0"/>
          <w:bCs/>
          <w:i/>
          <w:w w:val="100"/>
          <w:sz w:val="20"/>
          <w:szCs w:val="20"/>
          <w:lang w:eastAsia="en-US"/>
        </w:rPr>
        <w:t xml:space="preserve"> M. </w:t>
      </w:r>
      <w:r w:rsidRPr="00D379E3">
        <w:rPr>
          <w:rFonts w:cs="Arial"/>
          <w:b w:val="0"/>
          <w:bCs/>
          <w:i/>
          <w:w w:val="100"/>
          <w:sz w:val="20"/>
          <w:szCs w:val="20"/>
          <w:lang w:eastAsia="en-US"/>
        </w:rPr>
        <w:lastRenderedPageBreak/>
        <w:t xml:space="preserve">N.), no obstante, como se </w:t>
      </w:r>
      <w:r w:rsidR="002F42FD" w:rsidRPr="00D379E3">
        <w:rPr>
          <w:rFonts w:cs="Arial"/>
          <w:b w:val="0"/>
          <w:bCs/>
          <w:i/>
          <w:w w:val="100"/>
          <w:sz w:val="20"/>
          <w:szCs w:val="20"/>
          <w:lang w:eastAsia="en-US"/>
        </w:rPr>
        <w:t>mencionó</w:t>
      </w:r>
      <w:r w:rsidRPr="00D379E3">
        <w:rPr>
          <w:rFonts w:cs="Arial"/>
          <w:b w:val="0"/>
          <w:bCs/>
          <w:i/>
          <w:w w:val="100"/>
          <w:sz w:val="20"/>
          <w:szCs w:val="20"/>
          <w:lang w:eastAsia="en-US"/>
        </w:rPr>
        <w:t xml:space="preserve"> anteriormente, fueron entregados los restos mortuorios de la C. </w:t>
      </w:r>
      <w:r w:rsidR="00012449">
        <w:rPr>
          <w:rFonts w:cs="Arial"/>
          <w:b w:val="0"/>
          <w:bCs/>
          <w:i/>
          <w:w w:val="100"/>
          <w:sz w:val="20"/>
          <w:szCs w:val="20"/>
          <w:lang w:eastAsia="en-US"/>
        </w:rPr>
        <w:t>AG1</w:t>
      </w:r>
      <w:r w:rsidRPr="00D379E3">
        <w:rPr>
          <w:rFonts w:cs="Arial"/>
          <w:b w:val="0"/>
          <w:bCs/>
          <w:i/>
          <w:w w:val="100"/>
          <w:sz w:val="20"/>
          <w:szCs w:val="20"/>
          <w:lang w:eastAsia="en-US"/>
        </w:rPr>
        <w:t xml:space="preserve"> el mismo </w:t>
      </w:r>
      <w:r w:rsidR="000775E5" w:rsidRPr="00D379E3">
        <w:rPr>
          <w:rFonts w:cs="Arial"/>
          <w:b w:val="0"/>
          <w:bCs/>
          <w:i/>
          <w:w w:val="100"/>
          <w:sz w:val="20"/>
          <w:szCs w:val="20"/>
          <w:lang w:eastAsia="en-US"/>
        </w:rPr>
        <w:t>día</w:t>
      </w:r>
      <w:r w:rsidRPr="00D379E3">
        <w:rPr>
          <w:rFonts w:cs="Arial"/>
          <w:b w:val="0"/>
          <w:bCs/>
          <w:i/>
          <w:w w:val="100"/>
          <w:sz w:val="20"/>
          <w:szCs w:val="20"/>
          <w:lang w:eastAsia="en-US"/>
        </w:rPr>
        <w:t xml:space="preserve"> de su defunción, siendo esto el 12 de septiembre de 2020 a las </w:t>
      </w:r>
      <w:r w:rsidR="00AD5C26">
        <w:rPr>
          <w:rFonts w:cs="Arial"/>
          <w:b w:val="0"/>
          <w:bCs/>
          <w:i/>
          <w:w w:val="100"/>
          <w:sz w:val="20"/>
          <w:szCs w:val="20"/>
          <w:lang w:eastAsia="en-US"/>
        </w:rPr>
        <w:t>----</w:t>
      </w:r>
      <w:r w:rsidRPr="00D379E3">
        <w:rPr>
          <w:rFonts w:cs="Arial"/>
          <w:b w:val="0"/>
          <w:bCs/>
          <w:i/>
          <w:w w:val="100"/>
          <w:sz w:val="20"/>
          <w:szCs w:val="20"/>
          <w:lang w:eastAsia="en-US"/>
        </w:rPr>
        <w:t xml:space="preserve"> horas, tal y como fue informado mediante escrito </w:t>
      </w:r>
      <w:r w:rsidR="00AD5C26">
        <w:rPr>
          <w:rFonts w:cs="Arial"/>
          <w:b w:val="0"/>
          <w:bCs/>
          <w:i/>
          <w:w w:val="100"/>
          <w:sz w:val="20"/>
          <w:szCs w:val="20"/>
          <w:lang w:eastAsia="en-US"/>
        </w:rPr>
        <w:t>--------</w:t>
      </w:r>
      <w:r w:rsidRPr="00D379E3">
        <w:rPr>
          <w:rFonts w:cs="Arial"/>
          <w:b w:val="0"/>
          <w:bCs/>
          <w:i/>
          <w:w w:val="100"/>
          <w:sz w:val="20"/>
          <w:szCs w:val="20"/>
          <w:lang w:eastAsia="en-US"/>
        </w:rPr>
        <w:t xml:space="preserve"> de fecha 14 de septiembre de 2020, presentado ante esta Comisión de los Derechos Humanos del Estado de Coahuila de Zaragoza el </w:t>
      </w:r>
      <w:r w:rsidR="000775E5" w:rsidRPr="00D379E3">
        <w:rPr>
          <w:rFonts w:cs="Arial"/>
          <w:b w:val="0"/>
          <w:bCs/>
          <w:i/>
          <w:w w:val="100"/>
          <w:sz w:val="20"/>
          <w:szCs w:val="20"/>
          <w:lang w:eastAsia="en-US"/>
        </w:rPr>
        <w:t>día</w:t>
      </w:r>
      <w:r w:rsidRPr="00D379E3">
        <w:rPr>
          <w:rFonts w:cs="Arial"/>
          <w:b w:val="0"/>
          <w:bCs/>
          <w:i/>
          <w:w w:val="100"/>
          <w:sz w:val="20"/>
          <w:szCs w:val="20"/>
          <w:lang w:eastAsia="en-US"/>
        </w:rPr>
        <w:t xml:space="preserve"> 14 de septiembre de 2020 a las </w:t>
      </w:r>
      <w:r w:rsidR="00AD5C26">
        <w:rPr>
          <w:rFonts w:cs="Arial"/>
          <w:b w:val="0"/>
          <w:bCs/>
          <w:i/>
          <w:w w:val="100"/>
          <w:sz w:val="20"/>
          <w:szCs w:val="20"/>
          <w:lang w:eastAsia="en-US"/>
        </w:rPr>
        <w:t>----</w:t>
      </w:r>
      <w:r w:rsidRPr="00D379E3">
        <w:rPr>
          <w:rFonts w:cs="Arial"/>
          <w:b w:val="0"/>
          <w:bCs/>
          <w:i/>
          <w:w w:val="100"/>
          <w:sz w:val="20"/>
          <w:szCs w:val="20"/>
          <w:lang w:eastAsia="en-US"/>
        </w:rPr>
        <w:t xml:space="preserve"> horas.</w:t>
      </w:r>
    </w:p>
    <w:p w14:paraId="2F934E3D"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p>
    <w:p w14:paraId="412D599E" w14:textId="7D5D1208"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 xml:space="preserve">e) Se acompaña copia certificada del expediente clínico de la paciente </w:t>
      </w:r>
      <w:r w:rsidR="00012449">
        <w:rPr>
          <w:rFonts w:cs="Arial"/>
          <w:b w:val="0"/>
          <w:bCs/>
          <w:i/>
          <w:w w:val="100"/>
          <w:sz w:val="20"/>
          <w:szCs w:val="20"/>
          <w:lang w:eastAsia="en-US"/>
        </w:rPr>
        <w:t>AG1</w:t>
      </w:r>
      <w:r w:rsidRPr="00D379E3">
        <w:rPr>
          <w:rFonts w:cs="Arial"/>
          <w:b w:val="0"/>
          <w:bCs/>
          <w:i/>
          <w:w w:val="100"/>
          <w:sz w:val="20"/>
          <w:szCs w:val="20"/>
          <w:lang w:eastAsia="en-US"/>
        </w:rPr>
        <w:t>, así como copia simple del estado de cuenta de la paciente y de los protocolos seguidos desde su ingreso al Hospital Universitario, como son el Código Naranja y Azul.</w:t>
      </w:r>
    </w:p>
    <w:p w14:paraId="03D3EBFA"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p>
    <w:p w14:paraId="741086AC"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Por lo expuesto ante Usted C. Visitador, atentamente solicito se sirva:</w:t>
      </w:r>
    </w:p>
    <w:p w14:paraId="390B5ECF"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p>
    <w:p w14:paraId="0440FB74"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PRIMERO: Tenerme por presentado rindiendo en tiempo el informe pormenorizado en relación a la queja instaurada en contra de la institución que represento, en la forma y términos del presente escrito.</w:t>
      </w:r>
    </w:p>
    <w:p w14:paraId="4BFB32DC" w14:textId="77777777" w:rsidR="00D9277F" w:rsidRPr="00D379E3" w:rsidRDefault="00D9277F" w:rsidP="00D9277F">
      <w:pPr>
        <w:pStyle w:val="Prrafodelista"/>
        <w:widowControl w:val="0"/>
        <w:autoSpaceDE w:val="0"/>
        <w:autoSpaceDN w:val="0"/>
        <w:adjustRightInd w:val="0"/>
        <w:spacing w:line="360" w:lineRule="auto"/>
        <w:rPr>
          <w:rFonts w:cs="Arial"/>
          <w:b w:val="0"/>
          <w:bCs/>
          <w:i/>
          <w:w w:val="100"/>
          <w:sz w:val="20"/>
          <w:szCs w:val="20"/>
          <w:lang w:eastAsia="en-US"/>
        </w:rPr>
      </w:pPr>
    </w:p>
    <w:p w14:paraId="4524E749" w14:textId="67AB4FD6" w:rsidR="000274B5" w:rsidRPr="005C2675" w:rsidRDefault="00D9277F" w:rsidP="005C2675">
      <w:pPr>
        <w:pStyle w:val="Prrafodelista"/>
        <w:widowControl w:val="0"/>
        <w:autoSpaceDE w:val="0"/>
        <w:autoSpaceDN w:val="0"/>
        <w:adjustRightInd w:val="0"/>
        <w:spacing w:line="360" w:lineRule="auto"/>
        <w:rPr>
          <w:rFonts w:cs="Arial"/>
          <w:b w:val="0"/>
          <w:bCs/>
          <w:i/>
          <w:w w:val="100"/>
          <w:sz w:val="20"/>
          <w:szCs w:val="20"/>
          <w:lang w:eastAsia="en-US"/>
        </w:rPr>
      </w:pPr>
      <w:r w:rsidRPr="00D379E3">
        <w:rPr>
          <w:rFonts w:cs="Arial"/>
          <w:b w:val="0"/>
          <w:bCs/>
          <w:i/>
          <w:w w:val="100"/>
          <w:sz w:val="20"/>
          <w:szCs w:val="20"/>
          <w:lang w:eastAsia="en-US"/>
        </w:rPr>
        <w:t>SEGUNDO: En definitivo, absolver de los actos que atribuye el quejoso.</w:t>
      </w:r>
    </w:p>
    <w:p w14:paraId="7C970FBC" w14:textId="77777777" w:rsidR="009D36B8" w:rsidRPr="00D379E3" w:rsidRDefault="009D36B8" w:rsidP="0087494B">
      <w:pPr>
        <w:widowControl w:val="0"/>
        <w:autoSpaceDE w:val="0"/>
        <w:autoSpaceDN w:val="0"/>
        <w:adjustRightInd w:val="0"/>
        <w:spacing w:line="360" w:lineRule="auto"/>
        <w:rPr>
          <w:rFonts w:ascii="Arial" w:hAnsi="Arial" w:cs="Arial"/>
          <w:bCs/>
          <w:sz w:val="20"/>
          <w:szCs w:val="20"/>
          <w:lang w:val="es-ES"/>
        </w:rPr>
      </w:pPr>
    </w:p>
    <w:p w14:paraId="1DBC926B" w14:textId="77777777" w:rsidR="000C3A85" w:rsidRPr="00D379E3" w:rsidRDefault="005324F9" w:rsidP="0087494B">
      <w:pPr>
        <w:widowControl w:val="0"/>
        <w:autoSpaceDE w:val="0"/>
        <w:autoSpaceDN w:val="0"/>
        <w:adjustRightInd w:val="0"/>
        <w:spacing w:line="360" w:lineRule="auto"/>
        <w:rPr>
          <w:rFonts w:ascii="Arial" w:hAnsi="Arial" w:cs="Arial"/>
          <w:bCs/>
          <w:sz w:val="20"/>
          <w:szCs w:val="20"/>
          <w:lang w:val="es-ES"/>
        </w:rPr>
      </w:pPr>
      <w:r w:rsidRPr="00D379E3">
        <w:rPr>
          <w:rFonts w:ascii="Arial" w:hAnsi="Arial" w:cs="Arial"/>
          <w:bCs/>
          <w:sz w:val="20"/>
          <w:szCs w:val="20"/>
          <w:lang w:val="es-ES"/>
        </w:rPr>
        <w:t>IV</w:t>
      </w:r>
      <w:r w:rsidR="00F50F3B" w:rsidRPr="00D379E3">
        <w:rPr>
          <w:rFonts w:ascii="Arial" w:hAnsi="Arial" w:cs="Arial"/>
          <w:bCs/>
          <w:sz w:val="20"/>
          <w:szCs w:val="20"/>
          <w:lang w:val="es-ES"/>
        </w:rPr>
        <w:t xml:space="preserve">. </w:t>
      </w:r>
      <w:r w:rsidR="000C3A85" w:rsidRPr="00D379E3">
        <w:rPr>
          <w:rFonts w:ascii="Arial" w:hAnsi="Arial" w:cs="Arial"/>
          <w:bCs/>
          <w:sz w:val="20"/>
          <w:szCs w:val="20"/>
          <w:lang w:val="es-ES"/>
        </w:rPr>
        <w:t>S</w:t>
      </w:r>
      <w:r w:rsidR="00F50F3B" w:rsidRPr="00D379E3">
        <w:rPr>
          <w:rFonts w:ascii="Arial" w:hAnsi="Arial" w:cs="Arial"/>
          <w:bCs/>
          <w:sz w:val="20"/>
          <w:szCs w:val="20"/>
          <w:lang w:val="es-ES"/>
        </w:rPr>
        <w:t>ituación jurídica</w:t>
      </w:r>
      <w:r w:rsidRPr="00D379E3">
        <w:rPr>
          <w:rFonts w:ascii="Arial" w:hAnsi="Arial" w:cs="Arial"/>
          <w:bCs/>
          <w:sz w:val="20"/>
          <w:szCs w:val="20"/>
          <w:lang w:val="es-ES"/>
        </w:rPr>
        <w:t xml:space="preserve"> generada</w:t>
      </w:r>
      <w:r w:rsidR="00BC6465" w:rsidRPr="00D379E3">
        <w:rPr>
          <w:rFonts w:ascii="Arial" w:hAnsi="Arial" w:cs="Arial"/>
          <w:bCs/>
          <w:sz w:val="20"/>
          <w:szCs w:val="20"/>
          <w:lang w:val="es-ES"/>
        </w:rPr>
        <w:t>:</w:t>
      </w:r>
    </w:p>
    <w:p w14:paraId="48D19183" w14:textId="7EB21D42" w:rsidR="000078F5" w:rsidRPr="00D379E3" w:rsidRDefault="000078F5" w:rsidP="000078F5">
      <w:pPr>
        <w:pStyle w:val="Prrafodelista"/>
        <w:widowControl w:val="0"/>
        <w:autoSpaceDE w:val="0"/>
        <w:autoSpaceDN w:val="0"/>
        <w:adjustRightInd w:val="0"/>
        <w:spacing w:line="360" w:lineRule="auto"/>
        <w:ind w:left="0"/>
        <w:rPr>
          <w:rFonts w:cs="Arial"/>
          <w:b w:val="0"/>
          <w:bCs/>
          <w:i/>
          <w:w w:val="100"/>
          <w:sz w:val="16"/>
          <w:szCs w:val="16"/>
          <w:lang w:eastAsia="en-US"/>
        </w:rPr>
      </w:pPr>
    </w:p>
    <w:p w14:paraId="61C5F2F6" w14:textId="1474D6ED" w:rsidR="000078F5" w:rsidRPr="00D379E3" w:rsidRDefault="00012449" w:rsidP="000078F5">
      <w:pPr>
        <w:pStyle w:val="Prrafodelista"/>
        <w:widowControl w:val="0"/>
        <w:numPr>
          <w:ilvl w:val="0"/>
          <w:numId w:val="3"/>
        </w:numPr>
        <w:autoSpaceDE w:val="0"/>
        <w:autoSpaceDN w:val="0"/>
        <w:adjustRightInd w:val="0"/>
        <w:spacing w:line="360" w:lineRule="auto"/>
        <w:ind w:left="0"/>
        <w:rPr>
          <w:rFonts w:cs="Arial"/>
          <w:b w:val="0"/>
          <w:w w:val="100"/>
          <w:sz w:val="24"/>
          <w:szCs w:val="20"/>
          <w:lang w:val="es-MX" w:eastAsia="en-US"/>
        </w:rPr>
      </w:pPr>
      <w:r>
        <w:rPr>
          <w:rFonts w:cs="Arial"/>
          <w:b w:val="0"/>
          <w:bCs/>
          <w:i/>
          <w:w w:val="100"/>
          <w:sz w:val="20"/>
          <w:szCs w:val="16"/>
          <w:lang w:eastAsia="en-US"/>
        </w:rPr>
        <w:t>Ag1</w:t>
      </w:r>
      <w:r w:rsidR="000078F5" w:rsidRPr="00D379E3">
        <w:rPr>
          <w:rFonts w:cs="Arial"/>
          <w:b w:val="0"/>
          <w:bCs/>
          <w:i/>
          <w:w w:val="100"/>
          <w:sz w:val="20"/>
          <w:szCs w:val="16"/>
          <w:lang w:eastAsia="en-US"/>
        </w:rPr>
        <w:t xml:space="preserve"> </w:t>
      </w:r>
      <w:r w:rsidR="000078F5" w:rsidRPr="00D379E3">
        <w:rPr>
          <w:rFonts w:cs="Arial"/>
          <w:b w:val="0"/>
          <w:bCs/>
          <w:iCs/>
          <w:w w:val="100"/>
          <w:sz w:val="20"/>
          <w:szCs w:val="16"/>
          <w:lang w:eastAsia="en-US"/>
        </w:rPr>
        <w:t xml:space="preserve">fue vulnerada en sus derechos humanos, particularmente al derecho a la libertad, considerando que </w:t>
      </w:r>
      <w:r w:rsidR="000078F5" w:rsidRPr="00D379E3">
        <w:rPr>
          <w:rFonts w:cs="Arial"/>
          <w:b w:val="0"/>
          <w:bCs/>
          <w:iCs/>
          <w:w w:val="100"/>
          <w:sz w:val="20"/>
          <w:szCs w:val="16"/>
          <w:lang w:val="es-MX" w:eastAsia="en-US"/>
        </w:rPr>
        <w:t xml:space="preserve">Servidores Públicos del Hospital Universitario de Saltillo </w:t>
      </w:r>
      <w:r w:rsidR="005C2675">
        <w:rPr>
          <w:rFonts w:cs="Arial"/>
          <w:b w:val="0"/>
          <w:bCs/>
          <w:iCs/>
          <w:w w:val="100"/>
          <w:sz w:val="20"/>
          <w:szCs w:val="16"/>
          <w:lang w:val="es-MX" w:eastAsia="en-US"/>
        </w:rPr>
        <w:t>“</w:t>
      </w:r>
      <w:r w:rsidR="000078F5" w:rsidRPr="00D379E3">
        <w:rPr>
          <w:rFonts w:cs="Arial"/>
          <w:b w:val="0"/>
          <w:bCs/>
          <w:iCs/>
          <w:w w:val="100"/>
          <w:sz w:val="20"/>
          <w:szCs w:val="16"/>
          <w:lang w:val="es-MX" w:eastAsia="en-US"/>
        </w:rPr>
        <w:t>D</w:t>
      </w:r>
      <w:r w:rsidR="005C2675">
        <w:rPr>
          <w:rFonts w:cs="Arial"/>
          <w:b w:val="0"/>
          <w:bCs/>
          <w:iCs/>
          <w:w w:val="100"/>
          <w:sz w:val="20"/>
          <w:szCs w:val="16"/>
          <w:lang w:val="es-MX" w:eastAsia="en-US"/>
        </w:rPr>
        <w:t>r</w:t>
      </w:r>
      <w:r w:rsidR="000078F5" w:rsidRPr="00D379E3">
        <w:rPr>
          <w:rFonts w:cs="Arial"/>
          <w:b w:val="0"/>
          <w:bCs/>
          <w:iCs/>
          <w:w w:val="100"/>
          <w:sz w:val="20"/>
          <w:szCs w:val="16"/>
          <w:lang w:val="es-MX" w:eastAsia="en-US"/>
        </w:rPr>
        <w:t xml:space="preserve">. Gonzalo Valdés </w:t>
      </w:r>
      <w:proofErr w:type="spellStart"/>
      <w:r w:rsidR="000078F5" w:rsidRPr="00D379E3">
        <w:rPr>
          <w:rFonts w:cs="Arial"/>
          <w:b w:val="0"/>
          <w:bCs/>
          <w:iCs/>
          <w:w w:val="100"/>
          <w:sz w:val="20"/>
          <w:szCs w:val="16"/>
          <w:lang w:val="es-MX" w:eastAsia="en-US"/>
        </w:rPr>
        <w:t>Valdés</w:t>
      </w:r>
      <w:proofErr w:type="spellEnd"/>
      <w:r w:rsidR="000078F5" w:rsidRPr="00D379E3">
        <w:rPr>
          <w:rFonts w:cs="Arial"/>
          <w:b w:val="0"/>
          <w:bCs/>
          <w:iCs/>
          <w:w w:val="100"/>
          <w:sz w:val="20"/>
          <w:szCs w:val="16"/>
          <w:lang w:val="es-MX" w:eastAsia="en-US"/>
        </w:rPr>
        <w:t>” de la Universidad Autónoma de Coahuila (UAdeC) l</w:t>
      </w:r>
      <w:r w:rsidR="000078F5" w:rsidRPr="00D379E3">
        <w:rPr>
          <w:rFonts w:cs="Arial"/>
          <w:b w:val="0"/>
          <w:bCs/>
          <w:iCs/>
          <w:w w:val="100"/>
          <w:sz w:val="20"/>
          <w:szCs w:val="16"/>
          <w:lang w:eastAsia="en-US"/>
        </w:rPr>
        <w:t xml:space="preserve">a retuvieron de manera ilegal dentro del Hospital Universitario cuando su esposo </w:t>
      </w:r>
      <w:r>
        <w:rPr>
          <w:rFonts w:cs="Arial"/>
          <w:b w:val="0"/>
          <w:bCs/>
          <w:iCs/>
          <w:w w:val="100"/>
          <w:sz w:val="20"/>
          <w:szCs w:val="16"/>
          <w:lang w:eastAsia="en-US"/>
        </w:rPr>
        <w:t xml:space="preserve">Q1 </w:t>
      </w:r>
      <w:r w:rsidR="000078F5" w:rsidRPr="00D379E3">
        <w:rPr>
          <w:rFonts w:cs="Arial"/>
          <w:b w:val="0"/>
          <w:bCs/>
          <w:iCs/>
          <w:w w:val="100"/>
          <w:sz w:val="20"/>
          <w:szCs w:val="16"/>
          <w:lang w:eastAsia="en-US"/>
        </w:rPr>
        <w:t>solicito el traslado a otro hospital.</w:t>
      </w:r>
    </w:p>
    <w:p w14:paraId="54B670AA" w14:textId="77777777" w:rsidR="000078F5" w:rsidRPr="00D379E3" w:rsidRDefault="000078F5" w:rsidP="000078F5">
      <w:pPr>
        <w:pStyle w:val="Prrafodelista"/>
        <w:widowControl w:val="0"/>
        <w:autoSpaceDE w:val="0"/>
        <w:autoSpaceDN w:val="0"/>
        <w:adjustRightInd w:val="0"/>
        <w:spacing w:line="360" w:lineRule="auto"/>
        <w:ind w:left="0"/>
        <w:rPr>
          <w:rFonts w:cs="Arial"/>
          <w:b w:val="0"/>
          <w:w w:val="100"/>
          <w:sz w:val="24"/>
          <w:szCs w:val="20"/>
          <w:lang w:val="es-MX" w:eastAsia="en-US"/>
        </w:rPr>
      </w:pPr>
    </w:p>
    <w:p w14:paraId="5A092EBF" w14:textId="2A95A54A" w:rsidR="000078F5" w:rsidRPr="00D379E3" w:rsidRDefault="000078F5" w:rsidP="000078F5">
      <w:pPr>
        <w:pStyle w:val="Prrafodelista"/>
        <w:widowControl w:val="0"/>
        <w:numPr>
          <w:ilvl w:val="0"/>
          <w:numId w:val="3"/>
        </w:numPr>
        <w:autoSpaceDE w:val="0"/>
        <w:autoSpaceDN w:val="0"/>
        <w:adjustRightInd w:val="0"/>
        <w:spacing w:line="360" w:lineRule="auto"/>
        <w:ind w:left="0"/>
        <w:rPr>
          <w:rFonts w:cs="Arial"/>
          <w:b w:val="0"/>
          <w:w w:val="100"/>
          <w:sz w:val="24"/>
          <w:szCs w:val="20"/>
          <w:lang w:val="es-MX" w:eastAsia="en-US"/>
        </w:rPr>
      </w:pPr>
      <w:r w:rsidRPr="00D379E3">
        <w:rPr>
          <w:rFonts w:cs="Arial"/>
          <w:b w:val="0"/>
          <w:bCs/>
          <w:iCs/>
          <w:w w:val="100"/>
          <w:sz w:val="20"/>
          <w:szCs w:val="16"/>
          <w:lang w:eastAsia="en-US"/>
        </w:rPr>
        <w:t xml:space="preserve">De los hechos que se investigan se acredita que a las </w:t>
      </w:r>
      <w:r w:rsidR="00D57B99">
        <w:rPr>
          <w:rFonts w:cs="Arial"/>
          <w:b w:val="0"/>
          <w:bCs/>
          <w:iCs/>
          <w:w w:val="100"/>
          <w:sz w:val="20"/>
          <w:szCs w:val="16"/>
          <w:lang w:eastAsia="en-US"/>
        </w:rPr>
        <w:t>----</w:t>
      </w:r>
      <w:r w:rsidRPr="00D379E3">
        <w:rPr>
          <w:rFonts w:cs="Arial"/>
          <w:b w:val="0"/>
          <w:bCs/>
          <w:iCs/>
          <w:w w:val="100"/>
          <w:sz w:val="20"/>
          <w:szCs w:val="16"/>
          <w:lang w:eastAsia="en-US"/>
        </w:rPr>
        <w:t xml:space="preserve"> horas del día 11 de septiembre se tuvo comunicación por parte de esta CDHEC con el Licenciado </w:t>
      </w:r>
      <w:r w:rsidR="00012449">
        <w:rPr>
          <w:rFonts w:cs="Arial"/>
          <w:b w:val="0"/>
          <w:bCs/>
          <w:iCs/>
          <w:w w:val="100"/>
          <w:sz w:val="20"/>
          <w:szCs w:val="16"/>
          <w:lang w:eastAsia="en-US"/>
        </w:rPr>
        <w:t>A1</w:t>
      </w:r>
      <w:r w:rsidRPr="00D379E3">
        <w:rPr>
          <w:rFonts w:cs="Arial"/>
          <w:b w:val="0"/>
          <w:bCs/>
          <w:iCs/>
          <w:w w:val="100"/>
          <w:sz w:val="20"/>
          <w:szCs w:val="16"/>
          <w:lang w:eastAsia="en-US"/>
        </w:rPr>
        <w:t xml:space="preserve">, encargado del área de finanzas del hospital Universitario de Saltillo, quien indico que el traslado se podría realizar en horas laborables a partir de las </w:t>
      </w:r>
      <w:r w:rsidR="00D57B99">
        <w:rPr>
          <w:rFonts w:cs="Arial"/>
          <w:b w:val="0"/>
          <w:bCs/>
          <w:iCs/>
          <w:w w:val="100"/>
          <w:sz w:val="20"/>
          <w:szCs w:val="16"/>
          <w:lang w:eastAsia="en-US"/>
        </w:rPr>
        <w:t>----</w:t>
      </w:r>
      <w:r w:rsidRPr="00D379E3">
        <w:rPr>
          <w:rFonts w:cs="Arial"/>
          <w:b w:val="0"/>
          <w:bCs/>
          <w:iCs/>
          <w:w w:val="100"/>
          <w:sz w:val="20"/>
          <w:szCs w:val="16"/>
          <w:lang w:eastAsia="en-US"/>
        </w:rPr>
        <w:t xml:space="preserve">  horas del día 12 de septiembre del 2020 y esto solo después de haber cubierto los gastos generados, añadiendo que si no se contaba con los recursos en el momento se podría realizar un proceso para convenio siendo este autorizado por el Director del Hospital y del departamento de Auditoria, concluyendo que  en caso de no aprobarse el convenio se continua con la atención medica pero no se permite la salida.</w:t>
      </w:r>
    </w:p>
    <w:p w14:paraId="6FCB21C0" w14:textId="77777777" w:rsidR="000078F5" w:rsidRPr="00D379E3" w:rsidRDefault="000078F5" w:rsidP="000078F5">
      <w:pPr>
        <w:pStyle w:val="Prrafodelista"/>
        <w:rPr>
          <w:rFonts w:cs="Arial"/>
          <w:b w:val="0"/>
          <w:bCs/>
          <w:iCs/>
          <w:w w:val="100"/>
          <w:sz w:val="20"/>
          <w:szCs w:val="16"/>
          <w:lang w:eastAsia="en-US"/>
        </w:rPr>
      </w:pPr>
    </w:p>
    <w:p w14:paraId="36C01ED2" w14:textId="40C90218" w:rsidR="000078F5" w:rsidRPr="00D379E3" w:rsidRDefault="000078F5" w:rsidP="000078F5">
      <w:pPr>
        <w:pStyle w:val="Prrafodelista"/>
        <w:widowControl w:val="0"/>
        <w:numPr>
          <w:ilvl w:val="0"/>
          <w:numId w:val="3"/>
        </w:numPr>
        <w:autoSpaceDE w:val="0"/>
        <w:autoSpaceDN w:val="0"/>
        <w:adjustRightInd w:val="0"/>
        <w:spacing w:line="360" w:lineRule="auto"/>
        <w:ind w:left="0"/>
        <w:rPr>
          <w:rFonts w:cs="Arial"/>
          <w:b w:val="0"/>
          <w:w w:val="100"/>
          <w:sz w:val="24"/>
          <w:szCs w:val="20"/>
          <w:lang w:val="es-MX" w:eastAsia="en-US"/>
        </w:rPr>
      </w:pPr>
      <w:r w:rsidRPr="00D379E3">
        <w:rPr>
          <w:rFonts w:cs="Arial"/>
          <w:b w:val="0"/>
          <w:bCs/>
          <w:iCs/>
          <w:w w:val="100"/>
          <w:sz w:val="20"/>
          <w:szCs w:val="16"/>
          <w:lang w:eastAsia="en-US"/>
        </w:rPr>
        <w:t xml:space="preserve">Por lo tanto, obra acta circunstanciada de fecha 12 de septiembre del 2020 a las </w:t>
      </w:r>
      <w:r w:rsidR="00D57B99">
        <w:rPr>
          <w:rFonts w:cs="Arial"/>
          <w:b w:val="0"/>
          <w:bCs/>
          <w:iCs/>
          <w:w w:val="100"/>
          <w:sz w:val="20"/>
          <w:szCs w:val="16"/>
          <w:lang w:eastAsia="en-US"/>
        </w:rPr>
        <w:t>----</w:t>
      </w:r>
      <w:r w:rsidRPr="00D379E3">
        <w:rPr>
          <w:rFonts w:cs="Arial"/>
          <w:b w:val="0"/>
          <w:bCs/>
          <w:iCs/>
          <w:w w:val="100"/>
          <w:sz w:val="20"/>
          <w:szCs w:val="16"/>
          <w:lang w:eastAsia="en-US"/>
        </w:rPr>
        <w:t xml:space="preserve"> horas en donde personal de esta CDHEC se entrevista con personal del área de cobranza quien indica que el Licenciado </w:t>
      </w:r>
      <w:r w:rsidR="00012449">
        <w:rPr>
          <w:rFonts w:cs="Arial"/>
          <w:b w:val="0"/>
          <w:bCs/>
          <w:iCs/>
          <w:w w:val="100"/>
          <w:sz w:val="20"/>
          <w:szCs w:val="16"/>
          <w:lang w:eastAsia="en-US"/>
        </w:rPr>
        <w:t>A1</w:t>
      </w:r>
      <w:r w:rsidRPr="00D379E3">
        <w:rPr>
          <w:rFonts w:cs="Arial"/>
          <w:b w:val="0"/>
          <w:bCs/>
          <w:iCs/>
          <w:w w:val="100"/>
          <w:sz w:val="20"/>
          <w:szCs w:val="16"/>
          <w:lang w:eastAsia="en-US"/>
        </w:rPr>
        <w:t xml:space="preserve"> no había dejado instrucciones para el proceso de convenio por lo cual solicito esperar hasta las </w:t>
      </w:r>
      <w:r w:rsidR="00D57B99">
        <w:rPr>
          <w:rFonts w:cs="Arial"/>
          <w:b w:val="0"/>
          <w:bCs/>
          <w:iCs/>
          <w:w w:val="100"/>
          <w:sz w:val="20"/>
          <w:szCs w:val="16"/>
          <w:lang w:eastAsia="en-US"/>
        </w:rPr>
        <w:t>----</w:t>
      </w:r>
      <w:r w:rsidRPr="00D379E3">
        <w:rPr>
          <w:rFonts w:cs="Arial"/>
          <w:b w:val="0"/>
          <w:bCs/>
          <w:iCs/>
          <w:w w:val="100"/>
          <w:sz w:val="20"/>
          <w:szCs w:val="16"/>
          <w:lang w:eastAsia="en-US"/>
        </w:rPr>
        <w:t xml:space="preserve"> horas del día 12 de septiembre 2020, así mismo, comento que sería </w:t>
      </w:r>
      <w:r w:rsidRPr="00D379E3">
        <w:rPr>
          <w:rFonts w:cs="Arial"/>
          <w:b w:val="0"/>
          <w:bCs/>
          <w:iCs/>
          <w:w w:val="100"/>
          <w:sz w:val="20"/>
          <w:szCs w:val="16"/>
          <w:lang w:eastAsia="en-US"/>
        </w:rPr>
        <w:lastRenderedPageBreak/>
        <w:t>necesario contar con dos personas presentes con documentación para firmar en garantía del pago de los más de los $</w:t>
      </w:r>
      <w:r w:rsidR="00D57B99">
        <w:rPr>
          <w:rFonts w:cs="Arial"/>
          <w:b w:val="0"/>
          <w:bCs/>
          <w:iCs/>
          <w:w w:val="100"/>
          <w:sz w:val="20"/>
          <w:szCs w:val="16"/>
          <w:lang w:eastAsia="en-US"/>
        </w:rPr>
        <w:t xml:space="preserve">------- </w:t>
      </w:r>
      <w:r w:rsidRPr="00D379E3">
        <w:rPr>
          <w:rFonts w:cs="Arial"/>
          <w:b w:val="0"/>
          <w:bCs/>
          <w:iCs/>
          <w:w w:val="100"/>
          <w:sz w:val="20"/>
          <w:szCs w:val="16"/>
          <w:lang w:eastAsia="en-US"/>
        </w:rPr>
        <w:t>(</w:t>
      </w:r>
      <w:r w:rsidR="00D57B99">
        <w:rPr>
          <w:rFonts w:cs="Arial"/>
          <w:b w:val="0"/>
          <w:bCs/>
          <w:iCs/>
          <w:w w:val="100"/>
          <w:sz w:val="20"/>
          <w:szCs w:val="16"/>
          <w:lang w:eastAsia="en-US"/>
        </w:rPr>
        <w:t>--------</w:t>
      </w:r>
      <w:r w:rsidRPr="00D379E3">
        <w:rPr>
          <w:rFonts w:cs="Arial"/>
          <w:b w:val="0"/>
          <w:bCs/>
          <w:iCs/>
          <w:w w:val="100"/>
          <w:sz w:val="20"/>
          <w:szCs w:val="16"/>
          <w:lang w:eastAsia="en-US"/>
        </w:rPr>
        <w:t xml:space="preserve"> pesos).</w:t>
      </w:r>
    </w:p>
    <w:p w14:paraId="40F976D2" w14:textId="77777777" w:rsidR="000078F5" w:rsidRPr="00D379E3" w:rsidRDefault="000078F5" w:rsidP="000078F5">
      <w:pPr>
        <w:pStyle w:val="Prrafodelista"/>
        <w:rPr>
          <w:rFonts w:cs="Arial"/>
          <w:b w:val="0"/>
          <w:bCs/>
          <w:iCs/>
          <w:w w:val="100"/>
          <w:sz w:val="20"/>
          <w:szCs w:val="16"/>
          <w:lang w:eastAsia="en-US"/>
        </w:rPr>
      </w:pPr>
    </w:p>
    <w:p w14:paraId="4445E081" w14:textId="32A04C34" w:rsidR="00AD1434" w:rsidRPr="00D379E3" w:rsidRDefault="000078F5" w:rsidP="00AD1434">
      <w:pPr>
        <w:pStyle w:val="Prrafodelista"/>
        <w:widowControl w:val="0"/>
        <w:numPr>
          <w:ilvl w:val="0"/>
          <w:numId w:val="3"/>
        </w:numPr>
        <w:autoSpaceDE w:val="0"/>
        <w:autoSpaceDN w:val="0"/>
        <w:adjustRightInd w:val="0"/>
        <w:spacing w:line="360" w:lineRule="auto"/>
        <w:ind w:left="0"/>
        <w:rPr>
          <w:rFonts w:cs="Arial"/>
          <w:b w:val="0"/>
          <w:w w:val="100"/>
          <w:sz w:val="24"/>
          <w:szCs w:val="20"/>
          <w:lang w:val="es-MX" w:eastAsia="en-US"/>
        </w:rPr>
      </w:pPr>
      <w:r w:rsidRPr="00D379E3">
        <w:rPr>
          <w:rFonts w:cs="Arial"/>
          <w:b w:val="0"/>
          <w:bCs/>
          <w:iCs/>
          <w:w w:val="100"/>
          <w:sz w:val="20"/>
          <w:szCs w:val="16"/>
          <w:lang w:eastAsia="en-US"/>
        </w:rPr>
        <w:t xml:space="preserve">Acto seguido a las </w:t>
      </w:r>
      <w:r w:rsidR="00E802C5">
        <w:rPr>
          <w:rFonts w:cs="Arial"/>
          <w:b w:val="0"/>
          <w:bCs/>
          <w:iCs/>
          <w:w w:val="100"/>
          <w:sz w:val="20"/>
          <w:szCs w:val="16"/>
          <w:lang w:eastAsia="en-US"/>
        </w:rPr>
        <w:t>----</w:t>
      </w:r>
      <w:r w:rsidRPr="00D379E3">
        <w:rPr>
          <w:rFonts w:cs="Arial"/>
          <w:b w:val="0"/>
          <w:bCs/>
          <w:iCs/>
          <w:w w:val="100"/>
          <w:sz w:val="20"/>
          <w:szCs w:val="16"/>
          <w:lang w:eastAsia="en-US"/>
        </w:rPr>
        <w:t xml:space="preserve"> horas del día 12 de septiembre del 2022 se informa a esta CDHEC que la C.  </w:t>
      </w:r>
      <w:r w:rsidR="00012449">
        <w:rPr>
          <w:rFonts w:cs="Arial"/>
          <w:b w:val="0"/>
          <w:bCs/>
          <w:iCs/>
          <w:w w:val="100"/>
          <w:sz w:val="20"/>
          <w:szCs w:val="16"/>
          <w:lang w:eastAsia="en-US"/>
        </w:rPr>
        <w:t>Ag1</w:t>
      </w:r>
      <w:r w:rsidRPr="00D379E3">
        <w:rPr>
          <w:rFonts w:cs="Arial"/>
          <w:b w:val="0"/>
          <w:bCs/>
          <w:iCs/>
          <w:w w:val="100"/>
          <w:sz w:val="20"/>
          <w:szCs w:val="16"/>
          <w:lang w:eastAsia="en-US"/>
        </w:rPr>
        <w:t xml:space="preserve"> había fallecido, lo que permite deducir que en el presente caso existió una retención ilegal ya que Servidores Públicos del Hospital Universitario de Saltillo fueron omisos en realizar las gestiones necesarias para permitir el traslado hospitalario, aunado a los múltiples requisitos solicitados para dar autorización, manteniendo </w:t>
      </w:r>
      <w:r w:rsidR="002F42FD" w:rsidRPr="00D379E3">
        <w:rPr>
          <w:rFonts w:cs="Arial"/>
          <w:b w:val="0"/>
          <w:bCs/>
          <w:iCs/>
          <w:w w:val="100"/>
          <w:sz w:val="20"/>
          <w:szCs w:val="16"/>
          <w:lang w:eastAsia="en-US"/>
        </w:rPr>
        <w:t>así</w:t>
      </w:r>
      <w:r w:rsidRPr="00D379E3">
        <w:rPr>
          <w:rFonts w:cs="Arial"/>
          <w:b w:val="0"/>
          <w:bCs/>
          <w:iCs/>
          <w:w w:val="100"/>
          <w:sz w:val="20"/>
          <w:szCs w:val="16"/>
          <w:lang w:eastAsia="en-US"/>
        </w:rPr>
        <w:t xml:space="preserve"> recluida a la C. </w:t>
      </w:r>
      <w:r w:rsidR="006E26DB">
        <w:rPr>
          <w:rFonts w:cs="Arial"/>
          <w:b w:val="0"/>
          <w:bCs/>
          <w:iCs/>
          <w:w w:val="100"/>
          <w:sz w:val="20"/>
          <w:szCs w:val="16"/>
          <w:lang w:eastAsia="en-US"/>
        </w:rPr>
        <w:t>Ag1</w:t>
      </w:r>
      <w:r w:rsidRPr="00D379E3">
        <w:rPr>
          <w:rFonts w:cs="Arial"/>
          <w:b w:val="0"/>
          <w:bCs/>
          <w:iCs/>
          <w:w w:val="100"/>
          <w:sz w:val="20"/>
          <w:szCs w:val="16"/>
          <w:lang w:eastAsia="en-US"/>
        </w:rPr>
        <w:t xml:space="preserve"> sin causa legal o sin respetar los términos legales, según se expondrá en el cuerpo de la presente Recomendación. </w:t>
      </w:r>
    </w:p>
    <w:p w14:paraId="7A533F9C" w14:textId="77777777" w:rsidR="00AD1434" w:rsidRPr="005C2675" w:rsidRDefault="00AD1434" w:rsidP="005C2675">
      <w:pPr>
        <w:rPr>
          <w:rFonts w:cs="Arial"/>
          <w:b w:val="0"/>
          <w:sz w:val="24"/>
          <w:szCs w:val="20"/>
        </w:rPr>
      </w:pPr>
    </w:p>
    <w:p w14:paraId="4BB1AD54" w14:textId="1C149EAF" w:rsidR="00AD1434" w:rsidRPr="00D379E3" w:rsidRDefault="00AD1434" w:rsidP="00A075BC">
      <w:pPr>
        <w:widowControl w:val="0"/>
        <w:autoSpaceDE w:val="0"/>
        <w:autoSpaceDN w:val="0"/>
        <w:adjustRightInd w:val="0"/>
        <w:spacing w:line="360" w:lineRule="auto"/>
        <w:jc w:val="both"/>
        <w:rPr>
          <w:rFonts w:ascii="Arial" w:hAnsi="Arial" w:cs="Arial"/>
          <w:bCs/>
          <w:sz w:val="20"/>
          <w:szCs w:val="20"/>
        </w:rPr>
      </w:pPr>
      <w:r w:rsidRPr="00D379E3">
        <w:rPr>
          <w:rFonts w:ascii="Arial" w:hAnsi="Arial" w:cs="Arial"/>
          <w:bCs/>
          <w:sz w:val="20"/>
          <w:szCs w:val="20"/>
        </w:rPr>
        <w:t>VI. Observaciones, análisis de pruebas y razonamientos l</w:t>
      </w:r>
      <w:r w:rsidR="00A075BC" w:rsidRPr="00D379E3">
        <w:rPr>
          <w:rFonts w:ascii="Arial" w:hAnsi="Arial" w:cs="Arial"/>
          <w:bCs/>
          <w:sz w:val="20"/>
          <w:szCs w:val="20"/>
        </w:rPr>
        <w:t>ógico-jurídicos y de equidad:</w:t>
      </w:r>
    </w:p>
    <w:p w14:paraId="48C9DCCF" w14:textId="77777777" w:rsidR="00AD1434" w:rsidRPr="00D379E3" w:rsidRDefault="00AD1434" w:rsidP="00AD1434">
      <w:pPr>
        <w:pStyle w:val="Prrafodelista"/>
        <w:rPr>
          <w:rFonts w:cs="Arial"/>
          <w:b w:val="0"/>
          <w:w w:val="100"/>
          <w:sz w:val="24"/>
          <w:szCs w:val="20"/>
          <w:lang w:val="es-MX" w:eastAsia="en-US"/>
        </w:rPr>
      </w:pPr>
    </w:p>
    <w:p w14:paraId="09EBFB2A" w14:textId="4740C046" w:rsidR="005C2675" w:rsidRPr="005C2675" w:rsidRDefault="0093526F" w:rsidP="005C2675">
      <w:pPr>
        <w:pStyle w:val="Prrafodelista"/>
        <w:widowControl w:val="0"/>
        <w:numPr>
          <w:ilvl w:val="0"/>
          <w:numId w:val="3"/>
        </w:numPr>
        <w:autoSpaceDE w:val="0"/>
        <w:autoSpaceDN w:val="0"/>
        <w:adjustRightInd w:val="0"/>
        <w:spacing w:line="360" w:lineRule="auto"/>
        <w:ind w:left="0"/>
        <w:rPr>
          <w:rFonts w:cs="Arial"/>
          <w:b w:val="0"/>
          <w:w w:val="100"/>
          <w:sz w:val="24"/>
          <w:szCs w:val="20"/>
          <w:lang w:val="es-MX" w:eastAsia="en-US"/>
        </w:rPr>
      </w:pPr>
      <w:bookmarkStart w:id="2" w:name="_Hlk45112563"/>
      <w:r w:rsidRPr="00D379E3">
        <w:rPr>
          <w:rFonts w:cs="Arial"/>
          <w:b w:val="0"/>
          <w:w w:val="100"/>
          <w:sz w:val="20"/>
          <w:szCs w:val="20"/>
          <w:lang w:val="es-MX" w:eastAsia="en-US"/>
        </w:rPr>
        <w:t>Se estudiará de manera individual el</w:t>
      </w:r>
      <w:r w:rsidR="000C1980" w:rsidRPr="00D379E3">
        <w:rPr>
          <w:rFonts w:cs="Arial"/>
          <w:b w:val="0"/>
          <w:w w:val="100"/>
          <w:sz w:val="20"/>
          <w:szCs w:val="20"/>
          <w:lang w:val="es-MX" w:eastAsia="en-US"/>
        </w:rPr>
        <w:t xml:space="preserve"> concepto de violación que transgredió el derecho humano a la libertad </w:t>
      </w:r>
      <w:r w:rsidR="00CA3D3C" w:rsidRPr="00D379E3">
        <w:rPr>
          <w:rFonts w:cs="Arial"/>
          <w:b w:val="0"/>
          <w:w w:val="100"/>
          <w:sz w:val="20"/>
          <w:szCs w:val="20"/>
          <w:lang w:val="es-MX" w:eastAsia="en-US"/>
        </w:rPr>
        <w:t xml:space="preserve"> </w:t>
      </w:r>
      <w:r w:rsidR="004D51D7" w:rsidRPr="00D379E3">
        <w:rPr>
          <w:rFonts w:cs="Arial"/>
          <w:b w:val="0"/>
          <w:w w:val="100"/>
          <w:sz w:val="20"/>
          <w:szCs w:val="20"/>
          <w:lang w:val="es-MX" w:eastAsia="en-US"/>
        </w:rPr>
        <w:t xml:space="preserve">de </w:t>
      </w:r>
      <w:r w:rsidR="00012449">
        <w:rPr>
          <w:rFonts w:cs="Arial"/>
          <w:b w:val="0"/>
          <w:bCs/>
          <w:i/>
          <w:w w:val="100"/>
          <w:sz w:val="20"/>
          <w:szCs w:val="20"/>
          <w:lang w:val="es-MX" w:eastAsia="en-US"/>
        </w:rPr>
        <w:t>Ag1</w:t>
      </w:r>
      <w:r w:rsidR="00CA3D3C" w:rsidRPr="00D379E3">
        <w:rPr>
          <w:rFonts w:cs="Arial"/>
          <w:b w:val="0"/>
          <w:w w:val="100"/>
          <w:sz w:val="20"/>
          <w:szCs w:val="20"/>
          <w:lang w:val="es-MX" w:eastAsia="en-US"/>
        </w:rPr>
        <w:t>,</w:t>
      </w:r>
      <w:r w:rsidR="000C1980" w:rsidRPr="00D379E3">
        <w:rPr>
          <w:rFonts w:cs="Arial"/>
          <w:b w:val="0"/>
          <w:w w:val="100"/>
          <w:sz w:val="20"/>
          <w:szCs w:val="20"/>
          <w:lang w:val="es-MX" w:eastAsia="en-US"/>
        </w:rPr>
        <w:t xml:space="preserve"> </w:t>
      </w:r>
      <w:r w:rsidR="000C1980" w:rsidRPr="00D379E3">
        <w:rPr>
          <w:rFonts w:cs="Arial"/>
          <w:b w:val="0"/>
          <w:bCs/>
          <w:w w:val="100"/>
          <w:sz w:val="20"/>
          <w:szCs w:val="20"/>
          <w:lang w:eastAsia="en-US"/>
        </w:rPr>
        <w:t>en su modalidad de retención ilegal</w:t>
      </w:r>
      <w:r w:rsidR="000C1980" w:rsidRPr="00D379E3">
        <w:rPr>
          <w:rFonts w:cs="Arial"/>
          <w:b w:val="0"/>
          <w:w w:val="100"/>
          <w:sz w:val="20"/>
          <w:szCs w:val="20"/>
          <w:lang w:val="es-MX" w:eastAsia="en-US"/>
        </w:rPr>
        <w:t xml:space="preserve"> por parte de Servidores Públicos del Hospital U</w:t>
      </w:r>
      <w:r w:rsidR="00474547">
        <w:rPr>
          <w:rFonts w:cs="Arial"/>
          <w:b w:val="0"/>
          <w:w w:val="100"/>
          <w:sz w:val="20"/>
          <w:szCs w:val="20"/>
          <w:lang w:val="es-MX" w:eastAsia="en-US"/>
        </w:rPr>
        <w:t>niversitario de Saltillo</w:t>
      </w:r>
      <w:r w:rsidR="000C1980" w:rsidRPr="00D379E3">
        <w:rPr>
          <w:rFonts w:cs="Arial"/>
          <w:b w:val="0"/>
          <w:w w:val="100"/>
          <w:sz w:val="20"/>
          <w:szCs w:val="20"/>
          <w:lang w:val="es-MX" w:eastAsia="en-US"/>
        </w:rPr>
        <w:t xml:space="preserve"> </w:t>
      </w:r>
      <w:r w:rsidR="005C2675">
        <w:rPr>
          <w:rFonts w:cs="Arial"/>
          <w:b w:val="0"/>
          <w:w w:val="100"/>
          <w:sz w:val="20"/>
          <w:szCs w:val="20"/>
          <w:lang w:val="es-MX" w:eastAsia="en-US"/>
        </w:rPr>
        <w:t>“</w:t>
      </w:r>
      <w:r w:rsidR="000C1980" w:rsidRPr="00D379E3">
        <w:rPr>
          <w:rFonts w:cs="Arial"/>
          <w:b w:val="0"/>
          <w:w w:val="100"/>
          <w:sz w:val="20"/>
          <w:szCs w:val="20"/>
          <w:lang w:val="es-MX" w:eastAsia="en-US"/>
        </w:rPr>
        <w:t>D</w:t>
      </w:r>
      <w:r w:rsidR="005C2675">
        <w:rPr>
          <w:rFonts w:cs="Arial"/>
          <w:b w:val="0"/>
          <w:w w:val="100"/>
          <w:sz w:val="20"/>
          <w:szCs w:val="20"/>
          <w:lang w:val="es-MX" w:eastAsia="en-US"/>
        </w:rPr>
        <w:t>r</w:t>
      </w:r>
      <w:r w:rsidR="000C1980" w:rsidRPr="00D379E3">
        <w:rPr>
          <w:rFonts w:cs="Arial"/>
          <w:b w:val="0"/>
          <w:w w:val="100"/>
          <w:sz w:val="20"/>
          <w:szCs w:val="20"/>
          <w:lang w:val="es-MX" w:eastAsia="en-US"/>
        </w:rPr>
        <w:t xml:space="preserve">. Gonzalo Valdés </w:t>
      </w:r>
      <w:proofErr w:type="spellStart"/>
      <w:r w:rsidR="000C1980" w:rsidRPr="00D379E3">
        <w:rPr>
          <w:rFonts w:cs="Arial"/>
          <w:b w:val="0"/>
          <w:w w:val="100"/>
          <w:sz w:val="20"/>
          <w:szCs w:val="20"/>
          <w:lang w:val="es-MX" w:eastAsia="en-US"/>
        </w:rPr>
        <w:t>Valdés</w:t>
      </w:r>
      <w:proofErr w:type="spellEnd"/>
      <w:r w:rsidR="000C1980" w:rsidRPr="00D379E3">
        <w:rPr>
          <w:rFonts w:cs="Arial"/>
          <w:b w:val="0"/>
          <w:w w:val="100"/>
          <w:sz w:val="20"/>
          <w:szCs w:val="20"/>
          <w:lang w:val="es-MX" w:eastAsia="en-US"/>
        </w:rPr>
        <w:t>” de la Universidad Autónoma de Coahuila (UAdeC)</w:t>
      </w:r>
      <w:r w:rsidR="00011967" w:rsidRPr="00D379E3">
        <w:rPr>
          <w:rFonts w:cs="Arial"/>
          <w:b w:val="0"/>
          <w:w w:val="100"/>
          <w:sz w:val="20"/>
          <w:szCs w:val="20"/>
          <w:lang w:val="es-MX" w:eastAsia="en-US"/>
        </w:rPr>
        <w:t xml:space="preserve"> quienes fueron omisos en realizar las gestiones necesarias para facilitar el trámite de traslado hospitalario</w:t>
      </w:r>
      <w:r w:rsidR="00011967" w:rsidRPr="00D379E3">
        <w:rPr>
          <w:rFonts w:cs="Arial"/>
          <w:b w:val="0"/>
          <w:w w:val="100"/>
          <w:sz w:val="20"/>
          <w:szCs w:val="20"/>
        </w:rPr>
        <w:t xml:space="preserve">, en consecuencia, la acción realizada fue  tendiente a privar de la libertad a la  hoy agraviada sin contar con motivo o </w:t>
      </w:r>
      <w:r w:rsidR="00011967" w:rsidRPr="00D379E3">
        <w:rPr>
          <w:rFonts w:cs="Arial"/>
          <w:b w:val="0"/>
          <w:bCs/>
          <w:iCs/>
          <w:w w:val="100"/>
          <w:sz w:val="20"/>
          <w:szCs w:val="20"/>
        </w:rPr>
        <w:t>causa legal válida que los facultara para realizar la mencionada acción, pues su actuar se basó en que  la petición de traslado no se realizó en horas laborables y previo al traslado se tendría que autorizar un convenio por parte del Director del Hospital Universitario de Saltillo y por parte del área de Auditoria  en donde solicitan a dos personas para que firmen el convenio en garantía del adeudo de gastos generados.</w:t>
      </w:r>
    </w:p>
    <w:p w14:paraId="4835E942" w14:textId="2FD652ED" w:rsidR="00FD4859" w:rsidRPr="00D379E3" w:rsidRDefault="00CA3D3C" w:rsidP="00FD4859">
      <w:pPr>
        <w:pStyle w:val="Prrafodelista"/>
        <w:widowControl w:val="0"/>
        <w:autoSpaceDE w:val="0"/>
        <w:autoSpaceDN w:val="0"/>
        <w:adjustRightInd w:val="0"/>
        <w:spacing w:line="360" w:lineRule="auto"/>
        <w:ind w:left="0"/>
        <w:rPr>
          <w:rFonts w:cs="Arial"/>
          <w:b w:val="0"/>
          <w:bCs/>
          <w:w w:val="100"/>
          <w:sz w:val="20"/>
          <w:szCs w:val="20"/>
          <w:lang w:val="es-MX" w:eastAsia="en-US"/>
        </w:rPr>
      </w:pPr>
      <w:r w:rsidRPr="00D379E3">
        <w:rPr>
          <w:rFonts w:cs="Arial"/>
          <w:bCs/>
          <w:w w:val="100"/>
          <w:sz w:val="20"/>
          <w:szCs w:val="20"/>
          <w:lang w:val="es-MX" w:eastAsia="en-US"/>
        </w:rPr>
        <w:t xml:space="preserve">1. </w:t>
      </w:r>
      <w:bookmarkEnd w:id="2"/>
      <w:r w:rsidR="00FD4859" w:rsidRPr="00D379E3">
        <w:rPr>
          <w:rFonts w:cs="Arial"/>
          <w:bCs/>
          <w:w w:val="100"/>
          <w:sz w:val="20"/>
          <w:szCs w:val="20"/>
          <w:lang w:val="es-MX" w:eastAsia="en-US"/>
        </w:rPr>
        <w:t xml:space="preserve"> Violación al Derecho Humano a la Libertad.</w:t>
      </w:r>
    </w:p>
    <w:p w14:paraId="2723B121" w14:textId="77777777" w:rsidR="00FD4859" w:rsidRPr="00D379E3" w:rsidRDefault="00FD4859" w:rsidP="00A075BC">
      <w:pPr>
        <w:rPr>
          <w:rFonts w:cs="Arial"/>
          <w:b w:val="0"/>
          <w:bCs/>
          <w:sz w:val="20"/>
          <w:szCs w:val="20"/>
        </w:rPr>
      </w:pPr>
    </w:p>
    <w:p w14:paraId="1F4EFA7C" w14:textId="77777777" w:rsidR="00FD4859" w:rsidRPr="00D379E3" w:rsidRDefault="00FD4859" w:rsidP="00A075BC">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D379E3">
        <w:rPr>
          <w:rFonts w:cs="Arial"/>
          <w:b w:val="0"/>
          <w:bCs/>
          <w:w w:val="100"/>
          <w:sz w:val="20"/>
          <w:szCs w:val="20"/>
          <w:lang w:eastAsia="en-US"/>
        </w:rPr>
        <w:t>La libertad es la base genuina para un completo desarrollo de los derechos humanos, es la prerrogativa de todo ser humano de realizar u omitir cualquier conducta, sin más restricciones que las establecidas por el derecho, sin coacción, ni subordinación</w:t>
      </w:r>
      <w:r w:rsidRPr="00D379E3">
        <w:rPr>
          <w:rFonts w:cs="Arial"/>
          <w:bCs/>
          <w:w w:val="100"/>
          <w:sz w:val="20"/>
          <w:szCs w:val="20"/>
          <w:lang w:eastAsia="en-US"/>
        </w:rPr>
        <w:t>.</w:t>
      </w:r>
    </w:p>
    <w:p w14:paraId="6D1F759E" w14:textId="77777777" w:rsidR="00FD4859" w:rsidRPr="00D379E3" w:rsidRDefault="00FD4859" w:rsidP="00FD4859">
      <w:pPr>
        <w:pStyle w:val="Prrafodelista"/>
        <w:rPr>
          <w:rFonts w:cs="Arial"/>
          <w:b w:val="0"/>
          <w:bCs/>
          <w:w w:val="100"/>
          <w:sz w:val="20"/>
          <w:szCs w:val="20"/>
          <w:lang w:val="es-MX" w:eastAsia="en-US"/>
        </w:rPr>
      </w:pPr>
    </w:p>
    <w:p w14:paraId="6AF02755" w14:textId="77777777" w:rsidR="00FD4859" w:rsidRPr="00D379E3" w:rsidRDefault="00FD4859" w:rsidP="00A075BC">
      <w:pPr>
        <w:pStyle w:val="Prrafodelista"/>
        <w:widowControl w:val="0"/>
        <w:numPr>
          <w:ilvl w:val="0"/>
          <w:numId w:val="3"/>
        </w:numPr>
        <w:autoSpaceDE w:val="0"/>
        <w:autoSpaceDN w:val="0"/>
        <w:adjustRightInd w:val="0"/>
        <w:spacing w:line="360" w:lineRule="auto"/>
        <w:ind w:left="0"/>
        <w:rPr>
          <w:rFonts w:cs="Arial"/>
          <w:b w:val="0"/>
          <w:bCs/>
          <w:i/>
          <w:w w:val="100"/>
          <w:sz w:val="20"/>
          <w:szCs w:val="20"/>
          <w:lang w:val="es-MX" w:eastAsia="en-US"/>
        </w:rPr>
      </w:pPr>
      <w:r w:rsidRPr="00D379E3">
        <w:rPr>
          <w:rFonts w:cs="Arial"/>
          <w:b w:val="0"/>
          <w:bCs/>
          <w:w w:val="100"/>
          <w:sz w:val="20"/>
          <w:szCs w:val="20"/>
          <w:lang w:val="es-MX" w:eastAsia="en-US"/>
        </w:rPr>
        <w:t>En el presente apartado, abordaremos lo relativo a esa libertad personal motivo de una restricción de ese derecho. Al respecto el Comité de Derecho Humanos, afirma que la libertad y la seguridad personales son valiosas por sí mismas y también porque su privación ha sido históricamente un medio fundamental para obstaculizar el disfrute de otros derechos</w:t>
      </w:r>
      <w:r w:rsidRPr="00D379E3">
        <w:rPr>
          <w:rStyle w:val="Refdenotaalpie"/>
          <w:rFonts w:cs="Arial"/>
          <w:b w:val="0"/>
          <w:bCs/>
          <w:w w:val="100"/>
          <w:sz w:val="20"/>
          <w:szCs w:val="20"/>
          <w:lang w:val="es-MX" w:eastAsia="en-US"/>
        </w:rPr>
        <w:footnoteReference w:id="5"/>
      </w:r>
      <w:r w:rsidRPr="00D379E3">
        <w:rPr>
          <w:rFonts w:cs="Arial"/>
          <w:b w:val="0"/>
          <w:bCs/>
          <w:w w:val="100"/>
          <w:sz w:val="20"/>
          <w:szCs w:val="20"/>
          <w:lang w:val="es-MX" w:eastAsia="en-US"/>
        </w:rPr>
        <w:t xml:space="preserve">. Refiriendo a la libertad personal como </w:t>
      </w:r>
      <w:r w:rsidRPr="00D379E3">
        <w:rPr>
          <w:rFonts w:cs="Arial"/>
          <w:b w:val="0"/>
          <w:bCs/>
          <w:i/>
          <w:w w:val="100"/>
          <w:sz w:val="20"/>
          <w:szCs w:val="20"/>
          <w:lang w:val="es-MX" w:eastAsia="en-US"/>
        </w:rPr>
        <w:t>“la ausencia de confinamiento físico, no a una libertad general de acción”</w:t>
      </w:r>
      <w:r w:rsidRPr="00D379E3">
        <w:rPr>
          <w:rFonts w:cs="Arial"/>
          <w:b w:val="0"/>
          <w:bCs/>
          <w:w w:val="100"/>
          <w:sz w:val="20"/>
          <w:szCs w:val="20"/>
          <w:lang w:val="es-MX" w:eastAsia="en-US"/>
        </w:rPr>
        <w:t xml:space="preserve"> y a la seguridad personal como </w:t>
      </w:r>
      <w:r w:rsidRPr="00D379E3">
        <w:rPr>
          <w:rFonts w:cs="Arial"/>
          <w:b w:val="0"/>
          <w:bCs/>
          <w:i/>
          <w:w w:val="100"/>
          <w:sz w:val="20"/>
          <w:szCs w:val="20"/>
          <w:lang w:val="es-MX" w:eastAsia="en-US"/>
        </w:rPr>
        <w:t>“la protección contra lesiones físicas o psicológicas.”</w:t>
      </w:r>
    </w:p>
    <w:p w14:paraId="1A21C850" w14:textId="77777777" w:rsidR="00FD4859" w:rsidRPr="00D379E3" w:rsidRDefault="00FD4859" w:rsidP="00FD4859">
      <w:pPr>
        <w:pStyle w:val="Prrafodelista"/>
        <w:rPr>
          <w:rFonts w:cs="Arial"/>
          <w:b w:val="0"/>
          <w:bCs/>
          <w:i/>
          <w:w w:val="100"/>
          <w:sz w:val="20"/>
          <w:szCs w:val="20"/>
          <w:lang w:val="es-MX" w:eastAsia="en-US"/>
        </w:rPr>
      </w:pPr>
    </w:p>
    <w:p w14:paraId="4ED9C497" w14:textId="77777777" w:rsidR="00FD4859" w:rsidRPr="00D379E3" w:rsidRDefault="00FD4859" w:rsidP="00566B6C">
      <w:pPr>
        <w:rPr>
          <w:rFonts w:cs="Arial"/>
          <w:b w:val="0"/>
          <w:bCs/>
          <w:sz w:val="20"/>
          <w:szCs w:val="20"/>
        </w:rPr>
      </w:pPr>
    </w:p>
    <w:p w14:paraId="50C63C1F" w14:textId="77777777" w:rsidR="00A075BC" w:rsidRPr="00D379E3" w:rsidRDefault="00FD4859" w:rsidP="00A075BC">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D379E3">
        <w:rPr>
          <w:rFonts w:cs="Arial"/>
          <w:b w:val="0"/>
          <w:bCs/>
          <w:w w:val="100"/>
          <w:sz w:val="20"/>
          <w:szCs w:val="20"/>
          <w:lang w:val="es-MX" w:eastAsia="en-US"/>
        </w:rPr>
        <w:t xml:space="preserve">De manera específica, podemos afirmar que la violación a la libertad personal se presenta cuando </w:t>
      </w:r>
      <w:r w:rsidRPr="00D379E3">
        <w:rPr>
          <w:rFonts w:cs="Arial"/>
          <w:b w:val="0"/>
          <w:bCs/>
          <w:w w:val="100"/>
          <w:sz w:val="20"/>
          <w:szCs w:val="20"/>
          <w:lang w:val="es-MX" w:eastAsia="en-US"/>
        </w:rPr>
        <w:lastRenderedPageBreak/>
        <w:t>una autoridad priva de la libertad a una persona, sin que respete las formalidades del procedimiento segú</w:t>
      </w:r>
      <w:r w:rsidR="00566B6C" w:rsidRPr="00D379E3">
        <w:rPr>
          <w:rFonts w:cs="Arial"/>
          <w:b w:val="0"/>
          <w:bCs/>
          <w:w w:val="100"/>
          <w:sz w:val="20"/>
          <w:szCs w:val="20"/>
          <w:lang w:val="es-MX" w:eastAsia="en-US"/>
        </w:rPr>
        <w:t>n las leyes expedidas al hecho;</w:t>
      </w:r>
    </w:p>
    <w:p w14:paraId="15701C83" w14:textId="77777777" w:rsidR="00A075BC" w:rsidRPr="00D379E3" w:rsidRDefault="00A075BC" w:rsidP="00A075B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5B7437C" w14:textId="5FFD59EF" w:rsidR="00FD4859" w:rsidRPr="00D379E3" w:rsidRDefault="00FD4859" w:rsidP="00A075BC">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D379E3">
        <w:rPr>
          <w:rFonts w:cs="Arial"/>
          <w:b w:val="0"/>
          <w:bCs/>
          <w:w w:val="100"/>
          <w:sz w:val="20"/>
          <w:szCs w:val="20"/>
          <w:lang w:val="es-MX" w:eastAsia="en-US"/>
        </w:rPr>
        <w:t>Y por tanto la podemos definir como aquella prerrogativa de todo ser humano para realizar u omitir cualquier conducta, sin más restricciones que las establecidas por la ley, sin coacción ni subordinación. La característica más importante del derecho a la libertad es que debe estar exento de cualquier limitación arbitraria, que no pueda ser coartado más que por estrictamente establecido. De aquí que toda limitación por las autoridades o particulares basada en cualquier otro motivo que no sea la propia ley o que sobrepase todo concepto de proporcionalidad en la acción deba ser castigado y reparado a la persona sin importar el porqué de dicha limitación arbitraria.</w:t>
      </w:r>
      <w:r w:rsidRPr="00D379E3">
        <w:rPr>
          <w:rStyle w:val="Refdenotaalpie"/>
          <w:rFonts w:cs="Arial"/>
          <w:b w:val="0"/>
          <w:bCs/>
          <w:w w:val="100"/>
          <w:sz w:val="20"/>
          <w:szCs w:val="20"/>
          <w:lang w:val="es-MX" w:eastAsia="en-US"/>
        </w:rPr>
        <w:footnoteReference w:id="6"/>
      </w:r>
    </w:p>
    <w:p w14:paraId="02A4C3B8" w14:textId="77777777" w:rsidR="00FD4859" w:rsidRPr="00D379E3" w:rsidRDefault="00FD4859" w:rsidP="00FD4859">
      <w:pPr>
        <w:pStyle w:val="Prrafodelista"/>
        <w:rPr>
          <w:rFonts w:cs="Arial"/>
          <w:b w:val="0"/>
          <w:bCs/>
          <w:w w:val="100"/>
          <w:sz w:val="20"/>
          <w:szCs w:val="20"/>
          <w:lang w:val="es-MX" w:eastAsia="en-US"/>
        </w:rPr>
      </w:pPr>
    </w:p>
    <w:p w14:paraId="05F50AE4" w14:textId="77777777" w:rsidR="00FD4859" w:rsidRPr="00D379E3" w:rsidRDefault="00FD4859" w:rsidP="00FD4859">
      <w:pPr>
        <w:pStyle w:val="Prrafodelista"/>
        <w:numPr>
          <w:ilvl w:val="0"/>
          <w:numId w:val="34"/>
        </w:numPr>
        <w:rPr>
          <w:rFonts w:cs="Arial"/>
          <w:bCs/>
          <w:w w:val="100"/>
          <w:sz w:val="20"/>
          <w:szCs w:val="20"/>
          <w:lang w:val="es-MX" w:eastAsia="en-US"/>
        </w:rPr>
      </w:pPr>
      <w:r w:rsidRPr="00D379E3">
        <w:rPr>
          <w:rFonts w:cs="Arial"/>
          <w:bCs/>
          <w:w w:val="100"/>
          <w:sz w:val="20"/>
          <w:szCs w:val="20"/>
          <w:lang w:val="es-MX" w:eastAsia="en-US"/>
        </w:rPr>
        <w:t>Instrumentos internacionales</w:t>
      </w:r>
    </w:p>
    <w:p w14:paraId="24AF8448" w14:textId="77777777" w:rsidR="00FD4859" w:rsidRPr="00D379E3" w:rsidRDefault="00FD4859" w:rsidP="00FD4859">
      <w:pPr>
        <w:pStyle w:val="Prrafodelista"/>
        <w:ind w:left="1080"/>
        <w:rPr>
          <w:rFonts w:cs="Arial"/>
          <w:b w:val="0"/>
          <w:bCs/>
          <w:w w:val="100"/>
          <w:sz w:val="20"/>
          <w:szCs w:val="20"/>
          <w:lang w:val="es-MX" w:eastAsia="en-US"/>
        </w:rPr>
      </w:pPr>
    </w:p>
    <w:p w14:paraId="7C727225" w14:textId="0C7950A0" w:rsidR="00FD4859" w:rsidRPr="00D379E3" w:rsidRDefault="00FD4859" w:rsidP="00A075BC">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D379E3">
        <w:rPr>
          <w:rFonts w:cs="Arial"/>
          <w:b w:val="0"/>
          <w:bCs/>
          <w:w w:val="100"/>
          <w:sz w:val="20"/>
          <w:szCs w:val="20"/>
          <w:lang w:val="es-MX" w:eastAsia="en-US"/>
        </w:rPr>
        <w:t>En el plano del Derecho Internacional, la Declaración Universal de Derechos Humanos proclamada por la Asamblea de la ONU en su resolución 217 A (III) del 10 de diciembre d</w:t>
      </w:r>
      <w:r w:rsidR="006F40E3" w:rsidRPr="00D379E3">
        <w:rPr>
          <w:rFonts w:cs="Arial"/>
          <w:b w:val="0"/>
          <w:bCs/>
          <w:w w:val="100"/>
          <w:sz w:val="20"/>
          <w:szCs w:val="20"/>
          <w:lang w:val="es-MX" w:eastAsia="en-US"/>
        </w:rPr>
        <w:t>e 1948, dispone en su artículo  3</w:t>
      </w:r>
      <w:r w:rsidRPr="00D379E3">
        <w:rPr>
          <w:rFonts w:cs="Arial"/>
          <w:b w:val="0"/>
          <w:bCs/>
          <w:w w:val="100"/>
          <w:sz w:val="20"/>
          <w:szCs w:val="20"/>
          <w:lang w:val="es-MX" w:eastAsia="en-US"/>
        </w:rPr>
        <w:t>°, el derecho de todo individu</w:t>
      </w:r>
      <w:r w:rsidR="006F40E3" w:rsidRPr="00D379E3">
        <w:rPr>
          <w:rFonts w:cs="Arial"/>
          <w:b w:val="0"/>
          <w:bCs/>
          <w:w w:val="100"/>
          <w:sz w:val="20"/>
          <w:szCs w:val="20"/>
          <w:lang w:val="es-MX" w:eastAsia="en-US"/>
        </w:rPr>
        <w:t xml:space="preserve">o a la libertad, </w:t>
      </w:r>
      <w:r w:rsidR="002F42FD" w:rsidRPr="00D379E3">
        <w:rPr>
          <w:rFonts w:cs="Arial"/>
          <w:b w:val="0"/>
          <w:bCs/>
          <w:w w:val="100"/>
          <w:sz w:val="20"/>
          <w:szCs w:val="20"/>
          <w:lang w:val="es-MX" w:eastAsia="en-US"/>
        </w:rPr>
        <w:t>así</w:t>
      </w:r>
      <w:r w:rsidR="006F40E3" w:rsidRPr="00D379E3">
        <w:rPr>
          <w:rFonts w:cs="Arial"/>
          <w:b w:val="0"/>
          <w:bCs/>
          <w:w w:val="100"/>
          <w:sz w:val="20"/>
          <w:szCs w:val="20"/>
          <w:lang w:val="es-MX" w:eastAsia="en-US"/>
        </w:rPr>
        <w:t xml:space="preserve"> mismo en su </w:t>
      </w:r>
      <w:r w:rsidR="002F42FD" w:rsidRPr="00D379E3">
        <w:rPr>
          <w:rFonts w:cs="Arial"/>
          <w:b w:val="0"/>
          <w:bCs/>
          <w:w w:val="100"/>
          <w:sz w:val="20"/>
          <w:szCs w:val="20"/>
          <w:lang w:val="es-MX" w:eastAsia="en-US"/>
        </w:rPr>
        <w:t>artículo</w:t>
      </w:r>
      <w:r w:rsidR="006F40E3" w:rsidRPr="00D379E3">
        <w:rPr>
          <w:rFonts w:cs="Arial"/>
          <w:b w:val="0"/>
          <w:bCs/>
          <w:w w:val="100"/>
          <w:sz w:val="20"/>
          <w:szCs w:val="20"/>
          <w:lang w:val="es-MX" w:eastAsia="en-US"/>
        </w:rPr>
        <w:t xml:space="preserve"> 29° se establece que en el ejercicio de sus derechos y en el disfrute de sus libertades, toda persona estará solamente sujeta a las limitaciones establecidas por la ley</w:t>
      </w:r>
      <w:r w:rsidRPr="00D379E3">
        <w:rPr>
          <w:rFonts w:cs="Arial"/>
          <w:b w:val="0"/>
          <w:bCs/>
          <w:w w:val="100"/>
          <w:sz w:val="20"/>
          <w:szCs w:val="20"/>
          <w:lang w:val="es-MX" w:eastAsia="en-US"/>
        </w:rPr>
        <w:t xml:space="preserve"> </w:t>
      </w:r>
      <w:r w:rsidRPr="00D379E3">
        <w:rPr>
          <w:rStyle w:val="Refdenotaalpie"/>
          <w:rFonts w:cs="Arial"/>
          <w:b w:val="0"/>
          <w:bCs/>
          <w:w w:val="100"/>
          <w:sz w:val="20"/>
          <w:szCs w:val="20"/>
          <w:lang w:val="es-MX" w:eastAsia="en-US"/>
        </w:rPr>
        <w:footnoteReference w:id="7"/>
      </w:r>
      <w:r w:rsidRPr="00D379E3">
        <w:rPr>
          <w:rFonts w:cs="Arial"/>
          <w:b w:val="0"/>
          <w:bCs/>
          <w:w w:val="100"/>
          <w:sz w:val="20"/>
          <w:szCs w:val="20"/>
          <w:lang w:val="es-MX" w:eastAsia="en-US"/>
        </w:rPr>
        <w:t xml:space="preserve">  </w:t>
      </w:r>
    </w:p>
    <w:p w14:paraId="4D91E8A5" w14:textId="77777777" w:rsidR="00FD4859" w:rsidRPr="00D379E3" w:rsidRDefault="00FD4859" w:rsidP="00FD485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52ADBBD" w14:textId="412B904A" w:rsidR="00BF579C" w:rsidRPr="005C2675" w:rsidRDefault="00FD4859" w:rsidP="00BF579C">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D379E3">
        <w:rPr>
          <w:rFonts w:cs="Arial"/>
          <w:b w:val="0"/>
          <w:bCs/>
          <w:w w:val="100"/>
          <w:sz w:val="20"/>
          <w:szCs w:val="20"/>
          <w:lang w:val="es-MX" w:eastAsia="en-US"/>
        </w:rPr>
        <w:t xml:space="preserve">La Convención Americana sobre Derechos Humanos, adoptada el 22 de noviembre de 1969 y conocida como “Pacto de San José”, en su artículo 7 aborda </w:t>
      </w:r>
      <w:r w:rsidR="001377C7" w:rsidRPr="00D379E3">
        <w:rPr>
          <w:rFonts w:cs="Arial"/>
          <w:b w:val="0"/>
          <w:bCs/>
          <w:w w:val="100"/>
          <w:sz w:val="20"/>
          <w:szCs w:val="20"/>
          <w:lang w:val="es-MX" w:eastAsia="en-US"/>
        </w:rPr>
        <w:t xml:space="preserve"> el Derecho a la Libertad Personal, estableciendo que toda persona tiene derecho a la libertad y a la seguridad personales, así mismo que nadie puede ser privado de su libertad física, salvo por las causas y en las condiciones fijadas de antemano por las Constituciones políticas de los Estados Partes o por las leyes dictadas conforme a ellas conforme a ellas y concluye en que nadie será </w:t>
      </w:r>
      <w:r w:rsidR="003E6A04" w:rsidRPr="00D379E3">
        <w:rPr>
          <w:rFonts w:cs="Arial"/>
          <w:b w:val="0"/>
          <w:bCs/>
          <w:w w:val="100"/>
          <w:sz w:val="20"/>
          <w:szCs w:val="20"/>
          <w:lang w:val="es-MX" w:eastAsia="en-US"/>
        </w:rPr>
        <w:t>detenido por deudas</w:t>
      </w:r>
      <w:r w:rsidRPr="00D379E3">
        <w:rPr>
          <w:rFonts w:cs="Arial"/>
          <w:b w:val="0"/>
          <w:bCs/>
          <w:w w:val="100"/>
          <w:sz w:val="20"/>
          <w:szCs w:val="20"/>
          <w:lang w:val="es-MX" w:eastAsia="en-US"/>
        </w:rPr>
        <w:t>.</w:t>
      </w:r>
      <w:r w:rsidRPr="00D379E3">
        <w:rPr>
          <w:rStyle w:val="Refdenotaalpie"/>
          <w:rFonts w:cs="Arial"/>
          <w:b w:val="0"/>
          <w:bCs/>
          <w:w w:val="100"/>
          <w:sz w:val="20"/>
          <w:szCs w:val="20"/>
          <w:lang w:val="es-MX" w:eastAsia="en-US"/>
        </w:rPr>
        <w:footnoteReference w:id="8"/>
      </w:r>
    </w:p>
    <w:p w14:paraId="422CE855" w14:textId="77777777" w:rsidR="00FD4859" w:rsidRPr="00D379E3" w:rsidRDefault="00FD4859" w:rsidP="00FD4859">
      <w:pPr>
        <w:pStyle w:val="Prrafodelista"/>
        <w:rPr>
          <w:rFonts w:cs="Arial"/>
          <w:b w:val="0"/>
          <w:bCs/>
          <w:w w:val="100"/>
          <w:sz w:val="20"/>
          <w:szCs w:val="20"/>
          <w:lang w:val="es-MX" w:eastAsia="en-US"/>
        </w:rPr>
      </w:pPr>
    </w:p>
    <w:p w14:paraId="4FD9C9BD" w14:textId="357E40B8" w:rsidR="00FD4859" w:rsidRPr="00D379E3" w:rsidRDefault="00FD4859" w:rsidP="00A075BC">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D379E3">
        <w:rPr>
          <w:rFonts w:cs="Arial"/>
          <w:b w:val="0"/>
          <w:bCs/>
          <w:w w:val="100"/>
          <w:sz w:val="20"/>
          <w:szCs w:val="20"/>
          <w:lang w:val="es-MX" w:eastAsia="en-US"/>
        </w:rPr>
        <w:t>Por su parte, el Pacto Internacional de Derechos Civiles y Políticos, en sus artículos 9, 10 y 17 establece el derecho de todo individuo a la libertad y seguridad personales,</w:t>
      </w:r>
      <w:r w:rsidR="006C376B" w:rsidRPr="00D379E3">
        <w:rPr>
          <w:rFonts w:cs="Arial"/>
          <w:b w:val="0"/>
          <w:bCs/>
          <w:w w:val="100"/>
          <w:sz w:val="20"/>
          <w:szCs w:val="20"/>
          <w:lang w:val="es-MX" w:eastAsia="en-US"/>
        </w:rPr>
        <w:t xml:space="preserve"> nadie podrá ser privado de su libertad, salvo por las causas fijadas por ley y con arreglo al procedimiento establecido en ésta</w:t>
      </w:r>
      <w:r w:rsidRPr="00D379E3">
        <w:rPr>
          <w:rFonts w:cs="Arial"/>
          <w:b w:val="0"/>
          <w:bCs/>
          <w:w w:val="100"/>
          <w:sz w:val="20"/>
          <w:szCs w:val="20"/>
          <w:lang w:val="es-MX" w:eastAsia="en-US"/>
        </w:rPr>
        <w:t>. Además, establece que las personas privadas de su libertad deberán ser tratadas humanamente y con respeto a su dignidad.</w:t>
      </w:r>
      <w:r w:rsidRPr="00D379E3">
        <w:rPr>
          <w:rStyle w:val="Refdenotaalpie"/>
          <w:rFonts w:cs="Arial"/>
          <w:b w:val="0"/>
          <w:bCs/>
          <w:w w:val="100"/>
          <w:sz w:val="20"/>
          <w:szCs w:val="20"/>
          <w:lang w:val="es-MX" w:eastAsia="en-US"/>
        </w:rPr>
        <w:footnoteReference w:id="9"/>
      </w:r>
    </w:p>
    <w:p w14:paraId="211B8170" w14:textId="77777777" w:rsidR="00FD4859" w:rsidRPr="00D379E3" w:rsidRDefault="00FD4859" w:rsidP="00A075BC">
      <w:pPr>
        <w:rPr>
          <w:rFonts w:cs="Arial"/>
          <w:b w:val="0"/>
          <w:bCs/>
          <w:sz w:val="20"/>
          <w:szCs w:val="20"/>
        </w:rPr>
      </w:pPr>
    </w:p>
    <w:p w14:paraId="37416D2C" w14:textId="77777777" w:rsidR="00FD4859" w:rsidRPr="00D379E3" w:rsidRDefault="00FD4859" w:rsidP="00FD4859">
      <w:pPr>
        <w:pStyle w:val="Prrafodelista"/>
        <w:numPr>
          <w:ilvl w:val="0"/>
          <w:numId w:val="34"/>
        </w:numPr>
        <w:rPr>
          <w:rFonts w:cs="Arial"/>
          <w:bCs/>
          <w:w w:val="100"/>
          <w:sz w:val="20"/>
          <w:szCs w:val="20"/>
          <w:lang w:val="es-MX" w:eastAsia="en-US"/>
        </w:rPr>
      </w:pPr>
      <w:r w:rsidRPr="00D379E3">
        <w:rPr>
          <w:rFonts w:cs="Arial"/>
          <w:bCs/>
          <w:w w:val="100"/>
          <w:sz w:val="20"/>
          <w:szCs w:val="20"/>
          <w:lang w:val="es-MX" w:eastAsia="en-US"/>
        </w:rPr>
        <w:t>Instrumentos Nacionales</w:t>
      </w:r>
    </w:p>
    <w:p w14:paraId="6405EF66" w14:textId="77777777" w:rsidR="00FD4859" w:rsidRPr="00D379E3" w:rsidRDefault="00FD4859" w:rsidP="00FD4859">
      <w:pPr>
        <w:pStyle w:val="Prrafodelista"/>
        <w:rPr>
          <w:rFonts w:cs="Arial"/>
          <w:bCs/>
          <w:w w:val="100"/>
          <w:sz w:val="20"/>
          <w:szCs w:val="20"/>
          <w:lang w:val="es-MX" w:eastAsia="en-US"/>
        </w:rPr>
      </w:pPr>
    </w:p>
    <w:p w14:paraId="52BE01A8" w14:textId="2DFBA655" w:rsidR="00FD4859" w:rsidRPr="00D379E3" w:rsidRDefault="00FD4859" w:rsidP="00A075BC">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D379E3">
        <w:rPr>
          <w:rFonts w:cs="Arial"/>
          <w:b w:val="0"/>
          <w:bCs/>
          <w:w w:val="100"/>
          <w:sz w:val="20"/>
          <w:szCs w:val="20"/>
          <w:lang w:val="es-MX" w:eastAsia="en-US"/>
        </w:rPr>
        <w:t>La CPEUM como instrumento legal de mayor jerarquía en nuestro país, inicia en sus artículo</w:t>
      </w:r>
      <w:r w:rsidR="00467DBE" w:rsidRPr="00D379E3">
        <w:rPr>
          <w:rFonts w:cs="Arial"/>
          <w:b w:val="0"/>
          <w:bCs/>
          <w:w w:val="100"/>
          <w:sz w:val="20"/>
          <w:szCs w:val="20"/>
          <w:lang w:val="es-MX" w:eastAsia="en-US"/>
        </w:rPr>
        <w:t>s 1, primer párrafo, 14 y 16</w:t>
      </w:r>
      <w:r w:rsidRPr="00D379E3">
        <w:rPr>
          <w:rFonts w:cs="Arial"/>
          <w:b w:val="0"/>
          <w:bCs/>
          <w:w w:val="100"/>
          <w:sz w:val="20"/>
          <w:szCs w:val="20"/>
          <w:lang w:val="es-MX" w:eastAsia="en-US"/>
        </w:rPr>
        <w:t xml:space="preserve"> que establecen el derecho a la libertad personal, prohibiendo su privación salvo el cumplimiento de formalidades esenciales y conforme a las leyes expedidas con anterioridad al hecho, y a su vez</w:t>
      </w:r>
      <w:r w:rsidR="00467DBE" w:rsidRPr="00D379E3">
        <w:rPr>
          <w:rFonts w:cs="Arial"/>
          <w:b w:val="0"/>
          <w:bCs/>
          <w:w w:val="100"/>
          <w:sz w:val="20"/>
          <w:szCs w:val="20"/>
          <w:lang w:val="es-MX" w:eastAsia="en-US"/>
        </w:rPr>
        <w:t xml:space="preserve">  que nadie puede ser molestado en su persona, familia, domicilio, papeles o posesiones, sino en virtud de mandamiento escrito de la autoridad competente, que funde y motive la causa legal del procedimiento</w:t>
      </w:r>
      <w:r w:rsidRPr="00D379E3">
        <w:rPr>
          <w:rFonts w:cs="Arial"/>
          <w:b w:val="0"/>
          <w:bCs/>
          <w:w w:val="100"/>
          <w:sz w:val="20"/>
          <w:szCs w:val="20"/>
          <w:lang w:val="es-MX" w:eastAsia="en-US"/>
        </w:rPr>
        <w:t>.</w:t>
      </w:r>
      <w:r w:rsidRPr="00D379E3">
        <w:rPr>
          <w:b w:val="0"/>
          <w:vertAlign w:val="superscript"/>
        </w:rPr>
        <w:footnoteReference w:id="10"/>
      </w:r>
    </w:p>
    <w:p w14:paraId="4FDCF3DC" w14:textId="77777777" w:rsidR="00FD4859" w:rsidRPr="00D379E3" w:rsidRDefault="00FD4859" w:rsidP="004452B3">
      <w:pPr>
        <w:rPr>
          <w:rFonts w:cs="Arial"/>
          <w:b w:val="0"/>
          <w:bCs/>
          <w:sz w:val="20"/>
          <w:szCs w:val="20"/>
        </w:rPr>
      </w:pPr>
    </w:p>
    <w:p w14:paraId="6A84111E" w14:textId="77777777" w:rsidR="00FD4859" w:rsidRPr="00D379E3" w:rsidRDefault="00FD4859" w:rsidP="00A075BC">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D379E3">
        <w:rPr>
          <w:rFonts w:cs="Arial"/>
          <w:b w:val="0"/>
          <w:bCs/>
          <w:w w:val="100"/>
          <w:sz w:val="20"/>
          <w:szCs w:val="20"/>
          <w:lang w:val="es-MX" w:eastAsia="en-US"/>
        </w:rPr>
        <w:t xml:space="preserve">En ese mismo contexto, en julio de 2017 entro en vigor la “Ley General de Responsabilidades Administrativas”, en el que en su artículo 7° establece que los servidores públicos observarán en el desempeño de su empleo, cargo o comisión, los principios de disciplina, legalidad, objetividad, </w:t>
      </w:r>
      <w:r w:rsidRPr="00D379E3">
        <w:rPr>
          <w:rFonts w:cs="Arial"/>
          <w:b w:val="0"/>
          <w:bCs/>
          <w:w w:val="100"/>
          <w:sz w:val="20"/>
          <w:szCs w:val="20"/>
          <w:lang w:val="es-MX" w:eastAsia="en-US"/>
        </w:rPr>
        <w:lastRenderedPageBreak/>
        <w:t>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Pr="00D379E3">
        <w:rPr>
          <w:rStyle w:val="Refdenotaalpie"/>
          <w:rFonts w:cs="Arial"/>
          <w:b w:val="0"/>
          <w:bCs/>
          <w:w w:val="100"/>
          <w:sz w:val="20"/>
          <w:szCs w:val="20"/>
          <w:lang w:val="es-MX" w:eastAsia="en-US"/>
        </w:rPr>
        <w:footnoteReference w:id="11"/>
      </w:r>
    </w:p>
    <w:p w14:paraId="7FE675BE" w14:textId="77777777" w:rsidR="00786C43" w:rsidRPr="00D379E3" w:rsidRDefault="00786C43" w:rsidP="00786C43">
      <w:pPr>
        <w:pStyle w:val="Prrafodelista"/>
        <w:rPr>
          <w:rFonts w:cs="Arial"/>
          <w:b w:val="0"/>
          <w:bCs/>
          <w:w w:val="100"/>
          <w:sz w:val="20"/>
          <w:szCs w:val="20"/>
          <w:lang w:val="es-MX" w:eastAsia="en-US"/>
        </w:rPr>
      </w:pPr>
    </w:p>
    <w:p w14:paraId="38110480" w14:textId="5010AE4A" w:rsidR="00786C43" w:rsidRDefault="00786C43" w:rsidP="00A075BC">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D379E3">
        <w:rPr>
          <w:rFonts w:cs="Arial"/>
          <w:b w:val="0"/>
          <w:bCs/>
          <w:w w:val="100"/>
          <w:sz w:val="20"/>
          <w:szCs w:val="20"/>
          <w:lang w:val="es-MX" w:eastAsia="en-US"/>
        </w:rPr>
        <w:t xml:space="preserve">Por su parte el artículo 166 Bis 11 de la ley General de Salud establece </w:t>
      </w:r>
      <w:r w:rsidR="00FA189D" w:rsidRPr="00D379E3">
        <w:rPr>
          <w:rFonts w:cs="Arial"/>
          <w:b w:val="0"/>
          <w:bCs/>
          <w:w w:val="100"/>
          <w:sz w:val="20"/>
          <w:szCs w:val="20"/>
          <w:lang w:val="es-MX" w:eastAsia="en-US"/>
        </w:rPr>
        <w:t>que,</w:t>
      </w:r>
      <w:r w:rsidRPr="00D379E3">
        <w:rPr>
          <w:rFonts w:cs="Arial"/>
          <w:b w:val="0"/>
          <w:bCs/>
          <w:w w:val="100"/>
          <w:sz w:val="20"/>
          <w:szCs w:val="20"/>
          <w:lang w:val="es-MX" w:eastAsia="en-US"/>
        </w:rPr>
        <w:t xml:space="preserve"> en casos de urgencia médica, y que exista incapacidad del enfermo en situación terminal para expresar su consentimiento, y en ausencia de familiares, representante legal, tutor o persona de confianza, la decisión de aplicar un procedimiento médico quirúrgico o tratamiento necesario, será tomada por el médico especialista y/o por el Comité de Bioética de la institución</w:t>
      </w:r>
      <w:r w:rsidR="00631E72">
        <w:rPr>
          <w:rFonts w:cs="Arial"/>
          <w:b w:val="0"/>
          <w:bCs/>
          <w:w w:val="100"/>
          <w:sz w:val="20"/>
          <w:szCs w:val="20"/>
          <w:lang w:val="es-MX" w:eastAsia="en-US"/>
        </w:rPr>
        <w:t>.</w:t>
      </w:r>
    </w:p>
    <w:p w14:paraId="3039A6C9" w14:textId="77777777" w:rsidR="00631E72" w:rsidRPr="00631E72" w:rsidRDefault="00631E72" w:rsidP="00631E72">
      <w:pPr>
        <w:pStyle w:val="Prrafodelista"/>
        <w:rPr>
          <w:rFonts w:cs="Arial"/>
          <w:b w:val="0"/>
          <w:bCs/>
          <w:w w:val="100"/>
          <w:sz w:val="20"/>
          <w:szCs w:val="20"/>
          <w:lang w:val="es-MX" w:eastAsia="en-US"/>
        </w:rPr>
      </w:pPr>
    </w:p>
    <w:p w14:paraId="634CA23C" w14:textId="48FC43D6" w:rsidR="00631E72" w:rsidRPr="00631E72" w:rsidRDefault="00631E72" w:rsidP="00631E72">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el artículo 166 Bis 3 de la misma ley mencionada en el párrafo anterior, se indica que los pacientes enfermos en situación terminal tienen derecho a dejar voluntariamente la institución de salud en que esté hospitalizado, de conformidad a las disposiciones aplicables. </w:t>
      </w:r>
    </w:p>
    <w:p w14:paraId="3FB60FA4" w14:textId="77777777" w:rsidR="00631E72" w:rsidRPr="00631E72" w:rsidRDefault="00631E72" w:rsidP="00631E72">
      <w:pPr>
        <w:pStyle w:val="Prrafodelista"/>
        <w:rPr>
          <w:rFonts w:cs="Arial"/>
          <w:b w:val="0"/>
          <w:bCs/>
          <w:w w:val="100"/>
          <w:sz w:val="20"/>
          <w:szCs w:val="20"/>
          <w:lang w:val="es-MX" w:eastAsia="en-US"/>
        </w:rPr>
      </w:pPr>
    </w:p>
    <w:p w14:paraId="67918FB3" w14:textId="35D13377" w:rsidR="00FD4859" w:rsidRDefault="00631E72" w:rsidP="00631E72">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El artículo 230 del Código Penal Federal señala que se impondrá prisión de tres meses a dos años, hasta cien días de multa y suspensión de tres meses a un año a juicio del juzgador, a los directores, encargados o administradores de cualquier centro de salud, cuando incurran en </w:t>
      </w:r>
      <w:r w:rsidR="00C219E0">
        <w:rPr>
          <w:rFonts w:cs="Arial"/>
          <w:b w:val="0"/>
          <w:bCs/>
          <w:w w:val="100"/>
          <w:sz w:val="20"/>
          <w:szCs w:val="20"/>
          <w:lang w:val="es-MX" w:eastAsia="en-US"/>
        </w:rPr>
        <w:t>el caso de i</w:t>
      </w:r>
      <w:r>
        <w:rPr>
          <w:rFonts w:cs="Arial"/>
          <w:b w:val="0"/>
          <w:bCs/>
          <w:w w:val="100"/>
          <w:sz w:val="20"/>
          <w:szCs w:val="20"/>
          <w:lang w:val="es-MX" w:eastAsia="en-US"/>
        </w:rPr>
        <w:t>mpedir la salida de un paciente, cuando éste o sus familiares lo soliciten, aduciendo adeudos de cualquier índole.</w:t>
      </w:r>
      <w:r w:rsidR="00FA189D" w:rsidRPr="00D379E3">
        <w:rPr>
          <w:rStyle w:val="Refdenotaalpie"/>
          <w:rFonts w:cs="Arial"/>
          <w:b w:val="0"/>
          <w:bCs/>
          <w:w w:val="100"/>
          <w:sz w:val="20"/>
          <w:szCs w:val="20"/>
          <w:lang w:val="es-MX" w:eastAsia="en-US"/>
        </w:rPr>
        <w:footnoteReference w:id="12"/>
      </w:r>
    </w:p>
    <w:p w14:paraId="12B9420C" w14:textId="77777777" w:rsidR="00FA189D" w:rsidRPr="007B2D03" w:rsidRDefault="00FA189D" w:rsidP="00FA189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642C421" w14:textId="54778832" w:rsidR="00FD4859" w:rsidRPr="00D379E3" w:rsidRDefault="007541D2" w:rsidP="00FD4859">
      <w:pPr>
        <w:pStyle w:val="Prrafodelista"/>
        <w:rPr>
          <w:rFonts w:cs="Arial"/>
          <w:b w:val="0"/>
          <w:bCs/>
          <w:w w:val="100"/>
          <w:sz w:val="20"/>
          <w:szCs w:val="20"/>
          <w:lang w:val="es-MX" w:eastAsia="en-US"/>
        </w:rPr>
      </w:pPr>
      <w:r>
        <w:rPr>
          <w:rFonts w:cs="Arial"/>
          <w:bCs/>
          <w:w w:val="100"/>
          <w:sz w:val="20"/>
          <w:szCs w:val="20"/>
          <w:lang w:val="es-MX" w:eastAsia="en-US"/>
        </w:rPr>
        <w:t>c</w:t>
      </w:r>
      <w:r w:rsidR="00FD4859" w:rsidRPr="00D379E3">
        <w:rPr>
          <w:rFonts w:cs="Arial"/>
          <w:bCs/>
          <w:w w:val="100"/>
          <w:sz w:val="20"/>
          <w:szCs w:val="20"/>
          <w:lang w:val="es-MX" w:eastAsia="en-US"/>
        </w:rPr>
        <w:t xml:space="preserve">) Instrumentos </w:t>
      </w:r>
      <w:r>
        <w:rPr>
          <w:rFonts w:cs="Arial"/>
          <w:bCs/>
          <w:w w:val="100"/>
          <w:sz w:val="20"/>
          <w:szCs w:val="20"/>
          <w:lang w:val="es-MX" w:eastAsia="en-US"/>
        </w:rPr>
        <w:t>l</w:t>
      </w:r>
      <w:r w:rsidR="00FD4859" w:rsidRPr="00D379E3">
        <w:rPr>
          <w:rFonts w:cs="Arial"/>
          <w:bCs/>
          <w:w w:val="100"/>
          <w:sz w:val="20"/>
          <w:szCs w:val="20"/>
          <w:lang w:val="es-MX" w:eastAsia="en-US"/>
        </w:rPr>
        <w:t>ocales</w:t>
      </w:r>
    </w:p>
    <w:p w14:paraId="5A6B1ABA" w14:textId="77777777" w:rsidR="00FD4859" w:rsidRPr="00D379E3" w:rsidRDefault="00FD4859" w:rsidP="00FD4859">
      <w:pPr>
        <w:pStyle w:val="Prrafodelista"/>
        <w:rPr>
          <w:rFonts w:cs="Arial"/>
          <w:b w:val="0"/>
          <w:bCs/>
          <w:w w:val="100"/>
          <w:sz w:val="20"/>
          <w:szCs w:val="20"/>
          <w:lang w:val="es-MX" w:eastAsia="en-US"/>
        </w:rPr>
      </w:pPr>
    </w:p>
    <w:p w14:paraId="35B0E996" w14:textId="76321A92" w:rsidR="006A7C96" w:rsidRPr="00D379E3" w:rsidRDefault="00FD4859" w:rsidP="00A075BC">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D379E3">
        <w:rPr>
          <w:rFonts w:cs="Arial"/>
          <w:b w:val="0"/>
          <w:bCs/>
          <w:w w:val="100"/>
          <w:sz w:val="20"/>
          <w:szCs w:val="20"/>
          <w:lang w:val="es-MX" w:eastAsia="en-US"/>
        </w:rPr>
        <w:t xml:space="preserve">La CPECZ, en el artículo 8 garantiza </w:t>
      </w:r>
      <w:r w:rsidR="006A7C96" w:rsidRPr="00D379E3">
        <w:rPr>
          <w:rFonts w:cs="Arial"/>
          <w:b w:val="0"/>
          <w:bCs/>
          <w:w w:val="100"/>
          <w:sz w:val="20"/>
          <w:szCs w:val="20"/>
          <w:lang w:val="es-MX" w:eastAsia="en-US"/>
        </w:rPr>
        <w:t xml:space="preserve">los derechos humanos, estableciendo que 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w:t>
      </w:r>
      <w:r w:rsidR="002F42FD" w:rsidRPr="00D379E3">
        <w:rPr>
          <w:rFonts w:cs="Arial"/>
          <w:b w:val="0"/>
          <w:bCs/>
          <w:w w:val="100"/>
          <w:sz w:val="20"/>
          <w:szCs w:val="20"/>
          <w:lang w:val="es-MX" w:eastAsia="en-US"/>
        </w:rPr>
        <w:t>así</w:t>
      </w:r>
      <w:r w:rsidR="006A7C96" w:rsidRPr="00D379E3">
        <w:rPr>
          <w:rFonts w:cs="Arial"/>
          <w:b w:val="0"/>
          <w:bCs/>
          <w:w w:val="100"/>
          <w:sz w:val="20"/>
          <w:szCs w:val="20"/>
          <w:lang w:val="es-MX" w:eastAsia="en-US"/>
        </w:rPr>
        <w:t xml:space="preserve"> mismo que corresponde a los organismos públicos autónomos, promover e instrumentar las garantías necesarias para que sea real, efectiva y democrática, la libertad, y todos los derechos humanos reconocidos en el orden jurídico mexicano, de todas las personas así como remover los obstáculos que impidan o dificulten el pleno desarrollo de estos derechos fundamentales</w:t>
      </w:r>
    </w:p>
    <w:p w14:paraId="6FC6B8EA" w14:textId="77777777" w:rsidR="006A7C96" w:rsidRPr="00D379E3" w:rsidRDefault="006A7C96" w:rsidP="006A7C96">
      <w:pPr>
        <w:widowControl w:val="0"/>
        <w:autoSpaceDE w:val="0"/>
        <w:autoSpaceDN w:val="0"/>
        <w:adjustRightInd w:val="0"/>
        <w:spacing w:line="360" w:lineRule="auto"/>
        <w:rPr>
          <w:rFonts w:cs="Arial"/>
          <w:b w:val="0"/>
          <w:bCs/>
          <w:sz w:val="20"/>
          <w:szCs w:val="20"/>
        </w:rPr>
      </w:pPr>
    </w:p>
    <w:p w14:paraId="2FF6799E" w14:textId="4F642A37" w:rsidR="00B83626" w:rsidRPr="00D379E3" w:rsidRDefault="007541D2" w:rsidP="00A075BC">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w:t>
      </w:r>
      <w:r w:rsidR="00FD4859" w:rsidRPr="00D379E3">
        <w:rPr>
          <w:rFonts w:cs="Arial"/>
          <w:b w:val="0"/>
          <w:bCs/>
          <w:w w:val="100"/>
          <w:sz w:val="20"/>
          <w:szCs w:val="20"/>
          <w:lang w:val="es-MX" w:eastAsia="en-US"/>
        </w:rPr>
        <w:t>o</w:t>
      </w:r>
      <w:r w:rsidR="00786C43" w:rsidRPr="00D379E3">
        <w:rPr>
          <w:rFonts w:cs="Arial"/>
          <w:b w:val="0"/>
          <w:bCs/>
          <w:w w:val="100"/>
          <w:sz w:val="20"/>
          <w:szCs w:val="20"/>
          <w:lang w:val="es-MX" w:eastAsia="en-US"/>
        </w:rPr>
        <w:t xml:space="preserve">steriormente en el artículo </w:t>
      </w:r>
      <w:r w:rsidR="005D6AD2" w:rsidRPr="00D379E3">
        <w:rPr>
          <w:rFonts w:cs="Arial"/>
          <w:b w:val="0"/>
          <w:bCs/>
          <w:w w:val="100"/>
          <w:sz w:val="20"/>
          <w:szCs w:val="20"/>
          <w:lang w:val="es-MX" w:eastAsia="en-US"/>
        </w:rPr>
        <w:t>155 se</w:t>
      </w:r>
      <w:r w:rsidR="00666EB5" w:rsidRPr="00D379E3">
        <w:rPr>
          <w:rFonts w:cs="Arial"/>
          <w:b w:val="0"/>
          <w:bCs/>
          <w:w w:val="100"/>
          <w:sz w:val="20"/>
          <w:szCs w:val="20"/>
          <w:lang w:val="es-MX" w:eastAsia="en-US"/>
        </w:rPr>
        <w:t xml:space="preserve"> establece que nadie podrá ser privado de la libertad o derechos, sino mediante juicio seguido ante los Tribunales previamente establecidos, en el que se cumplan las formalidades esenciales del procedimiento y conforme a las Leyes expedidas con anterioridad al hecho</w:t>
      </w:r>
      <w:r w:rsidR="007B2D03">
        <w:rPr>
          <w:rFonts w:cs="Arial"/>
          <w:b w:val="0"/>
          <w:bCs/>
          <w:w w:val="100"/>
          <w:sz w:val="20"/>
          <w:szCs w:val="20"/>
          <w:lang w:val="es-MX" w:eastAsia="en-US"/>
        </w:rPr>
        <w:t>.</w:t>
      </w:r>
    </w:p>
    <w:p w14:paraId="1081A005" w14:textId="77777777" w:rsidR="009E62D2" w:rsidRPr="00D379E3" w:rsidRDefault="009E62D2" w:rsidP="009E62D2">
      <w:pPr>
        <w:pStyle w:val="Prrafodelista"/>
        <w:rPr>
          <w:rFonts w:cs="Arial"/>
          <w:b w:val="0"/>
          <w:bCs/>
          <w:w w:val="100"/>
          <w:sz w:val="20"/>
          <w:szCs w:val="20"/>
          <w:lang w:val="es-MX" w:eastAsia="en-US"/>
        </w:rPr>
      </w:pPr>
    </w:p>
    <w:p w14:paraId="63CD2F8D" w14:textId="051B0114" w:rsidR="00FD4859" w:rsidRDefault="007541D2" w:rsidP="00FD4859">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w:t>
      </w:r>
      <w:r w:rsidR="009E62D2" w:rsidRPr="00D379E3">
        <w:rPr>
          <w:rFonts w:cs="Arial"/>
          <w:b w:val="0"/>
          <w:bCs/>
          <w:w w:val="100"/>
          <w:sz w:val="20"/>
          <w:szCs w:val="20"/>
          <w:lang w:val="es-MX" w:eastAsia="en-US"/>
        </w:rPr>
        <w:t>or su parte</w:t>
      </w:r>
      <w:r w:rsidR="00A84086" w:rsidRPr="00D379E3">
        <w:rPr>
          <w:rFonts w:cs="Arial"/>
          <w:b w:val="0"/>
          <w:bCs/>
          <w:w w:val="100"/>
          <w:sz w:val="20"/>
          <w:szCs w:val="20"/>
          <w:lang w:val="es-MX" w:eastAsia="en-US"/>
        </w:rPr>
        <w:t>,</w:t>
      </w:r>
      <w:r w:rsidR="009E62D2" w:rsidRPr="00D379E3">
        <w:rPr>
          <w:rFonts w:cs="Arial"/>
          <w:b w:val="0"/>
          <w:bCs/>
          <w:w w:val="100"/>
          <w:sz w:val="20"/>
          <w:szCs w:val="20"/>
          <w:lang w:val="es-MX" w:eastAsia="en-US"/>
        </w:rPr>
        <w:t xml:space="preserve"> el articulo artículo 125 Bis 5. de la Ley Estatal de Salud vigente en el Estado de Coahuila de Zaragoza, establece </w:t>
      </w:r>
      <w:r w:rsidR="007B2D03" w:rsidRPr="00D379E3">
        <w:rPr>
          <w:rFonts w:cs="Arial"/>
          <w:b w:val="0"/>
          <w:bCs/>
          <w:w w:val="100"/>
          <w:sz w:val="20"/>
          <w:szCs w:val="20"/>
          <w:lang w:val="es-MX" w:eastAsia="en-US"/>
        </w:rPr>
        <w:t>que,</w:t>
      </w:r>
      <w:r w:rsidR="009E62D2" w:rsidRPr="00D379E3">
        <w:rPr>
          <w:rFonts w:cs="Arial"/>
          <w:b w:val="0"/>
          <w:bCs/>
          <w:w w:val="100"/>
          <w:sz w:val="20"/>
          <w:szCs w:val="20"/>
          <w:lang w:val="es-MX" w:eastAsia="en-US"/>
        </w:rPr>
        <w:t xml:space="preserve"> </w:t>
      </w:r>
      <w:r w:rsidR="00503631" w:rsidRPr="00D379E3">
        <w:rPr>
          <w:rFonts w:cs="Arial"/>
          <w:b w:val="0"/>
          <w:bCs/>
          <w:w w:val="100"/>
          <w:sz w:val="20"/>
          <w:szCs w:val="20"/>
          <w:lang w:val="es-MX" w:eastAsia="en-US"/>
        </w:rPr>
        <w:t>si el enfermo en situación terminal es menor de edad, o se encuentra incapacitado para expresar su voluntad, las decisiones derivadas de los derechos señalados en este título, serán asumidos por los padres o el tutor y a falta de estos por su representante legal, persona de su confianza mayor de edad o juez de conformidad con las disposiciones aplicables</w:t>
      </w:r>
      <w:r w:rsidR="00786C43" w:rsidRPr="00D379E3">
        <w:rPr>
          <w:rStyle w:val="Refdenotaalpie"/>
          <w:rFonts w:cs="Arial"/>
          <w:b w:val="0"/>
          <w:bCs/>
          <w:w w:val="100"/>
          <w:sz w:val="20"/>
          <w:szCs w:val="20"/>
          <w:lang w:val="es-MX" w:eastAsia="en-US"/>
        </w:rPr>
        <w:footnoteReference w:id="13"/>
      </w:r>
      <w:r w:rsidR="00503631" w:rsidRPr="00D379E3">
        <w:rPr>
          <w:rFonts w:cs="Arial"/>
          <w:b w:val="0"/>
          <w:bCs/>
          <w:w w:val="100"/>
          <w:sz w:val="20"/>
          <w:szCs w:val="20"/>
          <w:lang w:val="es-MX" w:eastAsia="en-US"/>
        </w:rPr>
        <w:t>.</w:t>
      </w:r>
    </w:p>
    <w:p w14:paraId="60F59B72" w14:textId="77777777" w:rsidR="00631E72" w:rsidRPr="00631E72" w:rsidRDefault="00631E72" w:rsidP="00631E72">
      <w:pPr>
        <w:pStyle w:val="Prrafodelista"/>
        <w:rPr>
          <w:rFonts w:cs="Arial"/>
          <w:b w:val="0"/>
          <w:bCs/>
          <w:w w:val="100"/>
          <w:sz w:val="20"/>
          <w:szCs w:val="20"/>
          <w:lang w:val="es-MX" w:eastAsia="en-US"/>
        </w:rPr>
      </w:pPr>
    </w:p>
    <w:p w14:paraId="79211614" w14:textId="72E57F7A" w:rsidR="00631E72" w:rsidRDefault="00631E72" w:rsidP="00631E72">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El artículo de la 125 Bis 3 de la </w:t>
      </w:r>
      <w:r w:rsidRPr="00D379E3">
        <w:rPr>
          <w:rFonts w:cs="Arial"/>
          <w:b w:val="0"/>
          <w:bCs/>
          <w:w w:val="100"/>
          <w:sz w:val="20"/>
          <w:szCs w:val="20"/>
          <w:lang w:val="es-MX" w:eastAsia="en-US"/>
        </w:rPr>
        <w:t>Ley Estatal de Salud vigente en el Estado de Coahuila de Zaragoza</w:t>
      </w:r>
      <w:r>
        <w:rPr>
          <w:rFonts w:cs="Arial"/>
          <w:b w:val="0"/>
          <w:bCs/>
          <w:w w:val="100"/>
          <w:sz w:val="20"/>
          <w:szCs w:val="20"/>
          <w:lang w:val="es-MX" w:eastAsia="en-US"/>
        </w:rPr>
        <w:t xml:space="preserve">, señala que los pacientes enfermos en situación terminal tienen derecho a dejar voluntariamente la institución de salud en que esté hospitalizado, de conformidad a las disposiciones aplicables. </w:t>
      </w:r>
    </w:p>
    <w:p w14:paraId="7D6A24B8" w14:textId="77777777" w:rsidR="007B2D03" w:rsidRPr="007B2D03" w:rsidRDefault="007B2D03" w:rsidP="007B2D03">
      <w:pPr>
        <w:pStyle w:val="Prrafodelista"/>
        <w:rPr>
          <w:rFonts w:cs="Arial"/>
          <w:b w:val="0"/>
          <w:bCs/>
          <w:w w:val="100"/>
          <w:sz w:val="20"/>
          <w:szCs w:val="20"/>
          <w:lang w:val="es-MX" w:eastAsia="en-US"/>
        </w:rPr>
      </w:pPr>
    </w:p>
    <w:p w14:paraId="59ADDD14" w14:textId="1E2AD5A2" w:rsidR="007B2D03" w:rsidRPr="007B2D03" w:rsidRDefault="007B2D03" w:rsidP="007B2D03">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El Código Penal de Coahuila de Zaragoza establece, en su artículo 314, que se impondrá de tres meses a un año de prisión, o de quinientos a mil días multa y, en cualquier caso, suspensión de tres meses a un año o para ejercer la clase de actividad profesional en virtud de la cual se realizaron las conductas punibles previstas en dicho artículo, al director, encargado, administrador o empleado de cualquier lugar donde se preste atención médica, que impida la salida de un paciente, aduciendo adeudos de cualquier índole</w:t>
      </w:r>
      <w:r w:rsidRPr="00D379E3">
        <w:rPr>
          <w:rStyle w:val="Refdenotaalpie"/>
          <w:rFonts w:cs="Arial"/>
          <w:b w:val="0"/>
          <w:bCs/>
          <w:w w:val="100"/>
          <w:sz w:val="20"/>
          <w:szCs w:val="20"/>
          <w:lang w:val="es-MX" w:eastAsia="en-US"/>
        </w:rPr>
        <w:footnoteReference w:id="14"/>
      </w:r>
      <w:r w:rsidRPr="00D379E3">
        <w:rPr>
          <w:rFonts w:cs="Arial"/>
          <w:b w:val="0"/>
          <w:bCs/>
          <w:w w:val="100"/>
          <w:sz w:val="20"/>
          <w:szCs w:val="20"/>
          <w:lang w:val="es-MX" w:eastAsia="en-US"/>
        </w:rPr>
        <w:t>.</w:t>
      </w:r>
    </w:p>
    <w:p w14:paraId="31922105" w14:textId="77777777" w:rsidR="00A075BC" w:rsidRPr="00D379E3" w:rsidRDefault="00A075BC" w:rsidP="00A075B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DF16564" w14:textId="637ADFD4" w:rsidR="00FD4859" w:rsidRDefault="00FD4859" w:rsidP="000510A4">
      <w:pPr>
        <w:pStyle w:val="Prrafodelista"/>
        <w:widowControl w:val="0"/>
        <w:numPr>
          <w:ilvl w:val="1"/>
          <w:numId w:val="2"/>
        </w:numPr>
        <w:autoSpaceDE w:val="0"/>
        <w:autoSpaceDN w:val="0"/>
        <w:adjustRightInd w:val="0"/>
        <w:spacing w:line="360" w:lineRule="auto"/>
        <w:rPr>
          <w:rFonts w:cs="Arial"/>
          <w:bCs/>
          <w:w w:val="100"/>
          <w:sz w:val="20"/>
          <w:szCs w:val="20"/>
          <w:lang w:val="es-MX" w:eastAsia="en-US"/>
        </w:rPr>
      </w:pPr>
      <w:r w:rsidRPr="00D379E3">
        <w:rPr>
          <w:rFonts w:cs="Arial"/>
          <w:bCs/>
          <w:w w:val="100"/>
          <w:sz w:val="20"/>
          <w:szCs w:val="20"/>
          <w:lang w:val="es-MX" w:eastAsia="en-US"/>
        </w:rPr>
        <w:t>Estudio de una Retención Ilegal.</w:t>
      </w:r>
    </w:p>
    <w:p w14:paraId="7C89BCA6" w14:textId="05C45CBD" w:rsidR="000510A4" w:rsidRPr="000510A4" w:rsidRDefault="000510A4" w:rsidP="000510A4">
      <w:pPr>
        <w:widowControl w:val="0"/>
        <w:autoSpaceDE w:val="0"/>
        <w:autoSpaceDN w:val="0"/>
        <w:adjustRightInd w:val="0"/>
        <w:spacing w:line="360" w:lineRule="auto"/>
        <w:rPr>
          <w:rFonts w:cs="Arial"/>
          <w:bCs/>
          <w:sz w:val="20"/>
          <w:szCs w:val="20"/>
        </w:rPr>
      </w:pPr>
    </w:p>
    <w:p w14:paraId="03490A81" w14:textId="708B68BF" w:rsidR="00DE4D42" w:rsidRDefault="00FD4859" w:rsidP="00DE4D42">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D379E3">
        <w:rPr>
          <w:rFonts w:cs="Arial"/>
          <w:b w:val="0"/>
          <w:bCs/>
          <w:w w:val="100"/>
          <w:sz w:val="20"/>
          <w:szCs w:val="20"/>
          <w:lang w:val="es-MX" w:eastAsia="en-US"/>
        </w:rPr>
        <w:t>En el caso que nos ocupa</w:t>
      </w:r>
      <w:r w:rsidR="000510A4">
        <w:rPr>
          <w:rFonts w:cs="Arial"/>
          <w:b w:val="0"/>
          <w:bCs/>
          <w:w w:val="100"/>
          <w:sz w:val="20"/>
          <w:szCs w:val="20"/>
          <w:lang w:val="es-MX" w:eastAsia="en-US"/>
        </w:rPr>
        <w:t xml:space="preserve">, la agraviada </w:t>
      </w:r>
      <w:r w:rsidR="00DE4D42">
        <w:rPr>
          <w:rFonts w:cs="Arial"/>
          <w:b w:val="0"/>
          <w:bCs/>
          <w:w w:val="100"/>
          <w:sz w:val="20"/>
          <w:szCs w:val="20"/>
          <w:lang w:val="es-MX" w:eastAsia="en-US"/>
        </w:rPr>
        <w:t>se encontraba internada por más de 15 días en el Hospital Universitario de Saltillo,</w:t>
      </w:r>
      <w:r w:rsidR="00161985">
        <w:rPr>
          <w:rFonts w:cs="Arial"/>
          <w:b w:val="0"/>
          <w:bCs/>
          <w:w w:val="100"/>
          <w:sz w:val="20"/>
          <w:szCs w:val="20"/>
          <w:lang w:val="es-MX" w:eastAsia="en-US"/>
        </w:rPr>
        <w:t xml:space="preserve"> ya que</w:t>
      </w:r>
      <w:r w:rsidR="001A4320">
        <w:rPr>
          <w:rFonts w:cs="Arial"/>
          <w:b w:val="0"/>
          <w:bCs/>
          <w:w w:val="100"/>
          <w:sz w:val="20"/>
          <w:szCs w:val="20"/>
          <w:lang w:val="es-MX" w:eastAsia="en-US"/>
        </w:rPr>
        <w:t xml:space="preserve"> fue</w:t>
      </w:r>
      <w:r w:rsidR="00161985">
        <w:rPr>
          <w:rFonts w:cs="Arial"/>
          <w:b w:val="0"/>
          <w:bCs/>
          <w:w w:val="100"/>
          <w:sz w:val="20"/>
          <w:szCs w:val="20"/>
          <w:lang w:val="es-MX" w:eastAsia="en-US"/>
        </w:rPr>
        <w:t xml:space="preserve"> ingresada el día 26 de agosto de 2020,</w:t>
      </w:r>
      <w:r w:rsidR="00DE4D42">
        <w:rPr>
          <w:rFonts w:cs="Arial"/>
          <w:b w:val="0"/>
          <w:bCs/>
          <w:w w:val="100"/>
          <w:sz w:val="20"/>
          <w:szCs w:val="20"/>
          <w:lang w:val="es-MX" w:eastAsia="en-US"/>
        </w:rPr>
        <w:t xml:space="preserve"> por lo que su esposo, optó por trasladarla a otro Hospital debido al incremento elevado en sus gastos, sin embargo, se</w:t>
      </w:r>
      <w:r w:rsidR="00DE4D42" w:rsidRPr="00DE4D42">
        <w:rPr>
          <w:rFonts w:cs="Arial"/>
          <w:b w:val="0"/>
          <w:bCs/>
          <w:w w:val="100"/>
          <w:sz w:val="20"/>
          <w:szCs w:val="20"/>
          <w:lang w:val="es-MX" w:eastAsia="en-US"/>
        </w:rPr>
        <w:t xml:space="preserve"> le </w:t>
      </w:r>
      <w:r w:rsidR="00DE4D42" w:rsidRPr="00DE4D42">
        <w:rPr>
          <w:rFonts w:cs="Arial"/>
          <w:b w:val="0"/>
          <w:bCs/>
          <w:w w:val="100"/>
          <w:sz w:val="20"/>
          <w:szCs w:val="20"/>
          <w:lang w:val="es-MX" w:eastAsia="en-US"/>
        </w:rPr>
        <w:lastRenderedPageBreak/>
        <w:t>negó el traslado al Hospital General</w:t>
      </w:r>
      <w:r w:rsidR="00DE4D42">
        <w:rPr>
          <w:rFonts w:cs="Arial"/>
          <w:b w:val="0"/>
          <w:bCs/>
          <w:w w:val="100"/>
          <w:sz w:val="20"/>
          <w:szCs w:val="20"/>
          <w:lang w:val="es-MX" w:eastAsia="en-US"/>
        </w:rPr>
        <w:t>, en donde ya había sido aceptada,</w:t>
      </w:r>
      <w:r w:rsidR="00DE4D42" w:rsidRPr="00DE4D42">
        <w:rPr>
          <w:rFonts w:cs="Arial"/>
          <w:b w:val="0"/>
          <w:bCs/>
          <w:w w:val="100"/>
          <w:sz w:val="20"/>
          <w:szCs w:val="20"/>
          <w:lang w:val="es-MX" w:eastAsia="en-US"/>
        </w:rPr>
        <w:t xml:space="preserve"> hasta en tanto no se cubriera</w:t>
      </w:r>
      <w:r w:rsidR="00DE4D42">
        <w:rPr>
          <w:rFonts w:cs="Arial"/>
          <w:b w:val="0"/>
          <w:bCs/>
          <w:w w:val="100"/>
          <w:sz w:val="20"/>
          <w:szCs w:val="20"/>
          <w:lang w:val="es-MX" w:eastAsia="en-US"/>
        </w:rPr>
        <w:t xml:space="preserve"> la totalidad de</w:t>
      </w:r>
      <w:r w:rsidR="00DE4D42" w:rsidRPr="00DE4D42">
        <w:rPr>
          <w:rFonts w:cs="Arial"/>
          <w:b w:val="0"/>
          <w:bCs/>
          <w:w w:val="100"/>
          <w:sz w:val="20"/>
          <w:szCs w:val="20"/>
          <w:lang w:val="es-MX" w:eastAsia="en-US"/>
        </w:rPr>
        <w:t xml:space="preserve"> los gastos generados por la paciente con COVID</w:t>
      </w:r>
      <w:r w:rsidR="00DE4D42">
        <w:rPr>
          <w:rFonts w:cs="Arial"/>
          <w:b w:val="0"/>
          <w:bCs/>
          <w:w w:val="100"/>
          <w:sz w:val="20"/>
          <w:szCs w:val="20"/>
          <w:lang w:val="es-MX" w:eastAsia="en-US"/>
        </w:rPr>
        <w:t>.</w:t>
      </w:r>
    </w:p>
    <w:p w14:paraId="5FCA2F1B" w14:textId="77777777" w:rsidR="00DE4D42" w:rsidRPr="00DE4D42" w:rsidRDefault="00DE4D42" w:rsidP="00DE4D42">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87066F9" w14:textId="3977266F" w:rsidR="00F134FF" w:rsidRPr="00D379E3" w:rsidRDefault="009C2FC3" w:rsidP="00A075BC">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Aunado a lo anterior </w:t>
      </w:r>
      <w:r w:rsidR="00316F36" w:rsidRPr="00D379E3">
        <w:rPr>
          <w:rFonts w:cs="Arial"/>
          <w:b w:val="0"/>
          <w:bCs/>
          <w:w w:val="100"/>
          <w:sz w:val="20"/>
          <w:szCs w:val="20"/>
          <w:lang w:val="es-MX" w:eastAsia="en-US"/>
        </w:rPr>
        <w:t>la C.</w:t>
      </w:r>
      <w:r w:rsidR="00316F36" w:rsidRPr="00D379E3">
        <w:rPr>
          <w:rFonts w:cs="Arial"/>
          <w:b w:val="0"/>
          <w:bCs/>
          <w:sz w:val="16"/>
        </w:rPr>
        <w:t xml:space="preserve"> </w:t>
      </w:r>
      <w:r w:rsidR="00012449">
        <w:rPr>
          <w:rFonts w:cs="Arial"/>
          <w:b w:val="0"/>
          <w:bCs/>
          <w:w w:val="100"/>
          <w:sz w:val="20"/>
          <w:szCs w:val="20"/>
          <w:lang w:val="es-MX" w:eastAsia="en-US"/>
        </w:rPr>
        <w:t>Ag1</w:t>
      </w:r>
      <w:r w:rsidR="007541D2">
        <w:rPr>
          <w:rFonts w:cs="Arial"/>
          <w:b w:val="0"/>
          <w:bCs/>
          <w:w w:val="100"/>
          <w:sz w:val="20"/>
          <w:szCs w:val="20"/>
          <w:lang w:val="es-MX" w:eastAsia="en-US"/>
        </w:rPr>
        <w:t>,</w:t>
      </w:r>
      <w:r>
        <w:rPr>
          <w:rFonts w:cs="Arial"/>
          <w:b w:val="0"/>
          <w:bCs/>
          <w:w w:val="100"/>
          <w:sz w:val="20"/>
          <w:szCs w:val="20"/>
          <w:lang w:val="es-MX" w:eastAsia="en-US"/>
        </w:rPr>
        <w:t xml:space="preserve"> fue retenida en el Hospital Universitario de Saltillo,</w:t>
      </w:r>
      <w:r w:rsidR="007541D2">
        <w:rPr>
          <w:rFonts w:cs="Arial"/>
          <w:b w:val="0"/>
          <w:bCs/>
          <w:w w:val="100"/>
          <w:sz w:val="20"/>
          <w:szCs w:val="20"/>
          <w:lang w:val="es-MX" w:eastAsia="en-US"/>
        </w:rPr>
        <w:t xml:space="preserve"> toda vez y como quedó</w:t>
      </w:r>
      <w:r w:rsidR="00FD4859" w:rsidRPr="00D379E3">
        <w:rPr>
          <w:rFonts w:cs="Arial"/>
          <w:b w:val="0"/>
          <w:bCs/>
          <w:w w:val="100"/>
          <w:sz w:val="20"/>
          <w:szCs w:val="20"/>
          <w:lang w:val="es-MX" w:eastAsia="en-US"/>
        </w:rPr>
        <w:t xml:space="preserve"> acreditado</w:t>
      </w:r>
      <w:r w:rsidR="00316F36" w:rsidRPr="00D379E3">
        <w:rPr>
          <w:rFonts w:cs="Arial"/>
          <w:b w:val="0"/>
          <w:bCs/>
          <w:w w:val="100"/>
          <w:sz w:val="20"/>
          <w:szCs w:val="20"/>
          <w:lang w:val="es-MX" w:eastAsia="en-US"/>
        </w:rPr>
        <w:t xml:space="preserve"> con las Actas Circunstanciadas de llamada del </w:t>
      </w:r>
      <w:r w:rsidR="00A00607" w:rsidRPr="00D379E3">
        <w:rPr>
          <w:rFonts w:cs="Arial"/>
          <w:b w:val="0"/>
          <w:bCs/>
          <w:w w:val="100"/>
          <w:sz w:val="20"/>
          <w:szCs w:val="20"/>
          <w:lang w:val="es-MX" w:eastAsia="en-US"/>
        </w:rPr>
        <w:t>día</w:t>
      </w:r>
      <w:r w:rsidR="00316F36" w:rsidRPr="00D379E3">
        <w:rPr>
          <w:rFonts w:cs="Arial"/>
          <w:b w:val="0"/>
          <w:bCs/>
          <w:w w:val="100"/>
          <w:sz w:val="20"/>
          <w:szCs w:val="20"/>
          <w:lang w:val="es-MX" w:eastAsia="en-US"/>
        </w:rPr>
        <w:t xml:space="preserve"> 11 de septi</w:t>
      </w:r>
      <w:r>
        <w:rPr>
          <w:rFonts w:cs="Arial"/>
          <w:b w:val="0"/>
          <w:bCs/>
          <w:w w:val="100"/>
          <w:sz w:val="20"/>
          <w:szCs w:val="20"/>
          <w:lang w:val="es-MX" w:eastAsia="en-US"/>
        </w:rPr>
        <w:t xml:space="preserve">embre del 2020, mediante las que </w:t>
      </w:r>
      <w:r w:rsidR="00316F36" w:rsidRPr="00D379E3">
        <w:rPr>
          <w:rFonts w:cs="Arial"/>
          <w:b w:val="0"/>
          <w:bCs/>
          <w:w w:val="100"/>
          <w:sz w:val="20"/>
          <w:szCs w:val="20"/>
          <w:lang w:val="es-MX" w:eastAsia="en-US"/>
        </w:rPr>
        <w:t>esta Comisión de los Derechos Humanos del Estado de Coahuila (CDHEC)</w:t>
      </w:r>
      <w:r w:rsidR="00A00607" w:rsidRPr="00D379E3">
        <w:rPr>
          <w:rFonts w:cs="Arial"/>
          <w:b w:val="0"/>
          <w:bCs/>
          <w:w w:val="100"/>
          <w:sz w:val="20"/>
          <w:szCs w:val="20"/>
          <w:lang w:val="es-MX" w:eastAsia="en-US"/>
        </w:rPr>
        <w:t xml:space="preserve"> </w:t>
      </w:r>
      <w:r w:rsidR="00316F36" w:rsidRPr="00D379E3">
        <w:rPr>
          <w:rFonts w:cs="Arial"/>
          <w:b w:val="0"/>
          <w:bCs/>
          <w:w w:val="100"/>
          <w:sz w:val="20"/>
          <w:szCs w:val="20"/>
          <w:lang w:val="es-MX" w:eastAsia="en-US"/>
        </w:rPr>
        <w:t>recibió</w:t>
      </w:r>
      <w:r w:rsidR="00FC1266" w:rsidRPr="00D379E3">
        <w:rPr>
          <w:rFonts w:cs="Arial"/>
          <w:b w:val="0"/>
          <w:bCs/>
          <w:w w:val="100"/>
          <w:sz w:val="20"/>
          <w:szCs w:val="20"/>
          <w:lang w:val="es-MX" w:eastAsia="en-US"/>
        </w:rPr>
        <w:t xml:space="preserve"> </w:t>
      </w:r>
      <w:r>
        <w:rPr>
          <w:rFonts w:cs="Arial"/>
          <w:b w:val="0"/>
          <w:bCs/>
          <w:w w:val="100"/>
          <w:sz w:val="20"/>
          <w:szCs w:val="20"/>
          <w:lang w:val="es-MX" w:eastAsia="en-US"/>
        </w:rPr>
        <w:t xml:space="preserve">una llamada </w:t>
      </w:r>
      <w:r w:rsidR="00FC1266" w:rsidRPr="00D379E3">
        <w:rPr>
          <w:rFonts w:cs="Arial"/>
          <w:b w:val="0"/>
          <w:bCs/>
          <w:w w:val="100"/>
          <w:sz w:val="20"/>
          <w:szCs w:val="20"/>
          <w:lang w:val="es-MX" w:eastAsia="en-US"/>
        </w:rPr>
        <w:t xml:space="preserve">a las </w:t>
      </w:r>
      <w:r w:rsidR="0022327D">
        <w:rPr>
          <w:rFonts w:cs="Arial"/>
          <w:b w:val="0"/>
          <w:bCs/>
          <w:w w:val="100"/>
          <w:sz w:val="20"/>
          <w:szCs w:val="20"/>
          <w:lang w:val="es-MX" w:eastAsia="en-US"/>
        </w:rPr>
        <w:t>----</w:t>
      </w:r>
      <w:r w:rsidR="00316F36" w:rsidRPr="00D379E3">
        <w:rPr>
          <w:rFonts w:cs="Arial"/>
          <w:b w:val="0"/>
          <w:bCs/>
          <w:w w:val="100"/>
          <w:sz w:val="20"/>
          <w:szCs w:val="20"/>
          <w:lang w:val="es-MX" w:eastAsia="en-US"/>
        </w:rPr>
        <w:t xml:space="preserve"> </w:t>
      </w:r>
      <w:r w:rsidR="00243594" w:rsidRPr="00D379E3">
        <w:rPr>
          <w:rFonts w:cs="Arial"/>
          <w:b w:val="0"/>
          <w:bCs/>
          <w:w w:val="100"/>
          <w:sz w:val="20"/>
          <w:szCs w:val="20"/>
          <w:lang w:val="es-MX" w:eastAsia="en-US"/>
        </w:rPr>
        <w:t xml:space="preserve">horas </w:t>
      </w:r>
      <w:r w:rsidR="00316F36" w:rsidRPr="00D379E3">
        <w:rPr>
          <w:rFonts w:cs="Arial"/>
          <w:b w:val="0"/>
          <w:bCs/>
          <w:w w:val="100"/>
          <w:sz w:val="20"/>
          <w:szCs w:val="20"/>
          <w:lang w:val="es-MX" w:eastAsia="en-US"/>
        </w:rPr>
        <w:t xml:space="preserve">en el teléfono de guardia de la Primera </w:t>
      </w:r>
      <w:r w:rsidR="005C2675" w:rsidRPr="00D379E3">
        <w:rPr>
          <w:rFonts w:cs="Arial"/>
          <w:b w:val="0"/>
          <w:bCs/>
          <w:w w:val="100"/>
          <w:sz w:val="20"/>
          <w:szCs w:val="20"/>
          <w:lang w:val="es-MX" w:eastAsia="en-US"/>
        </w:rPr>
        <w:t>Visitaduría</w:t>
      </w:r>
      <w:r w:rsidR="00316F36" w:rsidRPr="00D379E3">
        <w:rPr>
          <w:rFonts w:cs="Arial"/>
          <w:b w:val="0"/>
          <w:bCs/>
          <w:w w:val="100"/>
          <w:sz w:val="20"/>
          <w:szCs w:val="20"/>
          <w:lang w:val="es-MX" w:eastAsia="en-US"/>
        </w:rPr>
        <w:t xml:space="preserve"> Regional (PVR)</w:t>
      </w:r>
      <w:r w:rsidR="007541D2">
        <w:rPr>
          <w:rFonts w:cs="Arial"/>
          <w:b w:val="0"/>
          <w:bCs/>
          <w:w w:val="100"/>
          <w:sz w:val="20"/>
          <w:szCs w:val="20"/>
          <w:lang w:val="es-MX" w:eastAsia="en-US"/>
        </w:rPr>
        <w:t>,</w:t>
      </w:r>
      <w:r w:rsidR="00316F36" w:rsidRPr="00D379E3">
        <w:rPr>
          <w:rFonts w:cs="Arial"/>
          <w:b w:val="0"/>
          <w:bCs/>
          <w:w w:val="100"/>
          <w:sz w:val="20"/>
          <w:szCs w:val="20"/>
          <w:lang w:val="es-MX" w:eastAsia="en-US"/>
        </w:rPr>
        <w:t xml:space="preserve"> conociendo así de la situación</w:t>
      </w:r>
      <w:r w:rsidR="00A00607" w:rsidRPr="00D379E3">
        <w:rPr>
          <w:rFonts w:cs="Arial"/>
          <w:b w:val="0"/>
          <w:bCs/>
          <w:w w:val="100"/>
          <w:sz w:val="20"/>
          <w:szCs w:val="20"/>
          <w:lang w:val="es-MX" w:eastAsia="en-US"/>
        </w:rPr>
        <w:t>, motivo por el cual esta CDHEC tuvo comunicación</w:t>
      </w:r>
      <w:r w:rsidR="00FC1266" w:rsidRPr="00D379E3">
        <w:rPr>
          <w:rFonts w:cs="Arial"/>
          <w:b w:val="0"/>
          <w:bCs/>
          <w:w w:val="100"/>
          <w:sz w:val="20"/>
          <w:szCs w:val="20"/>
          <w:lang w:val="es-MX" w:eastAsia="en-US"/>
        </w:rPr>
        <w:t xml:space="preserve"> a las </w:t>
      </w:r>
      <w:r w:rsidR="0022327D">
        <w:rPr>
          <w:rFonts w:cs="Arial"/>
          <w:b w:val="0"/>
          <w:bCs/>
          <w:w w:val="100"/>
          <w:sz w:val="20"/>
          <w:szCs w:val="20"/>
          <w:lang w:val="es-MX" w:eastAsia="en-US"/>
        </w:rPr>
        <w:t>----</w:t>
      </w:r>
      <w:r w:rsidR="00FC1266" w:rsidRPr="00D379E3">
        <w:rPr>
          <w:rFonts w:cs="Arial"/>
          <w:b w:val="0"/>
          <w:bCs/>
          <w:w w:val="100"/>
          <w:sz w:val="20"/>
          <w:szCs w:val="20"/>
          <w:lang w:val="es-MX" w:eastAsia="en-US"/>
        </w:rPr>
        <w:t xml:space="preserve"> horas </w:t>
      </w:r>
      <w:r w:rsidR="00A00607" w:rsidRPr="00D379E3">
        <w:rPr>
          <w:rFonts w:cs="Arial"/>
          <w:b w:val="0"/>
          <w:bCs/>
          <w:w w:val="100"/>
          <w:sz w:val="20"/>
          <w:szCs w:val="20"/>
          <w:lang w:val="es-MX" w:eastAsia="en-US"/>
        </w:rPr>
        <w:t>con el encargado del área de cobranz</w:t>
      </w:r>
      <w:r w:rsidR="004E14EC" w:rsidRPr="00D379E3">
        <w:rPr>
          <w:rFonts w:cs="Arial"/>
          <w:b w:val="0"/>
          <w:bCs/>
          <w:w w:val="100"/>
          <w:sz w:val="20"/>
          <w:szCs w:val="20"/>
          <w:lang w:val="es-MX" w:eastAsia="en-US"/>
        </w:rPr>
        <w:t xml:space="preserve">a, el Licenciado </w:t>
      </w:r>
      <w:r w:rsidR="00012449">
        <w:rPr>
          <w:rFonts w:cs="Arial"/>
          <w:b w:val="0"/>
          <w:bCs/>
          <w:w w:val="100"/>
          <w:sz w:val="20"/>
          <w:szCs w:val="20"/>
          <w:lang w:val="es-MX" w:eastAsia="en-US"/>
        </w:rPr>
        <w:t>A1</w:t>
      </w:r>
      <w:r w:rsidR="004E14EC" w:rsidRPr="00D379E3">
        <w:rPr>
          <w:rFonts w:cs="Arial"/>
          <w:b w:val="0"/>
          <w:bCs/>
          <w:w w:val="100"/>
          <w:sz w:val="20"/>
          <w:szCs w:val="20"/>
          <w:lang w:val="es-MX" w:eastAsia="en-US"/>
        </w:rPr>
        <w:t xml:space="preserve"> </w:t>
      </w:r>
      <w:r w:rsidR="00FC1266" w:rsidRPr="00D379E3">
        <w:rPr>
          <w:rFonts w:cs="Arial"/>
          <w:b w:val="0"/>
          <w:bCs/>
          <w:w w:val="100"/>
          <w:sz w:val="20"/>
          <w:szCs w:val="20"/>
          <w:lang w:val="es-MX" w:eastAsia="en-US"/>
        </w:rPr>
        <w:t xml:space="preserve">quien </w:t>
      </w:r>
      <w:r w:rsidR="00F134FF" w:rsidRPr="00D379E3">
        <w:rPr>
          <w:rFonts w:cs="Arial"/>
          <w:b w:val="0"/>
          <w:bCs/>
          <w:w w:val="100"/>
          <w:sz w:val="20"/>
          <w:szCs w:val="20"/>
          <w:lang w:val="es-MX" w:eastAsia="en-US"/>
        </w:rPr>
        <w:t>estableció</w:t>
      </w:r>
      <w:r w:rsidR="00FC1266" w:rsidRPr="00D379E3">
        <w:rPr>
          <w:rFonts w:cs="Arial"/>
          <w:b w:val="0"/>
          <w:bCs/>
          <w:w w:val="100"/>
          <w:sz w:val="20"/>
          <w:szCs w:val="20"/>
          <w:lang w:val="es-MX" w:eastAsia="en-US"/>
        </w:rPr>
        <w:t xml:space="preserve"> que el traslado s</w:t>
      </w:r>
      <w:r w:rsidR="00693BDB">
        <w:rPr>
          <w:rFonts w:cs="Arial"/>
          <w:b w:val="0"/>
          <w:bCs/>
          <w:w w:val="100"/>
          <w:sz w:val="20"/>
          <w:szCs w:val="20"/>
          <w:lang w:val="es-MX" w:eastAsia="en-US"/>
        </w:rPr>
        <w:t>ó</w:t>
      </w:r>
      <w:r w:rsidR="00FC1266" w:rsidRPr="00D379E3">
        <w:rPr>
          <w:rFonts w:cs="Arial"/>
          <w:b w:val="0"/>
          <w:bCs/>
          <w:w w:val="100"/>
          <w:sz w:val="20"/>
          <w:szCs w:val="20"/>
          <w:lang w:val="es-MX" w:eastAsia="en-US"/>
        </w:rPr>
        <w:t xml:space="preserve">lo se podría </w:t>
      </w:r>
      <w:r>
        <w:rPr>
          <w:rFonts w:cs="Arial"/>
          <w:b w:val="0"/>
          <w:bCs/>
          <w:w w:val="100"/>
          <w:sz w:val="20"/>
          <w:szCs w:val="20"/>
          <w:lang w:val="es-MX" w:eastAsia="en-US"/>
        </w:rPr>
        <w:t>realizar en horario laboral</w:t>
      </w:r>
      <w:r w:rsidR="00243594" w:rsidRPr="00D379E3">
        <w:rPr>
          <w:rFonts w:cs="Arial"/>
          <w:b w:val="0"/>
          <w:bCs/>
          <w:w w:val="100"/>
          <w:sz w:val="20"/>
          <w:szCs w:val="20"/>
          <w:lang w:val="es-MX" w:eastAsia="en-US"/>
        </w:rPr>
        <w:t xml:space="preserve"> </w:t>
      </w:r>
      <w:r w:rsidR="00FC1266" w:rsidRPr="00D379E3">
        <w:rPr>
          <w:rFonts w:cs="Arial"/>
          <w:b w:val="0"/>
          <w:bCs/>
          <w:w w:val="100"/>
          <w:sz w:val="20"/>
          <w:szCs w:val="20"/>
          <w:lang w:val="es-MX" w:eastAsia="en-US"/>
        </w:rPr>
        <w:t>y s</w:t>
      </w:r>
      <w:r w:rsidR="005C2675">
        <w:rPr>
          <w:rFonts w:cs="Arial"/>
          <w:b w:val="0"/>
          <w:bCs/>
          <w:w w:val="100"/>
          <w:sz w:val="20"/>
          <w:szCs w:val="20"/>
          <w:lang w:val="es-MX" w:eastAsia="en-US"/>
        </w:rPr>
        <w:t>ó</w:t>
      </w:r>
      <w:r w:rsidR="00FC1266" w:rsidRPr="00D379E3">
        <w:rPr>
          <w:rFonts w:cs="Arial"/>
          <w:b w:val="0"/>
          <w:bCs/>
          <w:w w:val="100"/>
          <w:sz w:val="20"/>
          <w:szCs w:val="20"/>
          <w:lang w:val="es-MX" w:eastAsia="en-US"/>
        </w:rPr>
        <w:t xml:space="preserve">lo después de que se realizara un </w:t>
      </w:r>
      <w:r w:rsidR="000510A4">
        <w:rPr>
          <w:rFonts w:cs="Arial"/>
          <w:b w:val="0"/>
          <w:bCs/>
          <w:w w:val="100"/>
          <w:sz w:val="20"/>
          <w:szCs w:val="20"/>
          <w:lang w:val="es-MX" w:eastAsia="en-US"/>
        </w:rPr>
        <w:t xml:space="preserve">estudio socioeconómico para validar si el quejoso es candidato o no a la celebración de un </w:t>
      </w:r>
      <w:r w:rsidR="00FC1266" w:rsidRPr="00D379E3">
        <w:rPr>
          <w:rFonts w:cs="Arial"/>
          <w:b w:val="0"/>
          <w:bCs/>
          <w:w w:val="100"/>
          <w:sz w:val="20"/>
          <w:szCs w:val="20"/>
          <w:lang w:val="es-MX" w:eastAsia="en-US"/>
        </w:rPr>
        <w:t>convenio de pago</w:t>
      </w:r>
      <w:r w:rsidR="000510A4">
        <w:rPr>
          <w:rFonts w:cs="Arial"/>
          <w:b w:val="0"/>
          <w:bCs/>
          <w:w w:val="100"/>
          <w:sz w:val="20"/>
          <w:szCs w:val="20"/>
          <w:lang w:val="es-MX" w:eastAsia="en-US"/>
        </w:rPr>
        <w:t xml:space="preserve">, el cual debe ser </w:t>
      </w:r>
      <w:r w:rsidR="00FC1266" w:rsidRPr="00D379E3">
        <w:rPr>
          <w:rFonts w:cs="Arial"/>
          <w:b w:val="0"/>
          <w:bCs/>
          <w:w w:val="100"/>
          <w:sz w:val="20"/>
          <w:szCs w:val="20"/>
          <w:lang w:val="es-MX" w:eastAsia="en-US"/>
        </w:rPr>
        <w:t>autorizado por el Director del Hospital Universitario de Saltillo y por parte del área de Auditor</w:t>
      </w:r>
      <w:r w:rsidR="005C2675">
        <w:rPr>
          <w:rFonts w:cs="Arial"/>
          <w:b w:val="0"/>
          <w:bCs/>
          <w:w w:val="100"/>
          <w:sz w:val="20"/>
          <w:szCs w:val="20"/>
          <w:lang w:val="es-MX" w:eastAsia="en-US"/>
        </w:rPr>
        <w:t>í</w:t>
      </w:r>
      <w:r w:rsidR="00FC1266" w:rsidRPr="00D379E3">
        <w:rPr>
          <w:rFonts w:cs="Arial"/>
          <w:b w:val="0"/>
          <w:bCs/>
          <w:w w:val="100"/>
          <w:sz w:val="20"/>
          <w:szCs w:val="20"/>
          <w:lang w:val="es-MX" w:eastAsia="en-US"/>
        </w:rPr>
        <w:t>a concluyendo en que si no se autorizaba el convenio la atención m</w:t>
      </w:r>
      <w:r w:rsidR="005C2675">
        <w:rPr>
          <w:rFonts w:cs="Arial"/>
          <w:b w:val="0"/>
          <w:bCs/>
          <w:w w:val="100"/>
          <w:sz w:val="20"/>
          <w:szCs w:val="20"/>
          <w:lang w:val="es-MX" w:eastAsia="en-US"/>
        </w:rPr>
        <w:t>é</w:t>
      </w:r>
      <w:r w:rsidR="00FC1266" w:rsidRPr="00D379E3">
        <w:rPr>
          <w:rFonts w:cs="Arial"/>
          <w:b w:val="0"/>
          <w:bCs/>
          <w:w w:val="100"/>
          <w:sz w:val="20"/>
          <w:szCs w:val="20"/>
          <w:lang w:val="es-MX" w:eastAsia="en-US"/>
        </w:rPr>
        <w:t xml:space="preserve">dica se seguiría brindando pero no se permitiría la salida, añadiendo que </w:t>
      </w:r>
      <w:r w:rsidR="00F134FF" w:rsidRPr="00D379E3">
        <w:rPr>
          <w:rFonts w:cs="Arial"/>
          <w:b w:val="0"/>
          <w:bCs/>
          <w:w w:val="100"/>
          <w:sz w:val="20"/>
          <w:szCs w:val="20"/>
          <w:lang w:val="es-MX" w:eastAsia="en-US"/>
        </w:rPr>
        <w:t>a partir</w:t>
      </w:r>
      <w:r w:rsidR="00FC1266" w:rsidRPr="00D379E3">
        <w:rPr>
          <w:rFonts w:cs="Arial"/>
          <w:b w:val="0"/>
          <w:bCs/>
          <w:w w:val="100"/>
          <w:sz w:val="20"/>
          <w:szCs w:val="20"/>
          <w:lang w:val="es-MX" w:eastAsia="en-US"/>
        </w:rPr>
        <w:t xml:space="preserve"> de las </w:t>
      </w:r>
      <w:r w:rsidR="0022327D">
        <w:rPr>
          <w:rFonts w:cs="Arial"/>
          <w:b w:val="0"/>
          <w:bCs/>
          <w:w w:val="100"/>
          <w:sz w:val="20"/>
          <w:szCs w:val="20"/>
          <w:lang w:val="es-MX" w:eastAsia="en-US"/>
        </w:rPr>
        <w:t>----</w:t>
      </w:r>
      <w:r w:rsidR="00FC1266" w:rsidRPr="00D379E3">
        <w:rPr>
          <w:rFonts w:cs="Arial"/>
          <w:b w:val="0"/>
          <w:bCs/>
          <w:w w:val="100"/>
          <w:sz w:val="20"/>
          <w:szCs w:val="20"/>
          <w:lang w:val="es-MX" w:eastAsia="en-US"/>
        </w:rPr>
        <w:t xml:space="preserve"> horas del próximo </w:t>
      </w:r>
      <w:r w:rsidR="00F134FF" w:rsidRPr="00D379E3">
        <w:rPr>
          <w:rFonts w:cs="Arial"/>
          <w:b w:val="0"/>
          <w:bCs/>
          <w:w w:val="100"/>
          <w:sz w:val="20"/>
          <w:szCs w:val="20"/>
          <w:lang w:val="es-MX" w:eastAsia="en-US"/>
        </w:rPr>
        <w:t>día</w:t>
      </w:r>
      <w:r w:rsidR="00FC1266" w:rsidRPr="00D379E3">
        <w:rPr>
          <w:rFonts w:cs="Arial"/>
          <w:b w:val="0"/>
          <w:bCs/>
          <w:w w:val="100"/>
          <w:sz w:val="20"/>
          <w:szCs w:val="20"/>
          <w:lang w:val="es-MX" w:eastAsia="en-US"/>
        </w:rPr>
        <w:t xml:space="preserve"> se podría realizar el </w:t>
      </w:r>
      <w:r w:rsidR="00F134FF" w:rsidRPr="00D379E3">
        <w:rPr>
          <w:rFonts w:cs="Arial"/>
          <w:b w:val="0"/>
          <w:bCs/>
          <w:w w:val="100"/>
          <w:sz w:val="20"/>
          <w:szCs w:val="20"/>
          <w:lang w:val="es-MX" w:eastAsia="en-US"/>
        </w:rPr>
        <w:t>trámite</w:t>
      </w:r>
      <w:r w:rsidR="00FC1266" w:rsidRPr="00D379E3">
        <w:rPr>
          <w:rFonts w:cs="Arial"/>
          <w:b w:val="0"/>
          <w:bCs/>
          <w:w w:val="100"/>
          <w:sz w:val="20"/>
          <w:szCs w:val="20"/>
          <w:lang w:val="es-MX" w:eastAsia="en-US"/>
        </w:rPr>
        <w:t xml:space="preserve"> de convenio de pago para lo cual el giraría </w:t>
      </w:r>
      <w:r w:rsidR="00F134FF" w:rsidRPr="00D379E3">
        <w:rPr>
          <w:rFonts w:cs="Arial"/>
          <w:b w:val="0"/>
          <w:bCs/>
          <w:w w:val="100"/>
          <w:sz w:val="20"/>
          <w:szCs w:val="20"/>
          <w:lang w:val="es-MX" w:eastAsia="en-US"/>
        </w:rPr>
        <w:t>las instrucciones para iniciar el trámite.</w:t>
      </w:r>
    </w:p>
    <w:p w14:paraId="5698F7EC" w14:textId="77777777" w:rsidR="00F134FF" w:rsidRPr="00D379E3" w:rsidRDefault="00F134FF" w:rsidP="00F134FF">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670041C" w14:textId="7B456317" w:rsidR="004E14EC" w:rsidRDefault="00F134FF" w:rsidP="00A075BC">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D379E3">
        <w:rPr>
          <w:rFonts w:cs="Arial"/>
          <w:b w:val="0"/>
          <w:bCs/>
          <w:w w:val="100"/>
          <w:sz w:val="20"/>
          <w:szCs w:val="20"/>
          <w:lang w:val="es-MX" w:eastAsia="en-US"/>
        </w:rPr>
        <w:t xml:space="preserve">Por su parte, </w:t>
      </w:r>
      <w:r w:rsidR="004E14EC" w:rsidRPr="00D379E3">
        <w:rPr>
          <w:rFonts w:cs="Arial"/>
          <w:b w:val="0"/>
          <w:bCs/>
          <w:w w:val="100"/>
          <w:sz w:val="20"/>
          <w:szCs w:val="20"/>
          <w:lang w:val="es-MX" w:eastAsia="en-US"/>
        </w:rPr>
        <w:t xml:space="preserve">obra acta circunstanciada de fecha 12 de septiembre del 2020 a las </w:t>
      </w:r>
      <w:r w:rsidR="00F6110A">
        <w:rPr>
          <w:rFonts w:cs="Arial"/>
          <w:b w:val="0"/>
          <w:bCs/>
          <w:w w:val="100"/>
          <w:sz w:val="20"/>
          <w:szCs w:val="20"/>
          <w:lang w:val="es-MX" w:eastAsia="en-US"/>
        </w:rPr>
        <w:t>----</w:t>
      </w:r>
      <w:r w:rsidR="004E14EC" w:rsidRPr="00D379E3">
        <w:rPr>
          <w:rFonts w:cs="Arial"/>
          <w:b w:val="0"/>
          <w:bCs/>
          <w:w w:val="100"/>
          <w:sz w:val="20"/>
          <w:szCs w:val="20"/>
          <w:lang w:val="es-MX" w:eastAsia="en-US"/>
        </w:rPr>
        <w:t xml:space="preserve"> horas en donde personal de esta CDHEC se entrevista con personal del área de cobranza quien indica que el Licenciado </w:t>
      </w:r>
      <w:r w:rsidR="00012449">
        <w:rPr>
          <w:rFonts w:cs="Arial"/>
          <w:b w:val="0"/>
          <w:bCs/>
          <w:w w:val="100"/>
          <w:sz w:val="20"/>
          <w:szCs w:val="20"/>
          <w:lang w:val="es-MX" w:eastAsia="en-US"/>
        </w:rPr>
        <w:t>A1</w:t>
      </w:r>
      <w:r w:rsidR="004E14EC" w:rsidRPr="00D379E3">
        <w:rPr>
          <w:rFonts w:cs="Arial"/>
          <w:b w:val="0"/>
          <w:bCs/>
          <w:w w:val="100"/>
          <w:sz w:val="20"/>
          <w:szCs w:val="20"/>
          <w:lang w:val="es-MX" w:eastAsia="en-US"/>
        </w:rPr>
        <w:t xml:space="preserve"> no había dejado instrucciones para el proceso de convenio por lo cual solicit</w:t>
      </w:r>
      <w:r w:rsidR="005C2675">
        <w:rPr>
          <w:rFonts w:cs="Arial"/>
          <w:b w:val="0"/>
          <w:bCs/>
          <w:w w:val="100"/>
          <w:sz w:val="20"/>
          <w:szCs w:val="20"/>
          <w:lang w:val="es-MX" w:eastAsia="en-US"/>
        </w:rPr>
        <w:t>ó</w:t>
      </w:r>
      <w:r w:rsidR="004E14EC" w:rsidRPr="00D379E3">
        <w:rPr>
          <w:rFonts w:cs="Arial"/>
          <w:b w:val="0"/>
          <w:bCs/>
          <w:w w:val="100"/>
          <w:sz w:val="20"/>
          <w:szCs w:val="20"/>
          <w:lang w:val="es-MX" w:eastAsia="en-US"/>
        </w:rPr>
        <w:t xml:space="preserve"> esperar hasta las </w:t>
      </w:r>
      <w:r w:rsidR="00F6110A">
        <w:rPr>
          <w:rFonts w:cs="Arial"/>
          <w:b w:val="0"/>
          <w:bCs/>
          <w:w w:val="100"/>
          <w:sz w:val="20"/>
          <w:szCs w:val="20"/>
          <w:lang w:val="es-MX" w:eastAsia="en-US"/>
        </w:rPr>
        <w:t>----</w:t>
      </w:r>
      <w:r w:rsidR="004E14EC" w:rsidRPr="00D379E3">
        <w:rPr>
          <w:rFonts w:cs="Arial"/>
          <w:b w:val="0"/>
          <w:bCs/>
          <w:w w:val="100"/>
          <w:sz w:val="20"/>
          <w:szCs w:val="20"/>
          <w:lang w:val="es-MX" w:eastAsia="en-US"/>
        </w:rPr>
        <w:t xml:space="preserve"> horas del día 12 de sep</w:t>
      </w:r>
      <w:r w:rsidR="007541D2">
        <w:rPr>
          <w:rFonts w:cs="Arial"/>
          <w:b w:val="0"/>
          <w:bCs/>
          <w:w w:val="100"/>
          <w:sz w:val="20"/>
          <w:szCs w:val="20"/>
          <w:lang w:val="es-MX" w:eastAsia="en-US"/>
        </w:rPr>
        <w:t>tiembre 2020, así mismo, comentó</w:t>
      </w:r>
      <w:r w:rsidR="004E14EC" w:rsidRPr="00D379E3">
        <w:rPr>
          <w:rFonts w:cs="Arial"/>
          <w:b w:val="0"/>
          <w:bCs/>
          <w:w w:val="100"/>
          <w:sz w:val="20"/>
          <w:szCs w:val="20"/>
          <w:lang w:val="es-MX" w:eastAsia="en-US"/>
        </w:rPr>
        <w:t xml:space="preserve"> que sería necesario contar con dos personas presentes con documentación para firmar</w:t>
      </w:r>
      <w:r w:rsidR="00243594" w:rsidRPr="00D379E3">
        <w:rPr>
          <w:rFonts w:cs="Arial"/>
          <w:b w:val="0"/>
          <w:bCs/>
          <w:w w:val="100"/>
          <w:sz w:val="20"/>
          <w:szCs w:val="20"/>
          <w:lang w:val="es-MX" w:eastAsia="en-US"/>
        </w:rPr>
        <w:t xml:space="preserve"> en garantía de la deuda de los </w:t>
      </w:r>
      <w:r w:rsidR="004E14EC" w:rsidRPr="00D379E3">
        <w:rPr>
          <w:rFonts w:cs="Arial"/>
          <w:b w:val="0"/>
          <w:bCs/>
          <w:w w:val="100"/>
          <w:sz w:val="20"/>
          <w:szCs w:val="20"/>
          <w:lang w:val="es-MX" w:eastAsia="en-US"/>
        </w:rPr>
        <w:t>$</w:t>
      </w:r>
      <w:r w:rsidR="00F6110A">
        <w:rPr>
          <w:rFonts w:cs="Arial"/>
          <w:b w:val="0"/>
          <w:bCs/>
          <w:w w:val="100"/>
          <w:sz w:val="20"/>
          <w:szCs w:val="20"/>
          <w:lang w:val="es-MX" w:eastAsia="en-US"/>
        </w:rPr>
        <w:t>------</w:t>
      </w:r>
      <w:r w:rsidR="004E14EC" w:rsidRPr="00D379E3">
        <w:rPr>
          <w:rFonts w:cs="Arial"/>
          <w:b w:val="0"/>
          <w:bCs/>
          <w:w w:val="100"/>
          <w:sz w:val="20"/>
          <w:szCs w:val="20"/>
          <w:lang w:val="es-MX" w:eastAsia="en-US"/>
        </w:rPr>
        <w:t xml:space="preserve"> (</w:t>
      </w:r>
      <w:r w:rsidR="00F6110A">
        <w:rPr>
          <w:rFonts w:cs="Arial"/>
          <w:b w:val="0"/>
          <w:bCs/>
          <w:w w:val="100"/>
          <w:sz w:val="20"/>
          <w:szCs w:val="20"/>
          <w:lang w:val="es-MX" w:eastAsia="en-US"/>
        </w:rPr>
        <w:t>----------------------</w:t>
      </w:r>
      <w:r w:rsidR="005C2675">
        <w:rPr>
          <w:rFonts w:cs="Arial"/>
          <w:b w:val="0"/>
          <w:bCs/>
          <w:w w:val="100"/>
          <w:sz w:val="20"/>
          <w:szCs w:val="20"/>
          <w:lang w:val="es-MX" w:eastAsia="en-US"/>
        </w:rPr>
        <w:t xml:space="preserve"> </w:t>
      </w:r>
      <w:r w:rsidR="004E14EC" w:rsidRPr="00D379E3">
        <w:rPr>
          <w:rFonts w:cs="Arial"/>
          <w:b w:val="0"/>
          <w:bCs/>
          <w:w w:val="100"/>
          <w:sz w:val="20"/>
          <w:szCs w:val="20"/>
          <w:lang w:val="es-MX" w:eastAsia="en-US"/>
        </w:rPr>
        <w:t>pesos</w:t>
      </w:r>
      <w:r w:rsidR="005C2675">
        <w:rPr>
          <w:rFonts w:cs="Arial"/>
          <w:b w:val="0"/>
          <w:bCs/>
          <w:w w:val="100"/>
          <w:sz w:val="20"/>
          <w:szCs w:val="20"/>
          <w:lang w:val="es-MX" w:eastAsia="en-US"/>
        </w:rPr>
        <w:t xml:space="preserve"> </w:t>
      </w:r>
      <w:r w:rsidR="00F6110A">
        <w:rPr>
          <w:rFonts w:cs="Arial"/>
          <w:b w:val="0"/>
          <w:bCs/>
          <w:w w:val="100"/>
          <w:sz w:val="20"/>
          <w:szCs w:val="20"/>
          <w:lang w:val="es-MX" w:eastAsia="en-US"/>
        </w:rPr>
        <w:t>--</w:t>
      </w:r>
      <w:r w:rsidR="005C2675">
        <w:rPr>
          <w:rFonts w:cs="Arial"/>
          <w:b w:val="0"/>
          <w:bCs/>
          <w:w w:val="100"/>
          <w:sz w:val="20"/>
          <w:szCs w:val="20"/>
          <w:lang w:val="es-MX" w:eastAsia="en-US"/>
        </w:rPr>
        <w:t>/</w:t>
      </w:r>
      <w:r w:rsidR="00F6110A">
        <w:rPr>
          <w:rFonts w:cs="Arial"/>
          <w:b w:val="0"/>
          <w:bCs/>
          <w:w w:val="100"/>
          <w:sz w:val="20"/>
          <w:szCs w:val="20"/>
          <w:lang w:val="es-MX" w:eastAsia="en-US"/>
        </w:rPr>
        <w:t>---</w:t>
      </w:r>
      <w:r w:rsidR="005C2675">
        <w:rPr>
          <w:rFonts w:cs="Arial"/>
          <w:b w:val="0"/>
          <w:bCs/>
          <w:w w:val="100"/>
          <w:sz w:val="20"/>
          <w:szCs w:val="20"/>
          <w:lang w:val="es-MX" w:eastAsia="en-US"/>
        </w:rPr>
        <w:t xml:space="preserve"> M.N.</w:t>
      </w:r>
      <w:r w:rsidR="004E14EC" w:rsidRPr="00D379E3">
        <w:rPr>
          <w:rFonts w:cs="Arial"/>
          <w:b w:val="0"/>
          <w:bCs/>
          <w:w w:val="100"/>
          <w:sz w:val="20"/>
          <w:szCs w:val="20"/>
          <w:lang w:val="es-MX" w:eastAsia="en-US"/>
        </w:rPr>
        <w:t>).</w:t>
      </w:r>
    </w:p>
    <w:p w14:paraId="2E782AF5" w14:textId="77777777" w:rsidR="000510A4" w:rsidRPr="000510A4" w:rsidRDefault="000510A4" w:rsidP="000510A4">
      <w:pPr>
        <w:pStyle w:val="Prrafodelista"/>
        <w:rPr>
          <w:rFonts w:cs="Arial"/>
          <w:b w:val="0"/>
          <w:bCs/>
          <w:w w:val="100"/>
          <w:sz w:val="20"/>
          <w:szCs w:val="20"/>
          <w:lang w:val="es-MX" w:eastAsia="en-US"/>
        </w:rPr>
      </w:pPr>
    </w:p>
    <w:p w14:paraId="4CD8A67F" w14:textId="6A922E54" w:rsidR="000510A4" w:rsidRPr="00D379E3" w:rsidRDefault="000510A4" w:rsidP="00A075BC">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Posteriormente, el mismo día 12 de septiembre del 2020 a las </w:t>
      </w:r>
      <w:r w:rsidR="00C308DB">
        <w:rPr>
          <w:rFonts w:cs="Arial"/>
          <w:b w:val="0"/>
          <w:bCs/>
          <w:w w:val="100"/>
          <w:sz w:val="20"/>
          <w:szCs w:val="20"/>
          <w:lang w:val="es-MX" w:eastAsia="en-US"/>
        </w:rPr>
        <w:t>---</w:t>
      </w:r>
      <w:r>
        <w:rPr>
          <w:rFonts w:cs="Arial"/>
          <w:b w:val="0"/>
          <w:bCs/>
          <w:w w:val="100"/>
          <w:sz w:val="20"/>
          <w:szCs w:val="20"/>
          <w:lang w:val="es-MX" w:eastAsia="en-US"/>
        </w:rPr>
        <w:t xml:space="preserve"> horas se recibió llamada telefónica por parte de la abogada del quejoso, quien informó sobre el fallecimiento de </w:t>
      </w:r>
      <w:r w:rsidR="00012449">
        <w:rPr>
          <w:rFonts w:cs="Arial"/>
          <w:b w:val="0"/>
          <w:bCs/>
          <w:w w:val="100"/>
          <w:sz w:val="20"/>
          <w:szCs w:val="20"/>
          <w:lang w:val="es-MX" w:eastAsia="en-US"/>
        </w:rPr>
        <w:t>Ag1</w:t>
      </w:r>
      <w:r>
        <w:rPr>
          <w:rFonts w:cs="Arial"/>
          <w:b w:val="0"/>
          <w:bCs/>
          <w:w w:val="100"/>
          <w:sz w:val="20"/>
          <w:szCs w:val="20"/>
          <w:lang w:val="es-MX" w:eastAsia="en-US"/>
        </w:rPr>
        <w:t>.</w:t>
      </w:r>
    </w:p>
    <w:p w14:paraId="08D3A95E" w14:textId="77777777" w:rsidR="00F134FF" w:rsidRPr="00D379E3" w:rsidRDefault="00F134FF" w:rsidP="00F134FF">
      <w:pPr>
        <w:pStyle w:val="Prrafodelista"/>
        <w:rPr>
          <w:rFonts w:cs="Arial"/>
          <w:b w:val="0"/>
          <w:bCs/>
          <w:w w:val="100"/>
          <w:sz w:val="20"/>
          <w:szCs w:val="20"/>
          <w:lang w:val="es-MX" w:eastAsia="en-US"/>
        </w:rPr>
      </w:pPr>
    </w:p>
    <w:p w14:paraId="286E7947" w14:textId="7A0CF3DE" w:rsidR="001F1D2E" w:rsidRPr="00D379E3" w:rsidRDefault="00243594" w:rsidP="001F1D2E">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D379E3">
        <w:rPr>
          <w:rFonts w:cs="Arial"/>
          <w:b w:val="0"/>
          <w:bCs/>
          <w:w w:val="100"/>
          <w:sz w:val="20"/>
          <w:szCs w:val="20"/>
          <w:lang w:val="es-MX" w:eastAsia="en-US"/>
        </w:rPr>
        <w:t>Consecuentemente</w:t>
      </w:r>
      <w:r w:rsidR="005C2675">
        <w:rPr>
          <w:rFonts w:cs="Arial"/>
          <w:b w:val="0"/>
          <w:bCs/>
          <w:w w:val="100"/>
          <w:sz w:val="20"/>
          <w:szCs w:val="20"/>
          <w:lang w:val="es-MX" w:eastAsia="en-US"/>
        </w:rPr>
        <w:t xml:space="preserve">, </w:t>
      </w:r>
      <w:r w:rsidRPr="00D379E3">
        <w:rPr>
          <w:rFonts w:cs="Arial"/>
          <w:b w:val="0"/>
          <w:bCs/>
          <w:w w:val="100"/>
          <w:sz w:val="20"/>
          <w:szCs w:val="20"/>
          <w:lang w:val="es-MX" w:eastAsia="en-US"/>
        </w:rPr>
        <w:t>es importante remarcar lo dispuesto en el artículo 7 de la Convención Americana sobre Derechos Humanos en donde se establece que toda persona tiene derecho a la libertad y a la seguridad personales, así mismo que nadie puede ser privado de su libertad física, salvo por las causas y en las condiciones fijadas de a</w:t>
      </w:r>
      <w:r w:rsidR="00F82F2B">
        <w:rPr>
          <w:rFonts w:cs="Arial"/>
          <w:b w:val="0"/>
          <w:bCs/>
          <w:w w:val="100"/>
          <w:sz w:val="20"/>
          <w:szCs w:val="20"/>
          <w:lang w:val="es-MX" w:eastAsia="en-US"/>
        </w:rPr>
        <w:t>ntemano por las Constituciones P</w:t>
      </w:r>
      <w:r w:rsidRPr="00D379E3">
        <w:rPr>
          <w:rFonts w:cs="Arial"/>
          <w:b w:val="0"/>
          <w:bCs/>
          <w:w w:val="100"/>
          <w:sz w:val="20"/>
          <w:szCs w:val="20"/>
          <w:lang w:val="es-MX" w:eastAsia="en-US"/>
        </w:rPr>
        <w:t xml:space="preserve">olíticas de los Estados Partes o por las leyes dictadas conforme a ellas y concluye en que nadie será detenido </w:t>
      </w:r>
      <w:r w:rsidR="007541D2">
        <w:rPr>
          <w:rFonts w:cs="Arial"/>
          <w:b w:val="0"/>
          <w:bCs/>
          <w:w w:val="100"/>
          <w:sz w:val="20"/>
          <w:szCs w:val="20"/>
          <w:lang w:val="es-MX" w:eastAsia="en-US"/>
        </w:rPr>
        <w:t xml:space="preserve">o retenido </w:t>
      </w:r>
      <w:r w:rsidRPr="00D379E3">
        <w:rPr>
          <w:rFonts w:cs="Arial"/>
          <w:b w:val="0"/>
          <w:bCs/>
          <w:w w:val="100"/>
          <w:sz w:val="20"/>
          <w:szCs w:val="20"/>
          <w:lang w:val="es-MX" w:eastAsia="en-US"/>
        </w:rPr>
        <w:t>por deudas.</w:t>
      </w:r>
    </w:p>
    <w:p w14:paraId="342BCC42" w14:textId="77777777" w:rsidR="009C7D01" w:rsidRPr="00D379E3" w:rsidRDefault="009C7D01" w:rsidP="009C7D01">
      <w:pPr>
        <w:pStyle w:val="Prrafodelista"/>
        <w:rPr>
          <w:rFonts w:cs="Arial"/>
          <w:b w:val="0"/>
          <w:bCs/>
          <w:w w:val="100"/>
          <w:sz w:val="20"/>
          <w:szCs w:val="20"/>
          <w:lang w:val="es-MX" w:eastAsia="en-US"/>
        </w:rPr>
      </w:pPr>
    </w:p>
    <w:p w14:paraId="183F9AF4" w14:textId="6F1FC153" w:rsidR="006E5B7E" w:rsidRPr="00D379E3" w:rsidRDefault="00F82F2B" w:rsidP="00A075BC">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El derecho a la libertad</w:t>
      </w:r>
      <w:r w:rsidR="001F1D2E" w:rsidRPr="00D379E3">
        <w:rPr>
          <w:rFonts w:cs="Arial"/>
          <w:b w:val="0"/>
          <w:bCs/>
          <w:w w:val="100"/>
          <w:sz w:val="20"/>
          <w:szCs w:val="20"/>
          <w:lang w:val="es-MX" w:eastAsia="en-US"/>
        </w:rPr>
        <w:t xml:space="preserve"> </w:t>
      </w:r>
      <w:r w:rsidR="001F1D2E" w:rsidRPr="00D379E3">
        <w:rPr>
          <w:rFonts w:cs="Arial"/>
          <w:b w:val="0"/>
          <w:bCs/>
          <w:w w:val="100"/>
          <w:sz w:val="20"/>
          <w:szCs w:val="20"/>
          <w:lang w:eastAsia="en-US"/>
        </w:rPr>
        <w:t>es la base genuina para un completo desarrollo de los derechos humanos</w:t>
      </w:r>
      <w:r w:rsidR="002F42FD" w:rsidRPr="00D379E3">
        <w:rPr>
          <w:rFonts w:cs="Arial"/>
          <w:b w:val="0"/>
          <w:bCs/>
          <w:w w:val="100"/>
          <w:sz w:val="20"/>
          <w:szCs w:val="20"/>
          <w:lang w:val="es-MX" w:eastAsia="en-US"/>
        </w:rPr>
        <w:t>,</w:t>
      </w:r>
      <w:r w:rsidR="002F42FD" w:rsidRPr="00D379E3">
        <w:rPr>
          <w:rFonts w:cs="Arial"/>
          <w:b w:val="0"/>
          <w:bCs/>
          <w:w w:val="100"/>
          <w:sz w:val="20"/>
          <w:szCs w:val="20"/>
          <w:lang w:eastAsia="en-US"/>
        </w:rPr>
        <w:t xml:space="preserve"> es</w:t>
      </w:r>
      <w:r w:rsidR="001F1D2E" w:rsidRPr="00D379E3">
        <w:rPr>
          <w:rFonts w:cs="Arial"/>
          <w:b w:val="0"/>
          <w:bCs/>
          <w:w w:val="100"/>
          <w:sz w:val="20"/>
          <w:szCs w:val="20"/>
          <w:lang w:eastAsia="en-US"/>
        </w:rPr>
        <w:t xml:space="preserve"> la prerrogativa de todo ser humano de realizar u omitir cualquier conducta, sin más restricciones que las establecidas por el derecho</w:t>
      </w:r>
      <w:r w:rsidR="000B2123" w:rsidRPr="00D379E3">
        <w:rPr>
          <w:rFonts w:cs="Arial"/>
          <w:b w:val="0"/>
          <w:bCs/>
          <w:w w:val="100"/>
          <w:sz w:val="20"/>
          <w:szCs w:val="20"/>
          <w:lang w:eastAsia="en-US"/>
        </w:rPr>
        <w:t>,</w:t>
      </w:r>
      <w:r w:rsidR="001F1D2E" w:rsidRPr="00D379E3">
        <w:rPr>
          <w:rFonts w:cs="Arial"/>
          <w:b w:val="0"/>
          <w:bCs/>
          <w:w w:val="100"/>
          <w:sz w:val="20"/>
          <w:szCs w:val="20"/>
          <w:lang w:val="es-MX" w:eastAsia="en-US"/>
        </w:rPr>
        <w:t xml:space="preserve"> </w:t>
      </w:r>
      <w:r w:rsidR="000B2123" w:rsidRPr="00D379E3">
        <w:rPr>
          <w:rFonts w:cs="Arial"/>
          <w:b w:val="0"/>
          <w:bCs/>
          <w:w w:val="100"/>
          <w:sz w:val="20"/>
          <w:szCs w:val="20"/>
          <w:lang w:val="es-MX" w:eastAsia="en-US"/>
        </w:rPr>
        <w:t>a</w:t>
      </w:r>
      <w:r w:rsidR="001F1D2E" w:rsidRPr="00D379E3">
        <w:rPr>
          <w:rFonts w:cs="Arial"/>
          <w:b w:val="0"/>
          <w:bCs/>
          <w:w w:val="100"/>
          <w:sz w:val="20"/>
          <w:szCs w:val="20"/>
          <w:lang w:val="es-MX" w:eastAsia="en-US"/>
        </w:rPr>
        <w:t>l respecto el Comité de Derecho</w:t>
      </w:r>
      <w:r w:rsidR="000B2123" w:rsidRPr="00D379E3">
        <w:rPr>
          <w:rFonts w:cs="Arial"/>
          <w:b w:val="0"/>
          <w:bCs/>
          <w:w w:val="100"/>
          <w:sz w:val="20"/>
          <w:szCs w:val="20"/>
          <w:lang w:val="es-MX" w:eastAsia="en-US"/>
        </w:rPr>
        <w:t>s</w:t>
      </w:r>
      <w:r w:rsidR="001F1D2E" w:rsidRPr="00D379E3">
        <w:rPr>
          <w:rFonts w:cs="Arial"/>
          <w:b w:val="0"/>
          <w:bCs/>
          <w:w w:val="100"/>
          <w:sz w:val="20"/>
          <w:szCs w:val="20"/>
          <w:lang w:val="es-MX" w:eastAsia="en-US"/>
        </w:rPr>
        <w:t xml:space="preserve"> Humanos, afirma que la libertad y la seguridad personales son valiosas por sí mismas y también porque su privación ha </w:t>
      </w:r>
      <w:r w:rsidR="001F1D2E" w:rsidRPr="00D379E3">
        <w:rPr>
          <w:rFonts w:cs="Arial"/>
          <w:b w:val="0"/>
          <w:bCs/>
          <w:w w:val="100"/>
          <w:sz w:val="20"/>
          <w:szCs w:val="20"/>
          <w:lang w:val="es-MX" w:eastAsia="en-US"/>
        </w:rPr>
        <w:lastRenderedPageBreak/>
        <w:t>sido históricamente un medio fundamental para obstaculizar el disfrute de otros derechos</w:t>
      </w:r>
      <w:r w:rsidR="001F1D2E" w:rsidRPr="00D379E3">
        <w:rPr>
          <w:rStyle w:val="Refdenotaalpie"/>
          <w:rFonts w:cs="Arial"/>
          <w:b w:val="0"/>
          <w:bCs/>
          <w:w w:val="100"/>
          <w:sz w:val="20"/>
          <w:szCs w:val="20"/>
          <w:lang w:val="es-MX" w:eastAsia="en-US"/>
        </w:rPr>
        <w:footnoteReference w:id="15"/>
      </w:r>
      <w:r w:rsidR="001F1D2E" w:rsidRPr="00D379E3">
        <w:rPr>
          <w:rFonts w:cs="Arial"/>
          <w:b w:val="0"/>
          <w:bCs/>
          <w:w w:val="100"/>
          <w:sz w:val="20"/>
          <w:szCs w:val="20"/>
          <w:lang w:val="es-MX" w:eastAsia="en-US"/>
        </w:rPr>
        <w:t xml:space="preserve">. Refiriendo a la libertad personal como </w:t>
      </w:r>
      <w:r w:rsidR="001F1D2E" w:rsidRPr="00D379E3">
        <w:rPr>
          <w:rFonts w:cs="Arial"/>
          <w:b w:val="0"/>
          <w:bCs/>
          <w:i/>
          <w:w w:val="100"/>
          <w:sz w:val="20"/>
          <w:szCs w:val="20"/>
          <w:lang w:val="es-MX" w:eastAsia="en-US"/>
        </w:rPr>
        <w:t>“la ausencia de confinamiento físico, no a una libertad general de acción”</w:t>
      </w:r>
      <w:r w:rsidR="001F1D2E" w:rsidRPr="00D379E3">
        <w:rPr>
          <w:rFonts w:cs="Arial"/>
          <w:b w:val="0"/>
          <w:bCs/>
          <w:w w:val="100"/>
          <w:sz w:val="20"/>
          <w:szCs w:val="20"/>
          <w:lang w:val="es-MX" w:eastAsia="en-US"/>
        </w:rPr>
        <w:t xml:space="preserve"> y a la seguridad personal como </w:t>
      </w:r>
      <w:r w:rsidR="001F1D2E" w:rsidRPr="00D379E3">
        <w:rPr>
          <w:rFonts w:cs="Arial"/>
          <w:b w:val="0"/>
          <w:bCs/>
          <w:i/>
          <w:w w:val="100"/>
          <w:sz w:val="20"/>
          <w:szCs w:val="20"/>
          <w:lang w:val="es-MX" w:eastAsia="en-US"/>
        </w:rPr>
        <w:t>“la protección contra lesiones físicas o psicológicas.”</w:t>
      </w:r>
      <w:r w:rsidR="002F42FD" w:rsidRPr="00D379E3">
        <w:rPr>
          <w:rFonts w:cs="Arial"/>
          <w:b w:val="0"/>
          <w:bCs/>
          <w:w w:val="100"/>
          <w:sz w:val="20"/>
          <w:szCs w:val="20"/>
          <w:lang w:val="es-MX" w:eastAsia="en-US"/>
        </w:rPr>
        <w:t>,</w:t>
      </w:r>
      <w:r w:rsidR="002F42FD" w:rsidRPr="00D379E3">
        <w:rPr>
          <w:rFonts w:cs="Arial"/>
          <w:b w:val="0"/>
          <w:bCs/>
          <w:w w:val="100"/>
          <w:sz w:val="20"/>
          <w:szCs w:val="20"/>
        </w:rPr>
        <w:t xml:space="preserve"> en</w:t>
      </w:r>
      <w:r w:rsidR="009C7D01" w:rsidRPr="00D379E3">
        <w:rPr>
          <w:rFonts w:cs="Arial"/>
          <w:b w:val="0"/>
          <w:bCs/>
          <w:w w:val="100"/>
          <w:sz w:val="20"/>
          <w:szCs w:val="20"/>
        </w:rPr>
        <w:t xml:space="preserve"> ese contexto, </w:t>
      </w:r>
      <w:r w:rsidR="001F1D2E" w:rsidRPr="00D379E3">
        <w:rPr>
          <w:rFonts w:cs="Arial"/>
          <w:b w:val="0"/>
          <w:bCs/>
          <w:w w:val="100"/>
          <w:sz w:val="20"/>
          <w:szCs w:val="20"/>
        </w:rPr>
        <w:t>la retención ilegal se establece como una acción u omisión por la que se tiene recluida a cualquier persona  sin causa legal para ello o sin respetar los términos legale</w:t>
      </w:r>
      <w:r w:rsidR="008F7B00" w:rsidRPr="00D379E3">
        <w:rPr>
          <w:rFonts w:cs="Arial"/>
          <w:b w:val="0"/>
          <w:bCs/>
          <w:w w:val="100"/>
          <w:sz w:val="20"/>
          <w:szCs w:val="20"/>
        </w:rPr>
        <w:t>s.</w:t>
      </w:r>
    </w:p>
    <w:p w14:paraId="1E45C7A2" w14:textId="77777777" w:rsidR="006E5B7E" w:rsidRPr="00D379E3" w:rsidRDefault="006E5B7E" w:rsidP="006E5B7E">
      <w:pPr>
        <w:pStyle w:val="Prrafodelista"/>
        <w:rPr>
          <w:rFonts w:cs="Arial"/>
          <w:b w:val="0"/>
          <w:bCs/>
          <w:w w:val="100"/>
          <w:sz w:val="20"/>
          <w:szCs w:val="20"/>
          <w:lang w:val="es-MX" w:eastAsia="en-US"/>
        </w:rPr>
      </w:pPr>
    </w:p>
    <w:p w14:paraId="571F0E7A" w14:textId="77777777" w:rsidR="006E5B7E" w:rsidRPr="00D379E3" w:rsidRDefault="006E5B7E" w:rsidP="006E5B7E">
      <w:pPr>
        <w:pStyle w:val="Prrafodelista"/>
        <w:rPr>
          <w:rFonts w:cs="Arial"/>
          <w:b w:val="0"/>
          <w:bCs/>
          <w:w w:val="100"/>
          <w:sz w:val="20"/>
          <w:szCs w:val="20"/>
          <w:lang w:val="es-MX" w:eastAsia="en-US"/>
        </w:rPr>
      </w:pPr>
    </w:p>
    <w:p w14:paraId="20B086AE" w14:textId="0136E7B2" w:rsidR="008F7B00" w:rsidRPr="00D379E3" w:rsidRDefault="006E5B7E" w:rsidP="00A075BC">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D379E3">
        <w:rPr>
          <w:rFonts w:cs="Arial"/>
          <w:b w:val="0"/>
          <w:bCs/>
          <w:w w:val="100"/>
          <w:sz w:val="20"/>
          <w:szCs w:val="20"/>
          <w:lang w:val="es-MX" w:eastAsia="en-US"/>
        </w:rPr>
        <w:t>Adicionalmente, toma</w:t>
      </w:r>
      <w:r w:rsidR="008F7B00" w:rsidRPr="00D379E3">
        <w:rPr>
          <w:rFonts w:cs="Arial"/>
          <w:b w:val="0"/>
          <w:bCs/>
          <w:w w:val="100"/>
          <w:sz w:val="20"/>
          <w:szCs w:val="20"/>
          <w:lang w:val="es-MX" w:eastAsia="en-US"/>
        </w:rPr>
        <w:t>n</w:t>
      </w:r>
      <w:r w:rsidRPr="00D379E3">
        <w:rPr>
          <w:rFonts w:cs="Arial"/>
          <w:b w:val="0"/>
          <w:bCs/>
          <w:w w:val="100"/>
          <w:sz w:val="20"/>
          <w:szCs w:val="20"/>
          <w:lang w:val="es-MX" w:eastAsia="en-US"/>
        </w:rPr>
        <w:t xml:space="preserve"> relevancia las disposiciones en materia de salud en donde se establece </w:t>
      </w:r>
      <w:r w:rsidR="008F7B00" w:rsidRPr="00D379E3">
        <w:rPr>
          <w:rFonts w:cs="Arial"/>
          <w:b w:val="0"/>
          <w:bCs/>
          <w:w w:val="100"/>
          <w:sz w:val="20"/>
          <w:szCs w:val="20"/>
          <w:lang w:val="es-MX" w:eastAsia="en-US"/>
        </w:rPr>
        <w:t xml:space="preserve">que en casos de urgencia médica en donde la persona enferma cuente con incapacidad para expresar su consentimiento para realizar algún tratamiento necesario lo podrá realizar persona de su confianza, lo cual en el presente caso toma relevancia pues el quejoso </w:t>
      </w:r>
      <w:r w:rsidR="00012449">
        <w:rPr>
          <w:rFonts w:cs="Arial"/>
          <w:b w:val="0"/>
          <w:bCs/>
          <w:w w:val="100"/>
          <w:sz w:val="20"/>
          <w:szCs w:val="20"/>
          <w:lang w:val="es-MX" w:eastAsia="en-US"/>
        </w:rPr>
        <w:t>Q1</w:t>
      </w:r>
      <w:r w:rsidR="008F7B00" w:rsidRPr="00D379E3">
        <w:rPr>
          <w:rFonts w:cs="Arial"/>
          <w:b w:val="0"/>
          <w:bCs/>
          <w:w w:val="100"/>
          <w:sz w:val="20"/>
          <w:szCs w:val="20"/>
          <w:lang w:val="es-MX" w:eastAsia="en-US"/>
        </w:rPr>
        <w:t xml:space="preserve"> </w:t>
      </w:r>
      <w:r w:rsidR="000927F3" w:rsidRPr="00D379E3">
        <w:rPr>
          <w:rFonts w:cs="Arial"/>
          <w:b w:val="0"/>
          <w:bCs/>
          <w:w w:val="100"/>
          <w:sz w:val="20"/>
          <w:szCs w:val="20"/>
          <w:lang w:val="es-MX" w:eastAsia="en-US"/>
        </w:rPr>
        <w:t xml:space="preserve">quien es persona de confianza de la agraviada, intervino ante </w:t>
      </w:r>
      <w:r w:rsidR="008F7B00" w:rsidRPr="00D379E3">
        <w:rPr>
          <w:rFonts w:cs="Arial"/>
          <w:b w:val="0"/>
          <w:bCs/>
          <w:w w:val="100"/>
          <w:sz w:val="20"/>
          <w:szCs w:val="20"/>
          <w:lang w:val="es-MX" w:eastAsia="en-US"/>
        </w:rPr>
        <w:t xml:space="preserve">el Hospital Universitario de </w:t>
      </w:r>
      <w:r w:rsidR="000927F3" w:rsidRPr="00D379E3">
        <w:rPr>
          <w:rFonts w:cs="Arial"/>
          <w:b w:val="0"/>
          <w:bCs/>
          <w:w w:val="100"/>
          <w:sz w:val="20"/>
          <w:szCs w:val="20"/>
          <w:lang w:val="es-MX" w:eastAsia="en-US"/>
        </w:rPr>
        <w:t>Saltillo</w:t>
      </w:r>
      <w:r w:rsidR="008F7B00" w:rsidRPr="00D379E3">
        <w:rPr>
          <w:rFonts w:cs="Arial"/>
          <w:b w:val="0"/>
          <w:bCs/>
          <w:w w:val="100"/>
          <w:sz w:val="20"/>
          <w:szCs w:val="20"/>
          <w:lang w:val="es-MX" w:eastAsia="en-US"/>
        </w:rPr>
        <w:t xml:space="preserve"> solicitando el traslado Hospitalario de </w:t>
      </w:r>
      <w:r w:rsidR="00C308DB">
        <w:rPr>
          <w:rFonts w:cs="Arial"/>
          <w:b w:val="0"/>
          <w:bCs/>
          <w:w w:val="100"/>
          <w:sz w:val="20"/>
          <w:szCs w:val="20"/>
          <w:lang w:val="es-MX" w:eastAsia="en-US"/>
        </w:rPr>
        <w:t>Ag1</w:t>
      </w:r>
      <w:r w:rsidR="000927F3" w:rsidRPr="00D379E3">
        <w:rPr>
          <w:rFonts w:cs="Arial"/>
          <w:b w:val="0"/>
          <w:bCs/>
          <w:w w:val="100"/>
          <w:sz w:val="20"/>
          <w:szCs w:val="20"/>
          <w:lang w:val="es-MX" w:eastAsia="en-US"/>
        </w:rPr>
        <w:t>.</w:t>
      </w:r>
    </w:p>
    <w:p w14:paraId="38F439D3" w14:textId="77777777" w:rsidR="00243594" w:rsidRPr="00D379E3" w:rsidRDefault="00243594" w:rsidP="006E5B7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81D7418" w14:textId="25FBB91E" w:rsidR="00A67B3C" w:rsidRPr="00A67B3C" w:rsidRDefault="00F82F2B" w:rsidP="00A67B3C">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w:t>
      </w:r>
      <w:r w:rsidR="00243594" w:rsidRPr="00D379E3">
        <w:rPr>
          <w:rFonts w:cs="Arial"/>
          <w:b w:val="0"/>
          <w:bCs/>
          <w:w w:val="100"/>
          <w:sz w:val="20"/>
          <w:szCs w:val="20"/>
          <w:lang w:val="es-MX" w:eastAsia="en-US"/>
        </w:rPr>
        <w:t xml:space="preserve">or lo tanto </w:t>
      </w:r>
      <w:r w:rsidR="004C130A" w:rsidRPr="00D379E3">
        <w:rPr>
          <w:rFonts w:cs="Arial"/>
          <w:b w:val="0"/>
          <w:bCs/>
          <w:w w:val="100"/>
          <w:sz w:val="20"/>
          <w:szCs w:val="20"/>
          <w:lang w:val="es-MX" w:eastAsia="en-US"/>
        </w:rPr>
        <w:t xml:space="preserve">del </w:t>
      </w:r>
      <w:r w:rsidR="009C7D01" w:rsidRPr="00D379E3">
        <w:rPr>
          <w:rFonts w:cs="Arial"/>
          <w:b w:val="0"/>
          <w:bCs/>
          <w:w w:val="100"/>
          <w:sz w:val="20"/>
          <w:szCs w:val="20"/>
          <w:lang w:val="es-MX" w:eastAsia="en-US"/>
        </w:rPr>
        <w:t xml:space="preserve">análisis antes expuesto, nos permite llegar a la conclusión de que </w:t>
      </w:r>
      <w:r w:rsidR="00243594" w:rsidRPr="00D379E3">
        <w:rPr>
          <w:rFonts w:cs="Arial"/>
          <w:b w:val="0"/>
          <w:bCs/>
          <w:w w:val="100"/>
          <w:sz w:val="20"/>
          <w:szCs w:val="20"/>
          <w:lang w:val="es-MX" w:eastAsia="en-US"/>
        </w:rPr>
        <w:t>la retención de</w:t>
      </w:r>
      <w:r w:rsidR="00D36B80" w:rsidRPr="00D379E3">
        <w:rPr>
          <w:rFonts w:cs="Arial"/>
          <w:b w:val="0"/>
          <w:bCs/>
          <w:w w:val="100"/>
          <w:sz w:val="20"/>
          <w:szCs w:val="20"/>
          <w:lang w:val="es-MX" w:eastAsia="en-US"/>
        </w:rPr>
        <w:t xml:space="preserve"> </w:t>
      </w:r>
      <w:r w:rsidR="00C308DB">
        <w:rPr>
          <w:rFonts w:cs="Arial"/>
          <w:b w:val="0"/>
          <w:bCs/>
          <w:w w:val="100"/>
          <w:sz w:val="20"/>
          <w:szCs w:val="20"/>
          <w:lang w:val="es-MX" w:eastAsia="en-US"/>
        </w:rPr>
        <w:t>Ag1</w:t>
      </w:r>
      <w:r w:rsidR="00755AD4">
        <w:rPr>
          <w:rFonts w:cs="Arial"/>
          <w:b w:val="0"/>
          <w:bCs/>
          <w:w w:val="100"/>
          <w:sz w:val="20"/>
          <w:szCs w:val="20"/>
          <w:lang w:val="es-MX" w:eastAsia="en-US"/>
        </w:rPr>
        <w:t xml:space="preserve"> </w:t>
      </w:r>
      <w:r w:rsidR="00243594" w:rsidRPr="00D379E3">
        <w:rPr>
          <w:rFonts w:cs="Arial"/>
          <w:b w:val="0"/>
          <w:bCs/>
          <w:w w:val="100"/>
          <w:sz w:val="20"/>
          <w:szCs w:val="20"/>
          <w:lang w:val="es-MX" w:eastAsia="en-US"/>
        </w:rPr>
        <w:t xml:space="preserve">no fue conforme a derecho, </w:t>
      </w:r>
      <w:r w:rsidR="00755AD4">
        <w:rPr>
          <w:rFonts w:cs="Arial"/>
          <w:b w:val="0"/>
          <w:bCs/>
          <w:w w:val="100"/>
          <w:sz w:val="20"/>
          <w:szCs w:val="20"/>
          <w:lang w:val="es-MX" w:eastAsia="en-US"/>
        </w:rPr>
        <w:t>en virtud de que</w:t>
      </w:r>
      <w:r w:rsidR="00243594" w:rsidRPr="00D379E3">
        <w:rPr>
          <w:rFonts w:cs="Arial"/>
          <w:b w:val="0"/>
          <w:bCs/>
          <w:w w:val="100"/>
          <w:sz w:val="20"/>
          <w:szCs w:val="20"/>
          <w:lang w:val="es-MX" w:eastAsia="en-US"/>
        </w:rPr>
        <w:t xml:space="preserve"> S</w:t>
      </w:r>
      <w:r w:rsidR="004E14EC" w:rsidRPr="00D379E3">
        <w:rPr>
          <w:rFonts w:cs="Arial"/>
          <w:b w:val="0"/>
          <w:bCs/>
          <w:w w:val="100"/>
          <w:sz w:val="20"/>
          <w:szCs w:val="20"/>
          <w:lang w:val="es-MX" w:eastAsia="en-US"/>
        </w:rPr>
        <w:t>ervidores Públicos del Hospital Universitario de Saltillo fueron omisos en realizar las gestiones necesarias p</w:t>
      </w:r>
      <w:bookmarkStart w:id="3" w:name="_GoBack"/>
      <w:bookmarkEnd w:id="3"/>
      <w:r w:rsidR="004E14EC" w:rsidRPr="00D379E3">
        <w:rPr>
          <w:rFonts w:cs="Arial"/>
          <w:b w:val="0"/>
          <w:bCs/>
          <w:w w:val="100"/>
          <w:sz w:val="20"/>
          <w:szCs w:val="20"/>
          <w:lang w:val="es-MX" w:eastAsia="en-US"/>
        </w:rPr>
        <w:t>ara pe</w:t>
      </w:r>
      <w:r w:rsidR="000927F3" w:rsidRPr="00D379E3">
        <w:rPr>
          <w:rFonts w:cs="Arial"/>
          <w:b w:val="0"/>
          <w:bCs/>
          <w:w w:val="100"/>
          <w:sz w:val="20"/>
          <w:szCs w:val="20"/>
          <w:lang w:val="es-MX" w:eastAsia="en-US"/>
        </w:rPr>
        <w:t>rmitir el traslado hospitalario</w:t>
      </w:r>
      <w:r w:rsidR="004E14EC" w:rsidRPr="00D379E3">
        <w:rPr>
          <w:rFonts w:cs="Arial"/>
          <w:b w:val="0"/>
          <w:bCs/>
          <w:w w:val="100"/>
          <w:sz w:val="20"/>
          <w:szCs w:val="20"/>
          <w:lang w:val="es-MX" w:eastAsia="en-US"/>
        </w:rPr>
        <w:t xml:space="preserve"> </w:t>
      </w:r>
      <w:r w:rsidR="000927F3" w:rsidRPr="00D379E3">
        <w:rPr>
          <w:rFonts w:cs="Arial"/>
          <w:b w:val="0"/>
          <w:bCs/>
          <w:w w:val="100"/>
          <w:sz w:val="20"/>
          <w:szCs w:val="20"/>
          <w:lang w:val="es-MX" w:eastAsia="en-US"/>
        </w:rPr>
        <w:t xml:space="preserve">basando su decisión en que no eran horas laborables, </w:t>
      </w:r>
      <w:r w:rsidR="004E14EC" w:rsidRPr="00D379E3">
        <w:rPr>
          <w:rFonts w:cs="Arial"/>
          <w:b w:val="0"/>
          <w:bCs/>
          <w:w w:val="100"/>
          <w:sz w:val="20"/>
          <w:szCs w:val="20"/>
          <w:lang w:val="es-MX" w:eastAsia="en-US"/>
        </w:rPr>
        <w:t>aunado a los múltiples requisitos solicitados para dar autorización</w:t>
      </w:r>
      <w:r w:rsidR="004C130A" w:rsidRPr="00D379E3">
        <w:rPr>
          <w:rFonts w:cs="Arial"/>
          <w:b w:val="0"/>
          <w:bCs/>
          <w:w w:val="100"/>
          <w:sz w:val="20"/>
          <w:szCs w:val="20"/>
          <w:lang w:val="es-MX" w:eastAsia="en-US"/>
        </w:rPr>
        <w:t xml:space="preserve"> al traslado, </w:t>
      </w:r>
      <w:r>
        <w:rPr>
          <w:rFonts w:cs="Arial"/>
          <w:b w:val="0"/>
          <w:bCs/>
          <w:w w:val="100"/>
          <w:sz w:val="20"/>
          <w:szCs w:val="20"/>
          <w:lang w:val="es-MX" w:eastAsia="en-US"/>
        </w:rPr>
        <w:t>requiriendo</w:t>
      </w:r>
      <w:r w:rsidR="004C130A" w:rsidRPr="00D379E3">
        <w:rPr>
          <w:rFonts w:cs="Arial"/>
          <w:b w:val="0"/>
          <w:bCs/>
          <w:w w:val="100"/>
          <w:sz w:val="20"/>
          <w:szCs w:val="20"/>
          <w:lang w:val="es-MX" w:eastAsia="en-US"/>
        </w:rPr>
        <w:t xml:space="preserve"> la presencia de dos personas</w:t>
      </w:r>
      <w:r w:rsidR="00325DD7" w:rsidRPr="00D379E3">
        <w:rPr>
          <w:rFonts w:cs="Arial"/>
          <w:b w:val="0"/>
          <w:bCs/>
          <w:w w:val="100"/>
          <w:sz w:val="20"/>
          <w:szCs w:val="20"/>
          <w:lang w:val="es-MX" w:eastAsia="en-US"/>
        </w:rPr>
        <w:t xml:space="preserve"> para que firmaran </w:t>
      </w:r>
      <w:r w:rsidR="004C130A" w:rsidRPr="00A67B3C">
        <w:rPr>
          <w:rFonts w:cs="Arial"/>
          <w:b w:val="0"/>
          <w:bCs/>
          <w:w w:val="100"/>
          <w:sz w:val="20"/>
          <w:szCs w:val="20"/>
          <w:lang w:val="es-MX" w:eastAsia="en-US"/>
        </w:rPr>
        <w:t>en garantía del adeudo</w:t>
      </w:r>
      <w:r w:rsidR="00325DD7" w:rsidRPr="00A67B3C">
        <w:rPr>
          <w:rFonts w:cs="Arial"/>
          <w:b w:val="0"/>
          <w:bCs/>
          <w:w w:val="100"/>
          <w:sz w:val="20"/>
          <w:szCs w:val="20"/>
          <w:lang w:val="es-MX" w:eastAsia="en-US"/>
        </w:rPr>
        <w:t xml:space="preserve"> generado por la atención médica</w:t>
      </w:r>
      <w:r w:rsidR="004C130A" w:rsidRPr="00A67B3C">
        <w:rPr>
          <w:rFonts w:cs="Arial"/>
          <w:b w:val="0"/>
          <w:bCs/>
          <w:w w:val="100"/>
          <w:sz w:val="20"/>
          <w:szCs w:val="20"/>
          <w:lang w:val="es-MX" w:eastAsia="en-US"/>
        </w:rPr>
        <w:t xml:space="preserve">, manteniendo </w:t>
      </w:r>
      <w:r w:rsidR="00325DD7" w:rsidRPr="00A67B3C">
        <w:rPr>
          <w:rFonts w:cs="Arial"/>
          <w:b w:val="0"/>
          <w:bCs/>
          <w:w w:val="100"/>
          <w:sz w:val="20"/>
          <w:szCs w:val="20"/>
          <w:lang w:val="es-MX" w:eastAsia="en-US"/>
        </w:rPr>
        <w:t>así</w:t>
      </w:r>
      <w:r w:rsidR="004C130A" w:rsidRPr="00A67B3C">
        <w:rPr>
          <w:rFonts w:cs="Arial"/>
          <w:b w:val="0"/>
          <w:bCs/>
          <w:w w:val="100"/>
          <w:sz w:val="20"/>
          <w:szCs w:val="20"/>
          <w:lang w:val="es-MX" w:eastAsia="en-US"/>
        </w:rPr>
        <w:t xml:space="preserve"> retenida </w:t>
      </w:r>
      <w:r w:rsidR="004E14EC" w:rsidRPr="00A67B3C">
        <w:rPr>
          <w:rFonts w:cs="Arial"/>
          <w:b w:val="0"/>
          <w:bCs/>
          <w:w w:val="100"/>
          <w:sz w:val="20"/>
          <w:szCs w:val="20"/>
          <w:lang w:val="es-MX" w:eastAsia="en-US"/>
        </w:rPr>
        <w:t xml:space="preserve">a la C. </w:t>
      </w:r>
      <w:r w:rsidR="006E26DB">
        <w:rPr>
          <w:rFonts w:cs="Arial"/>
          <w:b w:val="0"/>
          <w:bCs/>
          <w:w w:val="100"/>
          <w:sz w:val="20"/>
          <w:szCs w:val="20"/>
          <w:lang w:val="es-MX" w:eastAsia="en-US"/>
        </w:rPr>
        <w:t>Ag1</w:t>
      </w:r>
      <w:r w:rsidR="00A714F9" w:rsidRPr="00A67B3C">
        <w:rPr>
          <w:rFonts w:cs="Arial"/>
          <w:b w:val="0"/>
          <w:bCs/>
          <w:w w:val="100"/>
          <w:sz w:val="20"/>
          <w:szCs w:val="20"/>
          <w:lang w:val="es-MX" w:eastAsia="en-US"/>
        </w:rPr>
        <w:t>, a pesar de haber sido aceptada en el Hospital General</w:t>
      </w:r>
      <w:r w:rsidR="009C5728">
        <w:rPr>
          <w:rFonts w:cs="Arial"/>
          <w:b w:val="0"/>
          <w:bCs/>
          <w:w w:val="100"/>
          <w:sz w:val="20"/>
          <w:szCs w:val="20"/>
          <w:lang w:val="es-MX" w:eastAsia="en-US"/>
        </w:rPr>
        <w:t xml:space="preserve"> y </w:t>
      </w:r>
      <w:r w:rsidR="004E14EC" w:rsidRPr="00A67B3C">
        <w:rPr>
          <w:rFonts w:cs="Arial"/>
          <w:b w:val="0"/>
          <w:bCs/>
          <w:w w:val="100"/>
          <w:sz w:val="20"/>
          <w:szCs w:val="20"/>
          <w:lang w:val="es-MX" w:eastAsia="en-US"/>
        </w:rPr>
        <w:t>sin causa legal o sin respetar los términos legales</w:t>
      </w:r>
      <w:r w:rsidR="00755AD4" w:rsidRPr="00A67B3C">
        <w:rPr>
          <w:rFonts w:cs="Arial"/>
          <w:b w:val="0"/>
          <w:bCs/>
          <w:w w:val="100"/>
          <w:sz w:val="20"/>
          <w:szCs w:val="20"/>
          <w:lang w:val="es-MX" w:eastAsia="en-US"/>
        </w:rPr>
        <w:t>.</w:t>
      </w:r>
      <w:r w:rsidR="004E14EC" w:rsidRPr="00A67B3C">
        <w:rPr>
          <w:rFonts w:cs="Arial"/>
          <w:b w:val="0"/>
          <w:bCs/>
          <w:w w:val="100"/>
          <w:sz w:val="20"/>
          <w:szCs w:val="20"/>
          <w:lang w:val="es-MX" w:eastAsia="en-US"/>
        </w:rPr>
        <w:t xml:space="preserve"> </w:t>
      </w:r>
    </w:p>
    <w:p w14:paraId="2CFB9775" w14:textId="77777777" w:rsidR="00A67B3C" w:rsidRPr="00A67B3C" w:rsidRDefault="00A67B3C" w:rsidP="00A67B3C">
      <w:pPr>
        <w:pStyle w:val="Prrafodelista"/>
        <w:spacing w:line="360" w:lineRule="auto"/>
        <w:rPr>
          <w:rFonts w:cs="Arial"/>
          <w:b w:val="0"/>
          <w:bCs/>
          <w:sz w:val="20"/>
          <w:szCs w:val="20"/>
        </w:rPr>
      </w:pPr>
    </w:p>
    <w:p w14:paraId="5AE9519B" w14:textId="3B64725A" w:rsidR="00AE2DC2" w:rsidRDefault="0038116C" w:rsidP="00A67B3C">
      <w:pPr>
        <w:pStyle w:val="Estilo"/>
        <w:numPr>
          <w:ilvl w:val="0"/>
          <w:numId w:val="3"/>
        </w:numPr>
        <w:spacing w:line="360" w:lineRule="auto"/>
        <w:ind w:left="-65"/>
        <w:rPr>
          <w:sz w:val="20"/>
          <w:szCs w:val="20"/>
        </w:rPr>
      </w:pPr>
      <w:r>
        <w:rPr>
          <w:sz w:val="20"/>
          <w:szCs w:val="20"/>
        </w:rPr>
        <w:t xml:space="preserve">El </w:t>
      </w:r>
      <w:r w:rsidR="00AE2DC2">
        <w:rPr>
          <w:sz w:val="20"/>
          <w:szCs w:val="20"/>
        </w:rPr>
        <w:t xml:space="preserve">Estado Mexicano, y en consecuencia las dependencias y organismos tienen la obligación de respetar y garantizar el derecho a la libertad de las personas, por lo tanto, el Hospital Universitario de Saltillo, bajo ninguna circunstancia debe impedir </w:t>
      </w:r>
      <w:r w:rsidR="00210E57">
        <w:rPr>
          <w:sz w:val="20"/>
          <w:szCs w:val="20"/>
        </w:rPr>
        <w:t xml:space="preserve">el pleno goce de dicho derecho, en tal razón, al no permitir la salida al paciente aduciendo adeudos en el referido </w:t>
      </w:r>
      <w:r w:rsidR="004C15C9">
        <w:rPr>
          <w:sz w:val="20"/>
          <w:szCs w:val="20"/>
        </w:rPr>
        <w:t>nosocomio</w:t>
      </w:r>
      <w:r w:rsidR="00210E57">
        <w:rPr>
          <w:sz w:val="20"/>
          <w:szCs w:val="20"/>
        </w:rPr>
        <w:t xml:space="preserve"> cuando los familiares de la agraviada solicitaron su traslado a otro centro de salud en donde ya había sido aceptada, fue constituida una retención ilegal en contra de la víctima, impidiéndole con ello el goce de su derecho a la libertad. </w:t>
      </w:r>
    </w:p>
    <w:p w14:paraId="1559282D" w14:textId="77777777" w:rsidR="00C51F27" w:rsidRPr="00A67B3C" w:rsidRDefault="00C51F27" w:rsidP="00A67B3C">
      <w:pPr>
        <w:widowControl w:val="0"/>
        <w:autoSpaceDE w:val="0"/>
        <w:autoSpaceDN w:val="0"/>
        <w:adjustRightInd w:val="0"/>
        <w:spacing w:line="360" w:lineRule="auto"/>
        <w:rPr>
          <w:rFonts w:cs="Arial"/>
          <w:b w:val="0"/>
          <w:bCs/>
          <w:sz w:val="20"/>
          <w:szCs w:val="20"/>
        </w:rPr>
      </w:pPr>
    </w:p>
    <w:p w14:paraId="375882F9" w14:textId="65BB6638" w:rsidR="00A60266" w:rsidRDefault="006E5B7E" w:rsidP="00A67B3C">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A67B3C">
        <w:rPr>
          <w:rFonts w:cs="Arial"/>
          <w:b w:val="0"/>
          <w:bCs/>
          <w:w w:val="100"/>
          <w:sz w:val="20"/>
          <w:szCs w:val="20"/>
          <w:lang w:val="es-MX" w:eastAsia="en-US"/>
        </w:rPr>
        <w:t xml:space="preserve">Una vez expuesto lo anterior, </w:t>
      </w:r>
      <w:r w:rsidR="00F82F2B" w:rsidRPr="00A67B3C">
        <w:rPr>
          <w:rFonts w:cs="Arial"/>
          <w:b w:val="0"/>
          <w:bCs/>
          <w:w w:val="100"/>
          <w:sz w:val="20"/>
          <w:szCs w:val="20"/>
          <w:lang w:val="es-MX" w:eastAsia="en-US"/>
        </w:rPr>
        <w:t>p</w:t>
      </w:r>
      <w:r w:rsidR="00FD4859" w:rsidRPr="00A67B3C">
        <w:rPr>
          <w:rFonts w:cs="Arial"/>
          <w:b w:val="0"/>
          <w:bCs/>
          <w:w w:val="100"/>
          <w:sz w:val="20"/>
          <w:szCs w:val="20"/>
          <w:lang w:val="es-MX" w:eastAsia="en-US"/>
        </w:rPr>
        <w:t>ara esta Comisión de los Derechos Hum</w:t>
      </w:r>
      <w:r w:rsidR="000821D5" w:rsidRPr="00A67B3C">
        <w:rPr>
          <w:rFonts w:cs="Arial"/>
          <w:b w:val="0"/>
          <w:bCs/>
          <w:w w:val="100"/>
          <w:sz w:val="20"/>
          <w:szCs w:val="20"/>
          <w:lang w:val="es-MX" w:eastAsia="en-US"/>
        </w:rPr>
        <w:t xml:space="preserve">anos, quedó acreditado que los </w:t>
      </w:r>
      <w:r w:rsidR="009C7D01" w:rsidRPr="00A67B3C">
        <w:rPr>
          <w:rFonts w:cs="Arial"/>
          <w:b w:val="0"/>
          <w:bCs/>
          <w:w w:val="100"/>
          <w:sz w:val="20"/>
          <w:szCs w:val="20"/>
          <w:lang w:val="es-MX" w:eastAsia="en-US"/>
        </w:rPr>
        <w:t>Servidores Públicos del Hospital Universitario</w:t>
      </w:r>
      <w:r w:rsidR="009C7D01" w:rsidRPr="00D379E3">
        <w:rPr>
          <w:rFonts w:cs="Arial"/>
          <w:b w:val="0"/>
          <w:bCs/>
          <w:w w:val="100"/>
          <w:sz w:val="20"/>
          <w:szCs w:val="20"/>
          <w:lang w:val="es-MX" w:eastAsia="en-US"/>
        </w:rPr>
        <w:t xml:space="preserve"> de Saltillo</w:t>
      </w:r>
      <w:r w:rsidR="00F82F2B">
        <w:rPr>
          <w:rFonts w:cs="Arial"/>
          <w:b w:val="0"/>
          <w:bCs/>
          <w:w w:val="100"/>
          <w:sz w:val="20"/>
          <w:szCs w:val="20"/>
          <w:lang w:val="es-MX" w:eastAsia="en-US"/>
        </w:rPr>
        <w:t xml:space="preserve"> </w:t>
      </w:r>
      <w:r w:rsidR="005C2675">
        <w:rPr>
          <w:rFonts w:cs="Arial"/>
          <w:b w:val="0"/>
          <w:bCs/>
          <w:w w:val="100"/>
          <w:sz w:val="20"/>
          <w:szCs w:val="20"/>
          <w:lang w:val="es-MX" w:eastAsia="en-US"/>
        </w:rPr>
        <w:t>“</w:t>
      </w:r>
      <w:r w:rsidR="009C7D01" w:rsidRPr="00D379E3">
        <w:rPr>
          <w:rFonts w:cs="Arial"/>
          <w:b w:val="0"/>
          <w:bCs/>
          <w:w w:val="100"/>
          <w:sz w:val="20"/>
          <w:szCs w:val="20"/>
          <w:lang w:val="es-MX" w:eastAsia="en-US"/>
        </w:rPr>
        <w:t>D</w:t>
      </w:r>
      <w:r w:rsidR="005C2675">
        <w:rPr>
          <w:rFonts w:cs="Arial"/>
          <w:b w:val="0"/>
          <w:bCs/>
          <w:w w:val="100"/>
          <w:sz w:val="20"/>
          <w:szCs w:val="20"/>
          <w:lang w:val="es-MX" w:eastAsia="en-US"/>
        </w:rPr>
        <w:t>r</w:t>
      </w:r>
      <w:r w:rsidR="009C7D01" w:rsidRPr="00D379E3">
        <w:rPr>
          <w:rFonts w:cs="Arial"/>
          <w:b w:val="0"/>
          <w:bCs/>
          <w:w w:val="100"/>
          <w:sz w:val="20"/>
          <w:szCs w:val="20"/>
          <w:lang w:val="es-MX" w:eastAsia="en-US"/>
        </w:rPr>
        <w:t xml:space="preserve">. Gonzalo Valdés </w:t>
      </w:r>
      <w:proofErr w:type="spellStart"/>
      <w:r w:rsidR="009C7D01" w:rsidRPr="00D379E3">
        <w:rPr>
          <w:rFonts w:cs="Arial"/>
          <w:b w:val="0"/>
          <w:bCs/>
          <w:w w:val="100"/>
          <w:sz w:val="20"/>
          <w:szCs w:val="20"/>
          <w:lang w:val="es-MX" w:eastAsia="en-US"/>
        </w:rPr>
        <w:t>Valdés</w:t>
      </w:r>
      <w:proofErr w:type="spellEnd"/>
      <w:r w:rsidR="009C7D01" w:rsidRPr="00D379E3">
        <w:rPr>
          <w:rFonts w:cs="Arial"/>
          <w:b w:val="0"/>
          <w:bCs/>
          <w:w w:val="100"/>
          <w:sz w:val="20"/>
          <w:szCs w:val="20"/>
          <w:lang w:val="es-MX" w:eastAsia="en-US"/>
        </w:rPr>
        <w:t xml:space="preserve">” de la Universidad Autónoma de Coahuila (UAdeC) </w:t>
      </w:r>
      <w:r w:rsidR="00FD4859" w:rsidRPr="00D379E3">
        <w:rPr>
          <w:rFonts w:cs="Arial"/>
          <w:b w:val="0"/>
          <w:bCs/>
          <w:w w:val="100"/>
          <w:sz w:val="20"/>
          <w:szCs w:val="20"/>
          <w:lang w:val="es-MX" w:eastAsia="en-US"/>
        </w:rPr>
        <w:t>han violado en perjuicio de</w:t>
      </w:r>
      <w:r w:rsidR="00325DD7" w:rsidRPr="00D379E3">
        <w:rPr>
          <w:rFonts w:cs="Arial"/>
          <w:b w:val="0"/>
          <w:bCs/>
          <w:w w:val="100"/>
          <w:sz w:val="20"/>
          <w:szCs w:val="20"/>
          <w:lang w:val="es-MX" w:eastAsia="en-US"/>
        </w:rPr>
        <w:t xml:space="preserve"> </w:t>
      </w:r>
      <w:r w:rsidR="00012449">
        <w:rPr>
          <w:rFonts w:cs="Arial"/>
          <w:b w:val="0"/>
          <w:bCs/>
          <w:w w:val="100"/>
          <w:sz w:val="20"/>
          <w:szCs w:val="20"/>
          <w:lang w:val="es-MX" w:eastAsia="en-US"/>
        </w:rPr>
        <w:t>Ag1</w:t>
      </w:r>
      <w:r w:rsidR="00FD4859" w:rsidRPr="00D379E3">
        <w:rPr>
          <w:rFonts w:cs="Arial"/>
          <w:b w:val="0"/>
          <w:bCs/>
          <w:w w:val="100"/>
          <w:sz w:val="20"/>
          <w:szCs w:val="20"/>
          <w:lang w:val="es-MX" w:eastAsia="en-US"/>
        </w:rPr>
        <w:t xml:space="preserve">, los principios básicos reconocidos por la Constitución Política de los Estados Unidos Mexicanos, así como la Declaración </w:t>
      </w:r>
      <w:r w:rsidR="00FD4859" w:rsidRPr="00D379E3">
        <w:rPr>
          <w:rFonts w:cs="Arial"/>
          <w:b w:val="0"/>
          <w:bCs/>
          <w:w w:val="100"/>
          <w:sz w:val="20"/>
          <w:szCs w:val="20"/>
          <w:lang w:val="es-MX" w:eastAsia="en-US"/>
        </w:rPr>
        <w:lastRenderedPageBreak/>
        <w:t>Universal de Derechos Humanos, el Pacto Internacional de Derechos Civiles y Políticos, la Convención Am</w:t>
      </w:r>
      <w:r w:rsidR="000821D5" w:rsidRPr="00D379E3">
        <w:rPr>
          <w:rFonts w:cs="Arial"/>
          <w:b w:val="0"/>
          <w:bCs/>
          <w:w w:val="100"/>
          <w:sz w:val="20"/>
          <w:szCs w:val="20"/>
          <w:lang w:val="es-MX" w:eastAsia="en-US"/>
        </w:rPr>
        <w:t xml:space="preserve">ericana sobre Derechos </w:t>
      </w:r>
      <w:r w:rsidR="009C7D01" w:rsidRPr="00D379E3">
        <w:rPr>
          <w:rFonts w:cs="Arial"/>
          <w:b w:val="0"/>
          <w:bCs/>
          <w:w w:val="100"/>
          <w:sz w:val="20"/>
          <w:szCs w:val="20"/>
          <w:lang w:val="es-MX" w:eastAsia="en-US"/>
        </w:rPr>
        <w:t>Humanos,</w:t>
      </w:r>
      <w:r w:rsidR="00FD4859" w:rsidRPr="00D379E3">
        <w:rPr>
          <w:rFonts w:cs="Arial"/>
          <w:b w:val="0"/>
          <w:bCs/>
          <w:w w:val="100"/>
          <w:sz w:val="20"/>
          <w:szCs w:val="20"/>
          <w:lang w:val="es-MX" w:eastAsia="en-US"/>
        </w:rPr>
        <w:t xml:space="preserve"> según se expuso anteriormente por lo que hace a</w:t>
      </w:r>
      <w:r w:rsidR="009C7D01" w:rsidRPr="00D379E3">
        <w:rPr>
          <w:rFonts w:cs="Arial"/>
          <w:b w:val="0"/>
          <w:bCs/>
          <w:w w:val="100"/>
          <w:sz w:val="20"/>
          <w:szCs w:val="20"/>
          <w:lang w:val="es-MX" w:eastAsia="en-US"/>
        </w:rPr>
        <w:t xml:space="preserve"> la </w:t>
      </w:r>
      <w:r w:rsidR="00FD4859" w:rsidRPr="00D379E3">
        <w:rPr>
          <w:rFonts w:cs="Arial"/>
          <w:b w:val="0"/>
          <w:bCs/>
          <w:w w:val="100"/>
          <w:sz w:val="20"/>
          <w:szCs w:val="20"/>
          <w:lang w:val="es-MX" w:eastAsia="en-US"/>
        </w:rPr>
        <w:t xml:space="preserve"> retención ilegal en </w:t>
      </w:r>
      <w:r w:rsidR="009C7D01" w:rsidRPr="00D379E3">
        <w:rPr>
          <w:rFonts w:cs="Arial"/>
          <w:b w:val="0"/>
          <w:bCs/>
          <w:w w:val="100"/>
          <w:sz w:val="20"/>
          <w:szCs w:val="20"/>
          <w:lang w:val="es-MX" w:eastAsia="en-US"/>
        </w:rPr>
        <w:t xml:space="preserve">la </w:t>
      </w:r>
      <w:r w:rsidR="00FD4859" w:rsidRPr="00D379E3">
        <w:rPr>
          <w:rFonts w:cs="Arial"/>
          <w:b w:val="0"/>
          <w:bCs/>
          <w:w w:val="100"/>
          <w:sz w:val="20"/>
          <w:szCs w:val="20"/>
          <w:lang w:val="es-MX" w:eastAsia="en-US"/>
        </w:rPr>
        <w:t>que incurrieron.</w:t>
      </w:r>
    </w:p>
    <w:p w14:paraId="06544ED1" w14:textId="77777777" w:rsidR="007E3299" w:rsidRPr="007E3299" w:rsidRDefault="007E3299" w:rsidP="007E3299">
      <w:pPr>
        <w:pStyle w:val="Prrafodelista"/>
        <w:rPr>
          <w:rFonts w:cs="Arial"/>
          <w:b w:val="0"/>
          <w:bCs/>
          <w:w w:val="100"/>
          <w:sz w:val="20"/>
          <w:szCs w:val="20"/>
          <w:lang w:val="es-MX" w:eastAsia="en-US"/>
        </w:rPr>
      </w:pPr>
    </w:p>
    <w:p w14:paraId="5CCED87E" w14:textId="6B1164B4" w:rsidR="007E3299" w:rsidRPr="007E3299" w:rsidRDefault="007E3299" w:rsidP="007E3299">
      <w:pPr>
        <w:pStyle w:val="Prrafodelista"/>
        <w:widowControl w:val="0"/>
        <w:numPr>
          <w:ilvl w:val="1"/>
          <w:numId w:val="2"/>
        </w:numPr>
        <w:autoSpaceDE w:val="0"/>
        <w:autoSpaceDN w:val="0"/>
        <w:adjustRightInd w:val="0"/>
        <w:spacing w:line="360" w:lineRule="auto"/>
        <w:rPr>
          <w:rFonts w:cs="Arial"/>
          <w:bCs/>
          <w:w w:val="100"/>
          <w:sz w:val="20"/>
          <w:szCs w:val="20"/>
          <w:lang w:val="es-MX" w:eastAsia="en-US"/>
        </w:rPr>
      </w:pPr>
      <w:r w:rsidRPr="007E3299">
        <w:rPr>
          <w:rFonts w:cs="Arial"/>
          <w:bCs/>
          <w:w w:val="100"/>
          <w:sz w:val="20"/>
          <w:szCs w:val="20"/>
          <w:lang w:val="es-MX" w:eastAsia="en-US"/>
        </w:rPr>
        <w:t>Estudio de la Negativa o Inadecuada Prestación del Servicio Públic</w:t>
      </w:r>
      <w:r w:rsidR="00917CE4">
        <w:rPr>
          <w:rFonts w:cs="Arial"/>
          <w:bCs/>
          <w:w w:val="100"/>
          <w:sz w:val="20"/>
          <w:szCs w:val="20"/>
          <w:lang w:val="es-MX" w:eastAsia="en-US"/>
        </w:rPr>
        <w:t>o</w:t>
      </w:r>
    </w:p>
    <w:p w14:paraId="20E64812" w14:textId="77777777" w:rsidR="00D36B80" w:rsidRPr="00D379E3" w:rsidRDefault="00D36B80" w:rsidP="00D36B80">
      <w:pPr>
        <w:pStyle w:val="Prrafodelista"/>
        <w:rPr>
          <w:rFonts w:cs="Arial"/>
          <w:b w:val="0"/>
          <w:bCs/>
          <w:w w:val="100"/>
          <w:sz w:val="20"/>
          <w:szCs w:val="20"/>
          <w:lang w:val="es-MX" w:eastAsia="en-US"/>
        </w:rPr>
      </w:pPr>
    </w:p>
    <w:p w14:paraId="248C59FB" w14:textId="56574E05" w:rsidR="00A60266" w:rsidRDefault="00D36B80" w:rsidP="00A60266">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eastAsia="en-US"/>
        </w:rPr>
      </w:pPr>
      <w:r w:rsidRPr="00D379E3">
        <w:rPr>
          <w:rFonts w:cs="Arial"/>
          <w:b w:val="0"/>
          <w:bCs/>
          <w:w w:val="100"/>
          <w:sz w:val="20"/>
          <w:szCs w:val="20"/>
          <w:lang w:val="es-MX" w:eastAsia="en-US"/>
        </w:rPr>
        <w:t>Finalmente</w:t>
      </w:r>
      <w:r w:rsidRPr="00D379E3">
        <w:rPr>
          <w:rFonts w:cs="Arial"/>
          <w:b w:val="0"/>
          <w:bCs/>
          <w:w w:val="100"/>
          <w:sz w:val="20"/>
          <w:szCs w:val="20"/>
          <w:lang w:eastAsia="en-US"/>
        </w:rPr>
        <w:t>, no pasa des</w:t>
      </w:r>
      <w:r w:rsidR="00F82F2B">
        <w:rPr>
          <w:rFonts w:cs="Arial"/>
          <w:b w:val="0"/>
          <w:bCs/>
          <w:w w:val="100"/>
          <w:sz w:val="20"/>
          <w:szCs w:val="20"/>
          <w:lang w:eastAsia="en-US"/>
        </w:rPr>
        <w:t>apercibido para este Organismo Protector de Derechos H</w:t>
      </w:r>
      <w:r w:rsidRPr="00D379E3">
        <w:rPr>
          <w:rFonts w:cs="Arial"/>
          <w:b w:val="0"/>
          <w:bCs/>
          <w:w w:val="100"/>
          <w:sz w:val="20"/>
          <w:szCs w:val="20"/>
          <w:lang w:eastAsia="en-US"/>
        </w:rPr>
        <w:t xml:space="preserve">umanos que el Acuerdo de Admisión de la  queja  </w:t>
      </w:r>
      <w:r w:rsidR="00BB2B5D">
        <w:rPr>
          <w:rFonts w:cs="Arial"/>
          <w:b w:val="0"/>
          <w:bCs/>
          <w:w w:val="100"/>
          <w:sz w:val="20"/>
          <w:szCs w:val="20"/>
          <w:lang w:eastAsia="en-US"/>
        </w:rPr>
        <w:t>---------------</w:t>
      </w:r>
      <w:r w:rsidRPr="00D379E3">
        <w:rPr>
          <w:rFonts w:cs="Arial"/>
          <w:b w:val="0"/>
          <w:bCs/>
          <w:w w:val="100"/>
          <w:sz w:val="20"/>
          <w:szCs w:val="20"/>
          <w:lang w:eastAsia="en-US"/>
        </w:rPr>
        <w:t xml:space="preserve"> establece que se investigaran las presuntas violaciones a</w:t>
      </w:r>
      <w:r w:rsidR="00A60266" w:rsidRPr="00D379E3">
        <w:rPr>
          <w:rFonts w:cs="Arial"/>
          <w:b w:val="0"/>
          <w:bCs/>
          <w:w w:val="100"/>
          <w:sz w:val="20"/>
          <w:szCs w:val="20"/>
          <w:lang w:eastAsia="en-US"/>
        </w:rPr>
        <w:t xml:space="preserve"> derechos humanos, calificando como</w:t>
      </w:r>
      <w:r w:rsidRPr="00D379E3">
        <w:rPr>
          <w:rFonts w:cs="Arial"/>
          <w:b w:val="0"/>
          <w:bCs/>
          <w:w w:val="100"/>
          <w:sz w:val="20"/>
          <w:szCs w:val="20"/>
          <w:lang w:eastAsia="en-US"/>
        </w:rPr>
        <w:t xml:space="preserve"> Violación al Derecho a la Libertad en su modalidad de Retención Ilegal la cual ya quedo acreditada en los párrafos </w:t>
      </w:r>
      <w:r w:rsidR="00A60266" w:rsidRPr="00D379E3">
        <w:rPr>
          <w:rFonts w:cs="Arial"/>
          <w:b w:val="0"/>
          <w:bCs/>
          <w:w w:val="100"/>
          <w:sz w:val="20"/>
          <w:szCs w:val="20"/>
          <w:lang w:eastAsia="en-US"/>
        </w:rPr>
        <w:t>que anteceden</w:t>
      </w:r>
      <w:r w:rsidRPr="00D379E3">
        <w:rPr>
          <w:rFonts w:cs="Arial"/>
          <w:b w:val="0"/>
          <w:bCs/>
          <w:w w:val="100"/>
          <w:sz w:val="20"/>
          <w:szCs w:val="20"/>
          <w:lang w:eastAsia="en-US"/>
        </w:rPr>
        <w:t xml:space="preserve"> y la </w:t>
      </w:r>
      <w:r w:rsidR="00A60266" w:rsidRPr="00D379E3">
        <w:rPr>
          <w:rFonts w:cs="Arial"/>
          <w:b w:val="0"/>
          <w:bCs/>
          <w:w w:val="100"/>
          <w:sz w:val="20"/>
          <w:szCs w:val="20"/>
          <w:lang w:eastAsia="en-US"/>
        </w:rPr>
        <w:t>Violación</w:t>
      </w:r>
      <w:r w:rsidRPr="00D379E3">
        <w:rPr>
          <w:rFonts w:cs="Arial"/>
          <w:b w:val="0"/>
          <w:bCs/>
          <w:w w:val="100"/>
          <w:sz w:val="20"/>
          <w:szCs w:val="20"/>
          <w:lang w:eastAsia="en-US"/>
        </w:rPr>
        <w:t xml:space="preserve"> a los Derechos Sociales de </w:t>
      </w:r>
      <w:r w:rsidR="00A60266" w:rsidRPr="00D379E3">
        <w:rPr>
          <w:rFonts w:cs="Arial"/>
          <w:b w:val="0"/>
          <w:bCs/>
          <w:w w:val="100"/>
          <w:sz w:val="20"/>
          <w:szCs w:val="20"/>
          <w:lang w:eastAsia="en-US"/>
        </w:rPr>
        <w:t>Ejercicio</w:t>
      </w:r>
      <w:r w:rsidRPr="00D379E3">
        <w:rPr>
          <w:rFonts w:cs="Arial"/>
          <w:b w:val="0"/>
          <w:bCs/>
          <w:w w:val="100"/>
          <w:sz w:val="20"/>
          <w:szCs w:val="20"/>
          <w:lang w:eastAsia="en-US"/>
        </w:rPr>
        <w:t xml:space="preserve"> Individual en su modalidad de Negativa o Inadecuada </w:t>
      </w:r>
      <w:r w:rsidR="00A60266" w:rsidRPr="00D379E3">
        <w:rPr>
          <w:rFonts w:cs="Arial"/>
          <w:b w:val="0"/>
          <w:bCs/>
          <w:w w:val="100"/>
          <w:sz w:val="20"/>
          <w:szCs w:val="20"/>
          <w:lang w:eastAsia="en-US"/>
        </w:rPr>
        <w:t>Prestación</w:t>
      </w:r>
      <w:r w:rsidRPr="00D379E3">
        <w:rPr>
          <w:rFonts w:cs="Arial"/>
          <w:b w:val="0"/>
          <w:bCs/>
          <w:w w:val="100"/>
          <w:sz w:val="20"/>
          <w:szCs w:val="20"/>
          <w:lang w:eastAsia="en-US"/>
        </w:rPr>
        <w:t xml:space="preserve"> del Servicio P</w:t>
      </w:r>
      <w:r w:rsidR="001A4320">
        <w:rPr>
          <w:rFonts w:cs="Arial"/>
          <w:b w:val="0"/>
          <w:bCs/>
          <w:w w:val="100"/>
          <w:sz w:val="20"/>
          <w:szCs w:val="20"/>
          <w:lang w:eastAsia="en-US"/>
        </w:rPr>
        <w:t>ú</w:t>
      </w:r>
      <w:r w:rsidRPr="00D379E3">
        <w:rPr>
          <w:rFonts w:cs="Arial"/>
          <w:b w:val="0"/>
          <w:bCs/>
          <w:w w:val="100"/>
          <w:sz w:val="20"/>
          <w:szCs w:val="20"/>
          <w:lang w:eastAsia="en-US"/>
        </w:rPr>
        <w:t>blico Ofrecido por Dependen</w:t>
      </w:r>
      <w:r w:rsidR="00A60266" w:rsidRPr="00D379E3">
        <w:rPr>
          <w:rFonts w:cs="Arial"/>
          <w:b w:val="0"/>
          <w:bCs/>
          <w:w w:val="100"/>
          <w:sz w:val="20"/>
          <w:szCs w:val="20"/>
          <w:lang w:eastAsia="en-US"/>
        </w:rPr>
        <w:t>cias del Sector Salud</w:t>
      </w:r>
      <w:r w:rsidRPr="00D379E3">
        <w:rPr>
          <w:rFonts w:cs="Arial"/>
          <w:b w:val="0"/>
          <w:bCs/>
          <w:w w:val="100"/>
          <w:sz w:val="20"/>
          <w:szCs w:val="20"/>
          <w:lang w:eastAsia="en-US"/>
        </w:rPr>
        <w:t>, no obstante lo cual, dentro de las constancias del expediente que se resuelve no se advierten elementos bastantes y suficientes que</w:t>
      </w:r>
      <w:r w:rsidR="00A60266" w:rsidRPr="00D379E3">
        <w:rPr>
          <w:rFonts w:cs="Arial"/>
          <w:b w:val="0"/>
          <w:bCs/>
          <w:w w:val="100"/>
          <w:sz w:val="20"/>
          <w:szCs w:val="20"/>
          <w:lang w:eastAsia="en-US"/>
        </w:rPr>
        <w:t xml:space="preserve"> acrediten tal violación, lo cual no perjudica al quejoso para que realice el ejercicio de otros derechos y medios de defensa que puedan corr</w:t>
      </w:r>
      <w:r w:rsidR="00A075BC" w:rsidRPr="00D379E3">
        <w:rPr>
          <w:rFonts w:cs="Arial"/>
          <w:b w:val="0"/>
          <w:bCs/>
          <w:w w:val="100"/>
          <w:sz w:val="20"/>
          <w:szCs w:val="20"/>
          <w:lang w:eastAsia="en-US"/>
        </w:rPr>
        <w:t>esponderle conforme a las leyes</w:t>
      </w:r>
      <w:r w:rsidRPr="00D379E3">
        <w:rPr>
          <w:rFonts w:cs="Arial"/>
          <w:b w:val="0"/>
          <w:bCs/>
          <w:w w:val="100"/>
          <w:sz w:val="20"/>
          <w:szCs w:val="20"/>
          <w:lang w:eastAsia="en-US"/>
        </w:rPr>
        <w:t xml:space="preserve">. </w:t>
      </w:r>
    </w:p>
    <w:p w14:paraId="54A640AD" w14:textId="77777777" w:rsidR="00CB3193" w:rsidRPr="00D379E3" w:rsidRDefault="00CB3193" w:rsidP="005C2675">
      <w:pPr>
        <w:pStyle w:val="Prrafodelista"/>
        <w:widowControl w:val="0"/>
        <w:autoSpaceDE w:val="0"/>
        <w:autoSpaceDN w:val="0"/>
        <w:adjustRightInd w:val="0"/>
        <w:spacing w:line="360" w:lineRule="auto"/>
        <w:ind w:left="0"/>
        <w:rPr>
          <w:rFonts w:cs="Arial"/>
          <w:b w:val="0"/>
          <w:bCs/>
          <w:w w:val="100"/>
          <w:sz w:val="20"/>
          <w:szCs w:val="20"/>
          <w:lang w:eastAsia="en-US"/>
        </w:rPr>
      </w:pPr>
    </w:p>
    <w:p w14:paraId="3764B88B" w14:textId="77777777" w:rsidR="00A60266" w:rsidRPr="00D379E3" w:rsidRDefault="00A60266" w:rsidP="00A60266">
      <w:pPr>
        <w:autoSpaceDE w:val="0"/>
        <w:autoSpaceDN w:val="0"/>
        <w:adjustRightInd w:val="0"/>
        <w:spacing w:line="360" w:lineRule="auto"/>
        <w:ind w:firstLine="708"/>
        <w:rPr>
          <w:rFonts w:ascii="Arial" w:eastAsiaTheme="minorHAnsi" w:hAnsi="Arial" w:cs="Arial"/>
          <w:color w:val="000000"/>
          <w:sz w:val="20"/>
          <w:szCs w:val="20"/>
        </w:rPr>
      </w:pPr>
      <w:r w:rsidRPr="00D379E3">
        <w:rPr>
          <w:rFonts w:ascii="Arial" w:eastAsiaTheme="minorHAnsi" w:hAnsi="Arial" w:cs="Arial"/>
          <w:color w:val="000000"/>
          <w:sz w:val="20"/>
          <w:szCs w:val="20"/>
        </w:rPr>
        <w:t>3. Reparación del daño</w:t>
      </w:r>
    </w:p>
    <w:p w14:paraId="1809815D" w14:textId="77422C72" w:rsidR="00A60266" w:rsidRPr="00D379E3" w:rsidRDefault="00A60266" w:rsidP="00A60266">
      <w:pPr>
        <w:pStyle w:val="Prrafodelista"/>
        <w:widowControl w:val="0"/>
        <w:autoSpaceDE w:val="0"/>
        <w:autoSpaceDN w:val="0"/>
        <w:adjustRightInd w:val="0"/>
        <w:spacing w:line="360" w:lineRule="auto"/>
        <w:ind w:left="0"/>
        <w:rPr>
          <w:rFonts w:cs="Arial"/>
          <w:b w:val="0"/>
          <w:bCs/>
          <w:w w:val="100"/>
          <w:sz w:val="20"/>
          <w:szCs w:val="20"/>
          <w:lang w:eastAsia="en-US"/>
        </w:rPr>
      </w:pPr>
    </w:p>
    <w:p w14:paraId="21F74AB9" w14:textId="77777777" w:rsidR="004B4D55" w:rsidRPr="00D379E3" w:rsidRDefault="004B4D55" w:rsidP="00A075BC">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eastAsia="en-US"/>
        </w:rPr>
      </w:pPr>
      <w:r w:rsidRPr="00D379E3">
        <w:rPr>
          <w:b w:val="0"/>
          <w:bCs/>
          <w:w w:val="100"/>
          <w:sz w:val="20"/>
          <w:szCs w:val="20"/>
          <w:lang w:val="es-MX" w:eastAsia="en-US"/>
        </w:rPr>
        <w:t>Un Estado constitucional y democrático, garante de la protección de los derechos humanos, tiene la responsabilidad y la obligación de responder a las víctimas de violaciones causadas por la acción y omisión de los servidores públicos, mediante una reparación integral del daño</w:t>
      </w:r>
      <w:r w:rsidRPr="00D379E3">
        <w:rPr>
          <w:w w:val="100"/>
          <w:vertAlign w:val="superscript"/>
          <w:lang w:val="es-MX" w:eastAsia="en-US"/>
        </w:rPr>
        <w:footnoteReference w:id="16"/>
      </w:r>
      <w:r w:rsidRPr="00D379E3">
        <w:rPr>
          <w:b w:val="0"/>
          <w:bCs/>
          <w:w w:val="100"/>
          <w:sz w:val="20"/>
          <w:szCs w:val="20"/>
          <w:lang w:val="es-MX" w:eastAsia="en-US"/>
        </w:rPr>
        <w:t xml:space="preserve">. </w:t>
      </w:r>
      <w:r w:rsidRPr="00D379E3">
        <w:rPr>
          <w:rFonts w:cs="Arial"/>
          <w:b w:val="0"/>
          <w:bCs/>
          <w:w w:val="100"/>
          <w:sz w:val="20"/>
          <w:szCs w:val="20"/>
          <w:lang w:val="es-MX" w:eastAsia="en-US"/>
        </w:rPr>
        <w:t>Por lo anterior, se destaca la importancia de emitir la presente Recomendación, la cual estriba no tan solo para restituir los derechos del agraviado o para señalar a las autoridades responsables de las violaciones de sus derechos humanos, sino más bien, en dar a conocer las irregularidades que estructuralmente presentan las actuaciones de la autoridad.</w:t>
      </w:r>
    </w:p>
    <w:p w14:paraId="26FA6251" w14:textId="77777777" w:rsidR="004B4D55" w:rsidRPr="00D379E3" w:rsidRDefault="004B4D55" w:rsidP="0087494B">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A77D7C1" w14:textId="1F7EDDA1" w:rsidR="00A60266" w:rsidRPr="00D379E3" w:rsidRDefault="004B4D55" w:rsidP="00A075BC">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D379E3">
        <w:rPr>
          <w:rFonts w:cs="Arial"/>
          <w:b w:val="0"/>
          <w:bCs/>
          <w:w w:val="100"/>
          <w:sz w:val="20"/>
          <w:szCs w:val="20"/>
          <w:lang w:val="es-MX" w:eastAsia="en-US"/>
        </w:rPr>
        <w:t xml:space="preserve">Es de suma importancia destacar que en atención a que </w:t>
      </w:r>
      <w:r w:rsidR="00325DD7" w:rsidRPr="00D379E3">
        <w:rPr>
          <w:rFonts w:cs="Arial"/>
          <w:b w:val="0"/>
          <w:bCs/>
          <w:w w:val="100"/>
          <w:sz w:val="20"/>
          <w:szCs w:val="20"/>
          <w:lang w:val="es-MX" w:eastAsia="en-US"/>
        </w:rPr>
        <w:t>la agraviada</w:t>
      </w:r>
      <w:r w:rsidRPr="00D379E3">
        <w:rPr>
          <w:rFonts w:cs="Arial"/>
          <w:b w:val="0"/>
          <w:bCs/>
          <w:w w:val="100"/>
          <w:sz w:val="20"/>
          <w:szCs w:val="20"/>
          <w:lang w:val="es-MX" w:eastAsia="en-US"/>
        </w:rPr>
        <w:t xml:space="preserve"> tiene el carácter de víctima, toda vez que ha quedado plenamente demostrado que fue objeto de violación a sus derechos humanos por </w:t>
      </w:r>
      <w:r w:rsidR="00325DD7" w:rsidRPr="00D379E3">
        <w:rPr>
          <w:rFonts w:cs="Arial"/>
          <w:b w:val="0"/>
          <w:bCs/>
          <w:w w:val="100"/>
          <w:sz w:val="20"/>
          <w:szCs w:val="20"/>
          <w:lang w:val="es-MX" w:eastAsia="en-US"/>
        </w:rPr>
        <w:t>Servidores Públicos del Hospital Universitario de Saltillo</w:t>
      </w:r>
      <w:r w:rsidR="00F82F2B">
        <w:rPr>
          <w:rFonts w:cs="Arial"/>
          <w:b w:val="0"/>
          <w:bCs/>
          <w:w w:val="100"/>
          <w:sz w:val="20"/>
          <w:szCs w:val="20"/>
          <w:lang w:val="es-MX" w:eastAsia="en-US"/>
        </w:rPr>
        <w:t xml:space="preserve"> </w:t>
      </w:r>
      <w:r w:rsidR="007B16D3">
        <w:rPr>
          <w:rFonts w:cs="Arial"/>
          <w:b w:val="0"/>
          <w:bCs/>
          <w:w w:val="100"/>
          <w:sz w:val="20"/>
          <w:szCs w:val="20"/>
          <w:lang w:val="es-MX" w:eastAsia="en-US"/>
        </w:rPr>
        <w:t>“</w:t>
      </w:r>
      <w:r w:rsidR="00325DD7" w:rsidRPr="00D379E3">
        <w:rPr>
          <w:rFonts w:cs="Arial"/>
          <w:b w:val="0"/>
          <w:bCs/>
          <w:w w:val="100"/>
          <w:sz w:val="20"/>
          <w:szCs w:val="20"/>
          <w:lang w:val="es-MX" w:eastAsia="en-US"/>
        </w:rPr>
        <w:t>D</w:t>
      </w:r>
      <w:r w:rsidR="007B16D3">
        <w:rPr>
          <w:rFonts w:cs="Arial"/>
          <w:b w:val="0"/>
          <w:bCs/>
          <w:w w:val="100"/>
          <w:sz w:val="20"/>
          <w:szCs w:val="20"/>
          <w:lang w:val="es-MX" w:eastAsia="en-US"/>
        </w:rPr>
        <w:t>r</w:t>
      </w:r>
      <w:r w:rsidR="00325DD7" w:rsidRPr="00D379E3">
        <w:rPr>
          <w:rFonts w:cs="Arial"/>
          <w:b w:val="0"/>
          <w:bCs/>
          <w:w w:val="100"/>
          <w:sz w:val="20"/>
          <w:szCs w:val="20"/>
          <w:lang w:val="es-MX" w:eastAsia="en-US"/>
        </w:rPr>
        <w:t xml:space="preserve">. Gonzalo Valdés </w:t>
      </w:r>
      <w:proofErr w:type="spellStart"/>
      <w:r w:rsidR="00325DD7" w:rsidRPr="00D379E3">
        <w:rPr>
          <w:rFonts w:cs="Arial"/>
          <w:b w:val="0"/>
          <w:bCs/>
          <w:w w:val="100"/>
          <w:sz w:val="20"/>
          <w:szCs w:val="20"/>
          <w:lang w:val="es-MX" w:eastAsia="en-US"/>
        </w:rPr>
        <w:t>Valdés</w:t>
      </w:r>
      <w:proofErr w:type="spellEnd"/>
      <w:r w:rsidR="00325DD7" w:rsidRPr="00D379E3">
        <w:rPr>
          <w:rFonts w:cs="Arial"/>
          <w:b w:val="0"/>
          <w:bCs/>
          <w:w w:val="100"/>
          <w:sz w:val="20"/>
          <w:szCs w:val="20"/>
          <w:lang w:val="es-MX" w:eastAsia="en-US"/>
        </w:rPr>
        <w:t>” de la Universidad Autónoma de Coahuila (UAdeC)</w:t>
      </w:r>
      <w:r w:rsidRPr="00D379E3">
        <w:rPr>
          <w:rFonts w:cs="Arial"/>
          <w:b w:val="0"/>
          <w:bCs/>
          <w:w w:val="100"/>
          <w:sz w:val="20"/>
          <w:szCs w:val="20"/>
          <w:lang w:val="es-MX" w:eastAsia="en-US"/>
        </w:rPr>
        <w:t xml:space="preserve">, por lo que resulta procedente y necesario emitir la presente Recomendación. </w:t>
      </w:r>
    </w:p>
    <w:p w14:paraId="7391EECC" w14:textId="77777777" w:rsidR="00A60266" w:rsidRPr="00D379E3" w:rsidRDefault="00A60266" w:rsidP="00A60266">
      <w:pPr>
        <w:pStyle w:val="Prrafodelista"/>
        <w:rPr>
          <w:b w:val="0"/>
          <w:bCs/>
          <w:w w:val="100"/>
          <w:sz w:val="20"/>
          <w:szCs w:val="20"/>
          <w:lang w:val="es-MX" w:eastAsia="en-US"/>
        </w:rPr>
      </w:pPr>
    </w:p>
    <w:p w14:paraId="773ADCCA" w14:textId="1CDB95B7" w:rsidR="007D5063" w:rsidRPr="005C2675" w:rsidRDefault="004B4D55" w:rsidP="00A075BC">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D379E3">
        <w:rPr>
          <w:b w:val="0"/>
          <w:bCs/>
          <w:w w:val="100"/>
          <w:sz w:val="20"/>
          <w:szCs w:val="20"/>
          <w:lang w:val="es-MX" w:eastAsia="en-US"/>
        </w:rPr>
        <w:t>Desde una perspectiva universal, en el año de 2005, las Naciones Unidas establecieron un precedente fundamental en materia de reparación integral, la resolución</w:t>
      </w:r>
      <w:r w:rsidRPr="00D379E3">
        <w:rPr>
          <w:b w:val="0"/>
          <w:bCs/>
          <w:i/>
          <w:w w:val="100"/>
          <w:sz w:val="20"/>
          <w:szCs w:val="20"/>
          <w:lang w:val="es-MX" w:eastAsia="en-US"/>
        </w:rPr>
        <w:t xml:space="preserve"> “Principios y directrices básicos sobre el derecho de las víctimas de violaciones manifiestas de las normas internacionales </w:t>
      </w:r>
      <w:r w:rsidRPr="00D379E3">
        <w:rPr>
          <w:b w:val="0"/>
          <w:bCs/>
          <w:i/>
          <w:w w:val="100"/>
          <w:sz w:val="20"/>
          <w:szCs w:val="20"/>
          <w:lang w:val="es-MX" w:eastAsia="en-US"/>
        </w:rPr>
        <w:lastRenderedPageBreak/>
        <w:t>de derechos humanos y de violaciones graves del derecho internacional humanitario a interponer recursos y obtener reparaciones”</w:t>
      </w:r>
      <w:r w:rsidRPr="00D379E3">
        <w:rPr>
          <w:b w:val="0"/>
          <w:bCs/>
          <w:w w:val="100"/>
          <w:sz w:val="20"/>
          <w:szCs w:val="20"/>
          <w:vertAlign w:val="superscript"/>
          <w:lang w:val="es-MX" w:eastAsia="en-US"/>
        </w:rPr>
        <w:footnoteReference w:id="17"/>
      </w:r>
      <w:r w:rsidRPr="00D379E3">
        <w:rPr>
          <w:b w:val="0"/>
          <w:bCs/>
          <w:w w:val="100"/>
          <w:sz w:val="20"/>
          <w:szCs w:val="20"/>
          <w:lang w:val="es-MX" w:eastAsia="en-US"/>
        </w:rPr>
        <w:t xml:space="preserve">, el cual dispone que: </w:t>
      </w:r>
    </w:p>
    <w:p w14:paraId="2F0B3BDD" w14:textId="77777777" w:rsidR="005C2675" w:rsidRPr="00D379E3" w:rsidRDefault="005C2675" w:rsidP="005C2675">
      <w:pPr>
        <w:pStyle w:val="Prrafodelista"/>
        <w:widowControl w:val="0"/>
        <w:autoSpaceDE w:val="0"/>
        <w:autoSpaceDN w:val="0"/>
        <w:adjustRightInd w:val="0"/>
        <w:spacing w:line="360" w:lineRule="auto"/>
        <w:ind w:left="0"/>
        <w:rPr>
          <w:rStyle w:val="Ninguno"/>
          <w:rFonts w:cs="Arial"/>
          <w:b w:val="0"/>
          <w:bCs/>
          <w:w w:val="100"/>
          <w:sz w:val="20"/>
          <w:szCs w:val="20"/>
          <w:lang w:val="es-MX" w:eastAsia="en-US"/>
        </w:rPr>
      </w:pPr>
    </w:p>
    <w:p w14:paraId="06563F1F" w14:textId="77777777" w:rsidR="004B4D55" w:rsidRPr="00D379E3" w:rsidRDefault="004B4D55" w:rsidP="0087494B">
      <w:pPr>
        <w:pStyle w:val="Cuerpo"/>
        <w:spacing w:after="0" w:line="360" w:lineRule="auto"/>
        <w:ind w:left="708" w:right="333"/>
        <w:jc w:val="both"/>
        <w:rPr>
          <w:rStyle w:val="Ninguno"/>
          <w:rFonts w:ascii="Arial" w:hAnsi="Arial" w:cs="Arial"/>
          <w:sz w:val="16"/>
          <w:szCs w:val="16"/>
        </w:rPr>
      </w:pPr>
      <w:r w:rsidRPr="00D379E3">
        <w:rPr>
          <w:rStyle w:val="Ninguno"/>
          <w:rFonts w:ascii="Arial" w:hAnsi="Arial" w:cs="Arial"/>
          <w:i/>
          <w:iCs/>
          <w:sz w:val="16"/>
          <w:szCs w:val="16"/>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D379E3">
        <w:rPr>
          <w:rStyle w:val="Ninguno"/>
          <w:rFonts w:ascii="Arial" w:hAnsi="Arial" w:cs="Arial"/>
          <w:sz w:val="16"/>
          <w:szCs w:val="16"/>
        </w:rPr>
        <w:t xml:space="preserve"> (Principio núm. 18).</w:t>
      </w:r>
    </w:p>
    <w:p w14:paraId="35C03465" w14:textId="77777777" w:rsidR="004B4D55" w:rsidRPr="00D379E3" w:rsidRDefault="004B4D55" w:rsidP="0087494B">
      <w:pPr>
        <w:pStyle w:val="Cuerpo"/>
        <w:spacing w:after="0" w:line="360" w:lineRule="auto"/>
        <w:jc w:val="both"/>
        <w:rPr>
          <w:rStyle w:val="Ninguno"/>
          <w:rFonts w:ascii="Arial" w:eastAsia="Didot" w:hAnsi="Arial" w:cs="Arial"/>
          <w:sz w:val="20"/>
          <w:szCs w:val="20"/>
        </w:rPr>
      </w:pPr>
    </w:p>
    <w:p w14:paraId="7DF4AB2F" w14:textId="77777777" w:rsidR="00A60266" w:rsidRPr="00D379E3" w:rsidRDefault="004B4D55"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bCs/>
          <w:w w:val="100"/>
          <w:sz w:val="20"/>
          <w:szCs w:val="20"/>
          <w:lang w:val="es-MX" w:eastAsia="en-US"/>
        </w:rPr>
        <w:t>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p>
    <w:p w14:paraId="06DC3D3C" w14:textId="77777777" w:rsidR="00A60266" w:rsidRPr="00D379E3" w:rsidRDefault="00A60266" w:rsidP="00A60266">
      <w:pPr>
        <w:pStyle w:val="Prrafodelista"/>
        <w:widowControl w:val="0"/>
        <w:autoSpaceDE w:val="0"/>
        <w:autoSpaceDN w:val="0"/>
        <w:adjustRightInd w:val="0"/>
        <w:spacing w:line="360" w:lineRule="auto"/>
        <w:ind w:left="0"/>
        <w:rPr>
          <w:b w:val="0"/>
          <w:bCs/>
          <w:w w:val="100"/>
          <w:sz w:val="20"/>
          <w:szCs w:val="20"/>
          <w:lang w:val="es-MX" w:eastAsia="en-US"/>
        </w:rPr>
      </w:pPr>
    </w:p>
    <w:p w14:paraId="0B997069" w14:textId="77777777" w:rsidR="00A60266" w:rsidRPr="00D379E3" w:rsidRDefault="004B4D55"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w w:val="100"/>
          <w:sz w:val="20"/>
          <w:szCs w:val="20"/>
          <w:lang w:val="es-MX" w:eastAsia="en-US"/>
        </w:rPr>
        <w:t>Es preciso determinar el concepto de reparación integral mismo que deriva del artículo 63.1 de la Convención Americana sobre Derechos Humanos</w:t>
      </w:r>
      <w:r w:rsidRPr="00D379E3">
        <w:rPr>
          <w:rStyle w:val="Refdenotaalpie"/>
          <w:b w:val="0"/>
          <w:w w:val="100"/>
          <w:lang w:val="es-MX" w:eastAsia="en-US"/>
        </w:rPr>
        <w:footnoteReference w:id="18"/>
      </w:r>
      <w:r w:rsidRPr="00D379E3">
        <w:rPr>
          <w:b w:val="0"/>
          <w:w w:val="100"/>
          <w:sz w:val="20"/>
          <w:szCs w:val="20"/>
          <w:lang w:val="es-MX" w:eastAsia="en-US"/>
        </w:rPr>
        <w:t>, el cual establece que cuando decida que hubo violación de un derecho o libertad protegido en esta Convención, la Corte dispondrá que se garantice al lesionado en el goce de su derecho o libertad conculcados y si ello fuere procedente, “</w:t>
      </w:r>
      <w:r w:rsidRPr="00D379E3">
        <w:rPr>
          <w:b w:val="0"/>
          <w:i/>
          <w:w w:val="100"/>
          <w:sz w:val="20"/>
          <w:szCs w:val="20"/>
          <w:lang w:val="es-MX" w:eastAsia="en-US"/>
        </w:rPr>
        <w:t>se reparen las consecuencias de la medida o situación que ha configurado la vulneración de esos derechos y el pago de una justa indemnización a la parte lesionada</w:t>
      </w:r>
      <w:r w:rsidRPr="00D379E3">
        <w:rPr>
          <w:b w:val="0"/>
          <w:w w:val="100"/>
          <w:sz w:val="20"/>
          <w:szCs w:val="20"/>
          <w:lang w:val="es-MX" w:eastAsia="en-US"/>
        </w:rPr>
        <w:t>”</w:t>
      </w:r>
      <w:r w:rsidRPr="00D379E3">
        <w:rPr>
          <w:b w:val="0"/>
          <w:w w:val="100"/>
          <w:sz w:val="20"/>
          <w:szCs w:val="20"/>
          <w:vertAlign w:val="superscript"/>
          <w:lang w:val="es-MX" w:eastAsia="en-US"/>
        </w:rPr>
        <w:footnoteReference w:id="19"/>
      </w:r>
      <w:r w:rsidRPr="00D379E3">
        <w:rPr>
          <w:b w:val="0"/>
          <w:w w:val="100"/>
          <w:sz w:val="20"/>
          <w:szCs w:val="20"/>
          <w:lang w:val="es-MX" w:eastAsia="en-US"/>
        </w:rPr>
        <w:t xml:space="preserve">. </w:t>
      </w:r>
    </w:p>
    <w:p w14:paraId="1F6C9053" w14:textId="77777777" w:rsidR="00A60266" w:rsidRPr="00D379E3" w:rsidRDefault="00A60266" w:rsidP="00A60266">
      <w:pPr>
        <w:pStyle w:val="Prrafodelista"/>
        <w:rPr>
          <w:b w:val="0"/>
          <w:w w:val="100"/>
          <w:sz w:val="20"/>
          <w:szCs w:val="20"/>
          <w:lang w:val="es-MX" w:eastAsia="en-US"/>
        </w:rPr>
      </w:pPr>
    </w:p>
    <w:p w14:paraId="77428633" w14:textId="77777777" w:rsidR="00A60266" w:rsidRPr="00D379E3" w:rsidRDefault="004B4D55"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w w:val="100"/>
          <w:sz w:val="20"/>
          <w:szCs w:val="20"/>
          <w:lang w:val="es-MX" w:eastAsia="en-US"/>
        </w:rPr>
        <w:t xml:space="preserve">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w:t>
      </w:r>
      <w:r w:rsidRPr="00D379E3">
        <w:rPr>
          <w:b w:val="0"/>
          <w:w w:val="100"/>
          <w:sz w:val="20"/>
          <w:szCs w:val="20"/>
          <w:lang w:val="es-MX" w:eastAsia="en-US"/>
        </w:rPr>
        <w:lastRenderedPageBreak/>
        <w:t>(Calderón, 2013)</w:t>
      </w:r>
      <w:r w:rsidRPr="00D379E3">
        <w:rPr>
          <w:w w:val="100"/>
          <w:vertAlign w:val="superscript"/>
          <w:lang w:val="es-MX" w:eastAsia="en-US"/>
        </w:rPr>
        <w:footnoteReference w:id="20"/>
      </w:r>
      <w:r w:rsidRPr="00D379E3">
        <w:rPr>
          <w:b w:val="0"/>
          <w:w w:val="100"/>
          <w:sz w:val="20"/>
          <w:szCs w:val="20"/>
          <w:lang w:val="es-MX" w:eastAsia="en-US"/>
        </w:rPr>
        <w:t>.</w:t>
      </w:r>
    </w:p>
    <w:p w14:paraId="3AB9B23C" w14:textId="77777777" w:rsidR="00A60266" w:rsidRPr="00D379E3" w:rsidRDefault="00A60266" w:rsidP="00A60266">
      <w:pPr>
        <w:pStyle w:val="Prrafodelista"/>
        <w:rPr>
          <w:b w:val="0"/>
          <w:w w:val="100"/>
          <w:sz w:val="20"/>
          <w:szCs w:val="20"/>
          <w:lang w:val="es-MX" w:eastAsia="en-US"/>
        </w:rPr>
      </w:pPr>
    </w:p>
    <w:p w14:paraId="014E3793" w14:textId="77777777" w:rsidR="00A60266" w:rsidRPr="00D379E3" w:rsidRDefault="004B4D55"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w w:val="100"/>
          <w:sz w:val="20"/>
          <w:szCs w:val="20"/>
          <w:lang w:val="es-MX" w:eastAsia="en-US"/>
        </w:rPr>
        <w:t xml:space="preserve">Ahora bien, en el marco nacional, la reparación de daño toma el rango de derecho humano y se encuentra establecido por la </w:t>
      </w:r>
      <w:r w:rsidRPr="00D379E3">
        <w:rPr>
          <w:b w:val="0"/>
          <w:i/>
          <w:w w:val="100"/>
          <w:sz w:val="20"/>
          <w:szCs w:val="20"/>
          <w:lang w:val="es-MX" w:eastAsia="en-US"/>
        </w:rPr>
        <w:t>CPEUM</w:t>
      </w:r>
      <w:r w:rsidRPr="00D379E3">
        <w:rPr>
          <w:b w:val="0"/>
          <w:w w:val="100"/>
          <w:sz w:val="20"/>
          <w:szCs w:val="20"/>
          <w:lang w:val="es-MX" w:eastAsia="en-US"/>
        </w:rPr>
        <w:t xml:space="preserve"> en su artículo 1, párrafo tercero, el cual prevé</w:t>
      </w:r>
      <w:r w:rsidRPr="00D379E3">
        <w:rPr>
          <w:b w:val="0"/>
          <w:bCs/>
          <w:w w:val="100"/>
          <w:sz w:val="20"/>
          <w:szCs w:val="20"/>
          <w:lang w:val="es-MX" w:eastAsia="en-US"/>
        </w:rPr>
        <w:t xml:space="preserve"> la reparación de las violaciones a los derechos humanos de conformidad a como lo establezcan las leyes y consecuentemente, se menciona en los artículos 17 y 20 apartado C</w:t>
      </w:r>
      <w:r w:rsidRPr="00D379E3">
        <w:rPr>
          <w:rStyle w:val="Refdenotaalpie"/>
          <w:b w:val="0"/>
          <w:w w:val="100"/>
          <w:lang w:val="es-MX" w:eastAsia="en-US"/>
        </w:rPr>
        <w:footnoteReference w:id="21"/>
      </w:r>
      <w:r w:rsidRPr="00D379E3">
        <w:rPr>
          <w:b w:val="0"/>
          <w:bCs/>
          <w:w w:val="100"/>
          <w:sz w:val="20"/>
          <w:szCs w:val="20"/>
          <w:lang w:val="es-MX" w:eastAsia="en-US"/>
        </w:rPr>
        <w:t xml:space="preserve">. De igual manera, la garantía de reparación es constituida en el último párrafo del artículo 109 de la </w:t>
      </w:r>
      <w:r w:rsidRPr="00D379E3">
        <w:rPr>
          <w:b w:val="0"/>
          <w:bCs/>
          <w:i/>
          <w:w w:val="100"/>
          <w:sz w:val="20"/>
          <w:szCs w:val="20"/>
          <w:lang w:val="es-MX" w:eastAsia="en-US"/>
        </w:rPr>
        <w:t xml:space="preserve">CPEUM </w:t>
      </w:r>
      <w:r w:rsidRPr="00D379E3">
        <w:rPr>
          <w:b w:val="0"/>
          <w:bCs/>
          <w:w w:val="100"/>
          <w:sz w:val="20"/>
          <w:szCs w:val="20"/>
          <w:lang w:val="es-MX" w:eastAsia="en-US"/>
        </w:rPr>
        <w:t xml:space="preserve">(antes ubicada en el artículo 113) cuya ley reglamentaria se denomina </w:t>
      </w:r>
      <w:r w:rsidRPr="00D379E3">
        <w:rPr>
          <w:b w:val="0"/>
          <w:bCs/>
          <w:i/>
          <w:w w:val="100"/>
          <w:sz w:val="20"/>
          <w:szCs w:val="20"/>
          <w:lang w:val="es-MX" w:eastAsia="en-US"/>
        </w:rPr>
        <w:t xml:space="preserve">Ley Federal de Responsabilidad Patrimonial del Estado, </w:t>
      </w:r>
      <w:r w:rsidRPr="00D379E3">
        <w:rPr>
          <w:b w:val="0"/>
          <w:bCs/>
          <w:w w:val="100"/>
          <w:sz w:val="20"/>
          <w:szCs w:val="20"/>
          <w:lang w:val="es-MX" w:eastAsia="en-US"/>
        </w:rPr>
        <w:t>en la que su artículo 2°, segundo párrafo, define que será aplicable para cumplimentar las Recomendaciones de los Organismos Públicos de los Derechos Humanos</w:t>
      </w:r>
      <w:r w:rsidRPr="00D379E3">
        <w:rPr>
          <w:rStyle w:val="Refdenotaalpie"/>
          <w:b w:val="0"/>
          <w:bCs/>
          <w:w w:val="100"/>
          <w:lang w:val="es-MX" w:eastAsia="en-US"/>
        </w:rPr>
        <w:footnoteReference w:id="22"/>
      </w:r>
      <w:r w:rsidRPr="00D379E3">
        <w:rPr>
          <w:b w:val="0"/>
          <w:bCs/>
          <w:w w:val="100"/>
          <w:sz w:val="20"/>
          <w:szCs w:val="20"/>
          <w:lang w:val="es-MX" w:eastAsia="en-US"/>
        </w:rPr>
        <w:t>.</w:t>
      </w:r>
    </w:p>
    <w:p w14:paraId="6ADF9C42" w14:textId="77777777" w:rsidR="00A60266" w:rsidRPr="00D379E3" w:rsidRDefault="00A60266" w:rsidP="00A60266">
      <w:pPr>
        <w:pStyle w:val="Prrafodelista"/>
        <w:rPr>
          <w:b w:val="0"/>
          <w:bCs/>
          <w:w w:val="100"/>
          <w:sz w:val="20"/>
          <w:szCs w:val="20"/>
          <w:lang w:val="es-MX" w:eastAsia="en-US"/>
        </w:rPr>
      </w:pPr>
    </w:p>
    <w:p w14:paraId="4007208A" w14:textId="77777777" w:rsidR="00A60266" w:rsidRPr="00D379E3" w:rsidRDefault="004B4D55"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bCs/>
          <w:w w:val="100"/>
          <w:sz w:val="20"/>
          <w:szCs w:val="20"/>
          <w:lang w:val="es-MX" w:eastAsia="en-US"/>
        </w:rPr>
        <w:t>Por lo tanto, resulta aplicable como legislación secundaria, la Ley General de Víctimas, misma que obliga a los diferentes entes públicos y privados, según sea el caso, a velar por la protección de víctimas, a proporcionar ayuda, asistencia y reparación integral. El referido ordenamiento en su artículo 2, establece como objeto de la ley, el reconocer y garantizar los derechos de las víctimas del delito y de violaciones a derechos humanos</w:t>
      </w:r>
      <w:r w:rsidRPr="00D379E3">
        <w:rPr>
          <w:rStyle w:val="Refdenotaalpie"/>
          <w:b w:val="0"/>
          <w:bCs/>
          <w:w w:val="100"/>
          <w:lang w:val="es-MX" w:eastAsia="en-US"/>
        </w:rPr>
        <w:footnoteReference w:id="23"/>
      </w:r>
      <w:r w:rsidR="00724256" w:rsidRPr="00D379E3">
        <w:rPr>
          <w:b w:val="0"/>
          <w:bCs/>
          <w:w w:val="100"/>
          <w:sz w:val="20"/>
          <w:szCs w:val="20"/>
          <w:lang w:val="es-MX" w:eastAsia="en-US"/>
        </w:rPr>
        <w:t xml:space="preserve"> y conforme a lo dispuesto por el </w:t>
      </w:r>
      <w:r w:rsidRPr="00D379E3">
        <w:rPr>
          <w:b w:val="0"/>
          <w:bCs/>
          <w:w w:val="100"/>
          <w:sz w:val="20"/>
          <w:szCs w:val="20"/>
          <w:lang w:val="es-MX" w:eastAsia="en-US"/>
        </w:rPr>
        <w:t>artículo 4,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Pr="00D379E3">
        <w:rPr>
          <w:rStyle w:val="Refdenotaalpie"/>
          <w:b w:val="0"/>
          <w:bCs/>
          <w:w w:val="100"/>
          <w:lang w:val="es-MX" w:eastAsia="en-US"/>
        </w:rPr>
        <w:footnoteReference w:id="24"/>
      </w:r>
      <w:r w:rsidRPr="00D379E3">
        <w:rPr>
          <w:b w:val="0"/>
          <w:bCs/>
          <w:w w:val="100"/>
          <w:sz w:val="20"/>
          <w:szCs w:val="20"/>
          <w:lang w:val="es-MX" w:eastAsia="en-US"/>
        </w:rPr>
        <w:t>.</w:t>
      </w:r>
    </w:p>
    <w:p w14:paraId="578B79AC" w14:textId="77777777" w:rsidR="00A60266" w:rsidRPr="00D379E3" w:rsidRDefault="00A60266" w:rsidP="00A60266">
      <w:pPr>
        <w:pStyle w:val="Prrafodelista"/>
        <w:rPr>
          <w:b w:val="0"/>
          <w:w w:val="100"/>
          <w:sz w:val="20"/>
          <w:szCs w:val="20"/>
          <w:lang w:val="es-MX" w:eastAsia="en-US"/>
        </w:rPr>
      </w:pPr>
    </w:p>
    <w:p w14:paraId="60497BAD" w14:textId="77777777" w:rsidR="00A60266" w:rsidRPr="00D379E3" w:rsidRDefault="004B4D55"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w w:val="100"/>
          <w:sz w:val="20"/>
          <w:szCs w:val="20"/>
          <w:lang w:val="es-MX" w:eastAsia="en-US"/>
        </w:rPr>
        <w:t xml:space="preserve">A su vez, el referido ordenamiento </w:t>
      </w:r>
      <w:r w:rsidR="00724256" w:rsidRPr="00D379E3">
        <w:rPr>
          <w:b w:val="0"/>
          <w:w w:val="100"/>
          <w:sz w:val="20"/>
          <w:szCs w:val="20"/>
          <w:lang w:val="es-MX" w:eastAsia="en-US"/>
        </w:rPr>
        <w:t xml:space="preserve">nacional, </w:t>
      </w:r>
      <w:r w:rsidRPr="00D379E3">
        <w:rPr>
          <w:b w:val="0"/>
          <w:w w:val="100"/>
          <w:sz w:val="20"/>
          <w:szCs w:val="20"/>
          <w:lang w:val="es-MX" w:eastAsia="en-US"/>
        </w:rPr>
        <w:t>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sidRPr="00D379E3">
        <w:rPr>
          <w:rStyle w:val="Refdenotaalpie"/>
          <w:b w:val="0"/>
          <w:bCs/>
          <w:w w:val="100"/>
          <w:lang w:val="es-MX" w:eastAsia="en-US"/>
        </w:rPr>
        <w:footnoteReference w:id="25"/>
      </w:r>
      <w:r w:rsidRPr="00D379E3">
        <w:rPr>
          <w:b w:val="0"/>
          <w:w w:val="100"/>
          <w:sz w:val="20"/>
          <w:szCs w:val="20"/>
          <w:lang w:val="es-MX" w:eastAsia="en-US"/>
        </w:rPr>
        <w:t>.</w:t>
      </w:r>
    </w:p>
    <w:p w14:paraId="5866AF81" w14:textId="77777777" w:rsidR="00A60266" w:rsidRPr="00D379E3" w:rsidRDefault="00A60266" w:rsidP="00A60266">
      <w:pPr>
        <w:pStyle w:val="Prrafodelista"/>
        <w:rPr>
          <w:b w:val="0"/>
          <w:w w:val="100"/>
          <w:sz w:val="20"/>
          <w:szCs w:val="20"/>
          <w:lang w:val="es-MX" w:eastAsia="en-US"/>
        </w:rPr>
      </w:pPr>
    </w:p>
    <w:p w14:paraId="12F3998A" w14:textId="77777777" w:rsidR="00A60266" w:rsidRPr="00D379E3" w:rsidRDefault="008A677C"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w w:val="100"/>
          <w:sz w:val="20"/>
          <w:szCs w:val="20"/>
          <w:lang w:val="es-MX" w:eastAsia="en-US"/>
        </w:rPr>
        <w:t>En el ámbito l</w:t>
      </w:r>
      <w:r w:rsidR="004B4D55" w:rsidRPr="00D379E3">
        <w:rPr>
          <w:b w:val="0"/>
          <w:w w:val="100"/>
          <w:sz w:val="20"/>
          <w:szCs w:val="20"/>
          <w:lang w:val="es-MX" w:eastAsia="en-US"/>
        </w:rPr>
        <w:t xml:space="preserve">ocal, la reparación del daño se encuentra consagrada en el artículo 157 apartado C, fracción III de la </w:t>
      </w:r>
      <w:r w:rsidR="004B4D55" w:rsidRPr="00D379E3">
        <w:rPr>
          <w:b w:val="0"/>
          <w:i/>
          <w:w w:val="100"/>
          <w:sz w:val="20"/>
          <w:szCs w:val="20"/>
          <w:lang w:val="es-MX" w:eastAsia="en-US"/>
        </w:rPr>
        <w:t>CPECZ</w:t>
      </w:r>
      <w:r w:rsidR="004B4D55" w:rsidRPr="00D379E3">
        <w:rPr>
          <w:b w:val="0"/>
          <w:w w:val="100"/>
          <w:sz w:val="20"/>
          <w:szCs w:val="20"/>
          <w:lang w:val="es-MX" w:eastAsia="en-US"/>
        </w:rPr>
        <w:t>, donde se le reconoce como un derecho de la víctima</w:t>
      </w:r>
      <w:r w:rsidR="00724256" w:rsidRPr="00D379E3">
        <w:rPr>
          <w:rStyle w:val="Refdenotaalpie"/>
          <w:b w:val="0"/>
          <w:w w:val="100"/>
          <w:lang w:val="es-MX" w:eastAsia="en-US"/>
        </w:rPr>
        <w:footnoteReference w:id="26"/>
      </w:r>
      <w:r w:rsidR="004B4D55" w:rsidRPr="00D379E3">
        <w:rPr>
          <w:b w:val="0"/>
          <w:w w:val="100"/>
          <w:sz w:val="20"/>
          <w:szCs w:val="20"/>
          <w:lang w:val="es-MX" w:eastAsia="en-US"/>
        </w:rPr>
        <w:t xml:space="preserve">. </w:t>
      </w:r>
      <w:r w:rsidR="00724256" w:rsidRPr="00D379E3">
        <w:rPr>
          <w:b w:val="0"/>
          <w:w w:val="100"/>
          <w:sz w:val="20"/>
          <w:szCs w:val="20"/>
          <w:lang w:val="es-MX" w:eastAsia="en-US"/>
        </w:rPr>
        <w:t>En ese entendido, el Código Penal de Coahuila de Zaragoza, prevé el artículo 131 fracción VII establece al Estado, municipios y organismos autónomos, como terceros obligados a la reparación del daño, por los delitos que cometan sus funcionarios o empleados, en el ejercicio de sus funciones o con motivo de éstas, o aprovechándose de la calidad del cargo como situación de hecho, cuando se trate de delitos contra la vida, la libertad, la salud, el desarrollo de la personalidad o la seguridad jurídica de las personas</w:t>
      </w:r>
      <w:r w:rsidR="00724256" w:rsidRPr="00D379E3">
        <w:rPr>
          <w:rStyle w:val="Refdenotaalpie"/>
          <w:b w:val="0"/>
          <w:w w:val="100"/>
          <w:sz w:val="20"/>
          <w:szCs w:val="20"/>
          <w:lang w:val="es-MX" w:eastAsia="en-US"/>
        </w:rPr>
        <w:footnoteReference w:id="27"/>
      </w:r>
      <w:r w:rsidR="00724256" w:rsidRPr="00D379E3">
        <w:rPr>
          <w:b w:val="0"/>
          <w:w w:val="100"/>
          <w:sz w:val="20"/>
          <w:szCs w:val="20"/>
          <w:lang w:val="es-MX" w:eastAsia="en-US"/>
        </w:rPr>
        <w:t>.</w:t>
      </w:r>
    </w:p>
    <w:p w14:paraId="4BE264D5" w14:textId="77777777" w:rsidR="00A60266" w:rsidRPr="00D379E3" w:rsidRDefault="00A60266" w:rsidP="00A60266">
      <w:pPr>
        <w:pStyle w:val="Prrafodelista"/>
        <w:rPr>
          <w:b w:val="0"/>
          <w:w w:val="100"/>
          <w:sz w:val="20"/>
          <w:szCs w:val="20"/>
          <w:lang w:val="es-MX" w:eastAsia="en-US"/>
        </w:rPr>
      </w:pPr>
    </w:p>
    <w:p w14:paraId="2C127088" w14:textId="77777777" w:rsidR="00A60266" w:rsidRPr="00D379E3" w:rsidRDefault="004B4D55"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w w:val="100"/>
          <w:sz w:val="20"/>
          <w:szCs w:val="20"/>
          <w:lang w:val="es-MX" w:eastAsia="en-US"/>
        </w:rPr>
        <w:t xml:space="preserve">A su vez, el artículo </w:t>
      </w:r>
      <w:r w:rsidRPr="00D379E3">
        <w:rPr>
          <w:b w:val="0"/>
          <w:bCs/>
          <w:w w:val="100"/>
          <w:sz w:val="20"/>
          <w:szCs w:val="20"/>
          <w:lang w:val="es-MX" w:eastAsia="en-US"/>
        </w:rPr>
        <w:t>1 de la Ley de Víctimas para el Estado de Coahuila de Zaragoza, establece que es de observancia obligatoria para el Estado de Coahuila de Zaragoza en materia de atención, protección, ayuda, asistencia y reparación integral de personas víctimas por la comisión delitos y violaciones a los derechos humanos</w:t>
      </w:r>
      <w:r w:rsidRPr="00D379E3">
        <w:rPr>
          <w:rStyle w:val="Refdenotaalpie"/>
          <w:b w:val="0"/>
          <w:bCs/>
          <w:w w:val="100"/>
          <w:lang w:val="es-MX" w:eastAsia="en-US"/>
        </w:rPr>
        <w:footnoteReference w:id="28"/>
      </w:r>
      <w:r w:rsidRPr="00D379E3">
        <w:rPr>
          <w:b w:val="0"/>
          <w:bCs/>
          <w:w w:val="100"/>
          <w:sz w:val="20"/>
          <w:szCs w:val="20"/>
          <w:lang w:val="es-MX" w:eastAsia="en-US"/>
        </w:rPr>
        <w:t>. Posteriormente</w:t>
      </w:r>
      <w:r w:rsidR="00724256" w:rsidRPr="00D379E3">
        <w:rPr>
          <w:b w:val="0"/>
          <w:bCs/>
          <w:w w:val="100"/>
          <w:sz w:val="20"/>
          <w:szCs w:val="20"/>
          <w:lang w:val="es-MX" w:eastAsia="en-US"/>
        </w:rPr>
        <w:t>,</w:t>
      </w:r>
      <w:r w:rsidRPr="00D379E3">
        <w:rPr>
          <w:b w:val="0"/>
          <w:bCs/>
          <w:w w:val="100"/>
          <w:sz w:val="20"/>
          <w:szCs w:val="20"/>
          <w:lang w:val="es-MX" w:eastAsia="en-US"/>
        </w:rPr>
        <w:t xml:space="preserve"> </w:t>
      </w:r>
      <w:r w:rsidR="00724256" w:rsidRPr="00D379E3">
        <w:rPr>
          <w:b w:val="0"/>
          <w:bCs/>
          <w:w w:val="100"/>
          <w:sz w:val="20"/>
          <w:szCs w:val="20"/>
          <w:lang w:val="es-MX" w:eastAsia="en-US"/>
        </w:rPr>
        <w:t>el</w:t>
      </w:r>
      <w:r w:rsidRPr="00D379E3">
        <w:rPr>
          <w:b w:val="0"/>
          <w:bCs/>
          <w:w w:val="100"/>
          <w:sz w:val="20"/>
          <w:szCs w:val="20"/>
          <w:lang w:val="es-MX" w:eastAsia="en-US"/>
        </w:rPr>
        <w:t xml:space="preserve"> artículo 4 establece que podrá considerarse como víctima a una persona, independientemente de que se identifique, aprehenda, enjuicie o condene al responsable y de la relación familiar entre éste y la víctima, así como a los </w:t>
      </w:r>
      <w:r w:rsidRPr="00D379E3">
        <w:rPr>
          <w:b w:val="0"/>
          <w:bCs/>
          <w:w w:val="100"/>
          <w:sz w:val="20"/>
          <w:szCs w:val="20"/>
          <w:lang w:val="es-MX" w:eastAsia="en-US"/>
        </w:rPr>
        <w:lastRenderedPageBreak/>
        <w:t>grupos, comunidades y organizaciones sociales que hubieren sido afectadas en sus derechos, intereses o bienes jurídicos colectivos como resultado de la comisión de un delito o la violación de derechos humanos</w:t>
      </w:r>
      <w:r w:rsidRPr="00D379E3">
        <w:rPr>
          <w:rStyle w:val="Refdenotaalpie"/>
          <w:b w:val="0"/>
          <w:bCs/>
          <w:w w:val="100"/>
          <w:lang w:val="es-MX" w:eastAsia="en-US"/>
        </w:rPr>
        <w:footnoteReference w:id="29"/>
      </w:r>
      <w:r w:rsidRPr="00D379E3">
        <w:rPr>
          <w:b w:val="0"/>
          <w:bCs/>
          <w:w w:val="100"/>
          <w:sz w:val="20"/>
          <w:szCs w:val="20"/>
          <w:lang w:val="es-MX" w:eastAsia="en-US"/>
        </w:rPr>
        <w:t>.</w:t>
      </w:r>
    </w:p>
    <w:p w14:paraId="2A1D9831" w14:textId="77777777" w:rsidR="00A60266" w:rsidRPr="00D379E3" w:rsidRDefault="00A60266" w:rsidP="00A60266">
      <w:pPr>
        <w:pStyle w:val="Prrafodelista"/>
        <w:rPr>
          <w:b w:val="0"/>
          <w:bCs/>
          <w:w w:val="100"/>
          <w:sz w:val="20"/>
          <w:szCs w:val="20"/>
          <w:lang w:val="es-MX" w:eastAsia="en-US"/>
        </w:rPr>
      </w:pPr>
    </w:p>
    <w:p w14:paraId="47F33EBF" w14:textId="72A00879" w:rsidR="00A60266" w:rsidRPr="00D379E3" w:rsidRDefault="004B4D55"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bCs/>
          <w:w w:val="100"/>
          <w:sz w:val="20"/>
          <w:szCs w:val="20"/>
          <w:lang w:val="es-MX" w:eastAsia="en-US"/>
        </w:rPr>
        <w:t xml:space="preserve">En fecha 1° de marzo de 2019 se publicó en el Periódico Oficial de Coahuila, la </w:t>
      </w:r>
      <w:r w:rsidRPr="00D379E3">
        <w:rPr>
          <w:b w:val="0"/>
          <w:bCs/>
          <w:i/>
          <w:w w:val="100"/>
          <w:sz w:val="20"/>
          <w:szCs w:val="20"/>
          <w:lang w:val="es-MX" w:eastAsia="en-US"/>
        </w:rPr>
        <w:t>Ley de Responsabilidad Patrimonial del Estado y Municipios de Coahuila de Zaragoza</w:t>
      </w:r>
      <w:r w:rsidRPr="00D379E3">
        <w:rPr>
          <w:b w:val="0"/>
          <w:bCs/>
          <w:w w:val="100"/>
          <w:sz w:val="20"/>
          <w:szCs w:val="20"/>
          <w:lang w:val="es-MX" w:eastAsia="en-US"/>
        </w:rPr>
        <w:t xml:space="preserve">, y en su artículo 2° establece que la ley es aplicable para cumplimentar las Recomendaciones emitidas por la </w:t>
      </w:r>
      <w:r w:rsidRPr="00D379E3">
        <w:rPr>
          <w:b w:val="0"/>
          <w:bCs/>
          <w:i/>
          <w:w w:val="100"/>
          <w:sz w:val="20"/>
          <w:szCs w:val="20"/>
          <w:lang w:val="es-MX" w:eastAsia="en-US"/>
        </w:rPr>
        <w:t>CDHEC</w:t>
      </w:r>
      <w:r w:rsidRPr="00D379E3">
        <w:rPr>
          <w:rStyle w:val="Refdenotaalpie"/>
          <w:b w:val="0"/>
          <w:bCs/>
          <w:w w:val="100"/>
          <w:lang w:val="es-MX" w:eastAsia="en-US"/>
        </w:rPr>
        <w:footnoteReference w:id="30"/>
      </w:r>
      <w:r w:rsidRPr="00D379E3">
        <w:rPr>
          <w:b w:val="0"/>
          <w:bCs/>
          <w:i/>
          <w:w w:val="100"/>
          <w:sz w:val="20"/>
          <w:szCs w:val="20"/>
          <w:lang w:val="es-MX" w:eastAsia="en-US"/>
        </w:rPr>
        <w:t>.</w:t>
      </w:r>
      <w:r w:rsidR="006F3EB7" w:rsidRPr="00D379E3">
        <w:rPr>
          <w:b w:val="0"/>
          <w:bCs/>
          <w:w w:val="100"/>
          <w:sz w:val="20"/>
          <w:szCs w:val="20"/>
          <w:lang w:val="es-MX" w:eastAsia="en-US"/>
        </w:rPr>
        <w:t xml:space="preserve"> </w:t>
      </w:r>
      <w:r w:rsidRPr="00D379E3">
        <w:rPr>
          <w:b w:val="0"/>
          <w:bCs/>
          <w:w w:val="100"/>
          <w:sz w:val="20"/>
          <w:szCs w:val="20"/>
          <w:lang w:val="es-MX" w:eastAsia="en-US"/>
        </w:rPr>
        <w:t xml:space="preserve">Por consiguiente, la presente recomendación expondrá lo referido a las medidas que conforman una reparación integral señaladas en la </w:t>
      </w:r>
      <w:r w:rsidRPr="00D379E3">
        <w:rPr>
          <w:b w:val="0"/>
          <w:bCs/>
          <w:i/>
          <w:w w:val="100"/>
          <w:sz w:val="20"/>
          <w:szCs w:val="20"/>
          <w:lang w:val="es-MX" w:eastAsia="en-US"/>
        </w:rPr>
        <w:t xml:space="preserve">Ley General de Víctimas </w:t>
      </w:r>
      <w:r w:rsidRPr="00D379E3">
        <w:rPr>
          <w:b w:val="0"/>
          <w:bCs/>
          <w:w w:val="100"/>
          <w:sz w:val="20"/>
          <w:szCs w:val="20"/>
          <w:lang w:val="es-MX" w:eastAsia="en-US"/>
        </w:rPr>
        <w:t xml:space="preserve">y la </w:t>
      </w:r>
      <w:r w:rsidRPr="00D379E3">
        <w:rPr>
          <w:b w:val="0"/>
          <w:bCs/>
          <w:i/>
          <w:w w:val="100"/>
          <w:sz w:val="20"/>
          <w:szCs w:val="20"/>
          <w:lang w:val="es-MX" w:eastAsia="en-US"/>
        </w:rPr>
        <w:t>Ley de Víctimas del Estado de Coahuila de Zaragoza</w:t>
      </w:r>
      <w:r w:rsidRPr="00D379E3">
        <w:rPr>
          <w:b w:val="0"/>
          <w:bCs/>
          <w:w w:val="100"/>
          <w:sz w:val="20"/>
          <w:szCs w:val="20"/>
          <w:lang w:val="es-MX" w:eastAsia="en-US"/>
        </w:rPr>
        <w:t xml:space="preserve">, así como en los diversos instrumentos internacionales, tomando en cuenta que el derecho a la reparación es uno de los pilares básicos de un régimen democrático y que quedó acreditada la intervención de </w:t>
      </w:r>
      <w:r w:rsidR="00325DD7" w:rsidRPr="00D379E3">
        <w:rPr>
          <w:rFonts w:cs="Arial"/>
          <w:b w:val="0"/>
          <w:bCs/>
          <w:w w:val="100"/>
          <w:sz w:val="20"/>
          <w:szCs w:val="20"/>
          <w:lang w:val="es-MX" w:eastAsia="en-US"/>
        </w:rPr>
        <w:t>Servidores Públicos del Hospital Universitario de Saltillo</w:t>
      </w:r>
      <w:r w:rsidR="00F82F2B">
        <w:rPr>
          <w:rFonts w:cs="Arial"/>
          <w:b w:val="0"/>
          <w:bCs/>
          <w:w w:val="100"/>
          <w:sz w:val="20"/>
          <w:szCs w:val="20"/>
          <w:lang w:val="es-MX" w:eastAsia="en-US"/>
        </w:rPr>
        <w:t xml:space="preserve"> </w:t>
      </w:r>
      <w:r w:rsidR="006361F4">
        <w:rPr>
          <w:rFonts w:cs="Arial"/>
          <w:b w:val="0"/>
          <w:bCs/>
          <w:w w:val="100"/>
          <w:sz w:val="20"/>
          <w:szCs w:val="20"/>
          <w:lang w:val="es-MX" w:eastAsia="en-US"/>
        </w:rPr>
        <w:t>“</w:t>
      </w:r>
      <w:r w:rsidR="00325DD7" w:rsidRPr="00D379E3">
        <w:rPr>
          <w:rFonts w:cs="Arial"/>
          <w:b w:val="0"/>
          <w:bCs/>
          <w:w w:val="100"/>
          <w:sz w:val="20"/>
          <w:szCs w:val="20"/>
          <w:lang w:val="es-MX" w:eastAsia="en-US"/>
        </w:rPr>
        <w:t>D</w:t>
      </w:r>
      <w:r w:rsidR="006361F4">
        <w:rPr>
          <w:rFonts w:cs="Arial"/>
          <w:b w:val="0"/>
          <w:bCs/>
          <w:w w:val="100"/>
          <w:sz w:val="20"/>
          <w:szCs w:val="20"/>
          <w:lang w:val="es-MX" w:eastAsia="en-US"/>
        </w:rPr>
        <w:t>r</w:t>
      </w:r>
      <w:r w:rsidR="00325DD7" w:rsidRPr="00D379E3">
        <w:rPr>
          <w:rFonts w:cs="Arial"/>
          <w:b w:val="0"/>
          <w:bCs/>
          <w:w w:val="100"/>
          <w:sz w:val="20"/>
          <w:szCs w:val="20"/>
          <w:lang w:val="es-MX" w:eastAsia="en-US"/>
        </w:rPr>
        <w:t xml:space="preserve">. Gonzalo Valdés </w:t>
      </w:r>
      <w:proofErr w:type="spellStart"/>
      <w:r w:rsidR="00325DD7" w:rsidRPr="00D379E3">
        <w:rPr>
          <w:rFonts w:cs="Arial"/>
          <w:b w:val="0"/>
          <w:bCs/>
          <w:w w:val="100"/>
          <w:sz w:val="20"/>
          <w:szCs w:val="20"/>
          <w:lang w:val="es-MX" w:eastAsia="en-US"/>
        </w:rPr>
        <w:t>Valdés</w:t>
      </w:r>
      <w:proofErr w:type="spellEnd"/>
      <w:r w:rsidR="00325DD7" w:rsidRPr="00D379E3">
        <w:rPr>
          <w:rFonts w:cs="Arial"/>
          <w:b w:val="0"/>
          <w:bCs/>
          <w:w w:val="100"/>
          <w:sz w:val="20"/>
          <w:szCs w:val="20"/>
          <w:lang w:val="es-MX" w:eastAsia="en-US"/>
        </w:rPr>
        <w:t>” de la Universidad Autónoma de Coahuila (UAdeC)</w:t>
      </w:r>
    </w:p>
    <w:p w14:paraId="772E769C" w14:textId="77777777" w:rsidR="00A60266" w:rsidRPr="00D379E3" w:rsidRDefault="00A60266" w:rsidP="00A60266">
      <w:pPr>
        <w:pStyle w:val="Prrafodelista"/>
        <w:rPr>
          <w:rFonts w:cs="Arial"/>
          <w:b w:val="0"/>
          <w:bCs/>
          <w:w w:val="100"/>
          <w:sz w:val="20"/>
          <w:szCs w:val="20"/>
          <w:lang w:val="es-MX" w:eastAsia="en-US"/>
        </w:rPr>
      </w:pPr>
    </w:p>
    <w:p w14:paraId="7C8CE76A" w14:textId="77777777" w:rsidR="00A60266" w:rsidRPr="00D379E3" w:rsidRDefault="000E2B3D"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rFonts w:cs="Arial"/>
          <w:b w:val="0"/>
          <w:bCs/>
          <w:w w:val="100"/>
          <w:sz w:val="20"/>
          <w:szCs w:val="20"/>
          <w:lang w:val="es-MX" w:eastAsia="en-US"/>
        </w:rPr>
        <w:t xml:space="preserve">La obligación de garantizar </w:t>
      </w:r>
      <w:r w:rsidR="00325DD7" w:rsidRPr="00D379E3">
        <w:rPr>
          <w:rFonts w:cs="Arial"/>
          <w:b w:val="0"/>
          <w:bCs/>
          <w:w w:val="100"/>
          <w:sz w:val="20"/>
          <w:szCs w:val="20"/>
          <w:lang w:val="es-MX" w:eastAsia="en-US"/>
        </w:rPr>
        <w:t xml:space="preserve">el derecho a la libertad </w:t>
      </w:r>
      <w:r w:rsidRPr="00D379E3">
        <w:rPr>
          <w:rFonts w:cs="Arial"/>
          <w:b w:val="0"/>
          <w:bCs/>
          <w:w w:val="100"/>
          <w:sz w:val="20"/>
          <w:szCs w:val="20"/>
          <w:lang w:val="es-MX" w:eastAsia="en-US"/>
        </w:rPr>
        <w:t xml:space="preserve">presupone el deber de </w:t>
      </w:r>
      <w:r w:rsidR="005849E3" w:rsidRPr="00D379E3">
        <w:rPr>
          <w:rFonts w:cs="Arial"/>
          <w:b w:val="0"/>
          <w:bCs/>
          <w:w w:val="100"/>
          <w:sz w:val="20"/>
          <w:szCs w:val="20"/>
          <w:lang w:val="es-MX" w:eastAsia="en-US"/>
        </w:rPr>
        <w:t>los Estados de prevenir la violación a dicho derecho</w:t>
      </w:r>
      <w:r w:rsidRPr="00D379E3">
        <w:rPr>
          <w:rFonts w:cs="Arial"/>
          <w:b w:val="0"/>
          <w:bCs/>
          <w:w w:val="100"/>
          <w:sz w:val="20"/>
          <w:szCs w:val="20"/>
          <w:lang w:val="es-MX" w:eastAsia="en-US"/>
        </w:rPr>
        <w:t>. Este deber de prevención abarca todas aquellas medidas de carácter jurídico, político, administrativo y cultural que promuevan la salvaguarda de los derechos humanos y que aseguren que las eventuales violaciones a derechos humanos sean efectivamente consideradas y tratadas como un hecho ilícito que, como tal, es susceptible de acarrear sanciones para quien las cometa, así como la obligación de indemnizar a las víctimas por sus consecuencias perjudiciales.</w:t>
      </w:r>
    </w:p>
    <w:p w14:paraId="6505F767" w14:textId="77777777" w:rsidR="00A60266" w:rsidRPr="00D379E3" w:rsidRDefault="00A60266" w:rsidP="00A60266">
      <w:pPr>
        <w:pStyle w:val="Prrafodelista"/>
        <w:rPr>
          <w:b w:val="0"/>
          <w:bCs/>
          <w:w w:val="100"/>
          <w:sz w:val="20"/>
          <w:szCs w:val="20"/>
          <w:lang w:val="es-MX" w:eastAsia="en-US"/>
        </w:rPr>
      </w:pPr>
    </w:p>
    <w:p w14:paraId="02108B7A" w14:textId="6FBDBE3B" w:rsidR="004B4D55" w:rsidRPr="00D379E3" w:rsidRDefault="004B4D55"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bCs/>
          <w:w w:val="100"/>
          <w:sz w:val="20"/>
          <w:szCs w:val="20"/>
          <w:lang w:val="es-MX" w:eastAsia="en-US"/>
        </w:rPr>
        <w:t xml:space="preserve">En consecuencia, con la finalidad de establecer lineamientos que permitan disponer de las medidas necesarias para reparar integralmente el daño a </w:t>
      </w:r>
      <w:r w:rsidR="00012449">
        <w:rPr>
          <w:rFonts w:cs="Arial"/>
          <w:b w:val="0"/>
          <w:bCs/>
          <w:i/>
          <w:w w:val="100"/>
          <w:sz w:val="20"/>
          <w:szCs w:val="20"/>
          <w:lang w:val="es-MX" w:eastAsia="en-US"/>
        </w:rPr>
        <w:t>Ag1</w:t>
      </w:r>
      <w:r w:rsidRPr="00D379E3">
        <w:rPr>
          <w:b w:val="0"/>
          <w:bCs/>
          <w:w w:val="100"/>
          <w:sz w:val="20"/>
          <w:szCs w:val="20"/>
          <w:lang w:val="es-MX" w:eastAsia="en-US"/>
        </w:rPr>
        <w:t>, se recomienda se tomen en cuenta los parámetros nacionales e internacionales sobre reparación integral del daño; de conformidad con lo anterior, las partes agraviadas tienen la calidad de víctima, por haber sufrido una trasgresión a sus derechos humanos y para que pueda existir reparación plena y efectiva, la misma se podrá otorgar en diversas formas, siendo estas mediante las medidas de restitución, compensación, rehabilitación, satisfacción y de no repetición, resultando aplicables al caso concreto, las siguientes:</w:t>
      </w:r>
    </w:p>
    <w:p w14:paraId="38D0B225" w14:textId="77777777" w:rsidR="00A70616" w:rsidRPr="00D379E3" w:rsidRDefault="00A70616" w:rsidP="00A70616">
      <w:pPr>
        <w:pStyle w:val="Prrafodelista"/>
        <w:widowControl w:val="0"/>
        <w:tabs>
          <w:tab w:val="left" w:pos="142"/>
        </w:tabs>
        <w:autoSpaceDE w:val="0"/>
        <w:autoSpaceDN w:val="0"/>
        <w:adjustRightInd w:val="0"/>
        <w:spacing w:line="360" w:lineRule="auto"/>
        <w:ind w:left="0"/>
        <w:rPr>
          <w:b w:val="0"/>
          <w:w w:val="100"/>
          <w:sz w:val="20"/>
          <w:szCs w:val="20"/>
          <w:lang w:val="es-MX" w:eastAsia="en-US"/>
        </w:rPr>
      </w:pPr>
    </w:p>
    <w:p w14:paraId="2FDD7F30" w14:textId="23466F4B" w:rsidR="006F3EB7" w:rsidRPr="00D379E3" w:rsidRDefault="005849E3" w:rsidP="0087494B">
      <w:pPr>
        <w:pStyle w:val="Prrafodelista"/>
        <w:widowControl w:val="0"/>
        <w:tabs>
          <w:tab w:val="left" w:pos="142"/>
        </w:tabs>
        <w:autoSpaceDE w:val="0"/>
        <w:autoSpaceDN w:val="0"/>
        <w:adjustRightInd w:val="0"/>
        <w:spacing w:line="360" w:lineRule="auto"/>
        <w:ind w:left="566" w:firstLine="142"/>
        <w:rPr>
          <w:w w:val="100"/>
          <w:sz w:val="20"/>
          <w:szCs w:val="20"/>
          <w:lang w:val="es-MX" w:eastAsia="en-US"/>
        </w:rPr>
      </w:pPr>
      <w:r w:rsidRPr="00D379E3">
        <w:rPr>
          <w:w w:val="100"/>
          <w:sz w:val="20"/>
          <w:szCs w:val="20"/>
          <w:lang w:val="es-MX" w:eastAsia="en-US"/>
        </w:rPr>
        <w:lastRenderedPageBreak/>
        <w:t>a</w:t>
      </w:r>
      <w:r w:rsidR="006F3EB7" w:rsidRPr="00D379E3">
        <w:rPr>
          <w:w w:val="100"/>
          <w:sz w:val="20"/>
          <w:szCs w:val="20"/>
          <w:lang w:val="es-MX" w:eastAsia="en-US"/>
        </w:rPr>
        <w:t>. Rehabilitación</w:t>
      </w:r>
    </w:p>
    <w:p w14:paraId="038F7A7E" w14:textId="77777777" w:rsidR="006F3EB7" w:rsidRPr="00D379E3" w:rsidRDefault="006F3EB7" w:rsidP="005849E3">
      <w:pPr>
        <w:widowControl w:val="0"/>
        <w:tabs>
          <w:tab w:val="left" w:pos="142"/>
        </w:tabs>
        <w:autoSpaceDE w:val="0"/>
        <w:autoSpaceDN w:val="0"/>
        <w:adjustRightInd w:val="0"/>
        <w:spacing w:line="360" w:lineRule="auto"/>
        <w:rPr>
          <w:sz w:val="20"/>
          <w:szCs w:val="20"/>
        </w:rPr>
      </w:pPr>
    </w:p>
    <w:p w14:paraId="4A696D35" w14:textId="77777777" w:rsidR="006F3EB7" w:rsidRPr="00D379E3" w:rsidRDefault="006F3EB7"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bCs/>
          <w:w w:val="100"/>
          <w:sz w:val="20"/>
          <w:szCs w:val="20"/>
          <w:lang w:val="es-MX" w:eastAsia="en-US"/>
        </w:rPr>
        <w:t xml:space="preserve">Estas medidas de reparación consisten en el conjunto de estrategias, planes, promoción y acciones de carácter jurídico, médico, psicológico y social, dirigido al restablecimiento de las condiciones físicas y psicosociales de las víctimas, además de buscar facilitar a la víctima hacer frente a los efectos sufridos por causas del hecho punible o de las violaciones a derechos humanos. </w:t>
      </w:r>
    </w:p>
    <w:p w14:paraId="498F5D33" w14:textId="77777777" w:rsidR="006F3EB7" w:rsidRPr="00D379E3" w:rsidRDefault="006F3EB7" w:rsidP="0087494B">
      <w:pPr>
        <w:pStyle w:val="Prrafodelista"/>
        <w:widowControl w:val="0"/>
        <w:tabs>
          <w:tab w:val="left" w:pos="142"/>
        </w:tabs>
        <w:autoSpaceDE w:val="0"/>
        <w:autoSpaceDN w:val="0"/>
        <w:adjustRightInd w:val="0"/>
        <w:spacing w:line="360" w:lineRule="auto"/>
        <w:ind w:left="0" w:hanging="426"/>
        <w:rPr>
          <w:b w:val="0"/>
          <w:bCs/>
          <w:w w:val="100"/>
          <w:sz w:val="20"/>
          <w:szCs w:val="20"/>
          <w:lang w:val="es-MX" w:eastAsia="en-US"/>
        </w:rPr>
      </w:pPr>
    </w:p>
    <w:p w14:paraId="165F9E14" w14:textId="430DAA16" w:rsidR="009D1E5C" w:rsidRPr="00D379E3" w:rsidRDefault="006F3EB7"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bCs/>
          <w:w w:val="100"/>
          <w:sz w:val="20"/>
          <w:szCs w:val="20"/>
          <w:lang w:val="es-MX" w:eastAsia="en-US"/>
        </w:rPr>
        <w:t xml:space="preserve">En este sentido, considerando que, entre las medidas de rehabilitación reconocidas por la legislación nacional y local, se encuentran todas aquellas tendientes a reintegrar a las víctimas a la sociedad, incluido su grupo o comunidad, es que esta CDHEC considera que en el presente caso es aplicable solicitar esta medida de reparación considerando que deberá ofrecerse a los familiares de </w:t>
      </w:r>
      <w:r w:rsidR="00012449">
        <w:rPr>
          <w:rFonts w:cs="Arial"/>
          <w:b w:val="0"/>
          <w:bCs/>
          <w:i/>
          <w:w w:val="100"/>
          <w:sz w:val="20"/>
          <w:szCs w:val="20"/>
          <w:lang w:val="es-MX" w:eastAsia="en-US"/>
        </w:rPr>
        <w:t>Ag1</w:t>
      </w:r>
      <w:r w:rsidRPr="00D379E3">
        <w:rPr>
          <w:b w:val="0"/>
          <w:bCs/>
          <w:i/>
          <w:w w:val="100"/>
          <w:sz w:val="20"/>
          <w:szCs w:val="20"/>
          <w:lang w:val="es-MX" w:eastAsia="en-US"/>
        </w:rPr>
        <w:t>,</w:t>
      </w:r>
      <w:r w:rsidRPr="00D379E3">
        <w:rPr>
          <w:b w:val="0"/>
          <w:bCs/>
          <w:w w:val="100"/>
          <w:sz w:val="20"/>
          <w:szCs w:val="20"/>
          <w:lang w:val="es-MX" w:eastAsia="en-US"/>
        </w:rPr>
        <w:t xml:space="preserve"> la atención médica, psicológica, tanatológica y psiquiátrica especializada, además deberá brindársele servicio y asesoría jurídica tendiente a facilitar el disfrute pleno y tranquilo del ejercicio de sus derechos.</w:t>
      </w:r>
    </w:p>
    <w:p w14:paraId="09CAB05F" w14:textId="77777777" w:rsidR="0001695B" w:rsidRPr="00D379E3" w:rsidRDefault="0001695B" w:rsidP="0001695B">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3C881D6A" w14:textId="2766AD66" w:rsidR="006F3EB7" w:rsidRPr="00D379E3" w:rsidRDefault="006F3EB7"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bCs/>
          <w:w w:val="100"/>
          <w:sz w:val="20"/>
          <w:szCs w:val="20"/>
          <w:lang w:val="es-MX" w:eastAsia="en-US"/>
        </w:rPr>
        <w:t>Misma que deberá ser proporcionada por personal profesional especializado y prestarse de forma continua hasta que las víctimas alcancen su total sanación psíquica y emocional, a través de atención adecuada a los padecimientos que pudieran haber sufrido; esta atención deberá brindarse gratuitamente, de forma inmediata, con su consentimiento, brindando informaci</w:t>
      </w:r>
      <w:r w:rsidR="002E0C23" w:rsidRPr="00D379E3">
        <w:rPr>
          <w:b w:val="0"/>
          <w:bCs/>
          <w:w w:val="100"/>
          <w:sz w:val="20"/>
          <w:szCs w:val="20"/>
          <w:lang w:val="es-MX" w:eastAsia="en-US"/>
        </w:rPr>
        <w:t xml:space="preserve">ón, previa, clara y suficiente, conforme a lo dispuesto </w:t>
      </w:r>
      <w:r w:rsidRPr="00D379E3">
        <w:rPr>
          <w:b w:val="0"/>
          <w:bCs/>
          <w:w w:val="100"/>
          <w:sz w:val="20"/>
          <w:szCs w:val="20"/>
          <w:lang w:val="es-MX" w:eastAsia="en-US"/>
        </w:rPr>
        <w:t>en</w:t>
      </w:r>
      <w:r w:rsidR="005849E3" w:rsidRPr="00D379E3">
        <w:rPr>
          <w:b w:val="0"/>
          <w:bCs/>
          <w:w w:val="100"/>
          <w:sz w:val="20"/>
          <w:szCs w:val="20"/>
          <w:lang w:val="es-MX" w:eastAsia="en-US"/>
        </w:rPr>
        <w:t xml:space="preserve"> el artículo </w:t>
      </w:r>
      <w:r w:rsidRPr="00D379E3">
        <w:rPr>
          <w:b w:val="0"/>
          <w:bCs/>
          <w:w w:val="100"/>
          <w:sz w:val="20"/>
          <w:szCs w:val="20"/>
          <w:lang w:val="es-MX" w:eastAsia="en-US"/>
        </w:rPr>
        <w:t>62 fracción I de la Ley General de Víctimas</w:t>
      </w:r>
      <w:r w:rsidRPr="00D379E3">
        <w:rPr>
          <w:rStyle w:val="Refdenotaalpie"/>
          <w:b w:val="0"/>
          <w:bCs/>
          <w:w w:val="100"/>
          <w:sz w:val="20"/>
          <w:szCs w:val="20"/>
          <w:lang w:val="es-MX" w:eastAsia="en-US"/>
        </w:rPr>
        <w:footnoteReference w:id="31"/>
      </w:r>
      <w:r w:rsidRPr="00D379E3">
        <w:rPr>
          <w:b w:val="0"/>
          <w:bCs/>
          <w:w w:val="100"/>
          <w:sz w:val="20"/>
          <w:szCs w:val="20"/>
          <w:lang w:val="es-MX" w:eastAsia="en-US"/>
        </w:rPr>
        <w:t xml:space="preserve"> y lo establecido por el artículo 44 de la Ley de Víctimas para el Estado de Coahuila de Zaragoza</w:t>
      </w:r>
      <w:r w:rsidRPr="00D379E3">
        <w:rPr>
          <w:rStyle w:val="Refdenotaalpie"/>
          <w:b w:val="0"/>
          <w:bCs/>
          <w:w w:val="100"/>
          <w:sz w:val="20"/>
          <w:szCs w:val="20"/>
          <w:lang w:val="es-MX" w:eastAsia="en-US"/>
        </w:rPr>
        <w:footnoteReference w:id="32"/>
      </w:r>
      <w:r w:rsidRPr="00D379E3">
        <w:rPr>
          <w:b w:val="0"/>
          <w:bCs/>
          <w:w w:val="100"/>
          <w:sz w:val="20"/>
          <w:szCs w:val="20"/>
          <w:lang w:val="es-MX" w:eastAsia="en-US"/>
        </w:rPr>
        <w:t>.</w:t>
      </w:r>
    </w:p>
    <w:p w14:paraId="4CDD4858" w14:textId="77777777" w:rsidR="006F3EB7" w:rsidRPr="00D379E3" w:rsidRDefault="006F3EB7" w:rsidP="0087494B">
      <w:pPr>
        <w:spacing w:line="360" w:lineRule="auto"/>
        <w:ind w:hanging="426"/>
        <w:rPr>
          <w:b w:val="0"/>
          <w:bCs/>
          <w:sz w:val="20"/>
          <w:szCs w:val="20"/>
        </w:rPr>
      </w:pPr>
    </w:p>
    <w:p w14:paraId="354E3446" w14:textId="66B39456" w:rsidR="006F3EB7" w:rsidRPr="00D379E3" w:rsidRDefault="006F3EB7"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bCs/>
          <w:w w:val="100"/>
          <w:sz w:val="20"/>
          <w:szCs w:val="20"/>
          <w:lang w:val="es-MX" w:eastAsia="en-US"/>
        </w:rPr>
        <w:t xml:space="preserve">En ese contexto, esta CDHEC determina que la </w:t>
      </w:r>
      <w:r w:rsidR="00C95A67" w:rsidRPr="00D379E3">
        <w:rPr>
          <w:b w:val="0"/>
          <w:bCs/>
          <w:i/>
          <w:w w:val="100"/>
          <w:sz w:val="20"/>
          <w:szCs w:val="20"/>
          <w:lang w:val="es-MX" w:eastAsia="en-US"/>
        </w:rPr>
        <w:t>Universidad Autónoma de Coahuila (UAdeC)</w:t>
      </w:r>
      <w:r w:rsidRPr="00D379E3">
        <w:rPr>
          <w:b w:val="0"/>
          <w:bCs/>
          <w:i/>
          <w:w w:val="100"/>
          <w:sz w:val="20"/>
          <w:szCs w:val="20"/>
          <w:lang w:val="es-MX" w:eastAsia="en-US"/>
        </w:rPr>
        <w:t>,</w:t>
      </w:r>
      <w:r w:rsidRPr="00D379E3">
        <w:rPr>
          <w:b w:val="0"/>
          <w:bCs/>
          <w:w w:val="100"/>
          <w:sz w:val="20"/>
          <w:szCs w:val="20"/>
          <w:lang w:val="es-MX" w:eastAsia="en-US"/>
        </w:rPr>
        <w:t xml:space="preserve"> deberá generar acuerdos de colaboración con instituciones de salud y/o académicas especializadas, para asegurar que los profesionales que sean asignados en el tratamiento de las víctimas indirectas del presente asunto, valoren debidamente las condiciones psicológicas y físicas de cada víctima, así como que cuenten con la experiencia y formación suficiente para tratar tanto los problemas</w:t>
      </w:r>
      <w:r w:rsidR="005849E3" w:rsidRPr="00D379E3">
        <w:rPr>
          <w:b w:val="0"/>
          <w:bCs/>
          <w:w w:val="100"/>
          <w:sz w:val="20"/>
          <w:szCs w:val="20"/>
          <w:lang w:val="es-MX" w:eastAsia="en-US"/>
        </w:rPr>
        <w:t xml:space="preserve"> que padezcan los familiares de </w:t>
      </w:r>
      <w:r w:rsidR="00012449">
        <w:rPr>
          <w:rFonts w:cs="Arial"/>
          <w:b w:val="0"/>
          <w:bCs/>
          <w:i/>
          <w:w w:val="100"/>
          <w:sz w:val="20"/>
          <w:szCs w:val="20"/>
          <w:lang w:val="es-MX" w:eastAsia="en-US"/>
        </w:rPr>
        <w:t>Ag1</w:t>
      </w:r>
      <w:r w:rsidRPr="00D379E3">
        <w:rPr>
          <w:b w:val="0"/>
          <w:bCs/>
          <w:w w:val="100"/>
          <w:sz w:val="20"/>
          <w:szCs w:val="20"/>
          <w:lang w:val="es-MX" w:eastAsia="en-US"/>
        </w:rPr>
        <w:t xml:space="preserve">, en virtud de los padecimientos ocasionados como resultado de las violaciones a derechos humanos señaladas en la presente recomendación. </w:t>
      </w:r>
    </w:p>
    <w:p w14:paraId="14382ED5" w14:textId="77777777" w:rsidR="006F3EB7" w:rsidRPr="00D379E3" w:rsidRDefault="006F3EB7" w:rsidP="0087494B">
      <w:pPr>
        <w:pStyle w:val="Prrafodelista"/>
        <w:widowControl w:val="0"/>
        <w:tabs>
          <w:tab w:val="left" w:pos="142"/>
        </w:tabs>
        <w:autoSpaceDE w:val="0"/>
        <w:autoSpaceDN w:val="0"/>
        <w:adjustRightInd w:val="0"/>
        <w:spacing w:line="360" w:lineRule="auto"/>
        <w:ind w:left="566" w:firstLine="142"/>
        <w:rPr>
          <w:w w:val="100"/>
          <w:sz w:val="20"/>
          <w:szCs w:val="20"/>
          <w:lang w:val="es-MX" w:eastAsia="en-US"/>
        </w:rPr>
      </w:pPr>
    </w:p>
    <w:p w14:paraId="325AD318" w14:textId="0E8786F6" w:rsidR="006F3EB7" w:rsidRPr="00D379E3" w:rsidRDefault="00CC35B6" w:rsidP="0087494B">
      <w:pPr>
        <w:pStyle w:val="Prrafodelista"/>
        <w:widowControl w:val="0"/>
        <w:tabs>
          <w:tab w:val="left" w:pos="142"/>
        </w:tabs>
        <w:autoSpaceDE w:val="0"/>
        <w:autoSpaceDN w:val="0"/>
        <w:adjustRightInd w:val="0"/>
        <w:spacing w:line="360" w:lineRule="auto"/>
        <w:ind w:left="566" w:firstLine="142"/>
        <w:rPr>
          <w:w w:val="100"/>
          <w:sz w:val="20"/>
          <w:szCs w:val="20"/>
          <w:lang w:val="es-MX" w:eastAsia="en-US"/>
        </w:rPr>
      </w:pPr>
      <w:r w:rsidRPr="00D379E3">
        <w:rPr>
          <w:w w:val="100"/>
          <w:sz w:val="20"/>
          <w:szCs w:val="20"/>
          <w:lang w:val="es-MX" w:eastAsia="en-US"/>
        </w:rPr>
        <w:t>b</w:t>
      </w:r>
      <w:r w:rsidR="006F3EB7" w:rsidRPr="00D379E3">
        <w:rPr>
          <w:w w:val="100"/>
          <w:sz w:val="20"/>
          <w:szCs w:val="20"/>
          <w:lang w:val="es-MX" w:eastAsia="en-US"/>
        </w:rPr>
        <w:t>. Satisfacción</w:t>
      </w:r>
    </w:p>
    <w:p w14:paraId="2C1B90D5" w14:textId="77777777" w:rsidR="004B4D55" w:rsidRPr="00D379E3" w:rsidRDefault="004B4D55" w:rsidP="0087494B">
      <w:pPr>
        <w:pStyle w:val="Cuerpo"/>
        <w:spacing w:after="0" w:line="360" w:lineRule="auto"/>
        <w:jc w:val="both"/>
        <w:rPr>
          <w:rFonts w:ascii="Arial" w:hAnsi="Arial" w:cs="Arial"/>
          <w:sz w:val="20"/>
          <w:szCs w:val="20"/>
          <w:lang w:val="es-ES"/>
        </w:rPr>
      </w:pPr>
    </w:p>
    <w:p w14:paraId="762D10B1" w14:textId="77777777" w:rsidR="002E0C23" w:rsidRPr="00D379E3" w:rsidRDefault="004B4D55"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bCs/>
          <w:w w:val="100"/>
          <w:sz w:val="20"/>
          <w:szCs w:val="20"/>
          <w:lang w:val="es-MX" w:eastAsia="en-US"/>
        </w:rPr>
        <w:t xml:space="preserve">Las medidas en materia de verdad y justicia comprenden medidas de investigación y sanción, y </w:t>
      </w:r>
      <w:r w:rsidRPr="00D379E3">
        <w:rPr>
          <w:b w:val="0"/>
          <w:bCs/>
          <w:w w:val="100"/>
          <w:sz w:val="20"/>
          <w:szCs w:val="20"/>
          <w:lang w:val="es-MX" w:eastAsia="en-US"/>
        </w:rPr>
        <w:lastRenderedPageBreak/>
        <w:t xml:space="preserve">medidas de localización de personas desaparecidas y/o entrega de restos. En este sentido, los Estados tienen la obligación de prevenir, investigar, identificar, juzgar y sancionar a los(as) autores(as) y encubridores(as) de violaciones de los derechos humanos. Principalmente, en casos de graves violaciones de derechos humanos o cuando la violación ocurrida en el caso implica además la comisión de un crimen o de una infracción administrativa. </w:t>
      </w:r>
    </w:p>
    <w:p w14:paraId="5512BEB7" w14:textId="77777777" w:rsidR="002E0C23" w:rsidRPr="00D379E3" w:rsidRDefault="002E0C23" w:rsidP="0087494B">
      <w:pPr>
        <w:pStyle w:val="Prrafodelista"/>
        <w:widowControl w:val="0"/>
        <w:autoSpaceDE w:val="0"/>
        <w:autoSpaceDN w:val="0"/>
        <w:adjustRightInd w:val="0"/>
        <w:spacing w:line="360" w:lineRule="auto"/>
        <w:ind w:left="0" w:hanging="426"/>
        <w:rPr>
          <w:b w:val="0"/>
          <w:bCs/>
          <w:w w:val="100"/>
          <w:sz w:val="20"/>
          <w:szCs w:val="20"/>
          <w:lang w:val="es-MX" w:eastAsia="en-US"/>
        </w:rPr>
      </w:pPr>
    </w:p>
    <w:p w14:paraId="2B4A6E99" w14:textId="083C72D3" w:rsidR="004B4D55" w:rsidRPr="00D379E3" w:rsidRDefault="004B4D55"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bCs/>
          <w:w w:val="100"/>
          <w:sz w:val="20"/>
          <w:szCs w:val="20"/>
          <w:lang w:val="es-MX" w:eastAsia="en-US"/>
        </w:rPr>
        <w:t xml:space="preserve">Por tal motivo, </w:t>
      </w:r>
      <w:r w:rsidR="006F3EB7" w:rsidRPr="00D379E3">
        <w:rPr>
          <w:b w:val="0"/>
          <w:bCs/>
          <w:w w:val="100"/>
          <w:sz w:val="20"/>
          <w:szCs w:val="20"/>
          <w:lang w:val="es-MX" w:eastAsia="en-US"/>
        </w:rPr>
        <w:t xml:space="preserve">considerando que las medidas de satisfacción, tienen el objetivo de reintegrar la dignidad de las víctimas y ayudar a reorientar su vida o memoria, en el presente caso, se deberán iniciar y/o continuar con los procedimientos administrativos de responsabilidad en contra de los </w:t>
      </w:r>
      <w:r w:rsidR="00CC35B6" w:rsidRPr="00D379E3">
        <w:rPr>
          <w:rFonts w:cs="Arial"/>
          <w:b w:val="0"/>
          <w:bCs/>
          <w:w w:val="100"/>
          <w:sz w:val="20"/>
          <w:szCs w:val="20"/>
          <w:lang w:val="es-MX" w:eastAsia="en-US"/>
        </w:rPr>
        <w:t>Servidores Públicos del Hospital Universitario de Saltillo</w:t>
      </w:r>
      <w:r w:rsidR="00F82F2B">
        <w:rPr>
          <w:rFonts w:cs="Arial"/>
          <w:b w:val="0"/>
          <w:bCs/>
          <w:w w:val="100"/>
          <w:sz w:val="20"/>
          <w:szCs w:val="20"/>
          <w:lang w:val="es-MX" w:eastAsia="en-US"/>
        </w:rPr>
        <w:t xml:space="preserve"> </w:t>
      </w:r>
      <w:r w:rsidR="00B629BD">
        <w:rPr>
          <w:rFonts w:cs="Arial"/>
          <w:b w:val="0"/>
          <w:bCs/>
          <w:w w:val="100"/>
          <w:sz w:val="20"/>
          <w:szCs w:val="20"/>
          <w:lang w:val="es-MX" w:eastAsia="en-US"/>
        </w:rPr>
        <w:t>“</w:t>
      </w:r>
      <w:r w:rsidR="00CC35B6" w:rsidRPr="00D379E3">
        <w:rPr>
          <w:rFonts w:cs="Arial"/>
          <w:b w:val="0"/>
          <w:bCs/>
          <w:w w:val="100"/>
          <w:sz w:val="20"/>
          <w:szCs w:val="20"/>
          <w:lang w:val="es-MX" w:eastAsia="en-US"/>
        </w:rPr>
        <w:t>D</w:t>
      </w:r>
      <w:r w:rsidR="00B629BD">
        <w:rPr>
          <w:rFonts w:cs="Arial"/>
          <w:b w:val="0"/>
          <w:bCs/>
          <w:w w:val="100"/>
          <w:sz w:val="20"/>
          <w:szCs w:val="20"/>
          <w:lang w:val="es-MX" w:eastAsia="en-US"/>
        </w:rPr>
        <w:t>r</w:t>
      </w:r>
      <w:r w:rsidR="00CC35B6" w:rsidRPr="00D379E3">
        <w:rPr>
          <w:rFonts w:cs="Arial"/>
          <w:b w:val="0"/>
          <w:bCs/>
          <w:w w:val="100"/>
          <w:sz w:val="20"/>
          <w:szCs w:val="20"/>
          <w:lang w:val="es-MX" w:eastAsia="en-US"/>
        </w:rPr>
        <w:t xml:space="preserve">. Gonzalo Valdés </w:t>
      </w:r>
      <w:proofErr w:type="spellStart"/>
      <w:r w:rsidR="00CC35B6" w:rsidRPr="00D379E3">
        <w:rPr>
          <w:rFonts w:cs="Arial"/>
          <w:b w:val="0"/>
          <w:bCs/>
          <w:w w:val="100"/>
          <w:sz w:val="20"/>
          <w:szCs w:val="20"/>
          <w:lang w:val="es-MX" w:eastAsia="en-US"/>
        </w:rPr>
        <w:t>Valdés</w:t>
      </w:r>
      <w:proofErr w:type="spellEnd"/>
      <w:r w:rsidR="00CC35B6" w:rsidRPr="00D379E3">
        <w:rPr>
          <w:rFonts w:cs="Arial"/>
          <w:b w:val="0"/>
          <w:bCs/>
          <w:w w:val="100"/>
          <w:sz w:val="20"/>
          <w:szCs w:val="20"/>
          <w:lang w:val="es-MX" w:eastAsia="en-US"/>
        </w:rPr>
        <w:t>” de la Universidad Autónoma de Coahuila (UAdeC)</w:t>
      </w:r>
      <w:r w:rsidR="006F3EB7" w:rsidRPr="00D379E3">
        <w:rPr>
          <w:b w:val="0"/>
          <w:bCs/>
          <w:w w:val="100"/>
          <w:sz w:val="20"/>
          <w:szCs w:val="20"/>
          <w:lang w:val="es-MX" w:eastAsia="en-US"/>
        </w:rPr>
        <w:t xml:space="preserve"> por las acciones y omisiones que fueron expuestas en la presente recomendación. </w:t>
      </w:r>
      <w:r w:rsidRPr="00D379E3">
        <w:rPr>
          <w:b w:val="0"/>
          <w:bCs/>
          <w:w w:val="100"/>
          <w:sz w:val="20"/>
          <w:szCs w:val="20"/>
          <w:lang w:val="es-MX" w:eastAsia="en-US"/>
        </w:rPr>
        <w:t>Estas medidas, además de constituir formas de administrar justicia, están concebidas para maximizar el conocimiento de la verdad de lo ocurrido, por lo que, en el presente caso, han de aplicarse las sanciones administrativas a los responsables de las violaciones a los derechos fundamentales de los agraviados, según lo señala el artículo 73 de la Ley General de Víctimas y el artículo 55 de la Ley de Víctimas para el Estado de Coahuila de Zaragoza</w:t>
      </w:r>
      <w:r w:rsidRPr="00D379E3">
        <w:rPr>
          <w:rStyle w:val="Refdenotaalpie"/>
          <w:b w:val="0"/>
          <w:bCs/>
          <w:w w:val="100"/>
          <w:lang w:val="es-MX" w:eastAsia="en-US"/>
        </w:rPr>
        <w:footnoteReference w:id="33"/>
      </w:r>
      <w:r w:rsidRPr="00D379E3">
        <w:rPr>
          <w:b w:val="0"/>
          <w:bCs/>
          <w:w w:val="100"/>
          <w:sz w:val="20"/>
          <w:szCs w:val="20"/>
          <w:lang w:val="es-MX" w:eastAsia="en-US"/>
        </w:rPr>
        <w:t xml:space="preserve">. </w:t>
      </w:r>
    </w:p>
    <w:p w14:paraId="083F9AE0" w14:textId="77777777" w:rsidR="002E0C23" w:rsidRPr="00D379E3" w:rsidRDefault="002E0C23" w:rsidP="0087494B">
      <w:pPr>
        <w:pStyle w:val="Prrafodelista"/>
        <w:widowControl w:val="0"/>
        <w:autoSpaceDE w:val="0"/>
        <w:autoSpaceDN w:val="0"/>
        <w:adjustRightInd w:val="0"/>
        <w:spacing w:line="360" w:lineRule="auto"/>
        <w:ind w:left="0"/>
        <w:rPr>
          <w:b w:val="0"/>
          <w:bCs/>
          <w:w w:val="100"/>
          <w:sz w:val="20"/>
          <w:szCs w:val="20"/>
          <w:lang w:val="es-MX" w:eastAsia="en-US"/>
        </w:rPr>
      </w:pPr>
    </w:p>
    <w:p w14:paraId="4F2CE7BB" w14:textId="37B3387B" w:rsidR="006F3EB7" w:rsidRPr="00D379E3" w:rsidRDefault="00CC35B6" w:rsidP="0087494B">
      <w:pPr>
        <w:pStyle w:val="Cuerpo"/>
        <w:spacing w:after="0" w:line="360" w:lineRule="auto"/>
        <w:ind w:firstLine="708"/>
        <w:jc w:val="both"/>
        <w:rPr>
          <w:rStyle w:val="Ninguno"/>
          <w:rFonts w:ascii="Arial" w:hAnsi="Arial" w:cs="Arial"/>
          <w:sz w:val="20"/>
          <w:szCs w:val="20"/>
        </w:rPr>
      </w:pPr>
      <w:r w:rsidRPr="00D379E3">
        <w:rPr>
          <w:rFonts w:ascii="Arial" w:eastAsia="Times New Roman" w:hAnsi="Arial" w:cs="Arial"/>
          <w:b/>
          <w:bCs/>
          <w:color w:val="auto"/>
          <w:sz w:val="20"/>
          <w:szCs w:val="20"/>
          <w:bdr w:val="none" w:sz="0" w:space="0" w:color="auto"/>
          <w:lang w:eastAsia="en-US"/>
        </w:rPr>
        <w:t>c</w:t>
      </w:r>
      <w:r w:rsidR="006F3EB7" w:rsidRPr="00D379E3">
        <w:rPr>
          <w:rFonts w:ascii="Arial" w:eastAsia="Times New Roman" w:hAnsi="Arial" w:cs="Arial"/>
          <w:b/>
          <w:bCs/>
          <w:color w:val="auto"/>
          <w:sz w:val="20"/>
          <w:szCs w:val="20"/>
          <w:bdr w:val="none" w:sz="0" w:space="0" w:color="auto"/>
          <w:lang w:eastAsia="en-US"/>
        </w:rPr>
        <w:t>. No repetición</w:t>
      </w:r>
    </w:p>
    <w:p w14:paraId="486C73FE" w14:textId="77777777" w:rsidR="004B4D55" w:rsidRPr="00D379E3" w:rsidRDefault="004B4D55" w:rsidP="0087494B">
      <w:pPr>
        <w:pStyle w:val="Cuerpo"/>
        <w:spacing w:after="0" w:line="360" w:lineRule="auto"/>
        <w:jc w:val="both"/>
        <w:rPr>
          <w:rStyle w:val="Ninguno"/>
          <w:rFonts w:ascii="Arial" w:hAnsi="Arial" w:cs="Arial"/>
          <w:sz w:val="20"/>
          <w:szCs w:val="20"/>
        </w:rPr>
      </w:pPr>
    </w:p>
    <w:p w14:paraId="03AABF34" w14:textId="77777777" w:rsidR="004B4D55" w:rsidRPr="00D379E3" w:rsidRDefault="004B4D55"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bCs/>
          <w:w w:val="100"/>
          <w:sz w:val="20"/>
          <w:szCs w:val="20"/>
          <w:lang w:val="es-MX" w:eastAsia="en-US"/>
        </w:rPr>
        <w:t xml:space="preserve">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w:t>
      </w:r>
    </w:p>
    <w:p w14:paraId="4875DEE5" w14:textId="77777777" w:rsidR="004B4D55" w:rsidRPr="00D379E3" w:rsidRDefault="004B4D55" w:rsidP="0087494B">
      <w:pPr>
        <w:pStyle w:val="Prrafodelista"/>
        <w:widowControl w:val="0"/>
        <w:autoSpaceDE w:val="0"/>
        <w:autoSpaceDN w:val="0"/>
        <w:adjustRightInd w:val="0"/>
        <w:spacing w:line="360" w:lineRule="auto"/>
        <w:ind w:left="0"/>
        <w:rPr>
          <w:b w:val="0"/>
          <w:bCs/>
          <w:w w:val="100"/>
          <w:sz w:val="20"/>
          <w:szCs w:val="20"/>
          <w:lang w:val="es-MX" w:eastAsia="en-US"/>
        </w:rPr>
      </w:pPr>
    </w:p>
    <w:p w14:paraId="6CF4C916" w14:textId="312723A9" w:rsidR="004B4D55" w:rsidRPr="00D379E3" w:rsidRDefault="004B4D55"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bCs/>
          <w:w w:val="100"/>
          <w:sz w:val="20"/>
          <w:szCs w:val="20"/>
          <w:lang w:val="es-MX" w:eastAsia="en-US"/>
        </w:rPr>
        <w:t xml:space="preserve">Para el cumplimiento de esta medida, es necesario atender a la promoción de la observancia de funcionarios públicos de los diversos Tratados Internacionales en materia de Derechos Humanos y </w:t>
      </w:r>
      <w:r w:rsidRPr="00D379E3">
        <w:rPr>
          <w:b w:val="0"/>
          <w:bCs/>
          <w:w w:val="100"/>
          <w:sz w:val="20"/>
          <w:szCs w:val="20"/>
          <w:lang w:val="es-MX" w:eastAsia="en-US"/>
        </w:rPr>
        <w:lastRenderedPageBreak/>
        <w:t xml:space="preserve">los contemplados en la </w:t>
      </w:r>
      <w:r w:rsidRPr="00D379E3">
        <w:rPr>
          <w:b w:val="0"/>
          <w:bCs/>
          <w:i/>
          <w:w w:val="100"/>
          <w:sz w:val="20"/>
          <w:szCs w:val="20"/>
          <w:lang w:val="es-MX" w:eastAsia="en-US"/>
        </w:rPr>
        <w:t>CPEUM,</w:t>
      </w:r>
      <w:r w:rsidRPr="00D379E3">
        <w:rPr>
          <w:b w:val="0"/>
          <w:bCs/>
          <w:w w:val="100"/>
          <w:sz w:val="20"/>
          <w:szCs w:val="20"/>
          <w:lang w:val="es-MX" w:eastAsia="en-US"/>
        </w:rPr>
        <w:t xml:space="preserve"> así como a los lineamientos en los que se establecen facultades y obligaciones de las autoridade</w:t>
      </w:r>
      <w:r w:rsidR="00205263" w:rsidRPr="00D379E3">
        <w:rPr>
          <w:b w:val="0"/>
          <w:bCs/>
          <w:w w:val="100"/>
          <w:sz w:val="20"/>
          <w:szCs w:val="20"/>
          <w:lang w:val="es-MX" w:eastAsia="en-US"/>
        </w:rPr>
        <w:t>s en materia del uso legítimo de la fuerza pública por parte de corporaciones de seguridad pública.</w:t>
      </w:r>
    </w:p>
    <w:p w14:paraId="05D33F4A" w14:textId="77777777" w:rsidR="004B4D55" w:rsidRPr="00D379E3" w:rsidRDefault="004B4D55" w:rsidP="0087494B">
      <w:pPr>
        <w:pStyle w:val="Prrafodelista"/>
        <w:spacing w:line="360" w:lineRule="auto"/>
        <w:rPr>
          <w:b w:val="0"/>
          <w:bCs/>
          <w:w w:val="100"/>
          <w:sz w:val="20"/>
          <w:szCs w:val="20"/>
          <w:lang w:val="es-MX" w:eastAsia="en-US"/>
        </w:rPr>
      </w:pPr>
    </w:p>
    <w:p w14:paraId="1B3F3AF3" w14:textId="0A618863" w:rsidR="002D7D8D" w:rsidRPr="00D379E3" w:rsidRDefault="004B4D55"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bCs/>
          <w:w w:val="100"/>
          <w:sz w:val="20"/>
          <w:szCs w:val="20"/>
          <w:lang w:val="es-MX" w:eastAsia="en-US"/>
        </w:rPr>
        <w:t>Para tal efecto, tomando en cuenta el artículo 74 fracción VIII y IX de la Ley General de Víctimas, así como lo establecido por el artículo 56 fracciones VIII y IX de la Ley de Víctimas para el Estado de Coahuila de Zaragoza</w:t>
      </w:r>
      <w:r w:rsidRPr="00D379E3">
        <w:rPr>
          <w:rStyle w:val="Refdenotaalpie"/>
          <w:b w:val="0"/>
          <w:bCs/>
          <w:w w:val="100"/>
          <w:lang w:val="es-MX" w:eastAsia="en-US"/>
        </w:rPr>
        <w:footnoteReference w:id="34"/>
      </w:r>
      <w:r w:rsidRPr="00D379E3">
        <w:rPr>
          <w:b w:val="0"/>
          <w:bCs/>
          <w:w w:val="100"/>
          <w:sz w:val="20"/>
          <w:szCs w:val="20"/>
          <w:lang w:val="es-MX" w:eastAsia="en-US"/>
        </w:rPr>
        <w:t>,</w:t>
      </w:r>
      <w:r w:rsidR="002815BC" w:rsidRPr="00D379E3">
        <w:rPr>
          <w:b w:val="0"/>
          <w:bCs/>
          <w:w w:val="100"/>
          <w:sz w:val="20"/>
          <w:szCs w:val="20"/>
          <w:lang w:val="es-MX" w:eastAsia="en-US"/>
        </w:rPr>
        <w:t xml:space="preserve"> S</w:t>
      </w:r>
      <w:r w:rsidRPr="00D379E3">
        <w:rPr>
          <w:b w:val="0"/>
          <w:bCs/>
          <w:w w:val="100"/>
          <w:sz w:val="20"/>
          <w:szCs w:val="20"/>
          <w:lang w:val="es-MX" w:eastAsia="en-US"/>
        </w:rPr>
        <w:t xml:space="preserve">e deberá </w:t>
      </w:r>
      <w:r w:rsidR="007811CF" w:rsidRPr="00D379E3">
        <w:rPr>
          <w:b w:val="0"/>
          <w:bCs/>
          <w:w w:val="100"/>
          <w:sz w:val="20"/>
          <w:szCs w:val="20"/>
          <w:lang w:val="es-MX" w:eastAsia="en-US"/>
        </w:rPr>
        <w:t>crear un protocolo de atención</w:t>
      </w:r>
      <w:r w:rsidR="002D7D8D" w:rsidRPr="00D379E3">
        <w:rPr>
          <w:b w:val="0"/>
          <w:bCs/>
          <w:w w:val="100"/>
          <w:sz w:val="20"/>
          <w:szCs w:val="20"/>
          <w:lang w:val="es-MX" w:eastAsia="en-US"/>
        </w:rPr>
        <w:t xml:space="preserve"> a personas con recursos</w:t>
      </w:r>
      <w:r w:rsidR="002815BC" w:rsidRPr="00D379E3">
        <w:rPr>
          <w:b w:val="0"/>
          <w:bCs/>
          <w:w w:val="100"/>
          <w:sz w:val="20"/>
          <w:szCs w:val="20"/>
          <w:lang w:val="es-MX" w:eastAsia="en-US"/>
        </w:rPr>
        <w:t xml:space="preserve"> </w:t>
      </w:r>
      <w:r w:rsidR="002D7D8D" w:rsidRPr="00D379E3">
        <w:rPr>
          <w:b w:val="0"/>
          <w:bCs/>
          <w:w w:val="100"/>
          <w:sz w:val="20"/>
          <w:szCs w:val="20"/>
          <w:lang w:val="es-MX" w:eastAsia="en-US"/>
        </w:rPr>
        <w:t>económicos limitados</w:t>
      </w:r>
      <w:r w:rsidR="007811CF" w:rsidRPr="00D379E3">
        <w:rPr>
          <w:b w:val="0"/>
          <w:bCs/>
          <w:w w:val="100"/>
          <w:sz w:val="20"/>
          <w:szCs w:val="20"/>
          <w:lang w:val="es-MX" w:eastAsia="en-US"/>
        </w:rPr>
        <w:t xml:space="preserve"> </w:t>
      </w:r>
      <w:r w:rsidR="002D7D8D" w:rsidRPr="00D379E3">
        <w:rPr>
          <w:b w:val="0"/>
          <w:bCs/>
          <w:w w:val="100"/>
          <w:sz w:val="20"/>
          <w:szCs w:val="20"/>
          <w:lang w:val="es-MX" w:eastAsia="en-US"/>
        </w:rPr>
        <w:t>con el objetivo de no vulnerar los derechos humanos de las personas que carecen de recursos económicos para pagar los gastos generados en virtud de la atención medica que recibieron</w:t>
      </w:r>
      <w:r w:rsidR="002815BC" w:rsidRPr="00D379E3">
        <w:rPr>
          <w:b w:val="0"/>
          <w:bCs/>
          <w:w w:val="100"/>
          <w:sz w:val="20"/>
          <w:szCs w:val="20"/>
          <w:lang w:val="es-MX" w:eastAsia="en-US"/>
        </w:rPr>
        <w:t>.</w:t>
      </w:r>
    </w:p>
    <w:p w14:paraId="780B42E8" w14:textId="77777777" w:rsidR="007811CF" w:rsidRPr="00D379E3" w:rsidRDefault="007811CF" w:rsidP="007811CF">
      <w:pPr>
        <w:pStyle w:val="Prrafodelista"/>
        <w:rPr>
          <w:b w:val="0"/>
          <w:bCs/>
          <w:w w:val="100"/>
          <w:sz w:val="20"/>
          <w:szCs w:val="20"/>
          <w:lang w:val="es-MX" w:eastAsia="en-US"/>
        </w:rPr>
      </w:pPr>
    </w:p>
    <w:p w14:paraId="142FBBBF" w14:textId="18E2596B" w:rsidR="004B4D55" w:rsidRPr="00D379E3" w:rsidRDefault="002815BC"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bCs/>
          <w:w w:val="100"/>
          <w:sz w:val="20"/>
          <w:szCs w:val="20"/>
          <w:lang w:val="es-MX" w:eastAsia="en-US"/>
        </w:rPr>
        <w:t xml:space="preserve">Así mismo, se </w:t>
      </w:r>
      <w:r w:rsidR="004B4D55" w:rsidRPr="00D379E3">
        <w:rPr>
          <w:b w:val="0"/>
          <w:bCs/>
          <w:w w:val="100"/>
          <w:sz w:val="20"/>
          <w:szCs w:val="20"/>
          <w:lang w:val="es-MX" w:eastAsia="en-US"/>
        </w:rPr>
        <w:t>p</w:t>
      </w:r>
      <w:r w:rsidRPr="00D379E3">
        <w:rPr>
          <w:b w:val="0"/>
          <w:bCs/>
          <w:w w:val="100"/>
          <w:sz w:val="20"/>
          <w:szCs w:val="20"/>
          <w:lang w:val="es-MX" w:eastAsia="en-US"/>
        </w:rPr>
        <w:t>roporcionen</w:t>
      </w:r>
      <w:r w:rsidR="004B4D55" w:rsidRPr="00D379E3">
        <w:rPr>
          <w:b w:val="0"/>
          <w:bCs/>
          <w:w w:val="100"/>
          <w:sz w:val="20"/>
          <w:szCs w:val="20"/>
          <w:lang w:val="es-MX" w:eastAsia="en-US"/>
        </w:rPr>
        <w:t xml:space="preserve"> cursos de capacitación, profesionalización, actualización y de ética profesional dirigidos a los </w:t>
      </w:r>
      <w:r w:rsidR="00CC35B6" w:rsidRPr="00D379E3">
        <w:rPr>
          <w:rFonts w:cs="Arial"/>
          <w:b w:val="0"/>
          <w:bCs/>
          <w:w w:val="100"/>
          <w:sz w:val="20"/>
          <w:szCs w:val="20"/>
          <w:lang w:val="es-MX" w:eastAsia="en-US"/>
        </w:rPr>
        <w:t>Servidores Públicos del</w:t>
      </w:r>
      <w:r w:rsidRPr="00D379E3">
        <w:rPr>
          <w:b w:val="0"/>
          <w:bCs/>
          <w:w w:val="100"/>
          <w:sz w:val="20"/>
          <w:szCs w:val="20"/>
          <w:lang w:val="es-MX" w:eastAsia="en-US"/>
        </w:rPr>
        <w:t xml:space="preserve"> </w:t>
      </w:r>
      <w:r w:rsidRPr="00D379E3">
        <w:rPr>
          <w:rFonts w:cs="Arial"/>
          <w:b w:val="0"/>
          <w:bCs/>
          <w:w w:val="100"/>
          <w:sz w:val="20"/>
          <w:szCs w:val="20"/>
          <w:lang w:val="es-MX" w:eastAsia="en-US"/>
        </w:rPr>
        <w:t>Hospital Universitario de Saltillo</w:t>
      </w:r>
      <w:r w:rsidR="00F82F2B">
        <w:rPr>
          <w:rFonts w:cs="Arial"/>
          <w:b w:val="0"/>
          <w:bCs/>
          <w:w w:val="100"/>
          <w:sz w:val="20"/>
          <w:szCs w:val="20"/>
          <w:lang w:val="es-MX" w:eastAsia="en-US"/>
        </w:rPr>
        <w:t xml:space="preserve"> </w:t>
      </w:r>
      <w:r w:rsidR="004A6448">
        <w:rPr>
          <w:rFonts w:cs="Arial"/>
          <w:b w:val="0"/>
          <w:bCs/>
          <w:w w:val="100"/>
          <w:sz w:val="20"/>
          <w:szCs w:val="20"/>
          <w:lang w:val="es-MX" w:eastAsia="en-US"/>
        </w:rPr>
        <w:t>“</w:t>
      </w:r>
      <w:r w:rsidRPr="00D379E3">
        <w:rPr>
          <w:rFonts w:cs="Arial"/>
          <w:b w:val="0"/>
          <w:bCs/>
          <w:w w:val="100"/>
          <w:sz w:val="20"/>
          <w:szCs w:val="20"/>
          <w:lang w:val="es-MX" w:eastAsia="en-US"/>
        </w:rPr>
        <w:t>D</w:t>
      </w:r>
      <w:r w:rsidR="004A6448">
        <w:rPr>
          <w:rFonts w:cs="Arial"/>
          <w:b w:val="0"/>
          <w:bCs/>
          <w:w w:val="100"/>
          <w:sz w:val="20"/>
          <w:szCs w:val="20"/>
          <w:lang w:val="es-MX" w:eastAsia="en-US"/>
        </w:rPr>
        <w:t>r</w:t>
      </w:r>
      <w:r w:rsidRPr="00D379E3">
        <w:rPr>
          <w:rFonts w:cs="Arial"/>
          <w:b w:val="0"/>
          <w:bCs/>
          <w:w w:val="100"/>
          <w:sz w:val="20"/>
          <w:szCs w:val="20"/>
          <w:lang w:val="es-MX" w:eastAsia="en-US"/>
        </w:rPr>
        <w:t xml:space="preserve">. Gonzalo Valdés </w:t>
      </w:r>
      <w:proofErr w:type="spellStart"/>
      <w:r w:rsidRPr="00D379E3">
        <w:rPr>
          <w:rFonts w:cs="Arial"/>
          <w:b w:val="0"/>
          <w:bCs/>
          <w:w w:val="100"/>
          <w:sz w:val="20"/>
          <w:szCs w:val="20"/>
          <w:lang w:val="es-MX" w:eastAsia="en-US"/>
        </w:rPr>
        <w:t>Valdés</w:t>
      </w:r>
      <w:proofErr w:type="spellEnd"/>
      <w:r w:rsidRPr="00D379E3">
        <w:rPr>
          <w:rFonts w:cs="Arial"/>
          <w:b w:val="0"/>
          <w:bCs/>
          <w:w w:val="100"/>
          <w:sz w:val="20"/>
          <w:szCs w:val="20"/>
          <w:lang w:val="es-MX" w:eastAsia="en-US"/>
        </w:rPr>
        <w:t>” de la Universidad Autónoma de Coahuila (UAdeC</w:t>
      </w:r>
      <w:r w:rsidR="00CC35B6" w:rsidRPr="00D379E3">
        <w:rPr>
          <w:rFonts w:cs="Arial"/>
          <w:b w:val="0"/>
          <w:bCs/>
          <w:w w:val="100"/>
          <w:sz w:val="20"/>
          <w:szCs w:val="20"/>
          <w:lang w:val="es-MX" w:eastAsia="en-US"/>
        </w:rPr>
        <w:t>)</w:t>
      </w:r>
      <w:r w:rsidR="004B4D55" w:rsidRPr="00D379E3">
        <w:rPr>
          <w:b w:val="0"/>
          <w:bCs/>
          <w:w w:val="100"/>
          <w:sz w:val="20"/>
          <w:szCs w:val="20"/>
          <w:lang w:val="es-MX" w:eastAsia="en-US"/>
        </w:rPr>
        <w:t>, para concientizarlos de las implicaciones que tienen las irregularidades que se cometen durante sus actuaciones y sobre el estricto respeto que deben guardar hacia a los derechos humanos de todas la</w:t>
      </w:r>
      <w:r w:rsidR="00F42325" w:rsidRPr="00D379E3">
        <w:rPr>
          <w:b w:val="0"/>
          <w:bCs/>
          <w:w w:val="100"/>
          <w:sz w:val="20"/>
          <w:szCs w:val="20"/>
          <w:lang w:val="es-MX" w:eastAsia="en-US"/>
        </w:rPr>
        <w:t>s</w:t>
      </w:r>
      <w:r w:rsidR="004B4D55" w:rsidRPr="00D379E3">
        <w:rPr>
          <w:b w:val="0"/>
          <w:bCs/>
          <w:w w:val="100"/>
          <w:sz w:val="20"/>
          <w:szCs w:val="20"/>
          <w:lang w:val="es-MX" w:eastAsia="en-US"/>
        </w:rPr>
        <w:t xml:space="preserve"> personas con quienes tratan con motivo de sus funciones, en los temas relativos a:</w:t>
      </w:r>
    </w:p>
    <w:p w14:paraId="06425B44" w14:textId="77777777" w:rsidR="004B4D55" w:rsidRPr="00D379E3" w:rsidRDefault="004B4D55" w:rsidP="0087494B">
      <w:pPr>
        <w:pStyle w:val="Prrafodelista"/>
        <w:spacing w:line="360" w:lineRule="auto"/>
        <w:rPr>
          <w:b w:val="0"/>
          <w:bCs/>
          <w:w w:val="100"/>
          <w:sz w:val="20"/>
          <w:szCs w:val="20"/>
          <w:lang w:val="es-MX" w:eastAsia="en-US"/>
        </w:rPr>
      </w:pPr>
    </w:p>
    <w:p w14:paraId="062A639B" w14:textId="5AB9F6C2" w:rsidR="005E2194" w:rsidRPr="00D379E3" w:rsidRDefault="00035029" w:rsidP="002815BC">
      <w:pPr>
        <w:pStyle w:val="Prrafodelista"/>
        <w:widowControl w:val="0"/>
        <w:autoSpaceDE w:val="0"/>
        <w:autoSpaceDN w:val="0"/>
        <w:adjustRightInd w:val="0"/>
        <w:spacing w:line="360" w:lineRule="auto"/>
        <w:ind w:left="708"/>
        <w:rPr>
          <w:b w:val="0"/>
          <w:bCs/>
          <w:w w:val="100"/>
          <w:sz w:val="20"/>
          <w:szCs w:val="20"/>
          <w:lang w:val="es-MX" w:eastAsia="en-US"/>
        </w:rPr>
      </w:pPr>
      <w:r w:rsidRPr="00D379E3">
        <w:rPr>
          <w:b w:val="0"/>
          <w:bCs/>
          <w:w w:val="100"/>
          <w:sz w:val="20"/>
          <w:szCs w:val="20"/>
          <w:lang w:val="es-MX" w:eastAsia="en-US"/>
        </w:rPr>
        <w:t xml:space="preserve">a). </w:t>
      </w:r>
      <w:r w:rsidR="002815BC" w:rsidRPr="00D379E3">
        <w:rPr>
          <w:b w:val="0"/>
          <w:bCs/>
          <w:w w:val="100"/>
          <w:sz w:val="20"/>
          <w:szCs w:val="20"/>
          <w:lang w:val="es-MX" w:eastAsia="en-US"/>
        </w:rPr>
        <w:t xml:space="preserve">las obligaciones que les competen y las responsabilidades que recaen sobre sus funciones, observando </w:t>
      </w:r>
      <w:r w:rsidR="005E2194" w:rsidRPr="00D379E3">
        <w:rPr>
          <w:b w:val="0"/>
          <w:bCs/>
          <w:w w:val="100"/>
          <w:sz w:val="20"/>
          <w:szCs w:val="20"/>
          <w:lang w:val="es-MX" w:eastAsia="en-US"/>
        </w:rPr>
        <w:t xml:space="preserve"> los códigos de conducta y de las normas éticas, en particular los definidos en normas internacionales de derechos humanos, así como la implementación de cursos de </w:t>
      </w:r>
      <w:r w:rsidR="002815BC" w:rsidRPr="00D379E3">
        <w:rPr>
          <w:b w:val="0"/>
          <w:bCs/>
          <w:w w:val="100"/>
          <w:sz w:val="20"/>
          <w:szCs w:val="20"/>
          <w:lang w:val="es-MX" w:eastAsia="en-US"/>
        </w:rPr>
        <w:t>sensibilización, en</w:t>
      </w:r>
      <w:r w:rsidR="005E2194" w:rsidRPr="00D379E3">
        <w:rPr>
          <w:b w:val="0"/>
          <w:bCs/>
          <w:w w:val="100"/>
          <w:sz w:val="20"/>
          <w:szCs w:val="20"/>
          <w:lang w:val="es-MX" w:eastAsia="en-US"/>
        </w:rPr>
        <w:t xml:space="preserve"> relación al trato digno a las personas con quienes interviene</w:t>
      </w:r>
      <w:r w:rsidR="007811CF" w:rsidRPr="00D379E3">
        <w:rPr>
          <w:b w:val="0"/>
          <w:bCs/>
          <w:w w:val="100"/>
          <w:sz w:val="20"/>
          <w:szCs w:val="20"/>
          <w:lang w:val="es-MX" w:eastAsia="en-US"/>
        </w:rPr>
        <w:t>n en ejercicio de sus funciones</w:t>
      </w:r>
      <w:r w:rsidR="002815BC" w:rsidRPr="00D379E3">
        <w:rPr>
          <w:b w:val="0"/>
          <w:bCs/>
          <w:w w:val="100"/>
          <w:sz w:val="20"/>
          <w:szCs w:val="20"/>
          <w:lang w:val="es-MX" w:eastAsia="en-US"/>
        </w:rPr>
        <w:t>.</w:t>
      </w:r>
    </w:p>
    <w:p w14:paraId="1DB55C84" w14:textId="77777777" w:rsidR="007811CF" w:rsidRPr="00D379E3" w:rsidRDefault="007811CF" w:rsidP="0087494B">
      <w:pPr>
        <w:pStyle w:val="Cuerpo"/>
        <w:spacing w:after="0" w:line="360" w:lineRule="auto"/>
        <w:rPr>
          <w:rStyle w:val="Ninguno"/>
          <w:rFonts w:ascii="Arial" w:hAnsi="Arial" w:cs="Arial"/>
          <w:b/>
          <w:bCs/>
          <w:sz w:val="20"/>
          <w:szCs w:val="20"/>
        </w:rPr>
      </w:pPr>
    </w:p>
    <w:p w14:paraId="11B1D3E4" w14:textId="236C556A" w:rsidR="004B4D55" w:rsidRPr="00D379E3" w:rsidRDefault="004B4D55" w:rsidP="0087494B">
      <w:pPr>
        <w:pStyle w:val="Cuerpo"/>
        <w:spacing w:after="0" w:line="360" w:lineRule="auto"/>
        <w:rPr>
          <w:rStyle w:val="Ninguno"/>
          <w:rFonts w:ascii="Arial" w:hAnsi="Arial" w:cs="Arial"/>
          <w:b/>
          <w:bCs/>
          <w:sz w:val="20"/>
          <w:szCs w:val="20"/>
        </w:rPr>
      </w:pPr>
      <w:r w:rsidRPr="00D379E3">
        <w:rPr>
          <w:rStyle w:val="Ninguno"/>
          <w:rFonts w:ascii="Arial" w:hAnsi="Arial" w:cs="Arial"/>
          <w:b/>
          <w:bCs/>
          <w:sz w:val="20"/>
          <w:szCs w:val="20"/>
        </w:rPr>
        <w:t>VI. Observaciones Generales:</w:t>
      </w:r>
    </w:p>
    <w:p w14:paraId="3121F5F4" w14:textId="125A81ED" w:rsidR="004B4D55" w:rsidRPr="00D379E3" w:rsidRDefault="004B4D55" w:rsidP="0087494B">
      <w:pPr>
        <w:pStyle w:val="Prrafodelista"/>
        <w:widowControl w:val="0"/>
        <w:autoSpaceDE w:val="0"/>
        <w:autoSpaceDN w:val="0"/>
        <w:adjustRightInd w:val="0"/>
        <w:spacing w:line="360" w:lineRule="auto"/>
        <w:ind w:left="0"/>
        <w:rPr>
          <w:b w:val="0"/>
          <w:bCs/>
          <w:w w:val="100"/>
          <w:sz w:val="20"/>
          <w:szCs w:val="20"/>
          <w:lang w:val="es-MX" w:eastAsia="en-US"/>
        </w:rPr>
      </w:pPr>
    </w:p>
    <w:p w14:paraId="230A3B31" w14:textId="4720E120" w:rsidR="00A425B7" w:rsidRPr="00D379E3" w:rsidRDefault="00A425B7" w:rsidP="00A075BC">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bCs/>
          <w:w w:val="100"/>
          <w:sz w:val="20"/>
          <w:szCs w:val="20"/>
          <w:lang w:val="es-MX" w:eastAsia="en-US"/>
        </w:rPr>
        <w:t xml:space="preserve">Es preciso dejar asentado que la </w:t>
      </w:r>
      <w:r w:rsidRPr="00D379E3">
        <w:rPr>
          <w:b w:val="0"/>
          <w:bCs/>
          <w:i/>
          <w:w w:val="100"/>
          <w:sz w:val="20"/>
          <w:szCs w:val="20"/>
          <w:lang w:val="es-MX" w:eastAsia="en-US"/>
        </w:rPr>
        <w:t>CDHEC</w:t>
      </w:r>
      <w:r w:rsidRPr="00D379E3">
        <w:rPr>
          <w:b w:val="0"/>
          <w:bCs/>
          <w:w w:val="100"/>
          <w:sz w:val="20"/>
          <w:szCs w:val="20"/>
          <w:lang w:val="es-MX" w:eastAsia="en-US"/>
        </w:rPr>
        <w:t xml:space="preserve"> no se opone a la detención</w:t>
      </w:r>
      <w:r w:rsidR="00726C0D">
        <w:rPr>
          <w:b w:val="0"/>
          <w:bCs/>
          <w:w w:val="100"/>
          <w:sz w:val="20"/>
          <w:szCs w:val="20"/>
          <w:lang w:val="es-MX" w:eastAsia="en-US"/>
        </w:rPr>
        <w:t xml:space="preserve"> o retención </w:t>
      </w:r>
      <w:r w:rsidRPr="00D379E3">
        <w:rPr>
          <w:b w:val="0"/>
          <w:bCs/>
          <w:w w:val="100"/>
          <w:sz w:val="20"/>
          <w:szCs w:val="20"/>
          <w:lang w:val="es-MX" w:eastAsia="en-US"/>
        </w:rPr>
        <w:t xml:space="preserve">de persona alguna, cuando esta ha infringido la ley penal o bien atenta contra el debido cumplimiento de las disposiciones administrativas, las cuales facultan a las autoridades para llevar a cabo </w:t>
      </w:r>
      <w:r w:rsidR="00726C0D">
        <w:rPr>
          <w:b w:val="0"/>
          <w:bCs/>
          <w:w w:val="100"/>
          <w:sz w:val="20"/>
          <w:szCs w:val="20"/>
          <w:lang w:val="es-MX" w:eastAsia="en-US"/>
        </w:rPr>
        <w:t xml:space="preserve">estas </w:t>
      </w:r>
      <w:r w:rsidRPr="00D379E3">
        <w:rPr>
          <w:b w:val="0"/>
          <w:bCs/>
          <w:w w:val="100"/>
          <w:sz w:val="20"/>
          <w:szCs w:val="20"/>
          <w:lang w:val="es-MX" w:eastAsia="en-US"/>
        </w:rPr>
        <w:t xml:space="preserve">acciones. Al contrario, esta Comisión </w:t>
      </w:r>
      <w:r w:rsidR="00F42325" w:rsidRPr="00D379E3">
        <w:rPr>
          <w:b w:val="0"/>
          <w:bCs/>
          <w:w w:val="100"/>
          <w:sz w:val="20"/>
          <w:szCs w:val="20"/>
          <w:lang w:val="es-MX" w:eastAsia="en-US"/>
        </w:rPr>
        <w:t xml:space="preserve">Estatal </w:t>
      </w:r>
      <w:r w:rsidRPr="00D379E3">
        <w:rPr>
          <w:b w:val="0"/>
          <w:bCs/>
          <w:w w:val="100"/>
          <w:sz w:val="20"/>
          <w:szCs w:val="20"/>
          <w:lang w:val="es-MX" w:eastAsia="en-US"/>
        </w:rPr>
        <w:t>Protectora de los Derechos Humanos, ratifica que aquellas detenciones</w:t>
      </w:r>
      <w:r w:rsidR="00921C3F">
        <w:rPr>
          <w:b w:val="0"/>
          <w:bCs/>
          <w:w w:val="100"/>
          <w:sz w:val="20"/>
          <w:szCs w:val="20"/>
          <w:lang w:val="es-MX" w:eastAsia="en-US"/>
        </w:rPr>
        <w:t xml:space="preserve"> o retenciones</w:t>
      </w:r>
      <w:r w:rsidRPr="00D379E3">
        <w:rPr>
          <w:b w:val="0"/>
          <w:bCs/>
          <w:w w:val="100"/>
          <w:sz w:val="20"/>
          <w:szCs w:val="20"/>
          <w:lang w:val="es-MX" w:eastAsia="en-US"/>
        </w:rPr>
        <w:t xml:space="preserve"> que se ajusten al marco legal y reglamentario son sustentadas en principios jurídicos de derechos humanos como lo son el de legalidad y el de seguridad jurídica.</w:t>
      </w:r>
    </w:p>
    <w:p w14:paraId="1A04673D" w14:textId="77777777" w:rsidR="00120AEF" w:rsidRPr="00D379E3" w:rsidRDefault="00120AEF" w:rsidP="0087494B">
      <w:pPr>
        <w:spacing w:line="360" w:lineRule="auto"/>
        <w:rPr>
          <w:b w:val="0"/>
          <w:bCs/>
          <w:sz w:val="20"/>
          <w:szCs w:val="20"/>
        </w:rPr>
      </w:pPr>
    </w:p>
    <w:p w14:paraId="57189A1F" w14:textId="69DA475E" w:rsidR="00A075BC" w:rsidRPr="009B6C58" w:rsidRDefault="004B4D55" w:rsidP="0087494B">
      <w:pPr>
        <w:pStyle w:val="Prrafodelista"/>
        <w:widowControl w:val="0"/>
        <w:numPr>
          <w:ilvl w:val="0"/>
          <w:numId w:val="3"/>
        </w:numPr>
        <w:autoSpaceDE w:val="0"/>
        <w:autoSpaceDN w:val="0"/>
        <w:adjustRightInd w:val="0"/>
        <w:spacing w:line="360" w:lineRule="auto"/>
        <w:ind w:left="0" w:hanging="426"/>
        <w:rPr>
          <w:b w:val="0"/>
          <w:bCs/>
          <w:w w:val="100"/>
          <w:sz w:val="20"/>
          <w:szCs w:val="20"/>
          <w:lang w:val="es-MX" w:eastAsia="en-US"/>
        </w:rPr>
      </w:pPr>
      <w:r w:rsidRPr="00D379E3">
        <w:rPr>
          <w:b w:val="0"/>
          <w:bCs/>
          <w:w w:val="100"/>
          <w:sz w:val="20"/>
          <w:szCs w:val="20"/>
          <w:lang w:val="es-MX" w:eastAsia="en-US"/>
        </w:rPr>
        <w:t xml:space="preserve">En este contexto, al haber quedado plenamente acreditada la violación a los derechos humanos de </w:t>
      </w:r>
      <w:r w:rsidR="00012449">
        <w:rPr>
          <w:rFonts w:cs="Arial"/>
          <w:b w:val="0"/>
          <w:bCs/>
          <w:i/>
          <w:w w:val="100"/>
          <w:sz w:val="20"/>
          <w:szCs w:val="20"/>
          <w:lang w:val="es-MX" w:eastAsia="en-US"/>
        </w:rPr>
        <w:t>Ag1</w:t>
      </w:r>
      <w:r w:rsidR="002815BC" w:rsidRPr="00D379E3">
        <w:rPr>
          <w:b w:val="0"/>
          <w:bCs/>
          <w:w w:val="100"/>
          <w:sz w:val="20"/>
          <w:szCs w:val="20"/>
          <w:lang w:val="es-MX" w:eastAsia="en-US"/>
        </w:rPr>
        <w:t xml:space="preserve"> </w:t>
      </w:r>
      <w:r w:rsidRPr="00D379E3">
        <w:rPr>
          <w:b w:val="0"/>
          <w:bCs/>
          <w:w w:val="100"/>
          <w:sz w:val="20"/>
          <w:szCs w:val="20"/>
          <w:lang w:val="es-MX" w:eastAsia="en-US"/>
        </w:rPr>
        <w:t>en que incurrieron</w:t>
      </w:r>
      <w:r w:rsidR="002815BC" w:rsidRPr="00D379E3">
        <w:rPr>
          <w:rFonts w:cs="Arial"/>
          <w:b w:val="0"/>
          <w:bCs/>
          <w:w w:val="100"/>
          <w:sz w:val="20"/>
          <w:szCs w:val="20"/>
          <w:lang w:val="es-MX" w:eastAsia="en-US"/>
        </w:rPr>
        <w:t xml:space="preserve"> Servidores Públicos del</w:t>
      </w:r>
      <w:r w:rsidR="002815BC" w:rsidRPr="00D379E3">
        <w:rPr>
          <w:b w:val="0"/>
          <w:bCs/>
          <w:w w:val="100"/>
          <w:sz w:val="20"/>
          <w:szCs w:val="20"/>
          <w:lang w:val="es-MX" w:eastAsia="en-US"/>
        </w:rPr>
        <w:t xml:space="preserve"> </w:t>
      </w:r>
      <w:r w:rsidR="002815BC" w:rsidRPr="00D379E3">
        <w:rPr>
          <w:rFonts w:cs="Arial"/>
          <w:b w:val="0"/>
          <w:bCs/>
          <w:w w:val="100"/>
          <w:sz w:val="20"/>
          <w:szCs w:val="20"/>
          <w:lang w:val="es-MX" w:eastAsia="en-US"/>
        </w:rPr>
        <w:t>Hospital Universitario de Saltillo</w:t>
      </w:r>
      <w:r w:rsidR="007541D2">
        <w:rPr>
          <w:rFonts w:cs="Arial"/>
          <w:b w:val="0"/>
          <w:bCs/>
          <w:w w:val="100"/>
          <w:sz w:val="20"/>
          <w:szCs w:val="20"/>
          <w:lang w:val="es-MX" w:eastAsia="en-US"/>
        </w:rPr>
        <w:t xml:space="preserve"> </w:t>
      </w:r>
      <w:r w:rsidR="009B6C58">
        <w:rPr>
          <w:rFonts w:cs="Arial"/>
          <w:b w:val="0"/>
          <w:bCs/>
          <w:w w:val="100"/>
          <w:sz w:val="20"/>
          <w:szCs w:val="20"/>
          <w:lang w:val="es-MX" w:eastAsia="en-US"/>
        </w:rPr>
        <w:t>“</w:t>
      </w:r>
      <w:r w:rsidR="002815BC" w:rsidRPr="00D379E3">
        <w:rPr>
          <w:rFonts w:cs="Arial"/>
          <w:b w:val="0"/>
          <w:bCs/>
          <w:w w:val="100"/>
          <w:sz w:val="20"/>
          <w:szCs w:val="20"/>
          <w:lang w:val="es-MX" w:eastAsia="en-US"/>
        </w:rPr>
        <w:t>D</w:t>
      </w:r>
      <w:r w:rsidR="009B6C58">
        <w:rPr>
          <w:rFonts w:cs="Arial"/>
          <w:b w:val="0"/>
          <w:bCs/>
          <w:w w:val="100"/>
          <w:sz w:val="20"/>
          <w:szCs w:val="20"/>
          <w:lang w:val="es-MX" w:eastAsia="en-US"/>
        </w:rPr>
        <w:t>r</w:t>
      </w:r>
      <w:r w:rsidR="002815BC" w:rsidRPr="00D379E3">
        <w:rPr>
          <w:rFonts w:cs="Arial"/>
          <w:b w:val="0"/>
          <w:bCs/>
          <w:w w:val="100"/>
          <w:sz w:val="20"/>
          <w:szCs w:val="20"/>
          <w:lang w:val="es-MX" w:eastAsia="en-US"/>
        </w:rPr>
        <w:t xml:space="preserve">. Gonzalo Valdés </w:t>
      </w:r>
      <w:proofErr w:type="spellStart"/>
      <w:r w:rsidR="002815BC" w:rsidRPr="00D379E3">
        <w:rPr>
          <w:rFonts w:cs="Arial"/>
          <w:b w:val="0"/>
          <w:bCs/>
          <w:w w:val="100"/>
          <w:sz w:val="20"/>
          <w:szCs w:val="20"/>
          <w:lang w:val="es-MX" w:eastAsia="en-US"/>
        </w:rPr>
        <w:t>Valdés</w:t>
      </w:r>
      <w:proofErr w:type="spellEnd"/>
      <w:r w:rsidR="002815BC" w:rsidRPr="00D379E3">
        <w:rPr>
          <w:rFonts w:cs="Arial"/>
          <w:b w:val="0"/>
          <w:bCs/>
          <w:w w:val="100"/>
          <w:sz w:val="20"/>
          <w:szCs w:val="20"/>
          <w:lang w:val="es-MX" w:eastAsia="en-US"/>
        </w:rPr>
        <w:t>” de la Universidad Autónoma de Coahuila (UAdeC)</w:t>
      </w:r>
      <w:r w:rsidR="007C0843" w:rsidRPr="00D379E3">
        <w:rPr>
          <w:b w:val="0"/>
          <w:bCs/>
          <w:w w:val="100"/>
          <w:sz w:val="20"/>
          <w:szCs w:val="20"/>
          <w:lang w:val="es-MX" w:eastAsia="en-US"/>
        </w:rPr>
        <w:t>,</w:t>
      </w:r>
      <w:r w:rsidRPr="00D379E3">
        <w:rPr>
          <w:b w:val="0"/>
          <w:bCs/>
          <w:w w:val="100"/>
          <w:sz w:val="20"/>
          <w:szCs w:val="20"/>
          <w:lang w:val="es-MX" w:eastAsia="en-US"/>
        </w:rPr>
        <w:t xml:space="preserve"> es necesario se tomen las medidas necesarias para evitar que acontezcan nuevos eventos similares.</w:t>
      </w:r>
    </w:p>
    <w:p w14:paraId="65DD8BFF" w14:textId="77777777" w:rsidR="00A075BC" w:rsidRPr="00D379E3" w:rsidRDefault="00A075BC" w:rsidP="0087494B">
      <w:pPr>
        <w:widowControl w:val="0"/>
        <w:autoSpaceDE w:val="0"/>
        <w:autoSpaceDN w:val="0"/>
        <w:adjustRightInd w:val="0"/>
        <w:spacing w:line="360" w:lineRule="auto"/>
        <w:jc w:val="both"/>
        <w:rPr>
          <w:rFonts w:ascii="Arial" w:hAnsi="Arial" w:cs="Arial"/>
          <w:sz w:val="20"/>
          <w:szCs w:val="20"/>
          <w:lang w:val="es-ES"/>
        </w:rPr>
      </w:pPr>
    </w:p>
    <w:p w14:paraId="57A8AAFB" w14:textId="77777777" w:rsidR="004B4D55" w:rsidRPr="00D379E3" w:rsidRDefault="004B4D55" w:rsidP="0087494B">
      <w:pPr>
        <w:widowControl w:val="0"/>
        <w:autoSpaceDE w:val="0"/>
        <w:autoSpaceDN w:val="0"/>
        <w:adjustRightInd w:val="0"/>
        <w:spacing w:line="360" w:lineRule="auto"/>
        <w:jc w:val="both"/>
        <w:rPr>
          <w:rFonts w:ascii="Arial" w:hAnsi="Arial" w:cs="Arial"/>
          <w:sz w:val="20"/>
          <w:szCs w:val="20"/>
          <w:lang w:val="es-ES"/>
        </w:rPr>
      </w:pPr>
      <w:r w:rsidRPr="00D379E3">
        <w:rPr>
          <w:rFonts w:ascii="Arial" w:hAnsi="Arial" w:cs="Arial"/>
          <w:sz w:val="20"/>
          <w:szCs w:val="20"/>
          <w:lang w:val="es-ES"/>
        </w:rPr>
        <w:t>VII. Puntos Resolutivos:</w:t>
      </w:r>
    </w:p>
    <w:p w14:paraId="7CB44C21" w14:textId="77777777" w:rsidR="004B4D55" w:rsidRPr="00D379E3" w:rsidRDefault="004B4D55" w:rsidP="0087494B">
      <w:pPr>
        <w:widowControl w:val="0"/>
        <w:autoSpaceDE w:val="0"/>
        <w:autoSpaceDN w:val="0"/>
        <w:adjustRightInd w:val="0"/>
        <w:spacing w:line="360" w:lineRule="auto"/>
        <w:jc w:val="both"/>
        <w:rPr>
          <w:rFonts w:ascii="Arial" w:hAnsi="Arial" w:cs="Arial"/>
          <w:b w:val="0"/>
          <w:sz w:val="20"/>
          <w:szCs w:val="20"/>
          <w:lang w:val="es-ES"/>
        </w:rPr>
      </w:pPr>
    </w:p>
    <w:p w14:paraId="2BD97757" w14:textId="77777777" w:rsidR="004B4D55" w:rsidRPr="00D379E3" w:rsidRDefault="004B4D55" w:rsidP="0087494B">
      <w:pPr>
        <w:widowControl w:val="0"/>
        <w:autoSpaceDE w:val="0"/>
        <w:autoSpaceDN w:val="0"/>
        <w:adjustRightInd w:val="0"/>
        <w:spacing w:line="360" w:lineRule="auto"/>
        <w:jc w:val="both"/>
        <w:rPr>
          <w:rFonts w:ascii="Arial" w:hAnsi="Arial" w:cs="Arial"/>
          <w:b w:val="0"/>
          <w:sz w:val="20"/>
          <w:szCs w:val="20"/>
          <w:lang w:val="es-ES"/>
        </w:rPr>
      </w:pPr>
      <w:r w:rsidRPr="00D379E3">
        <w:rPr>
          <w:rFonts w:ascii="Arial" w:eastAsiaTheme="minorHAnsi" w:hAnsi="Arial" w:cs="Arial"/>
          <w:b w:val="0"/>
          <w:color w:val="000000"/>
          <w:sz w:val="20"/>
          <w:szCs w:val="20"/>
        </w:rPr>
        <w:t xml:space="preserve">Por todo lo anteriormente expuesto y fundado, es de concluirse: </w:t>
      </w:r>
    </w:p>
    <w:p w14:paraId="50C40711" w14:textId="77777777" w:rsidR="004B4D55" w:rsidRPr="00D379E3" w:rsidRDefault="004B4D55" w:rsidP="0087494B">
      <w:pPr>
        <w:widowControl w:val="0"/>
        <w:autoSpaceDE w:val="0"/>
        <w:autoSpaceDN w:val="0"/>
        <w:adjustRightInd w:val="0"/>
        <w:spacing w:line="360" w:lineRule="auto"/>
        <w:jc w:val="both"/>
        <w:rPr>
          <w:rFonts w:ascii="Arial" w:hAnsi="Arial" w:cs="Arial"/>
          <w:b w:val="0"/>
          <w:sz w:val="20"/>
          <w:szCs w:val="20"/>
          <w:lang w:val="es-ES"/>
        </w:rPr>
      </w:pPr>
    </w:p>
    <w:p w14:paraId="0B4FF570" w14:textId="30AC7D4A" w:rsidR="004B4D55" w:rsidRPr="00D379E3" w:rsidRDefault="004B4D55" w:rsidP="00B9269B">
      <w:pPr>
        <w:pStyle w:val="Prrafodelista"/>
        <w:widowControl w:val="0"/>
        <w:autoSpaceDE w:val="0"/>
        <w:autoSpaceDN w:val="0"/>
        <w:adjustRightInd w:val="0"/>
        <w:spacing w:line="360" w:lineRule="auto"/>
        <w:ind w:left="0"/>
        <w:rPr>
          <w:b w:val="0"/>
          <w:bCs/>
          <w:w w:val="100"/>
          <w:sz w:val="20"/>
          <w:szCs w:val="20"/>
          <w:lang w:val="es-MX" w:eastAsia="en-US"/>
        </w:rPr>
      </w:pPr>
      <w:r w:rsidRPr="00D379E3">
        <w:rPr>
          <w:w w:val="100"/>
          <w:sz w:val="20"/>
          <w:szCs w:val="20"/>
          <w:lang w:val="es-MX" w:eastAsia="en-US"/>
        </w:rPr>
        <w:t>Primero</w:t>
      </w:r>
      <w:r w:rsidRPr="00D379E3">
        <w:rPr>
          <w:b w:val="0"/>
          <w:bCs/>
          <w:w w:val="100"/>
          <w:sz w:val="20"/>
          <w:szCs w:val="20"/>
          <w:lang w:val="es-MX" w:eastAsia="en-US"/>
        </w:rPr>
        <w:t xml:space="preserve">. Son violatorios de los derechos humanos los hechos cometidos en agravio de </w:t>
      </w:r>
      <w:r w:rsidR="00012449">
        <w:rPr>
          <w:rFonts w:cs="Arial"/>
          <w:b w:val="0"/>
          <w:bCs/>
          <w:i/>
          <w:w w:val="100"/>
          <w:sz w:val="20"/>
          <w:szCs w:val="20"/>
          <w:lang w:val="es-MX" w:eastAsia="en-US"/>
        </w:rPr>
        <w:t>Ag1</w:t>
      </w:r>
      <w:r w:rsidRPr="00D379E3">
        <w:rPr>
          <w:b w:val="0"/>
          <w:bCs/>
          <w:w w:val="100"/>
          <w:sz w:val="20"/>
          <w:szCs w:val="20"/>
          <w:lang w:val="es-MX" w:eastAsia="en-US"/>
        </w:rPr>
        <w:t xml:space="preserve">, </w:t>
      </w:r>
      <w:r w:rsidR="00A425B7" w:rsidRPr="00D379E3">
        <w:rPr>
          <w:b w:val="0"/>
          <w:bCs/>
          <w:w w:val="100"/>
          <w:sz w:val="20"/>
          <w:szCs w:val="20"/>
          <w:lang w:val="es-MX" w:eastAsia="en-US"/>
        </w:rPr>
        <w:t xml:space="preserve">ocurridos el </w:t>
      </w:r>
      <w:r w:rsidR="002815BC" w:rsidRPr="00D379E3">
        <w:rPr>
          <w:b w:val="0"/>
          <w:bCs/>
          <w:w w:val="100"/>
          <w:sz w:val="20"/>
          <w:szCs w:val="20"/>
          <w:lang w:val="es-MX" w:eastAsia="en-US"/>
        </w:rPr>
        <w:t>11 y 12 de septiembre</w:t>
      </w:r>
      <w:r w:rsidR="00035029" w:rsidRPr="00D379E3">
        <w:rPr>
          <w:b w:val="0"/>
          <w:bCs/>
          <w:w w:val="100"/>
          <w:sz w:val="20"/>
          <w:szCs w:val="20"/>
          <w:lang w:val="es-MX" w:eastAsia="en-US"/>
        </w:rPr>
        <w:t xml:space="preserve"> del </w:t>
      </w:r>
      <w:r w:rsidR="002815BC" w:rsidRPr="00D379E3">
        <w:rPr>
          <w:b w:val="0"/>
          <w:bCs/>
          <w:w w:val="100"/>
          <w:sz w:val="20"/>
          <w:szCs w:val="20"/>
          <w:lang w:val="es-MX" w:eastAsia="en-US"/>
        </w:rPr>
        <w:t>2020 en el municipio de Saltillo</w:t>
      </w:r>
      <w:r w:rsidR="00035029" w:rsidRPr="00D379E3">
        <w:rPr>
          <w:b w:val="0"/>
          <w:bCs/>
          <w:w w:val="100"/>
          <w:sz w:val="20"/>
          <w:szCs w:val="20"/>
          <w:lang w:val="es-MX" w:eastAsia="en-US"/>
        </w:rPr>
        <w:t>, Coahuila de Zaragoza</w:t>
      </w:r>
      <w:r w:rsidR="00A425B7" w:rsidRPr="00D379E3">
        <w:rPr>
          <w:b w:val="0"/>
          <w:bCs/>
          <w:w w:val="100"/>
          <w:sz w:val="20"/>
          <w:szCs w:val="20"/>
          <w:lang w:val="es-MX" w:eastAsia="en-US"/>
        </w:rPr>
        <w:t xml:space="preserve">, </w:t>
      </w:r>
      <w:r w:rsidRPr="00D379E3">
        <w:rPr>
          <w:b w:val="0"/>
          <w:bCs/>
          <w:w w:val="100"/>
          <w:sz w:val="20"/>
          <w:szCs w:val="20"/>
          <w:lang w:val="es-MX" w:eastAsia="en-US"/>
        </w:rPr>
        <w:t>en los términos que fueron expuestos en la presente Recomendación.</w:t>
      </w:r>
    </w:p>
    <w:p w14:paraId="1587907F" w14:textId="77777777" w:rsidR="004B4D55" w:rsidRPr="00D379E3" w:rsidRDefault="004B4D55" w:rsidP="00B9269B">
      <w:pPr>
        <w:pStyle w:val="Prrafodelista"/>
        <w:widowControl w:val="0"/>
        <w:autoSpaceDE w:val="0"/>
        <w:autoSpaceDN w:val="0"/>
        <w:adjustRightInd w:val="0"/>
        <w:spacing w:line="360" w:lineRule="auto"/>
        <w:ind w:left="0"/>
        <w:rPr>
          <w:b w:val="0"/>
          <w:bCs/>
          <w:w w:val="100"/>
          <w:sz w:val="20"/>
          <w:szCs w:val="20"/>
          <w:lang w:val="es-MX" w:eastAsia="en-US"/>
        </w:rPr>
      </w:pPr>
    </w:p>
    <w:p w14:paraId="0CBF2491" w14:textId="08869FD3" w:rsidR="004B4D55" w:rsidRPr="00D379E3" w:rsidRDefault="004B4D55" w:rsidP="00B9269B">
      <w:pPr>
        <w:pStyle w:val="Prrafodelista"/>
        <w:widowControl w:val="0"/>
        <w:autoSpaceDE w:val="0"/>
        <w:autoSpaceDN w:val="0"/>
        <w:adjustRightInd w:val="0"/>
        <w:spacing w:line="360" w:lineRule="auto"/>
        <w:ind w:left="0"/>
        <w:rPr>
          <w:b w:val="0"/>
          <w:bCs/>
          <w:w w:val="100"/>
          <w:sz w:val="20"/>
          <w:szCs w:val="20"/>
          <w:lang w:val="es-MX" w:eastAsia="en-US"/>
        </w:rPr>
      </w:pPr>
      <w:r w:rsidRPr="00D379E3">
        <w:rPr>
          <w:w w:val="100"/>
          <w:sz w:val="20"/>
          <w:szCs w:val="20"/>
          <w:lang w:val="es-MX" w:eastAsia="en-US"/>
        </w:rPr>
        <w:t>Segundo.</w:t>
      </w:r>
      <w:r w:rsidRPr="00D379E3">
        <w:rPr>
          <w:b w:val="0"/>
          <w:bCs/>
          <w:w w:val="100"/>
          <w:sz w:val="20"/>
          <w:szCs w:val="20"/>
          <w:lang w:val="es-MX" w:eastAsia="en-US"/>
        </w:rPr>
        <w:t xml:space="preserve"> </w:t>
      </w:r>
      <w:r w:rsidR="0002758A" w:rsidRPr="00D379E3">
        <w:rPr>
          <w:rFonts w:cs="Arial"/>
          <w:b w:val="0"/>
          <w:bCs/>
          <w:w w:val="100"/>
          <w:sz w:val="20"/>
          <w:szCs w:val="20"/>
          <w:lang w:val="es-MX" w:eastAsia="en-US"/>
        </w:rPr>
        <w:t>Servidores Públicos del</w:t>
      </w:r>
      <w:r w:rsidR="0002758A" w:rsidRPr="00D379E3">
        <w:rPr>
          <w:b w:val="0"/>
          <w:bCs/>
          <w:w w:val="100"/>
          <w:sz w:val="20"/>
          <w:szCs w:val="20"/>
          <w:lang w:val="es-MX" w:eastAsia="en-US"/>
        </w:rPr>
        <w:t xml:space="preserve"> </w:t>
      </w:r>
      <w:r w:rsidR="0002758A" w:rsidRPr="00D379E3">
        <w:rPr>
          <w:rFonts w:cs="Arial"/>
          <w:b w:val="0"/>
          <w:bCs/>
          <w:w w:val="100"/>
          <w:sz w:val="20"/>
          <w:szCs w:val="20"/>
          <w:lang w:val="es-MX" w:eastAsia="en-US"/>
        </w:rPr>
        <w:t>Hospital Universitario de Saltillo</w:t>
      </w:r>
      <w:r w:rsidR="00865C6F">
        <w:rPr>
          <w:rFonts w:cs="Arial"/>
          <w:b w:val="0"/>
          <w:bCs/>
          <w:w w:val="100"/>
          <w:sz w:val="20"/>
          <w:szCs w:val="20"/>
          <w:lang w:val="es-MX" w:eastAsia="en-US"/>
        </w:rPr>
        <w:t xml:space="preserve"> </w:t>
      </w:r>
      <w:r w:rsidR="009B6C58">
        <w:rPr>
          <w:rFonts w:cs="Arial"/>
          <w:b w:val="0"/>
          <w:bCs/>
          <w:w w:val="100"/>
          <w:sz w:val="20"/>
          <w:szCs w:val="20"/>
          <w:lang w:val="es-MX" w:eastAsia="en-US"/>
        </w:rPr>
        <w:t>“</w:t>
      </w:r>
      <w:r w:rsidR="0002758A" w:rsidRPr="00D379E3">
        <w:rPr>
          <w:rFonts w:cs="Arial"/>
          <w:b w:val="0"/>
          <w:bCs/>
          <w:w w:val="100"/>
          <w:sz w:val="20"/>
          <w:szCs w:val="20"/>
          <w:lang w:val="es-MX" w:eastAsia="en-US"/>
        </w:rPr>
        <w:t>D</w:t>
      </w:r>
      <w:r w:rsidR="009B6C58">
        <w:rPr>
          <w:rFonts w:cs="Arial"/>
          <w:b w:val="0"/>
          <w:bCs/>
          <w:w w:val="100"/>
          <w:sz w:val="20"/>
          <w:szCs w:val="20"/>
          <w:lang w:val="es-MX" w:eastAsia="en-US"/>
        </w:rPr>
        <w:t>r</w:t>
      </w:r>
      <w:r w:rsidR="0002758A" w:rsidRPr="00D379E3">
        <w:rPr>
          <w:rFonts w:cs="Arial"/>
          <w:b w:val="0"/>
          <w:bCs/>
          <w:w w:val="100"/>
          <w:sz w:val="20"/>
          <w:szCs w:val="20"/>
          <w:lang w:val="es-MX" w:eastAsia="en-US"/>
        </w:rPr>
        <w:t xml:space="preserve">. Gonzalo Valdés </w:t>
      </w:r>
      <w:proofErr w:type="spellStart"/>
      <w:r w:rsidR="0002758A" w:rsidRPr="00D379E3">
        <w:rPr>
          <w:rFonts w:cs="Arial"/>
          <w:b w:val="0"/>
          <w:bCs/>
          <w:w w:val="100"/>
          <w:sz w:val="20"/>
          <w:szCs w:val="20"/>
          <w:lang w:val="es-MX" w:eastAsia="en-US"/>
        </w:rPr>
        <w:t>Valdés</w:t>
      </w:r>
      <w:proofErr w:type="spellEnd"/>
      <w:r w:rsidR="0002758A" w:rsidRPr="00D379E3">
        <w:rPr>
          <w:rFonts w:cs="Arial"/>
          <w:b w:val="0"/>
          <w:bCs/>
          <w:w w:val="100"/>
          <w:sz w:val="20"/>
          <w:szCs w:val="20"/>
          <w:lang w:val="es-MX" w:eastAsia="en-US"/>
        </w:rPr>
        <w:t>” de la Universidad Autónoma de Coahuila (UAdeC)</w:t>
      </w:r>
      <w:r w:rsidR="00A425B7" w:rsidRPr="00D379E3">
        <w:rPr>
          <w:b w:val="0"/>
          <w:bCs/>
          <w:w w:val="100"/>
          <w:sz w:val="20"/>
          <w:szCs w:val="20"/>
          <w:lang w:val="es-MX" w:eastAsia="en-US"/>
        </w:rPr>
        <w:t>,</w:t>
      </w:r>
      <w:r w:rsidRPr="00D379E3">
        <w:rPr>
          <w:b w:val="0"/>
          <w:bCs/>
          <w:w w:val="100"/>
          <w:sz w:val="20"/>
          <w:szCs w:val="20"/>
          <w:lang w:val="es-MX" w:eastAsia="en-US"/>
        </w:rPr>
        <w:t xml:space="preserve"> son responsables de </w:t>
      </w:r>
      <w:r w:rsidRPr="00D379E3">
        <w:rPr>
          <w:rFonts w:cs="Arial"/>
          <w:b w:val="0"/>
          <w:bCs/>
          <w:w w:val="100"/>
          <w:sz w:val="20"/>
          <w:szCs w:val="20"/>
          <w:lang w:val="es-MX" w:eastAsia="en-US"/>
        </w:rPr>
        <w:t xml:space="preserve">Violaciones al Derecho a la </w:t>
      </w:r>
      <w:r w:rsidR="0002758A" w:rsidRPr="00D379E3">
        <w:rPr>
          <w:rFonts w:cs="Arial"/>
          <w:b w:val="0"/>
          <w:bCs/>
          <w:w w:val="100"/>
          <w:sz w:val="20"/>
          <w:szCs w:val="20"/>
          <w:lang w:val="es-MX" w:eastAsia="en-US"/>
        </w:rPr>
        <w:t xml:space="preserve">Libertad </w:t>
      </w:r>
      <w:r w:rsidRPr="00D379E3">
        <w:rPr>
          <w:rFonts w:cs="Arial"/>
          <w:b w:val="0"/>
          <w:bCs/>
          <w:w w:val="100"/>
          <w:sz w:val="20"/>
          <w:szCs w:val="20"/>
          <w:lang w:val="es-MX" w:eastAsia="en-US"/>
        </w:rPr>
        <w:t xml:space="preserve">en la </w:t>
      </w:r>
      <w:r w:rsidR="0002758A" w:rsidRPr="00D379E3">
        <w:rPr>
          <w:rFonts w:cs="Arial"/>
          <w:b w:val="0"/>
          <w:bCs/>
          <w:w w:val="100"/>
          <w:sz w:val="20"/>
          <w:szCs w:val="20"/>
          <w:lang w:val="es-MX" w:eastAsia="en-US"/>
        </w:rPr>
        <w:t>modalidad de Retención Ilegal</w:t>
      </w:r>
      <w:r w:rsidRPr="00D379E3">
        <w:rPr>
          <w:rFonts w:cs="Arial"/>
          <w:b w:val="0"/>
          <w:bCs/>
          <w:w w:val="100"/>
          <w:sz w:val="20"/>
          <w:szCs w:val="20"/>
          <w:lang w:val="es-MX" w:eastAsia="en-US"/>
        </w:rPr>
        <w:t xml:space="preserve">, </w:t>
      </w:r>
      <w:r w:rsidRPr="00D379E3">
        <w:rPr>
          <w:b w:val="0"/>
          <w:bCs/>
          <w:w w:val="100"/>
          <w:sz w:val="20"/>
          <w:szCs w:val="20"/>
          <w:lang w:val="es-MX" w:eastAsia="en-US"/>
        </w:rPr>
        <w:t xml:space="preserve">por las acciones y omisiones que efectuaron y quedaron precisadas en esta Recomendación. </w:t>
      </w:r>
    </w:p>
    <w:p w14:paraId="1BEA8CA5" w14:textId="77777777" w:rsidR="004B4D55" w:rsidRPr="00D379E3" w:rsidRDefault="004B4D55" w:rsidP="0087494B">
      <w:pPr>
        <w:pStyle w:val="Prrafodelista"/>
        <w:widowControl w:val="0"/>
        <w:autoSpaceDE w:val="0"/>
        <w:autoSpaceDN w:val="0"/>
        <w:adjustRightInd w:val="0"/>
        <w:spacing w:line="360" w:lineRule="auto"/>
        <w:ind w:left="0"/>
        <w:rPr>
          <w:b w:val="0"/>
          <w:bCs/>
          <w:w w:val="100"/>
          <w:sz w:val="20"/>
          <w:szCs w:val="20"/>
          <w:lang w:val="es-MX" w:eastAsia="en-US"/>
        </w:rPr>
      </w:pPr>
    </w:p>
    <w:p w14:paraId="102251BD" w14:textId="73EDC844" w:rsidR="004B4D55" w:rsidRDefault="004B4D55" w:rsidP="0087494B">
      <w:pPr>
        <w:pStyle w:val="Prrafodelista"/>
        <w:widowControl w:val="0"/>
        <w:autoSpaceDE w:val="0"/>
        <w:autoSpaceDN w:val="0"/>
        <w:adjustRightInd w:val="0"/>
        <w:spacing w:line="360" w:lineRule="auto"/>
        <w:ind w:left="0"/>
        <w:rPr>
          <w:b w:val="0"/>
          <w:bCs/>
          <w:w w:val="100"/>
          <w:sz w:val="20"/>
          <w:szCs w:val="20"/>
          <w:lang w:val="es-MX" w:eastAsia="en-US"/>
        </w:rPr>
      </w:pPr>
      <w:r w:rsidRPr="00D379E3">
        <w:rPr>
          <w:w w:val="100"/>
          <w:sz w:val="20"/>
          <w:szCs w:val="20"/>
          <w:lang w:val="es-MX" w:eastAsia="en-US"/>
        </w:rPr>
        <w:t>Tercero.</w:t>
      </w:r>
      <w:r w:rsidRPr="00D379E3">
        <w:rPr>
          <w:b w:val="0"/>
          <w:bCs/>
          <w:w w:val="100"/>
          <w:sz w:val="20"/>
          <w:szCs w:val="20"/>
          <w:lang w:val="es-MX" w:eastAsia="en-US"/>
        </w:rPr>
        <w:t xml:space="preserve"> Al</w:t>
      </w:r>
      <w:r w:rsidR="002C723A">
        <w:rPr>
          <w:b w:val="0"/>
          <w:bCs/>
          <w:w w:val="100"/>
          <w:sz w:val="20"/>
          <w:szCs w:val="20"/>
          <w:lang w:val="es-MX" w:eastAsia="en-US"/>
        </w:rPr>
        <w:t xml:space="preserve"> Director del Hospital Universitario de Saltillo (HUS)</w:t>
      </w:r>
      <w:r w:rsidRPr="00D379E3">
        <w:rPr>
          <w:b w:val="0"/>
          <w:bCs/>
          <w:w w:val="100"/>
          <w:sz w:val="20"/>
          <w:szCs w:val="20"/>
          <w:lang w:val="es-MX" w:eastAsia="en-US"/>
        </w:rPr>
        <w:t>, en su car</w:t>
      </w:r>
      <w:r w:rsidR="0002758A" w:rsidRPr="00D379E3">
        <w:rPr>
          <w:b w:val="0"/>
          <w:bCs/>
          <w:w w:val="100"/>
          <w:sz w:val="20"/>
          <w:szCs w:val="20"/>
          <w:lang w:val="es-MX" w:eastAsia="en-US"/>
        </w:rPr>
        <w:t xml:space="preserve">ácter de superior jerárquico de los </w:t>
      </w:r>
      <w:r w:rsidR="0002758A" w:rsidRPr="00D379E3">
        <w:rPr>
          <w:rFonts w:cs="Arial"/>
          <w:b w:val="0"/>
          <w:bCs/>
          <w:w w:val="100"/>
          <w:sz w:val="20"/>
          <w:szCs w:val="20"/>
          <w:lang w:val="es-MX" w:eastAsia="en-US"/>
        </w:rPr>
        <w:t>Servidores Públicos del</w:t>
      </w:r>
      <w:r w:rsidR="0002758A" w:rsidRPr="00D379E3">
        <w:rPr>
          <w:b w:val="0"/>
          <w:bCs/>
          <w:w w:val="100"/>
          <w:sz w:val="20"/>
          <w:szCs w:val="20"/>
          <w:lang w:val="es-MX" w:eastAsia="en-US"/>
        </w:rPr>
        <w:t xml:space="preserve"> </w:t>
      </w:r>
      <w:r w:rsidR="0002758A" w:rsidRPr="00D379E3">
        <w:rPr>
          <w:rFonts w:cs="Arial"/>
          <w:b w:val="0"/>
          <w:bCs/>
          <w:w w:val="100"/>
          <w:sz w:val="20"/>
          <w:szCs w:val="20"/>
          <w:lang w:val="es-MX" w:eastAsia="en-US"/>
        </w:rPr>
        <w:t>Hospital Universitario de Saltillo</w:t>
      </w:r>
      <w:r w:rsidR="002F1E31">
        <w:rPr>
          <w:rFonts w:cs="Arial"/>
          <w:b w:val="0"/>
          <w:bCs/>
          <w:w w:val="100"/>
          <w:sz w:val="20"/>
          <w:szCs w:val="20"/>
          <w:lang w:val="es-MX" w:eastAsia="en-US"/>
        </w:rPr>
        <w:t xml:space="preserve"> </w:t>
      </w:r>
      <w:r w:rsidR="009B6C58">
        <w:rPr>
          <w:rFonts w:cs="Arial"/>
          <w:b w:val="0"/>
          <w:bCs/>
          <w:w w:val="100"/>
          <w:sz w:val="20"/>
          <w:szCs w:val="20"/>
          <w:lang w:val="es-MX" w:eastAsia="en-US"/>
        </w:rPr>
        <w:t>“</w:t>
      </w:r>
      <w:r w:rsidR="0002758A" w:rsidRPr="00D379E3">
        <w:rPr>
          <w:rFonts w:cs="Arial"/>
          <w:b w:val="0"/>
          <w:bCs/>
          <w:w w:val="100"/>
          <w:sz w:val="20"/>
          <w:szCs w:val="20"/>
          <w:lang w:val="es-MX" w:eastAsia="en-US"/>
        </w:rPr>
        <w:t>D</w:t>
      </w:r>
      <w:r w:rsidR="009B6C58">
        <w:rPr>
          <w:rFonts w:cs="Arial"/>
          <w:b w:val="0"/>
          <w:bCs/>
          <w:w w:val="100"/>
          <w:sz w:val="20"/>
          <w:szCs w:val="20"/>
          <w:lang w:val="es-MX" w:eastAsia="en-US"/>
        </w:rPr>
        <w:t>r</w:t>
      </w:r>
      <w:r w:rsidR="0002758A" w:rsidRPr="00D379E3">
        <w:rPr>
          <w:rFonts w:cs="Arial"/>
          <w:b w:val="0"/>
          <w:bCs/>
          <w:w w:val="100"/>
          <w:sz w:val="20"/>
          <w:szCs w:val="20"/>
          <w:lang w:val="es-MX" w:eastAsia="en-US"/>
        </w:rPr>
        <w:t xml:space="preserve">. Gonzalo Valdés </w:t>
      </w:r>
      <w:proofErr w:type="spellStart"/>
      <w:r w:rsidR="0002758A" w:rsidRPr="00D379E3">
        <w:rPr>
          <w:rFonts w:cs="Arial"/>
          <w:b w:val="0"/>
          <w:bCs/>
          <w:w w:val="100"/>
          <w:sz w:val="20"/>
          <w:szCs w:val="20"/>
          <w:lang w:val="es-MX" w:eastAsia="en-US"/>
        </w:rPr>
        <w:t>Valdés</w:t>
      </w:r>
      <w:proofErr w:type="spellEnd"/>
      <w:r w:rsidR="0002758A" w:rsidRPr="00D379E3">
        <w:rPr>
          <w:rFonts w:cs="Arial"/>
          <w:b w:val="0"/>
          <w:bCs/>
          <w:w w:val="100"/>
          <w:sz w:val="20"/>
          <w:szCs w:val="20"/>
          <w:lang w:val="es-MX" w:eastAsia="en-US"/>
        </w:rPr>
        <w:t>”</w:t>
      </w:r>
      <w:r w:rsidRPr="00D379E3">
        <w:rPr>
          <w:b w:val="0"/>
          <w:bCs/>
          <w:w w:val="100"/>
          <w:sz w:val="20"/>
          <w:szCs w:val="20"/>
          <w:lang w:val="es-MX" w:eastAsia="en-US"/>
        </w:rPr>
        <w:t xml:space="preserve">, me permito formular las siguientes: </w:t>
      </w:r>
    </w:p>
    <w:p w14:paraId="16112FFA" w14:textId="2C6A3BCD" w:rsidR="00917CE4" w:rsidRDefault="00917CE4" w:rsidP="0087494B">
      <w:pPr>
        <w:pStyle w:val="Prrafodelista"/>
        <w:widowControl w:val="0"/>
        <w:autoSpaceDE w:val="0"/>
        <w:autoSpaceDN w:val="0"/>
        <w:adjustRightInd w:val="0"/>
        <w:spacing w:line="360" w:lineRule="auto"/>
        <w:ind w:left="0"/>
        <w:rPr>
          <w:b w:val="0"/>
          <w:bCs/>
          <w:w w:val="100"/>
          <w:sz w:val="20"/>
          <w:szCs w:val="20"/>
          <w:lang w:val="es-MX" w:eastAsia="en-US"/>
        </w:rPr>
      </w:pPr>
    </w:p>
    <w:p w14:paraId="0284E0DF" w14:textId="77777777" w:rsidR="00917CE4" w:rsidRPr="00D379E3" w:rsidRDefault="00917CE4" w:rsidP="0087494B">
      <w:pPr>
        <w:pStyle w:val="Prrafodelista"/>
        <w:widowControl w:val="0"/>
        <w:autoSpaceDE w:val="0"/>
        <w:autoSpaceDN w:val="0"/>
        <w:adjustRightInd w:val="0"/>
        <w:spacing w:line="360" w:lineRule="auto"/>
        <w:ind w:left="0"/>
        <w:rPr>
          <w:b w:val="0"/>
          <w:bCs/>
          <w:w w:val="100"/>
          <w:sz w:val="20"/>
          <w:szCs w:val="20"/>
          <w:lang w:val="es-MX" w:eastAsia="en-US"/>
        </w:rPr>
      </w:pPr>
    </w:p>
    <w:p w14:paraId="0FA67131" w14:textId="77777777" w:rsidR="004B4D55" w:rsidRPr="00D379E3" w:rsidRDefault="004B4D55" w:rsidP="0087494B">
      <w:pPr>
        <w:pStyle w:val="Prrafodelista"/>
        <w:widowControl w:val="0"/>
        <w:autoSpaceDE w:val="0"/>
        <w:autoSpaceDN w:val="0"/>
        <w:adjustRightInd w:val="0"/>
        <w:spacing w:line="360" w:lineRule="auto"/>
        <w:ind w:left="0"/>
        <w:rPr>
          <w:b w:val="0"/>
          <w:bCs/>
          <w:w w:val="100"/>
          <w:sz w:val="8"/>
          <w:szCs w:val="20"/>
          <w:lang w:val="es-MX" w:eastAsia="en-US"/>
        </w:rPr>
      </w:pPr>
    </w:p>
    <w:p w14:paraId="7F511ABF" w14:textId="77777777" w:rsidR="004B4D55" w:rsidRPr="00D379E3" w:rsidRDefault="004B4D55" w:rsidP="00D379E3">
      <w:pPr>
        <w:autoSpaceDE w:val="0"/>
        <w:autoSpaceDN w:val="0"/>
        <w:adjustRightInd w:val="0"/>
        <w:spacing w:line="360" w:lineRule="auto"/>
        <w:ind w:left="708" w:hanging="708"/>
        <w:rPr>
          <w:rFonts w:ascii="Arial" w:eastAsiaTheme="minorHAnsi" w:hAnsi="Arial" w:cs="Arial"/>
          <w:bCs/>
          <w:color w:val="000000"/>
          <w:sz w:val="20"/>
          <w:szCs w:val="20"/>
        </w:rPr>
      </w:pPr>
      <w:r w:rsidRPr="00D379E3">
        <w:rPr>
          <w:rFonts w:ascii="Arial" w:eastAsiaTheme="minorHAnsi" w:hAnsi="Arial" w:cs="Arial"/>
          <w:bCs/>
          <w:color w:val="000000"/>
          <w:sz w:val="20"/>
          <w:szCs w:val="20"/>
        </w:rPr>
        <w:t xml:space="preserve">VIII. Recomendaciones: </w:t>
      </w:r>
    </w:p>
    <w:p w14:paraId="7F50B5B0" w14:textId="77777777" w:rsidR="00A075BC" w:rsidRPr="00D379E3" w:rsidRDefault="00A075BC" w:rsidP="0087494B">
      <w:pPr>
        <w:autoSpaceDE w:val="0"/>
        <w:autoSpaceDN w:val="0"/>
        <w:adjustRightInd w:val="0"/>
        <w:spacing w:line="360" w:lineRule="auto"/>
        <w:rPr>
          <w:rFonts w:ascii="Arial" w:eastAsiaTheme="minorHAnsi" w:hAnsi="Arial" w:cs="Arial"/>
          <w:b w:val="0"/>
          <w:color w:val="000000"/>
          <w:sz w:val="8"/>
          <w:szCs w:val="20"/>
        </w:rPr>
      </w:pPr>
    </w:p>
    <w:p w14:paraId="657C0932" w14:textId="77777777" w:rsidR="004B4D55" w:rsidRPr="00D379E3" w:rsidRDefault="004B4D55" w:rsidP="0087494B">
      <w:pPr>
        <w:autoSpaceDE w:val="0"/>
        <w:autoSpaceDN w:val="0"/>
        <w:adjustRightInd w:val="0"/>
        <w:spacing w:line="360" w:lineRule="auto"/>
        <w:jc w:val="both"/>
        <w:rPr>
          <w:rFonts w:ascii="Arial" w:eastAsiaTheme="minorHAnsi" w:hAnsi="Arial" w:cs="Arial"/>
          <w:bCs/>
          <w:color w:val="000000"/>
          <w:sz w:val="10"/>
          <w:szCs w:val="20"/>
        </w:rPr>
      </w:pPr>
    </w:p>
    <w:p w14:paraId="7B063F8A" w14:textId="500D0417" w:rsidR="00036CA8" w:rsidRPr="00AF64F8" w:rsidRDefault="004B4D55" w:rsidP="0087494B">
      <w:pPr>
        <w:pStyle w:val="Prrafodelista"/>
        <w:widowControl w:val="0"/>
        <w:autoSpaceDE w:val="0"/>
        <w:autoSpaceDN w:val="0"/>
        <w:adjustRightInd w:val="0"/>
        <w:spacing w:line="360" w:lineRule="auto"/>
        <w:ind w:left="0"/>
        <w:rPr>
          <w:b w:val="0"/>
          <w:bCs/>
          <w:w w:val="100"/>
          <w:sz w:val="20"/>
          <w:szCs w:val="20"/>
          <w:lang w:val="es-MX" w:eastAsia="en-US"/>
        </w:rPr>
      </w:pPr>
      <w:r w:rsidRPr="00AF64F8">
        <w:rPr>
          <w:bCs/>
          <w:w w:val="100"/>
          <w:sz w:val="20"/>
          <w:szCs w:val="20"/>
          <w:lang w:val="es-MX" w:eastAsia="en-US"/>
        </w:rPr>
        <w:t>PRIMERA</w:t>
      </w:r>
      <w:r w:rsidRPr="00AF64F8">
        <w:rPr>
          <w:b w:val="0"/>
          <w:bCs/>
          <w:w w:val="100"/>
          <w:sz w:val="20"/>
          <w:szCs w:val="20"/>
          <w:lang w:val="es-MX" w:eastAsia="en-US"/>
        </w:rPr>
        <w:t xml:space="preserve">. Se inicien los procedimientos administrativos de responsabilidad que correspondan en contra de los </w:t>
      </w:r>
      <w:r w:rsidR="0002758A" w:rsidRPr="00AF64F8">
        <w:rPr>
          <w:rFonts w:cs="Arial"/>
          <w:b w:val="0"/>
          <w:bCs/>
          <w:w w:val="100"/>
          <w:sz w:val="20"/>
          <w:szCs w:val="20"/>
          <w:lang w:val="es-MX" w:eastAsia="en-US"/>
        </w:rPr>
        <w:t>Servidores Públicos del</w:t>
      </w:r>
      <w:r w:rsidR="0002758A" w:rsidRPr="00AF64F8">
        <w:rPr>
          <w:b w:val="0"/>
          <w:bCs/>
          <w:w w:val="100"/>
          <w:sz w:val="20"/>
          <w:szCs w:val="20"/>
          <w:lang w:val="es-MX" w:eastAsia="en-US"/>
        </w:rPr>
        <w:t xml:space="preserve"> </w:t>
      </w:r>
      <w:r w:rsidR="0002758A" w:rsidRPr="00AF64F8">
        <w:rPr>
          <w:rFonts w:cs="Arial"/>
          <w:b w:val="0"/>
          <w:bCs/>
          <w:w w:val="100"/>
          <w:sz w:val="20"/>
          <w:szCs w:val="20"/>
          <w:lang w:val="es-MX" w:eastAsia="en-US"/>
        </w:rPr>
        <w:t>Hospital Universitario de Saltillo</w:t>
      </w:r>
      <w:r w:rsidR="00865C6F" w:rsidRPr="00AF64F8">
        <w:rPr>
          <w:rFonts w:cs="Arial"/>
          <w:b w:val="0"/>
          <w:bCs/>
          <w:w w:val="100"/>
          <w:sz w:val="20"/>
          <w:szCs w:val="20"/>
          <w:lang w:val="es-MX" w:eastAsia="en-US"/>
        </w:rPr>
        <w:t xml:space="preserve"> </w:t>
      </w:r>
      <w:r w:rsidR="009B6C58" w:rsidRPr="00AF64F8">
        <w:rPr>
          <w:rFonts w:cs="Arial"/>
          <w:b w:val="0"/>
          <w:bCs/>
          <w:w w:val="100"/>
          <w:sz w:val="20"/>
          <w:szCs w:val="20"/>
          <w:lang w:val="es-MX" w:eastAsia="en-US"/>
        </w:rPr>
        <w:t>“</w:t>
      </w:r>
      <w:r w:rsidR="0002758A" w:rsidRPr="00AF64F8">
        <w:rPr>
          <w:rFonts w:cs="Arial"/>
          <w:b w:val="0"/>
          <w:bCs/>
          <w:w w:val="100"/>
          <w:sz w:val="20"/>
          <w:szCs w:val="20"/>
          <w:lang w:val="es-MX" w:eastAsia="en-US"/>
        </w:rPr>
        <w:t>D</w:t>
      </w:r>
      <w:r w:rsidR="009B6C58" w:rsidRPr="00AF64F8">
        <w:rPr>
          <w:rFonts w:cs="Arial"/>
          <w:b w:val="0"/>
          <w:bCs/>
          <w:w w:val="100"/>
          <w:sz w:val="20"/>
          <w:szCs w:val="20"/>
          <w:lang w:val="es-MX" w:eastAsia="en-US"/>
        </w:rPr>
        <w:t>r</w:t>
      </w:r>
      <w:r w:rsidR="0002758A" w:rsidRPr="00AF64F8">
        <w:rPr>
          <w:rFonts w:cs="Arial"/>
          <w:b w:val="0"/>
          <w:bCs/>
          <w:w w:val="100"/>
          <w:sz w:val="20"/>
          <w:szCs w:val="20"/>
          <w:lang w:val="es-MX" w:eastAsia="en-US"/>
        </w:rPr>
        <w:t xml:space="preserve">. Gonzalo Valdés </w:t>
      </w:r>
      <w:proofErr w:type="spellStart"/>
      <w:r w:rsidR="0002758A" w:rsidRPr="00AF64F8">
        <w:rPr>
          <w:rFonts w:cs="Arial"/>
          <w:b w:val="0"/>
          <w:bCs/>
          <w:w w:val="100"/>
          <w:sz w:val="20"/>
          <w:szCs w:val="20"/>
          <w:lang w:val="es-MX" w:eastAsia="en-US"/>
        </w:rPr>
        <w:t>Valdés</w:t>
      </w:r>
      <w:proofErr w:type="spellEnd"/>
      <w:r w:rsidR="009B6C58" w:rsidRPr="00AF64F8">
        <w:rPr>
          <w:rFonts w:cs="Arial"/>
          <w:b w:val="0"/>
          <w:bCs/>
          <w:w w:val="100"/>
          <w:sz w:val="20"/>
          <w:szCs w:val="20"/>
          <w:lang w:val="es-MX" w:eastAsia="en-US"/>
        </w:rPr>
        <w:t>”</w:t>
      </w:r>
      <w:r w:rsidR="0002758A" w:rsidRPr="00AF64F8">
        <w:rPr>
          <w:b w:val="0"/>
          <w:bCs/>
          <w:w w:val="100"/>
          <w:sz w:val="20"/>
          <w:szCs w:val="20"/>
          <w:lang w:val="es-MX" w:eastAsia="en-US"/>
        </w:rPr>
        <w:t xml:space="preserve"> </w:t>
      </w:r>
      <w:r w:rsidRPr="00AF64F8">
        <w:rPr>
          <w:b w:val="0"/>
          <w:bCs/>
          <w:w w:val="100"/>
          <w:sz w:val="20"/>
          <w:szCs w:val="20"/>
          <w:lang w:val="es-MX" w:eastAsia="en-US"/>
        </w:rPr>
        <w:t xml:space="preserve">que tuvieron participación </w:t>
      </w:r>
      <w:r w:rsidR="00036CA8" w:rsidRPr="00AF64F8">
        <w:rPr>
          <w:b w:val="0"/>
          <w:bCs/>
          <w:w w:val="100"/>
          <w:sz w:val="20"/>
          <w:szCs w:val="20"/>
          <w:lang w:val="es-MX" w:eastAsia="en-US"/>
        </w:rPr>
        <w:t>en los presentes hechos, que tuvieron como conse</w:t>
      </w:r>
      <w:r w:rsidR="0002758A" w:rsidRPr="00AF64F8">
        <w:rPr>
          <w:b w:val="0"/>
          <w:bCs/>
          <w:w w:val="100"/>
          <w:sz w:val="20"/>
          <w:szCs w:val="20"/>
          <w:lang w:val="es-MX" w:eastAsia="en-US"/>
        </w:rPr>
        <w:t xml:space="preserve">cuencia la retención ilegal de  </w:t>
      </w:r>
      <w:r w:rsidR="00012449">
        <w:rPr>
          <w:rFonts w:cs="Arial"/>
          <w:b w:val="0"/>
          <w:bCs/>
          <w:i/>
          <w:w w:val="100"/>
          <w:sz w:val="20"/>
          <w:szCs w:val="20"/>
          <w:lang w:val="es-MX" w:eastAsia="en-US"/>
        </w:rPr>
        <w:t>Ag1</w:t>
      </w:r>
      <w:r w:rsidR="00036CA8" w:rsidRPr="00AF64F8">
        <w:rPr>
          <w:rFonts w:cs="Arial"/>
          <w:b w:val="0"/>
          <w:bCs/>
          <w:i/>
          <w:iCs/>
          <w:w w:val="100"/>
          <w:sz w:val="20"/>
          <w:szCs w:val="20"/>
          <w:lang w:val="es-MX" w:eastAsia="en-US"/>
        </w:rPr>
        <w:t xml:space="preserve">, </w:t>
      </w:r>
      <w:r w:rsidR="00036CA8" w:rsidRPr="00AF64F8">
        <w:rPr>
          <w:rFonts w:cs="Arial"/>
          <w:b w:val="0"/>
          <w:bCs/>
          <w:w w:val="100"/>
          <w:sz w:val="20"/>
          <w:szCs w:val="20"/>
          <w:lang w:val="es-MX" w:eastAsia="en-US"/>
        </w:rPr>
        <w:t xml:space="preserve">considerando las violaciones a sus derechos humanos, en que incurrieron conforme </w:t>
      </w:r>
      <w:r w:rsidR="00036CA8" w:rsidRPr="00AF64F8">
        <w:rPr>
          <w:rFonts w:cs="Arial"/>
          <w:b w:val="0"/>
          <w:bCs/>
          <w:w w:val="100"/>
          <w:sz w:val="20"/>
          <w:szCs w:val="20"/>
          <w:lang w:val="es-MX" w:eastAsia="en-US"/>
        </w:rPr>
        <w:lastRenderedPageBreak/>
        <w:t xml:space="preserve">a </w:t>
      </w:r>
      <w:r w:rsidRPr="00AF64F8">
        <w:rPr>
          <w:b w:val="0"/>
          <w:bCs/>
          <w:w w:val="100"/>
          <w:sz w:val="20"/>
          <w:szCs w:val="20"/>
          <w:lang w:val="es-MX" w:eastAsia="en-US"/>
        </w:rPr>
        <w:t>los términos expuestos en la presente Recomendación</w:t>
      </w:r>
      <w:r w:rsidR="001177A5" w:rsidRPr="00AF64F8">
        <w:rPr>
          <w:rFonts w:cs="Arial"/>
          <w:b w:val="0"/>
          <w:bCs/>
          <w:w w:val="100"/>
          <w:sz w:val="20"/>
          <w:szCs w:val="20"/>
          <w:lang w:val="es-MX" w:eastAsia="en-US"/>
        </w:rPr>
        <w:t>.</w:t>
      </w:r>
    </w:p>
    <w:p w14:paraId="574215C8" w14:textId="77777777" w:rsidR="006D2E1A" w:rsidRPr="00AF64F8" w:rsidRDefault="006D2E1A" w:rsidP="0087494B">
      <w:pPr>
        <w:pStyle w:val="Prrafodelista"/>
        <w:widowControl w:val="0"/>
        <w:autoSpaceDE w:val="0"/>
        <w:autoSpaceDN w:val="0"/>
        <w:adjustRightInd w:val="0"/>
        <w:spacing w:line="360" w:lineRule="auto"/>
        <w:ind w:left="0"/>
        <w:rPr>
          <w:b w:val="0"/>
          <w:bCs/>
          <w:w w:val="100"/>
          <w:sz w:val="20"/>
          <w:szCs w:val="20"/>
          <w:lang w:val="es-MX" w:eastAsia="en-US"/>
        </w:rPr>
      </w:pPr>
    </w:p>
    <w:p w14:paraId="094B44BE" w14:textId="4DD5CB70" w:rsidR="005E2194" w:rsidRPr="00AF64F8" w:rsidRDefault="00205263" w:rsidP="0002758A">
      <w:pPr>
        <w:pStyle w:val="Prrafodelista"/>
        <w:widowControl w:val="0"/>
        <w:autoSpaceDE w:val="0"/>
        <w:autoSpaceDN w:val="0"/>
        <w:adjustRightInd w:val="0"/>
        <w:spacing w:line="360" w:lineRule="auto"/>
        <w:ind w:left="0"/>
        <w:rPr>
          <w:b w:val="0"/>
          <w:bCs/>
          <w:w w:val="100"/>
          <w:sz w:val="20"/>
          <w:szCs w:val="20"/>
          <w:lang w:val="es-MX" w:eastAsia="en-US"/>
        </w:rPr>
      </w:pPr>
      <w:r w:rsidRPr="00AF64F8">
        <w:rPr>
          <w:bCs/>
          <w:w w:val="100"/>
          <w:sz w:val="20"/>
          <w:szCs w:val="20"/>
          <w:lang w:val="es-MX" w:eastAsia="en-US"/>
        </w:rPr>
        <w:t>SEGUNDA.</w:t>
      </w:r>
      <w:r w:rsidR="00865C6F" w:rsidRPr="00AF64F8">
        <w:rPr>
          <w:bCs/>
          <w:w w:val="100"/>
          <w:sz w:val="20"/>
          <w:szCs w:val="20"/>
          <w:lang w:val="es-MX" w:eastAsia="en-US"/>
        </w:rPr>
        <w:t xml:space="preserve"> </w:t>
      </w:r>
      <w:r w:rsidR="006D2E1A" w:rsidRPr="00AF64F8">
        <w:rPr>
          <w:b w:val="0"/>
          <w:bCs/>
          <w:w w:val="100"/>
          <w:sz w:val="20"/>
          <w:szCs w:val="20"/>
          <w:lang w:val="es-MX" w:eastAsia="en-US"/>
        </w:rPr>
        <w:t xml:space="preserve">Se instruya a quien corresponda a fin de que, conforme a lo dispuesto en el artículo 62 fracción I de la Ley General de Víctimas y lo establecido por el artículo 44 de la Ley de Víctimas para el Estado de Coahuila de Zaragoza, se realicen convenios de colaboración con instituciones salud y/o académicas especializadas, a fin de que </w:t>
      </w:r>
      <w:r w:rsidR="00035029" w:rsidRPr="00AF64F8">
        <w:rPr>
          <w:b w:val="0"/>
          <w:bCs/>
          <w:w w:val="100"/>
          <w:sz w:val="20"/>
          <w:szCs w:val="20"/>
          <w:lang w:val="es-MX" w:eastAsia="en-US"/>
        </w:rPr>
        <w:t xml:space="preserve">la brinde </w:t>
      </w:r>
      <w:r w:rsidR="006D2E1A" w:rsidRPr="00AF64F8">
        <w:rPr>
          <w:b w:val="0"/>
          <w:bCs/>
          <w:w w:val="100"/>
          <w:sz w:val="20"/>
          <w:szCs w:val="20"/>
          <w:lang w:val="es-MX" w:eastAsia="en-US"/>
        </w:rPr>
        <w:t xml:space="preserve">atención médica, psicológica, tanatológica y psiquiátrica que se ofrezca a los familiares de </w:t>
      </w:r>
      <w:r w:rsidR="00012449">
        <w:rPr>
          <w:b w:val="0"/>
          <w:bCs/>
          <w:w w:val="100"/>
          <w:sz w:val="20"/>
          <w:szCs w:val="20"/>
          <w:lang w:val="es-MX" w:eastAsia="en-US"/>
        </w:rPr>
        <w:t>Ag1</w:t>
      </w:r>
      <w:r w:rsidR="006D2E1A" w:rsidRPr="00AF64F8">
        <w:rPr>
          <w:b w:val="0"/>
          <w:bCs/>
          <w:w w:val="100"/>
          <w:sz w:val="20"/>
          <w:szCs w:val="20"/>
          <w:lang w:val="es-MX" w:eastAsia="en-US"/>
        </w:rPr>
        <w:t>, se brinde de forma especializada</w:t>
      </w:r>
      <w:r w:rsidR="005E2194" w:rsidRPr="00AF64F8">
        <w:rPr>
          <w:b w:val="0"/>
          <w:bCs/>
          <w:w w:val="100"/>
          <w:sz w:val="20"/>
          <w:szCs w:val="20"/>
          <w:lang w:val="es-MX" w:eastAsia="en-US"/>
        </w:rPr>
        <w:t>.</w:t>
      </w:r>
    </w:p>
    <w:p w14:paraId="31A100E0" w14:textId="77777777" w:rsidR="005E2194" w:rsidRPr="00AF64F8" w:rsidRDefault="005E2194" w:rsidP="0087494B">
      <w:pPr>
        <w:autoSpaceDE w:val="0"/>
        <w:autoSpaceDN w:val="0"/>
        <w:adjustRightInd w:val="0"/>
        <w:spacing w:line="360" w:lineRule="auto"/>
        <w:jc w:val="both"/>
        <w:rPr>
          <w:rFonts w:ascii="Arial" w:hAnsi="Arial" w:cs="Arial"/>
          <w:b w:val="0"/>
          <w:bCs/>
          <w:sz w:val="20"/>
          <w:szCs w:val="20"/>
        </w:rPr>
      </w:pPr>
    </w:p>
    <w:p w14:paraId="4B67072E" w14:textId="7BEA3067" w:rsidR="005E2194" w:rsidRPr="00AF64F8" w:rsidRDefault="005E2194" w:rsidP="005E2194">
      <w:pPr>
        <w:autoSpaceDE w:val="0"/>
        <w:autoSpaceDN w:val="0"/>
        <w:adjustRightInd w:val="0"/>
        <w:spacing w:line="360" w:lineRule="auto"/>
        <w:jc w:val="both"/>
        <w:rPr>
          <w:rFonts w:ascii="Arial" w:hAnsi="Arial" w:cs="Arial"/>
          <w:b w:val="0"/>
          <w:bCs/>
          <w:sz w:val="20"/>
          <w:szCs w:val="20"/>
        </w:rPr>
      </w:pPr>
      <w:r w:rsidRPr="00AF64F8">
        <w:rPr>
          <w:rFonts w:ascii="Arial" w:hAnsi="Arial" w:cs="Arial"/>
          <w:b w:val="0"/>
          <w:bCs/>
          <w:sz w:val="20"/>
          <w:szCs w:val="20"/>
        </w:rPr>
        <w:t>Para tal efecto, la autoridad responsable deberá acreditar que la misma será proporcionada por personal profesional especializado, a través de atención adecuada a los padecimientos que pudieran haber sufrido las víctimas indirectas del presente asunto; esta atención deberá brindarse gratuitamente, de forma inmediata, con su consentimiento, brindando informaci</w:t>
      </w:r>
      <w:r w:rsidR="0002758A" w:rsidRPr="00AF64F8">
        <w:rPr>
          <w:rFonts w:ascii="Arial" w:hAnsi="Arial" w:cs="Arial"/>
          <w:b w:val="0"/>
          <w:bCs/>
          <w:sz w:val="20"/>
          <w:szCs w:val="20"/>
        </w:rPr>
        <w:t>ón, previa, clara y suficiente</w:t>
      </w:r>
      <w:r w:rsidRPr="00AF64F8">
        <w:rPr>
          <w:rFonts w:ascii="Arial" w:hAnsi="Arial" w:cs="Arial"/>
          <w:b w:val="0"/>
          <w:bCs/>
          <w:sz w:val="20"/>
          <w:szCs w:val="20"/>
        </w:rPr>
        <w:t>.</w:t>
      </w:r>
    </w:p>
    <w:p w14:paraId="41B2CEC0" w14:textId="77777777" w:rsidR="00865C6F" w:rsidRPr="00AF64F8" w:rsidRDefault="00865C6F" w:rsidP="005E2194">
      <w:pPr>
        <w:autoSpaceDE w:val="0"/>
        <w:autoSpaceDN w:val="0"/>
        <w:adjustRightInd w:val="0"/>
        <w:spacing w:line="360" w:lineRule="auto"/>
        <w:jc w:val="both"/>
        <w:rPr>
          <w:rFonts w:ascii="Arial" w:hAnsi="Arial" w:cs="Arial"/>
          <w:b w:val="0"/>
          <w:bCs/>
          <w:sz w:val="20"/>
          <w:szCs w:val="20"/>
        </w:rPr>
      </w:pPr>
    </w:p>
    <w:p w14:paraId="12E584A4" w14:textId="726E1927" w:rsidR="0002758A" w:rsidRPr="00AF64F8" w:rsidRDefault="0002758A" w:rsidP="0002758A">
      <w:pPr>
        <w:pStyle w:val="Prrafodelista"/>
        <w:widowControl w:val="0"/>
        <w:autoSpaceDE w:val="0"/>
        <w:autoSpaceDN w:val="0"/>
        <w:adjustRightInd w:val="0"/>
        <w:spacing w:line="360" w:lineRule="auto"/>
        <w:ind w:left="0"/>
        <w:rPr>
          <w:b w:val="0"/>
          <w:bCs/>
          <w:w w:val="100"/>
          <w:sz w:val="20"/>
          <w:szCs w:val="20"/>
          <w:lang w:val="es-MX" w:eastAsia="en-US"/>
        </w:rPr>
      </w:pPr>
      <w:r w:rsidRPr="00AF64F8">
        <w:rPr>
          <w:bCs/>
          <w:w w:val="100"/>
          <w:sz w:val="20"/>
          <w:szCs w:val="20"/>
          <w:lang w:val="es-MX" w:eastAsia="en-US"/>
        </w:rPr>
        <w:t>TERCERA.</w:t>
      </w:r>
      <w:r w:rsidRPr="00AF64F8">
        <w:rPr>
          <w:b w:val="0"/>
          <w:bCs/>
          <w:w w:val="100"/>
          <w:sz w:val="20"/>
          <w:szCs w:val="20"/>
          <w:lang w:val="es-MX" w:eastAsia="en-US"/>
        </w:rPr>
        <w:t xml:space="preserve"> Se </w:t>
      </w:r>
      <w:r w:rsidR="00824A66" w:rsidRPr="00AF64F8">
        <w:rPr>
          <w:b w:val="0"/>
          <w:bCs/>
          <w:w w:val="100"/>
          <w:sz w:val="20"/>
          <w:szCs w:val="20"/>
          <w:lang w:val="es-MX" w:eastAsia="en-US"/>
        </w:rPr>
        <w:t>lleve a cabo la creación</w:t>
      </w:r>
      <w:r w:rsidRPr="00AF64F8">
        <w:rPr>
          <w:b w:val="0"/>
          <w:bCs/>
          <w:w w:val="100"/>
          <w:sz w:val="20"/>
          <w:szCs w:val="20"/>
          <w:lang w:val="es-MX" w:eastAsia="en-US"/>
        </w:rPr>
        <w:t xml:space="preserve"> un protocolo de atención a personas con recursos económicos limitados con el objetivo de no vulnerar los derechos humanos de las personas que carecen de recursos económicos para pagar los gastos generados en virtud de la atención </w:t>
      </w:r>
      <w:r w:rsidR="002C2CB8" w:rsidRPr="00AF64F8">
        <w:rPr>
          <w:b w:val="0"/>
          <w:bCs/>
          <w:w w:val="100"/>
          <w:sz w:val="20"/>
          <w:szCs w:val="20"/>
          <w:lang w:val="es-MX" w:eastAsia="en-US"/>
        </w:rPr>
        <w:t>médica</w:t>
      </w:r>
      <w:r w:rsidRPr="00AF64F8">
        <w:rPr>
          <w:b w:val="0"/>
          <w:bCs/>
          <w:w w:val="100"/>
          <w:sz w:val="20"/>
          <w:szCs w:val="20"/>
          <w:lang w:val="es-MX" w:eastAsia="en-US"/>
        </w:rPr>
        <w:t xml:space="preserve"> que recibieron.</w:t>
      </w:r>
    </w:p>
    <w:p w14:paraId="2E7E3BB4" w14:textId="77777777" w:rsidR="0002758A" w:rsidRPr="00AF64F8" w:rsidRDefault="0002758A" w:rsidP="0002758A">
      <w:pPr>
        <w:pStyle w:val="Prrafodelista"/>
        <w:widowControl w:val="0"/>
        <w:autoSpaceDE w:val="0"/>
        <w:autoSpaceDN w:val="0"/>
        <w:adjustRightInd w:val="0"/>
        <w:spacing w:line="360" w:lineRule="auto"/>
        <w:ind w:left="0"/>
        <w:rPr>
          <w:bCs/>
          <w:w w:val="100"/>
          <w:sz w:val="20"/>
          <w:szCs w:val="20"/>
          <w:lang w:val="es-MX" w:eastAsia="en-US"/>
        </w:rPr>
      </w:pPr>
    </w:p>
    <w:p w14:paraId="287B46DE" w14:textId="64B0E4A3" w:rsidR="004B4D55" w:rsidRPr="00AF64F8" w:rsidRDefault="004B4D55" w:rsidP="0002758A">
      <w:pPr>
        <w:pStyle w:val="Prrafodelista"/>
        <w:widowControl w:val="0"/>
        <w:autoSpaceDE w:val="0"/>
        <w:autoSpaceDN w:val="0"/>
        <w:adjustRightInd w:val="0"/>
        <w:spacing w:line="360" w:lineRule="auto"/>
        <w:ind w:left="0"/>
        <w:rPr>
          <w:b w:val="0"/>
          <w:bCs/>
          <w:w w:val="100"/>
          <w:sz w:val="20"/>
          <w:szCs w:val="20"/>
          <w:lang w:val="es-MX" w:eastAsia="en-US"/>
        </w:rPr>
      </w:pPr>
      <w:r w:rsidRPr="00AF64F8">
        <w:rPr>
          <w:bCs/>
          <w:w w:val="100"/>
          <w:sz w:val="20"/>
          <w:szCs w:val="20"/>
          <w:lang w:val="es-MX" w:eastAsia="en-US"/>
        </w:rPr>
        <w:t>CUARTA.</w:t>
      </w:r>
      <w:r w:rsidRPr="00AF64F8">
        <w:rPr>
          <w:b w:val="0"/>
          <w:bCs/>
          <w:w w:val="100"/>
          <w:sz w:val="20"/>
          <w:szCs w:val="20"/>
          <w:lang w:val="es-MX" w:eastAsia="en-US"/>
        </w:rPr>
        <w:t xml:space="preserve"> Como garantía de no repetición, se deberá proporcionar cursos de capacitación, profesionalización, actualización y de ética profesional dirigidos a </w:t>
      </w:r>
      <w:r w:rsidR="0002758A" w:rsidRPr="00AF64F8">
        <w:rPr>
          <w:b w:val="0"/>
          <w:bCs/>
          <w:w w:val="100"/>
          <w:sz w:val="20"/>
          <w:szCs w:val="20"/>
          <w:lang w:val="es-MX" w:eastAsia="en-US"/>
        </w:rPr>
        <w:t xml:space="preserve">los </w:t>
      </w:r>
      <w:r w:rsidR="0002758A" w:rsidRPr="00AF64F8">
        <w:rPr>
          <w:rFonts w:cs="Arial"/>
          <w:b w:val="0"/>
          <w:bCs/>
          <w:i/>
          <w:w w:val="100"/>
          <w:sz w:val="20"/>
          <w:szCs w:val="20"/>
          <w:lang w:val="es-MX" w:eastAsia="en-US"/>
        </w:rPr>
        <w:t>Servidores Públicos del</w:t>
      </w:r>
      <w:r w:rsidR="0002758A" w:rsidRPr="00AF64F8">
        <w:rPr>
          <w:b w:val="0"/>
          <w:bCs/>
          <w:i/>
          <w:w w:val="100"/>
          <w:sz w:val="20"/>
          <w:szCs w:val="20"/>
          <w:lang w:val="es-MX" w:eastAsia="en-US"/>
        </w:rPr>
        <w:t xml:space="preserve"> </w:t>
      </w:r>
      <w:r w:rsidR="0002758A" w:rsidRPr="00AF64F8">
        <w:rPr>
          <w:rFonts w:cs="Arial"/>
          <w:b w:val="0"/>
          <w:bCs/>
          <w:i/>
          <w:w w:val="100"/>
          <w:sz w:val="20"/>
          <w:szCs w:val="20"/>
          <w:lang w:val="es-MX" w:eastAsia="en-US"/>
        </w:rPr>
        <w:t>Hospital Universitario de Saltillo</w:t>
      </w:r>
      <w:r w:rsidR="00865C6F" w:rsidRPr="00AF64F8">
        <w:rPr>
          <w:rFonts w:cs="Arial"/>
          <w:b w:val="0"/>
          <w:bCs/>
          <w:i/>
          <w:w w:val="100"/>
          <w:sz w:val="20"/>
          <w:szCs w:val="20"/>
          <w:lang w:val="es-MX" w:eastAsia="en-US"/>
        </w:rPr>
        <w:t xml:space="preserve"> </w:t>
      </w:r>
      <w:r w:rsidR="009B6C58" w:rsidRPr="00AF64F8">
        <w:rPr>
          <w:rFonts w:cs="Arial"/>
          <w:b w:val="0"/>
          <w:bCs/>
          <w:i/>
          <w:w w:val="100"/>
          <w:sz w:val="20"/>
          <w:szCs w:val="20"/>
          <w:lang w:val="es-MX" w:eastAsia="en-US"/>
        </w:rPr>
        <w:t>“</w:t>
      </w:r>
      <w:r w:rsidR="0002758A" w:rsidRPr="00AF64F8">
        <w:rPr>
          <w:rFonts w:cs="Arial"/>
          <w:b w:val="0"/>
          <w:bCs/>
          <w:i/>
          <w:w w:val="100"/>
          <w:sz w:val="20"/>
          <w:szCs w:val="20"/>
          <w:lang w:val="es-MX" w:eastAsia="en-US"/>
        </w:rPr>
        <w:t>D</w:t>
      </w:r>
      <w:r w:rsidR="009B6C58" w:rsidRPr="00AF64F8">
        <w:rPr>
          <w:rFonts w:cs="Arial"/>
          <w:b w:val="0"/>
          <w:bCs/>
          <w:i/>
          <w:w w:val="100"/>
          <w:sz w:val="20"/>
          <w:szCs w:val="20"/>
          <w:lang w:val="es-MX" w:eastAsia="en-US"/>
        </w:rPr>
        <w:t>r</w:t>
      </w:r>
      <w:r w:rsidR="0002758A" w:rsidRPr="00AF64F8">
        <w:rPr>
          <w:rFonts w:cs="Arial"/>
          <w:b w:val="0"/>
          <w:bCs/>
          <w:i/>
          <w:w w:val="100"/>
          <w:sz w:val="20"/>
          <w:szCs w:val="20"/>
          <w:lang w:val="es-MX" w:eastAsia="en-US"/>
        </w:rPr>
        <w:t xml:space="preserve">. Gonzalo Valdés </w:t>
      </w:r>
      <w:proofErr w:type="spellStart"/>
      <w:r w:rsidR="0002758A" w:rsidRPr="00AF64F8">
        <w:rPr>
          <w:rFonts w:cs="Arial"/>
          <w:b w:val="0"/>
          <w:bCs/>
          <w:i/>
          <w:w w:val="100"/>
          <w:sz w:val="20"/>
          <w:szCs w:val="20"/>
          <w:lang w:val="es-MX" w:eastAsia="en-US"/>
        </w:rPr>
        <w:t>Valdés</w:t>
      </w:r>
      <w:proofErr w:type="spellEnd"/>
      <w:r w:rsidR="009B6C58" w:rsidRPr="00AF64F8">
        <w:rPr>
          <w:rFonts w:cs="Arial"/>
          <w:b w:val="0"/>
          <w:bCs/>
          <w:i/>
          <w:w w:val="100"/>
          <w:sz w:val="20"/>
          <w:szCs w:val="20"/>
          <w:lang w:val="es-MX" w:eastAsia="en-US"/>
        </w:rPr>
        <w:t>”</w:t>
      </w:r>
      <w:r w:rsidRPr="00AF64F8">
        <w:rPr>
          <w:b w:val="0"/>
          <w:bCs/>
          <w:w w:val="100"/>
          <w:sz w:val="20"/>
          <w:szCs w:val="20"/>
          <w:lang w:val="es-MX" w:eastAsia="en-US"/>
        </w:rPr>
        <w:t>, para concientizarlos de las implicaciones que tienen las irregularidades que se cometen durante sus actuaciones y sobre el estricto respeto que deben guardar hacia a los derechos humanos de todas la</w:t>
      </w:r>
      <w:r w:rsidR="00036CA8" w:rsidRPr="00AF64F8">
        <w:rPr>
          <w:b w:val="0"/>
          <w:bCs/>
          <w:w w:val="100"/>
          <w:sz w:val="20"/>
          <w:szCs w:val="20"/>
          <w:lang w:val="es-MX" w:eastAsia="en-US"/>
        </w:rPr>
        <w:t>s</w:t>
      </w:r>
      <w:r w:rsidRPr="00AF64F8">
        <w:rPr>
          <w:b w:val="0"/>
          <w:bCs/>
          <w:w w:val="100"/>
          <w:sz w:val="20"/>
          <w:szCs w:val="20"/>
          <w:lang w:val="es-MX" w:eastAsia="en-US"/>
        </w:rPr>
        <w:t xml:space="preserve"> personas con quienes tratan con motivo de sus funciones, en los temas relativos a: </w:t>
      </w:r>
    </w:p>
    <w:p w14:paraId="1C5A72B7" w14:textId="77777777" w:rsidR="004B4D55" w:rsidRPr="00D379E3" w:rsidRDefault="004B4D55" w:rsidP="0087494B">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18797127" w14:textId="04A7F463" w:rsidR="00861301" w:rsidRPr="00D379E3" w:rsidRDefault="0002758A" w:rsidP="00861301">
      <w:pPr>
        <w:pStyle w:val="Prrafodelista"/>
        <w:widowControl w:val="0"/>
        <w:autoSpaceDE w:val="0"/>
        <w:autoSpaceDN w:val="0"/>
        <w:adjustRightInd w:val="0"/>
        <w:spacing w:line="360" w:lineRule="auto"/>
        <w:ind w:left="708"/>
        <w:rPr>
          <w:b w:val="0"/>
          <w:bCs/>
          <w:w w:val="100"/>
          <w:sz w:val="20"/>
          <w:szCs w:val="20"/>
          <w:lang w:val="es-MX" w:eastAsia="en-US"/>
        </w:rPr>
      </w:pPr>
      <w:r w:rsidRPr="00D379E3">
        <w:rPr>
          <w:b w:val="0"/>
          <w:bCs/>
          <w:w w:val="100"/>
          <w:sz w:val="20"/>
          <w:szCs w:val="20"/>
          <w:lang w:val="es-MX" w:eastAsia="en-US"/>
        </w:rPr>
        <w:t>a</w:t>
      </w:r>
      <w:r w:rsidR="00861301" w:rsidRPr="00D379E3">
        <w:rPr>
          <w:b w:val="0"/>
          <w:bCs/>
          <w:w w:val="100"/>
          <w:sz w:val="20"/>
          <w:szCs w:val="20"/>
          <w:lang w:val="es-MX" w:eastAsia="en-US"/>
        </w:rPr>
        <w:t xml:space="preserve">). </w:t>
      </w:r>
      <w:r w:rsidRPr="00D379E3">
        <w:rPr>
          <w:b w:val="0"/>
          <w:bCs/>
          <w:w w:val="100"/>
          <w:sz w:val="20"/>
          <w:szCs w:val="20"/>
          <w:lang w:val="es-MX" w:eastAsia="en-US"/>
        </w:rPr>
        <w:t>las obligaciones que les competen y las responsabilidades que recaen sobre sus funciones, observando  los códigos de conducta y de las normas éticas, en particular los definidos en normas internacionales de derechos humanos, así como la implementación de cursos de sensibilización, en relación al trato digno a las personas con quienes intervienen en ejercicio de sus funciones.</w:t>
      </w:r>
    </w:p>
    <w:p w14:paraId="18F3DC3E" w14:textId="77777777" w:rsidR="004A661F" w:rsidRPr="00D379E3" w:rsidRDefault="004A661F" w:rsidP="0087494B">
      <w:pPr>
        <w:widowControl w:val="0"/>
        <w:autoSpaceDE w:val="0"/>
        <w:autoSpaceDN w:val="0"/>
        <w:adjustRightInd w:val="0"/>
        <w:spacing w:line="360" w:lineRule="auto"/>
        <w:rPr>
          <w:b w:val="0"/>
          <w:bCs/>
          <w:sz w:val="20"/>
          <w:szCs w:val="20"/>
        </w:rPr>
      </w:pPr>
    </w:p>
    <w:p w14:paraId="0CE7E8EA" w14:textId="77777777" w:rsidR="004B4D55" w:rsidRPr="00D379E3" w:rsidRDefault="004B4D55" w:rsidP="0087494B">
      <w:pPr>
        <w:pStyle w:val="Prrafodelista"/>
        <w:widowControl w:val="0"/>
        <w:autoSpaceDE w:val="0"/>
        <w:autoSpaceDN w:val="0"/>
        <w:adjustRightInd w:val="0"/>
        <w:spacing w:line="360" w:lineRule="auto"/>
        <w:ind w:left="0"/>
        <w:rPr>
          <w:b w:val="0"/>
          <w:bCs/>
          <w:w w:val="100"/>
          <w:sz w:val="20"/>
          <w:szCs w:val="20"/>
          <w:lang w:val="es-MX" w:eastAsia="en-US"/>
        </w:rPr>
      </w:pPr>
      <w:r w:rsidRPr="00D379E3">
        <w:rPr>
          <w:b w:val="0"/>
          <w:bCs/>
          <w:w w:val="100"/>
          <w:sz w:val="20"/>
          <w:szCs w:val="20"/>
          <w:lang w:val="es-MX" w:eastAsia="en-US"/>
        </w:rPr>
        <w:t>Enfocados esos temas con la difusión y conocimiento de las observaciones generadas en la presente Recomendación</w:t>
      </w:r>
      <w:r w:rsidRPr="00D379E3">
        <w:rPr>
          <w:b w:val="0"/>
          <w:bCs/>
          <w:i/>
          <w:w w:val="100"/>
          <w:sz w:val="20"/>
          <w:szCs w:val="20"/>
          <w:lang w:val="es-MX" w:eastAsia="en-US"/>
        </w:rPr>
        <w:t xml:space="preserve">, </w:t>
      </w:r>
      <w:r w:rsidRPr="00D379E3">
        <w:rPr>
          <w:b w:val="0"/>
          <w:bCs/>
          <w:w w:val="100"/>
          <w:sz w:val="20"/>
          <w:szCs w:val="20"/>
          <w:lang w:val="es-MX" w:eastAsia="en-US"/>
        </w:rPr>
        <w:t>evaluándose su cumplimiento en forma periódica, en función al desempeño de los servidores públicos que hayan recibido la capacitación.</w:t>
      </w:r>
    </w:p>
    <w:p w14:paraId="37DF1B52" w14:textId="77777777" w:rsidR="004B4D55" w:rsidRPr="00D379E3" w:rsidRDefault="004B4D55" w:rsidP="0087494B">
      <w:pPr>
        <w:pStyle w:val="Prrafodelista"/>
        <w:widowControl w:val="0"/>
        <w:autoSpaceDE w:val="0"/>
        <w:autoSpaceDN w:val="0"/>
        <w:adjustRightInd w:val="0"/>
        <w:spacing w:line="360" w:lineRule="auto"/>
        <w:ind w:left="0"/>
        <w:rPr>
          <w:b w:val="0"/>
          <w:bCs/>
          <w:w w:val="100"/>
          <w:sz w:val="20"/>
          <w:szCs w:val="20"/>
          <w:lang w:val="es-MX" w:eastAsia="en-US"/>
        </w:rPr>
      </w:pPr>
    </w:p>
    <w:p w14:paraId="0527E91E" w14:textId="696C64F2" w:rsidR="004B4D55" w:rsidRPr="00D379E3" w:rsidRDefault="004B4D55" w:rsidP="0087494B">
      <w:pPr>
        <w:pStyle w:val="Prrafodelista"/>
        <w:widowControl w:val="0"/>
        <w:autoSpaceDE w:val="0"/>
        <w:autoSpaceDN w:val="0"/>
        <w:adjustRightInd w:val="0"/>
        <w:spacing w:line="360" w:lineRule="auto"/>
        <w:ind w:left="0"/>
        <w:rPr>
          <w:b w:val="0"/>
          <w:bCs/>
          <w:w w:val="100"/>
          <w:sz w:val="20"/>
          <w:szCs w:val="20"/>
          <w:lang w:val="es-MX" w:eastAsia="en-US"/>
        </w:rPr>
      </w:pPr>
      <w:r w:rsidRPr="000D11B9">
        <w:rPr>
          <w:b w:val="0"/>
          <w:bCs/>
          <w:w w:val="100"/>
          <w:sz w:val="20"/>
          <w:szCs w:val="20"/>
          <w:lang w:val="es-MX" w:eastAsia="en-US"/>
        </w:rPr>
        <w:t xml:space="preserve">Notifíquese la presente Recomendación por medio de atento oficio </w:t>
      </w:r>
      <w:r w:rsidR="004D744E" w:rsidRPr="000D11B9">
        <w:rPr>
          <w:b w:val="0"/>
          <w:bCs/>
          <w:w w:val="100"/>
          <w:sz w:val="20"/>
          <w:szCs w:val="20"/>
          <w:lang w:val="es-MX" w:eastAsia="en-US"/>
        </w:rPr>
        <w:t>al</w:t>
      </w:r>
      <w:r w:rsidR="00A741FB">
        <w:rPr>
          <w:b w:val="0"/>
          <w:bCs/>
          <w:w w:val="100"/>
          <w:sz w:val="20"/>
          <w:szCs w:val="20"/>
          <w:lang w:val="es-MX" w:eastAsia="en-US"/>
        </w:rPr>
        <w:t xml:space="preserve"> </w:t>
      </w:r>
      <w:r w:rsidR="00A741FB" w:rsidRPr="00BF40ED">
        <w:rPr>
          <w:w w:val="100"/>
          <w:sz w:val="20"/>
          <w:szCs w:val="20"/>
          <w:lang w:val="es-MX" w:eastAsia="en-US"/>
        </w:rPr>
        <w:t xml:space="preserve">Director del Hospital </w:t>
      </w:r>
      <w:r w:rsidR="00A741FB" w:rsidRPr="00BF40ED">
        <w:rPr>
          <w:w w:val="100"/>
          <w:sz w:val="20"/>
          <w:szCs w:val="20"/>
          <w:lang w:val="es-MX" w:eastAsia="en-US"/>
        </w:rPr>
        <w:lastRenderedPageBreak/>
        <w:t>Universitario de Saltillo (HUS)</w:t>
      </w:r>
      <w:r w:rsidRPr="000D11B9">
        <w:rPr>
          <w:b w:val="0"/>
          <w:bCs/>
          <w:w w:val="100"/>
          <w:sz w:val="20"/>
          <w:szCs w:val="20"/>
          <w:lang w:val="es-MX" w:eastAsia="en-US"/>
        </w:rPr>
        <w:t>,</w:t>
      </w:r>
      <w:r w:rsidR="00800490" w:rsidRPr="000D11B9">
        <w:rPr>
          <w:b w:val="0"/>
          <w:bCs/>
          <w:w w:val="100"/>
          <w:sz w:val="20"/>
          <w:szCs w:val="20"/>
          <w:lang w:val="es-MX" w:eastAsia="en-US"/>
        </w:rPr>
        <w:t xml:space="preserve"> </w:t>
      </w:r>
      <w:r w:rsidR="009F7F1C" w:rsidRPr="000D11B9">
        <w:rPr>
          <w:b w:val="0"/>
          <w:bCs/>
          <w:w w:val="100"/>
          <w:sz w:val="20"/>
          <w:szCs w:val="20"/>
          <w:lang w:val="es-MX" w:eastAsia="en-US"/>
        </w:rPr>
        <w:t>en calidad</w:t>
      </w:r>
      <w:r w:rsidRPr="00D379E3">
        <w:rPr>
          <w:b w:val="0"/>
          <w:bCs/>
          <w:w w:val="100"/>
          <w:sz w:val="20"/>
          <w:szCs w:val="20"/>
          <w:lang w:val="es-MX" w:eastAsia="en-US"/>
        </w:rPr>
        <w:t xml:space="preserve"> de superior jerárquico de la autoridad responsable, para que atienda a lo siguiente</w:t>
      </w:r>
      <w:r w:rsidR="00800490" w:rsidRPr="00D379E3">
        <w:rPr>
          <w:rStyle w:val="Refdenotaalpie"/>
          <w:b w:val="0"/>
          <w:bCs/>
          <w:w w:val="100"/>
          <w:sz w:val="20"/>
          <w:szCs w:val="20"/>
          <w:lang w:val="es-MX" w:eastAsia="en-US"/>
        </w:rPr>
        <w:footnoteReference w:id="35"/>
      </w:r>
      <w:r w:rsidRPr="00D379E3">
        <w:rPr>
          <w:b w:val="0"/>
          <w:bCs/>
          <w:w w:val="100"/>
          <w:sz w:val="20"/>
          <w:szCs w:val="20"/>
          <w:lang w:val="es-MX" w:eastAsia="en-US"/>
        </w:rPr>
        <w:t xml:space="preserve">: </w:t>
      </w:r>
    </w:p>
    <w:p w14:paraId="009BCDBE" w14:textId="77777777" w:rsidR="002C723A" w:rsidRDefault="002C723A" w:rsidP="0002758A">
      <w:pPr>
        <w:pStyle w:val="Prrafodelista"/>
        <w:widowControl w:val="0"/>
        <w:autoSpaceDE w:val="0"/>
        <w:autoSpaceDN w:val="0"/>
        <w:adjustRightInd w:val="0"/>
        <w:spacing w:line="360" w:lineRule="auto"/>
        <w:ind w:left="284"/>
        <w:rPr>
          <w:b w:val="0"/>
          <w:bCs/>
          <w:w w:val="100"/>
          <w:sz w:val="20"/>
          <w:szCs w:val="20"/>
          <w:lang w:val="es-MX" w:eastAsia="en-US"/>
        </w:rPr>
      </w:pPr>
    </w:p>
    <w:p w14:paraId="56F6C612" w14:textId="1472510B" w:rsidR="0002758A" w:rsidRDefault="004B4D55" w:rsidP="0002758A">
      <w:pPr>
        <w:pStyle w:val="Prrafodelista"/>
        <w:widowControl w:val="0"/>
        <w:autoSpaceDE w:val="0"/>
        <w:autoSpaceDN w:val="0"/>
        <w:adjustRightInd w:val="0"/>
        <w:spacing w:line="360" w:lineRule="auto"/>
        <w:ind w:left="284"/>
        <w:rPr>
          <w:b w:val="0"/>
          <w:bCs/>
          <w:w w:val="100"/>
          <w:sz w:val="20"/>
          <w:szCs w:val="20"/>
          <w:lang w:val="es-MX" w:eastAsia="en-US"/>
        </w:rPr>
      </w:pPr>
      <w:r w:rsidRPr="00D379E3">
        <w:rPr>
          <w:b w:val="0"/>
          <w:bCs/>
          <w:w w:val="100"/>
          <w:sz w:val="20"/>
          <w:szCs w:val="20"/>
          <w:lang w:val="es-MX" w:eastAsia="en-US"/>
        </w:rPr>
        <w:t xml:space="preserve">a). En el caso de que la presente Recomendación sea aceptada, deberá informarlo a esta Comisión dentro de los quince días hábiles siguientes a su notificación. (Véase parte de los artículos 130 de la </w:t>
      </w:r>
      <w:r w:rsidRPr="00D379E3">
        <w:rPr>
          <w:b w:val="0"/>
          <w:bCs/>
          <w:i/>
          <w:w w:val="100"/>
          <w:sz w:val="20"/>
          <w:szCs w:val="20"/>
          <w:lang w:val="es-MX" w:eastAsia="en-US"/>
        </w:rPr>
        <w:t>Ley de la CDHEC</w:t>
      </w:r>
      <w:r w:rsidRPr="00D379E3">
        <w:rPr>
          <w:b w:val="0"/>
          <w:bCs/>
          <w:w w:val="100"/>
          <w:sz w:val="20"/>
          <w:szCs w:val="20"/>
          <w:lang w:val="es-MX" w:eastAsia="en-US"/>
        </w:rPr>
        <w:t xml:space="preserve"> y 102 de su Reglamento Interior</w:t>
      </w:r>
      <w:r w:rsidRPr="00D379E3">
        <w:rPr>
          <w:rStyle w:val="Refdenotaalpie"/>
          <w:b w:val="0"/>
          <w:bCs/>
          <w:w w:val="100"/>
          <w:lang w:val="es-MX" w:eastAsia="en-US"/>
        </w:rPr>
        <w:footnoteReference w:id="36"/>
      </w:r>
      <w:r w:rsidRPr="00D379E3">
        <w:rPr>
          <w:b w:val="0"/>
          <w:bCs/>
          <w:w w:val="100"/>
          <w:sz w:val="20"/>
          <w:szCs w:val="20"/>
          <w:lang w:val="es-MX" w:eastAsia="en-US"/>
        </w:rPr>
        <w:t>)</w:t>
      </w:r>
    </w:p>
    <w:p w14:paraId="5F98BD66" w14:textId="77777777" w:rsidR="00A77620" w:rsidRPr="00D379E3" w:rsidRDefault="00A77620" w:rsidP="0002758A">
      <w:pPr>
        <w:pStyle w:val="Prrafodelista"/>
        <w:widowControl w:val="0"/>
        <w:autoSpaceDE w:val="0"/>
        <w:autoSpaceDN w:val="0"/>
        <w:adjustRightInd w:val="0"/>
        <w:spacing w:line="360" w:lineRule="auto"/>
        <w:ind w:left="284"/>
        <w:rPr>
          <w:b w:val="0"/>
          <w:bCs/>
          <w:w w:val="100"/>
          <w:sz w:val="20"/>
          <w:szCs w:val="20"/>
          <w:lang w:val="es-MX" w:eastAsia="en-US"/>
        </w:rPr>
      </w:pPr>
    </w:p>
    <w:p w14:paraId="66A4B0F4" w14:textId="541986AA" w:rsidR="008736B2" w:rsidRPr="00D379E3" w:rsidRDefault="004B4D55" w:rsidP="0002758A">
      <w:pPr>
        <w:pStyle w:val="Prrafodelista"/>
        <w:widowControl w:val="0"/>
        <w:autoSpaceDE w:val="0"/>
        <w:autoSpaceDN w:val="0"/>
        <w:adjustRightInd w:val="0"/>
        <w:spacing w:line="360" w:lineRule="auto"/>
        <w:ind w:left="284"/>
        <w:rPr>
          <w:b w:val="0"/>
          <w:bCs/>
          <w:w w:val="100"/>
          <w:sz w:val="20"/>
          <w:szCs w:val="20"/>
          <w:lang w:val="es-MX" w:eastAsia="en-US"/>
        </w:rPr>
      </w:pPr>
      <w:r w:rsidRPr="00D379E3">
        <w:rPr>
          <w:b w:val="0"/>
          <w:bCs/>
          <w:w w:val="100"/>
          <w:sz w:val="20"/>
          <w:szCs w:val="20"/>
          <w:lang w:val="es-MX" w:eastAsia="en-US"/>
        </w:rPr>
        <w:t xml:space="preserve">b). Posterior a la aceptación, 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w:t>
      </w:r>
    </w:p>
    <w:p w14:paraId="7145BDDA" w14:textId="616CA680" w:rsidR="009D1E5C" w:rsidRPr="00D379E3" w:rsidRDefault="004B4D55" w:rsidP="00036CA8">
      <w:pPr>
        <w:pStyle w:val="Prrafodelista"/>
        <w:widowControl w:val="0"/>
        <w:autoSpaceDE w:val="0"/>
        <w:autoSpaceDN w:val="0"/>
        <w:adjustRightInd w:val="0"/>
        <w:spacing w:line="360" w:lineRule="auto"/>
        <w:ind w:left="284"/>
        <w:rPr>
          <w:b w:val="0"/>
          <w:bCs/>
          <w:w w:val="100"/>
          <w:sz w:val="20"/>
          <w:szCs w:val="20"/>
          <w:lang w:val="es-MX" w:eastAsia="en-US"/>
        </w:rPr>
      </w:pPr>
      <w:r w:rsidRPr="00D379E3">
        <w:rPr>
          <w:b w:val="0"/>
          <w:bCs/>
          <w:w w:val="100"/>
          <w:sz w:val="20"/>
          <w:szCs w:val="20"/>
          <w:lang w:val="es-MX" w:eastAsia="en-US"/>
        </w:rPr>
        <w:t>Recomendación. (Véase parte de los artículos 130 de la Ley de la CDHEC y 102 de su Reglamento Interior</w:t>
      </w:r>
      <w:r w:rsidRPr="00D379E3">
        <w:rPr>
          <w:rStyle w:val="Refdenotaalpie"/>
          <w:b w:val="0"/>
          <w:bCs/>
          <w:w w:val="100"/>
          <w:lang w:val="es-MX" w:eastAsia="en-US"/>
        </w:rPr>
        <w:footnoteReference w:id="37"/>
      </w:r>
      <w:r w:rsidRPr="00D379E3">
        <w:rPr>
          <w:b w:val="0"/>
          <w:bCs/>
          <w:w w:val="100"/>
          <w:sz w:val="20"/>
          <w:szCs w:val="20"/>
          <w:lang w:val="es-MX" w:eastAsia="en-US"/>
        </w:rPr>
        <w:t>)</w:t>
      </w:r>
    </w:p>
    <w:p w14:paraId="725017B3" w14:textId="77777777" w:rsidR="0002758A" w:rsidRPr="00D379E3" w:rsidRDefault="0002758A" w:rsidP="00036CA8">
      <w:pPr>
        <w:pStyle w:val="Prrafodelista"/>
        <w:widowControl w:val="0"/>
        <w:autoSpaceDE w:val="0"/>
        <w:autoSpaceDN w:val="0"/>
        <w:adjustRightInd w:val="0"/>
        <w:spacing w:line="360" w:lineRule="auto"/>
        <w:ind w:left="284"/>
        <w:rPr>
          <w:b w:val="0"/>
          <w:bCs/>
          <w:w w:val="100"/>
          <w:sz w:val="20"/>
          <w:szCs w:val="20"/>
          <w:lang w:val="es-MX" w:eastAsia="en-US"/>
        </w:rPr>
      </w:pPr>
    </w:p>
    <w:p w14:paraId="664F7A90" w14:textId="7A56790C" w:rsidR="007C0843" w:rsidRPr="00D379E3" w:rsidRDefault="004B4D55" w:rsidP="00800490">
      <w:pPr>
        <w:pStyle w:val="Prrafodelista"/>
        <w:widowControl w:val="0"/>
        <w:autoSpaceDE w:val="0"/>
        <w:autoSpaceDN w:val="0"/>
        <w:adjustRightInd w:val="0"/>
        <w:spacing w:line="360" w:lineRule="auto"/>
        <w:ind w:left="284"/>
        <w:rPr>
          <w:b w:val="0"/>
          <w:bCs/>
          <w:i/>
          <w:w w:val="100"/>
          <w:sz w:val="20"/>
          <w:szCs w:val="20"/>
          <w:lang w:val="es-MX" w:eastAsia="en-US"/>
        </w:rPr>
      </w:pPr>
      <w:r w:rsidRPr="00D379E3">
        <w:rPr>
          <w:b w:val="0"/>
          <w:bCs/>
          <w:w w:val="100"/>
          <w:sz w:val="20"/>
          <w:szCs w:val="20"/>
          <w:lang w:val="es-MX" w:eastAsia="en-US"/>
        </w:rPr>
        <w:t xml:space="preserve">c). En el caso de no aceptar la Recomendación deberá fundar, motivar y hacer pública su negativa, (Véase lo dispuesto por el artículo 130 segundo párrafo de la </w:t>
      </w:r>
      <w:r w:rsidRPr="00D379E3">
        <w:rPr>
          <w:b w:val="0"/>
          <w:bCs/>
          <w:i/>
          <w:w w:val="100"/>
          <w:sz w:val="20"/>
          <w:szCs w:val="20"/>
          <w:lang w:val="es-MX" w:eastAsia="en-US"/>
        </w:rPr>
        <w:t>Ley de la CDHEC</w:t>
      </w:r>
      <w:r w:rsidRPr="00D379E3">
        <w:rPr>
          <w:rStyle w:val="Refdenotaalpie"/>
          <w:b w:val="0"/>
          <w:bCs/>
          <w:w w:val="100"/>
          <w:lang w:val="es-MX" w:eastAsia="en-US"/>
        </w:rPr>
        <w:footnoteReference w:id="38"/>
      </w:r>
      <w:r w:rsidRPr="00D379E3">
        <w:rPr>
          <w:b w:val="0"/>
          <w:bCs/>
          <w:w w:val="100"/>
          <w:sz w:val="20"/>
          <w:szCs w:val="20"/>
          <w:lang w:val="es-MX" w:eastAsia="en-US"/>
        </w:rPr>
        <w:t>)</w:t>
      </w:r>
      <w:r w:rsidRPr="00D379E3">
        <w:rPr>
          <w:b w:val="0"/>
          <w:bCs/>
          <w:i/>
          <w:w w:val="100"/>
          <w:sz w:val="20"/>
          <w:szCs w:val="20"/>
          <w:lang w:val="es-MX" w:eastAsia="en-US"/>
        </w:rPr>
        <w:t>.</w:t>
      </w:r>
    </w:p>
    <w:p w14:paraId="626EB9C4" w14:textId="77777777" w:rsidR="00800490" w:rsidRPr="00D379E3" w:rsidRDefault="00800490" w:rsidP="00800490">
      <w:pPr>
        <w:pStyle w:val="Prrafodelista"/>
        <w:widowControl w:val="0"/>
        <w:autoSpaceDE w:val="0"/>
        <w:autoSpaceDN w:val="0"/>
        <w:adjustRightInd w:val="0"/>
        <w:spacing w:line="360" w:lineRule="auto"/>
        <w:ind w:left="284"/>
        <w:rPr>
          <w:bCs/>
          <w:w w:val="100"/>
          <w:sz w:val="10"/>
          <w:szCs w:val="20"/>
          <w:lang w:val="es-MX" w:eastAsia="en-US"/>
        </w:rPr>
      </w:pPr>
    </w:p>
    <w:p w14:paraId="659B462C" w14:textId="01A6CAEC" w:rsidR="00861301" w:rsidRDefault="004B4D55" w:rsidP="00036CA8">
      <w:pPr>
        <w:pStyle w:val="Prrafodelista"/>
        <w:widowControl w:val="0"/>
        <w:autoSpaceDE w:val="0"/>
        <w:autoSpaceDN w:val="0"/>
        <w:adjustRightInd w:val="0"/>
        <w:spacing w:line="360" w:lineRule="auto"/>
        <w:ind w:left="284"/>
        <w:rPr>
          <w:b w:val="0"/>
          <w:bCs/>
          <w:w w:val="100"/>
          <w:sz w:val="20"/>
          <w:szCs w:val="20"/>
          <w:lang w:val="es-MX" w:eastAsia="en-US"/>
        </w:rPr>
      </w:pPr>
      <w:r w:rsidRPr="00D379E3">
        <w:rPr>
          <w:b w:val="0"/>
          <w:bCs/>
          <w:w w:val="100"/>
          <w:sz w:val="20"/>
          <w:szCs w:val="20"/>
          <w:lang w:val="es-MX" w:eastAsia="en-US"/>
        </w:rPr>
        <w:t xml:space="preserve">d). Se hace de su conocimiento que es obligación de todo servidor público, responder a las </w:t>
      </w:r>
      <w:r w:rsidRPr="00D379E3">
        <w:rPr>
          <w:b w:val="0"/>
          <w:bCs/>
          <w:w w:val="100"/>
          <w:sz w:val="20"/>
          <w:szCs w:val="20"/>
          <w:lang w:val="es-MX" w:eastAsia="en-US"/>
        </w:rPr>
        <w:lastRenderedPageBreak/>
        <w:t xml:space="preserve">recomendaciones que esta Comisión Estatal les presente, (Véase lo establecido en los artículos 102, apartado B, segundo párrafo de la </w:t>
      </w:r>
      <w:r w:rsidRPr="00D379E3">
        <w:rPr>
          <w:b w:val="0"/>
          <w:bCs/>
          <w:i/>
          <w:w w:val="100"/>
          <w:sz w:val="20"/>
          <w:szCs w:val="20"/>
          <w:lang w:val="es-MX" w:eastAsia="en-US"/>
        </w:rPr>
        <w:t>CPEUM</w:t>
      </w:r>
      <w:r w:rsidRPr="00D379E3">
        <w:rPr>
          <w:b w:val="0"/>
          <w:bCs/>
          <w:w w:val="100"/>
          <w:sz w:val="20"/>
          <w:szCs w:val="20"/>
          <w:lang w:val="es-MX" w:eastAsia="en-US"/>
        </w:rPr>
        <w:t xml:space="preserve"> y 195, tercer párrafo de la </w:t>
      </w:r>
      <w:r w:rsidRPr="00D379E3">
        <w:rPr>
          <w:b w:val="0"/>
          <w:bCs/>
          <w:i/>
          <w:w w:val="100"/>
          <w:sz w:val="20"/>
          <w:szCs w:val="20"/>
          <w:lang w:val="es-MX" w:eastAsia="en-US"/>
        </w:rPr>
        <w:t>CPECZ</w:t>
      </w:r>
      <w:r w:rsidRPr="00D379E3">
        <w:rPr>
          <w:rStyle w:val="Refdenotaalpie"/>
          <w:b w:val="0"/>
          <w:bCs/>
          <w:w w:val="100"/>
          <w:lang w:val="es-MX" w:eastAsia="en-US"/>
        </w:rPr>
        <w:footnoteReference w:id="39"/>
      </w:r>
      <w:r w:rsidRPr="00D379E3">
        <w:rPr>
          <w:b w:val="0"/>
          <w:bCs/>
          <w:i/>
          <w:w w:val="100"/>
          <w:sz w:val="20"/>
          <w:szCs w:val="20"/>
          <w:lang w:val="es-MX" w:eastAsia="en-US"/>
        </w:rPr>
        <w:t>)</w:t>
      </w:r>
      <w:r w:rsidR="00036CA8" w:rsidRPr="00D379E3">
        <w:rPr>
          <w:b w:val="0"/>
          <w:bCs/>
          <w:w w:val="100"/>
          <w:sz w:val="20"/>
          <w:szCs w:val="20"/>
          <w:lang w:val="es-MX" w:eastAsia="en-US"/>
        </w:rPr>
        <w:t>;</w:t>
      </w:r>
    </w:p>
    <w:p w14:paraId="76C3838B" w14:textId="77777777" w:rsidR="00A77620" w:rsidRPr="00D379E3" w:rsidRDefault="00A77620" w:rsidP="00036CA8">
      <w:pPr>
        <w:pStyle w:val="Prrafodelista"/>
        <w:widowControl w:val="0"/>
        <w:autoSpaceDE w:val="0"/>
        <w:autoSpaceDN w:val="0"/>
        <w:adjustRightInd w:val="0"/>
        <w:spacing w:line="360" w:lineRule="auto"/>
        <w:ind w:left="284"/>
        <w:rPr>
          <w:b w:val="0"/>
          <w:bCs/>
          <w:w w:val="100"/>
          <w:sz w:val="20"/>
          <w:szCs w:val="20"/>
          <w:lang w:val="es-MX" w:eastAsia="en-US"/>
        </w:rPr>
      </w:pPr>
    </w:p>
    <w:p w14:paraId="0D88C35B" w14:textId="5A1E5508" w:rsidR="0002758A" w:rsidRPr="00D379E3" w:rsidRDefault="004B4D55" w:rsidP="00A60266">
      <w:pPr>
        <w:pStyle w:val="Prrafodelista"/>
        <w:widowControl w:val="0"/>
        <w:autoSpaceDE w:val="0"/>
        <w:autoSpaceDN w:val="0"/>
        <w:adjustRightInd w:val="0"/>
        <w:spacing w:line="360" w:lineRule="auto"/>
        <w:ind w:left="284"/>
        <w:rPr>
          <w:b w:val="0"/>
          <w:bCs/>
          <w:w w:val="100"/>
          <w:sz w:val="20"/>
          <w:szCs w:val="20"/>
          <w:lang w:val="es-MX" w:eastAsia="en-US"/>
        </w:rPr>
      </w:pPr>
      <w:r w:rsidRPr="00D379E3">
        <w:rPr>
          <w:b w:val="0"/>
          <w:bCs/>
          <w:w w:val="100"/>
          <w:sz w:val="20"/>
          <w:szCs w:val="20"/>
          <w:lang w:val="es-MX" w:eastAsia="en-US"/>
        </w:rPr>
        <w:t>e). Asimismo, hago de su conocimiento que cometerá desacato el servidor público que tratándose de requerimientos o resoluciones en materia de defensa de los derechos humanos no dé respuesta alguna, retrase deliberadamente y sin justificación la entrega de la información (Véase de artículo 63 de la Ley General de Responsabilidades Administrativas</w:t>
      </w:r>
      <w:r w:rsidRPr="00D379E3">
        <w:rPr>
          <w:rStyle w:val="Refdenotaalpie"/>
          <w:b w:val="0"/>
          <w:bCs/>
          <w:w w:val="100"/>
          <w:lang w:val="es-MX" w:eastAsia="en-US"/>
        </w:rPr>
        <w:footnoteReference w:id="40"/>
      </w:r>
      <w:r w:rsidRPr="00D379E3">
        <w:rPr>
          <w:b w:val="0"/>
          <w:bCs/>
          <w:w w:val="100"/>
          <w:sz w:val="20"/>
          <w:szCs w:val="20"/>
          <w:lang w:val="es-MX" w:eastAsia="en-US"/>
        </w:rPr>
        <w:t xml:space="preserve">). </w:t>
      </w:r>
    </w:p>
    <w:p w14:paraId="52BB3540" w14:textId="77777777" w:rsidR="0002758A" w:rsidRPr="00D379E3" w:rsidRDefault="0002758A" w:rsidP="0087494B">
      <w:pPr>
        <w:pStyle w:val="Prrafodelista"/>
        <w:widowControl w:val="0"/>
        <w:autoSpaceDE w:val="0"/>
        <w:autoSpaceDN w:val="0"/>
        <w:adjustRightInd w:val="0"/>
        <w:spacing w:line="360" w:lineRule="auto"/>
        <w:ind w:left="0"/>
        <w:rPr>
          <w:b w:val="0"/>
          <w:bCs/>
          <w:w w:val="100"/>
          <w:sz w:val="20"/>
          <w:szCs w:val="20"/>
          <w:lang w:val="es-MX" w:eastAsia="en-US"/>
        </w:rPr>
      </w:pPr>
    </w:p>
    <w:p w14:paraId="5BA6779C" w14:textId="7EC2857C" w:rsidR="007D5063" w:rsidRPr="00D379E3" w:rsidRDefault="004B4D55" w:rsidP="009D1E5C">
      <w:pPr>
        <w:pStyle w:val="Prrafodelista"/>
        <w:widowControl w:val="0"/>
        <w:autoSpaceDE w:val="0"/>
        <w:autoSpaceDN w:val="0"/>
        <w:adjustRightInd w:val="0"/>
        <w:spacing w:line="360" w:lineRule="auto"/>
        <w:ind w:left="0"/>
        <w:rPr>
          <w:b w:val="0"/>
          <w:bCs/>
          <w:w w:val="100"/>
          <w:sz w:val="20"/>
          <w:szCs w:val="20"/>
          <w:lang w:val="es-MX" w:eastAsia="en-US"/>
        </w:rPr>
      </w:pPr>
      <w:r w:rsidRPr="00D379E3">
        <w:rPr>
          <w:b w:val="0"/>
          <w:bCs/>
          <w:w w:val="100"/>
          <w:sz w:val="20"/>
          <w:szCs w:val="20"/>
          <w:lang w:val="es-MX" w:eastAsia="en-US"/>
        </w:rPr>
        <w:t xml:space="preserve">Así, con fundamento en las disposiciones legales invocadas en esta determinación y, con base a los razonamientos que en ella se contienen, en la ciudad de Saltillo, Coahuila de Zaragoza a </w:t>
      </w:r>
      <w:r w:rsidR="000D11B9">
        <w:rPr>
          <w:b w:val="0"/>
          <w:bCs/>
          <w:w w:val="100"/>
          <w:sz w:val="20"/>
          <w:szCs w:val="20"/>
          <w:lang w:val="es-MX" w:eastAsia="en-US"/>
        </w:rPr>
        <w:t>03</w:t>
      </w:r>
      <w:r w:rsidR="00035029" w:rsidRPr="00D379E3">
        <w:rPr>
          <w:b w:val="0"/>
          <w:bCs/>
          <w:w w:val="100"/>
          <w:sz w:val="20"/>
          <w:szCs w:val="20"/>
          <w:lang w:val="es-MX" w:eastAsia="en-US"/>
        </w:rPr>
        <w:t xml:space="preserve"> de </w:t>
      </w:r>
      <w:r w:rsidR="000A57B0">
        <w:rPr>
          <w:b w:val="0"/>
          <w:bCs/>
          <w:w w:val="100"/>
          <w:sz w:val="20"/>
          <w:szCs w:val="20"/>
          <w:lang w:val="es-MX" w:eastAsia="en-US"/>
        </w:rPr>
        <w:t>noviembre</w:t>
      </w:r>
      <w:r w:rsidR="00E238AE" w:rsidRPr="00D379E3">
        <w:rPr>
          <w:b w:val="0"/>
          <w:bCs/>
          <w:w w:val="100"/>
          <w:sz w:val="20"/>
          <w:szCs w:val="20"/>
          <w:lang w:val="es-MX" w:eastAsia="en-US"/>
        </w:rPr>
        <w:t xml:space="preserve"> del 2022</w:t>
      </w:r>
      <w:r w:rsidRPr="00D379E3">
        <w:rPr>
          <w:b w:val="0"/>
          <w:bCs/>
          <w:w w:val="100"/>
          <w:sz w:val="20"/>
          <w:szCs w:val="20"/>
          <w:lang w:val="es-MX" w:eastAsia="en-US"/>
        </w:rPr>
        <w:t>, lo resolvió y firma, el Doctor Hugo Morales Valdés, Presidente de la Comisión de los Derechos Humanos del Estado de Coahuila de Zaragoza. ----------------------------------------------</w:t>
      </w:r>
    </w:p>
    <w:p w14:paraId="6904F8B6" w14:textId="7EC65985" w:rsidR="005E2194" w:rsidRPr="00D379E3" w:rsidRDefault="005E2194" w:rsidP="0087494B">
      <w:pPr>
        <w:widowControl w:val="0"/>
        <w:autoSpaceDE w:val="0"/>
        <w:autoSpaceDN w:val="0"/>
        <w:adjustRightInd w:val="0"/>
        <w:spacing w:line="360" w:lineRule="auto"/>
        <w:rPr>
          <w:rFonts w:ascii="Arial" w:hAnsi="Arial" w:cs="Arial"/>
          <w:bCs/>
          <w:sz w:val="20"/>
          <w:szCs w:val="20"/>
          <w:lang w:val="es-ES"/>
        </w:rPr>
      </w:pPr>
    </w:p>
    <w:p w14:paraId="5328852B" w14:textId="63FD7A74" w:rsidR="00036CA8" w:rsidRDefault="00036CA8" w:rsidP="0087494B">
      <w:pPr>
        <w:widowControl w:val="0"/>
        <w:autoSpaceDE w:val="0"/>
        <w:autoSpaceDN w:val="0"/>
        <w:adjustRightInd w:val="0"/>
        <w:spacing w:line="360" w:lineRule="auto"/>
        <w:rPr>
          <w:rFonts w:ascii="Arial" w:hAnsi="Arial" w:cs="Arial"/>
          <w:bCs/>
          <w:sz w:val="20"/>
          <w:szCs w:val="20"/>
          <w:lang w:val="es-ES"/>
        </w:rPr>
      </w:pPr>
    </w:p>
    <w:p w14:paraId="0E4FA237" w14:textId="77777777" w:rsidR="000A57B0" w:rsidRPr="00D379E3" w:rsidRDefault="000A57B0" w:rsidP="0087494B">
      <w:pPr>
        <w:widowControl w:val="0"/>
        <w:autoSpaceDE w:val="0"/>
        <w:autoSpaceDN w:val="0"/>
        <w:adjustRightInd w:val="0"/>
        <w:spacing w:line="360" w:lineRule="auto"/>
        <w:rPr>
          <w:rFonts w:ascii="Arial" w:hAnsi="Arial" w:cs="Arial"/>
          <w:bCs/>
          <w:sz w:val="20"/>
          <w:szCs w:val="20"/>
          <w:lang w:val="es-ES"/>
        </w:rPr>
      </w:pPr>
    </w:p>
    <w:p w14:paraId="7CD7F772" w14:textId="74E849A3" w:rsidR="004B4D55" w:rsidRPr="00D379E3" w:rsidRDefault="004B4D55" w:rsidP="0087494B">
      <w:pPr>
        <w:widowControl w:val="0"/>
        <w:autoSpaceDE w:val="0"/>
        <w:autoSpaceDN w:val="0"/>
        <w:adjustRightInd w:val="0"/>
        <w:spacing w:line="360" w:lineRule="auto"/>
        <w:jc w:val="center"/>
        <w:rPr>
          <w:rFonts w:ascii="Arial" w:hAnsi="Arial" w:cs="Arial"/>
          <w:sz w:val="20"/>
          <w:szCs w:val="20"/>
          <w:lang w:val="es-ES"/>
        </w:rPr>
      </w:pPr>
      <w:r w:rsidRPr="00D379E3">
        <w:rPr>
          <w:rFonts w:ascii="Arial" w:hAnsi="Arial" w:cs="Arial"/>
          <w:bCs/>
          <w:sz w:val="20"/>
          <w:szCs w:val="20"/>
          <w:lang w:val="es-ES"/>
        </w:rPr>
        <w:t>D</w:t>
      </w:r>
      <w:r w:rsidR="000A57B0">
        <w:rPr>
          <w:rFonts w:ascii="Arial" w:hAnsi="Arial" w:cs="Arial"/>
          <w:bCs/>
          <w:sz w:val="20"/>
          <w:szCs w:val="20"/>
          <w:lang w:val="es-ES"/>
        </w:rPr>
        <w:t>r.</w:t>
      </w:r>
      <w:r w:rsidRPr="00D379E3">
        <w:rPr>
          <w:rFonts w:ascii="Arial" w:hAnsi="Arial" w:cs="Arial"/>
          <w:bCs/>
          <w:sz w:val="20"/>
          <w:szCs w:val="20"/>
          <w:lang w:val="es-ES"/>
        </w:rPr>
        <w:t xml:space="preserve"> Hugo Morales Valdés</w:t>
      </w:r>
    </w:p>
    <w:p w14:paraId="043CBC17" w14:textId="77777777" w:rsidR="004B4D55" w:rsidRPr="00D379E3" w:rsidRDefault="004B4D55" w:rsidP="0087494B">
      <w:pPr>
        <w:widowControl w:val="0"/>
        <w:autoSpaceDE w:val="0"/>
        <w:autoSpaceDN w:val="0"/>
        <w:adjustRightInd w:val="0"/>
        <w:spacing w:line="360" w:lineRule="auto"/>
        <w:jc w:val="center"/>
        <w:rPr>
          <w:rFonts w:ascii="Arial" w:hAnsi="Arial" w:cs="Arial"/>
          <w:bCs/>
          <w:sz w:val="20"/>
          <w:szCs w:val="20"/>
          <w:lang w:val="es-ES"/>
        </w:rPr>
      </w:pPr>
      <w:r w:rsidRPr="00D379E3">
        <w:rPr>
          <w:rFonts w:ascii="Arial" w:hAnsi="Arial" w:cs="Arial"/>
          <w:bCs/>
          <w:sz w:val="20"/>
          <w:szCs w:val="20"/>
          <w:lang w:val="es-ES"/>
        </w:rPr>
        <w:t xml:space="preserve">Presidente de la Comisión de los Derechos Humanos </w:t>
      </w:r>
    </w:p>
    <w:p w14:paraId="73AA71BF" w14:textId="4FD9FE96" w:rsidR="000C3A85" w:rsidRPr="00EA0123" w:rsidRDefault="004B4D55" w:rsidP="0087494B">
      <w:pPr>
        <w:widowControl w:val="0"/>
        <w:autoSpaceDE w:val="0"/>
        <w:autoSpaceDN w:val="0"/>
        <w:adjustRightInd w:val="0"/>
        <w:spacing w:line="360" w:lineRule="auto"/>
        <w:jc w:val="center"/>
        <w:rPr>
          <w:rFonts w:ascii="Arial" w:hAnsi="Arial" w:cs="Arial"/>
          <w:bCs/>
          <w:sz w:val="20"/>
          <w:szCs w:val="20"/>
          <w:lang w:val="es-ES"/>
        </w:rPr>
      </w:pPr>
      <w:r w:rsidRPr="00D379E3">
        <w:rPr>
          <w:rFonts w:ascii="Arial" w:hAnsi="Arial" w:cs="Arial"/>
          <w:bCs/>
          <w:sz w:val="20"/>
          <w:szCs w:val="20"/>
          <w:lang w:val="es-ES"/>
        </w:rPr>
        <w:t>del Estado de Coahuila de Zaragoza</w:t>
      </w:r>
    </w:p>
    <w:sectPr w:rsidR="000C3A85" w:rsidRPr="00EA0123" w:rsidSect="00C2670B">
      <w:headerReference w:type="default" r:id="rId11"/>
      <w:footerReference w:type="default" r:id="rId12"/>
      <w:pgSz w:w="12240" w:h="15840"/>
      <w:pgMar w:top="1417" w:right="1701" w:bottom="1417" w:left="1701" w:header="11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160D2" w14:textId="77777777" w:rsidR="00BF01A5" w:rsidRDefault="00BF01A5">
      <w:r>
        <w:separator/>
      </w:r>
    </w:p>
  </w:endnote>
  <w:endnote w:type="continuationSeparator" w:id="0">
    <w:p w14:paraId="0563E123" w14:textId="77777777" w:rsidR="00BF01A5" w:rsidRDefault="00BF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Didot">
    <w:altName w:val="Arial"/>
    <w:charset w:val="00"/>
    <w:family w:val="auto"/>
    <w:pitch w:val="variable"/>
    <w:sig w:usb0="00000000" w:usb1="00000000" w:usb2="00000000" w:usb3="00000000" w:csb0="000001FB" w:csb1="00000000"/>
  </w:font>
  <w:font w:name="Arial-ItalicMT">
    <w:altName w:val="Times New Roman"/>
    <w:panose1 w:val="00000000000000000000"/>
    <w:charset w:val="00"/>
    <w:family w:val="roman"/>
    <w:notTrueType/>
    <w:pitch w:val="default"/>
  </w:font>
  <w:font w:name="Adobe Garamond Pro">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040490"/>
      <w:docPartObj>
        <w:docPartGallery w:val="Page Numbers (Bottom of Page)"/>
        <w:docPartUnique/>
      </w:docPartObj>
    </w:sdtPr>
    <w:sdtContent>
      <w:p w14:paraId="18CE473D" w14:textId="5BF56FB1" w:rsidR="00012449" w:rsidRDefault="00012449">
        <w:pPr>
          <w:pStyle w:val="Piedepgina"/>
          <w:jc w:val="right"/>
        </w:pPr>
        <w:r>
          <w:fldChar w:fldCharType="begin"/>
        </w:r>
        <w:r>
          <w:instrText>PAGE   \* MERGEFORMAT</w:instrText>
        </w:r>
        <w:r>
          <w:fldChar w:fldCharType="separate"/>
        </w:r>
        <w:r w:rsidR="00C308DB" w:rsidRPr="00C308DB">
          <w:rPr>
            <w:noProof/>
            <w:lang w:val="es-ES"/>
          </w:rPr>
          <w:t>24</w:t>
        </w:r>
        <w:r>
          <w:fldChar w:fldCharType="end"/>
        </w:r>
      </w:p>
    </w:sdtContent>
  </w:sdt>
  <w:p w14:paraId="3C8FBF2F" w14:textId="77777777" w:rsidR="00012449" w:rsidRDefault="000124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C66D4" w14:textId="77777777" w:rsidR="00BF01A5" w:rsidRDefault="00BF01A5">
      <w:r>
        <w:separator/>
      </w:r>
    </w:p>
  </w:footnote>
  <w:footnote w:type="continuationSeparator" w:id="0">
    <w:p w14:paraId="6237FE26" w14:textId="77777777" w:rsidR="00BF01A5" w:rsidRDefault="00BF01A5">
      <w:r>
        <w:continuationSeparator/>
      </w:r>
    </w:p>
  </w:footnote>
  <w:footnote w:id="1">
    <w:p w14:paraId="0C31343B" w14:textId="77777777" w:rsidR="00012449" w:rsidRDefault="00012449" w:rsidP="001D5E9E">
      <w:pPr>
        <w:widowControl w:val="0"/>
        <w:autoSpaceDE w:val="0"/>
        <w:autoSpaceDN w:val="0"/>
        <w:adjustRightInd w:val="0"/>
        <w:ind w:right="-93"/>
        <w:jc w:val="both"/>
        <w:rPr>
          <w:rFonts w:ascii="Arial" w:hAnsi="Arial" w:cs="Arial"/>
          <w:b w:val="0"/>
          <w:bCs/>
          <w:sz w:val="16"/>
        </w:rPr>
      </w:pPr>
      <w:r w:rsidRPr="00A00BC8">
        <w:rPr>
          <w:rStyle w:val="Refdenotaalpie"/>
          <w:rFonts w:ascii="Arial" w:hAnsi="Arial" w:cs="Arial"/>
          <w:sz w:val="16"/>
        </w:rPr>
        <w:footnoteRef/>
      </w:r>
      <w:r w:rsidRPr="00A00BC8">
        <w:rPr>
          <w:rFonts w:ascii="Arial" w:hAnsi="Arial" w:cs="Arial"/>
          <w:sz w:val="16"/>
        </w:rPr>
        <w:t xml:space="preserve"> </w:t>
      </w:r>
      <w:r w:rsidRPr="00893CCB">
        <w:rPr>
          <w:rFonts w:ascii="Arial" w:hAnsi="Arial" w:cs="Arial"/>
          <w:b w:val="0"/>
          <w:bCs/>
          <w:sz w:val="16"/>
        </w:rPr>
        <w:t xml:space="preserve">CPEUM (1917). </w:t>
      </w:r>
    </w:p>
    <w:p w14:paraId="54F71E30" w14:textId="56AD7248" w:rsidR="00012449" w:rsidRPr="00893CCB" w:rsidRDefault="00012449"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r>
        <w:rPr>
          <w:rFonts w:ascii="Arial" w:hAnsi="Arial" w:cs="Arial"/>
          <w:b w:val="0"/>
          <w:bCs/>
          <w:i/>
          <w:sz w:val="16"/>
        </w:rPr>
        <w:t>…”</w:t>
      </w:r>
    </w:p>
    <w:p w14:paraId="57060C7F" w14:textId="77777777" w:rsidR="00012449" w:rsidRDefault="00012449"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 xml:space="preserve">CPECZ (1918). </w:t>
      </w:r>
    </w:p>
    <w:p w14:paraId="744DA10A" w14:textId="1E1A43E6" w:rsidR="00012449" w:rsidRPr="00893CCB" w:rsidRDefault="00012449"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w:t>
      </w:r>
      <w:r>
        <w:rPr>
          <w:rFonts w:ascii="Arial" w:hAnsi="Arial" w:cs="Arial"/>
          <w:b w:val="0"/>
          <w:bCs/>
          <w:i/>
          <w:sz w:val="16"/>
        </w:rPr>
        <w:t xml:space="preserve"> … </w:t>
      </w:r>
      <w:r w:rsidRPr="00A00BC8">
        <w:rPr>
          <w:rFonts w:ascii="Arial" w:hAnsi="Arial" w:cs="Arial"/>
          <w:b w:val="0"/>
          <w:bCs/>
          <w:i/>
          <w:sz w:val="16"/>
        </w:rPr>
        <w:t>8. Conocerá de quejas en contra de actos u omisiones provenientes de cualquier autoridad o servidor público estatal o municipal; sin embargo, no será competente tratándose de asuntos electorales, laborales y jurisdiccionales…</w:t>
      </w:r>
      <w:r>
        <w:rPr>
          <w:rFonts w:ascii="Arial" w:hAnsi="Arial" w:cs="Arial"/>
          <w:b w:val="0"/>
          <w:bCs/>
          <w:i/>
          <w:sz w:val="16"/>
        </w:rPr>
        <w:t>”</w:t>
      </w:r>
    </w:p>
    <w:p w14:paraId="6127F56A" w14:textId="77777777" w:rsidR="00012449" w:rsidRDefault="00012449"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Ley de la CDHEC (2007).</w:t>
      </w:r>
      <w:r>
        <w:rPr>
          <w:rFonts w:ascii="Arial" w:hAnsi="Arial" w:cs="Arial"/>
          <w:b w:val="0"/>
          <w:bCs/>
          <w:sz w:val="16"/>
        </w:rPr>
        <w:t xml:space="preserve"> </w:t>
      </w:r>
    </w:p>
    <w:p w14:paraId="54FEDC37" w14:textId="77777777" w:rsidR="00012449" w:rsidRPr="00893CCB" w:rsidRDefault="00012449"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i/>
          <w:sz w:val="16"/>
          <w:u w:val="single"/>
        </w:rPr>
        <w:t>Artículo 19</w:t>
      </w:r>
      <w:r w:rsidRPr="00335FA0">
        <w:rPr>
          <w:rFonts w:ascii="Arial" w:hAnsi="Arial" w:cs="Arial"/>
          <w:b w:val="0"/>
          <w:bCs/>
          <w:i/>
          <w:sz w:val="16"/>
        </w:rPr>
        <w:t xml:space="preserve">. </w:t>
      </w:r>
      <w:r>
        <w:rPr>
          <w:rFonts w:ascii="Arial" w:hAnsi="Arial" w:cs="Arial"/>
          <w:b w:val="0"/>
          <w:bCs/>
          <w:i/>
          <w:sz w:val="16"/>
        </w:rPr>
        <w:t>“</w:t>
      </w:r>
      <w:r w:rsidRPr="00335FA0">
        <w:rPr>
          <w:rFonts w:ascii="Arial" w:hAnsi="Arial" w:cs="Arial"/>
          <w:b w:val="0"/>
          <w:bCs/>
          <w:i/>
          <w:sz w:val="16"/>
        </w:rPr>
        <w:t>La Comisión tiene competencia en todo el territorio del Estado, y conocerá de oficio o a petición de parte, de las quejas en contra de actos u omisiones de naturaleza administrativa provenientes de cualquier autoridad o servidor público…</w:t>
      </w:r>
      <w:r>
        <w:rPr>
          <w:rFonts w:ascii="Arial" w:hAnsi="Arial" w:cs="Arial"/>
          <w:b w:val="0"/>
          <w:bCs/>
          <w:i/>
          <w:sz w:val="16"/>
        </w:rPr>
        <w:t>”</w:t>
      </w:r>
    </w:p>
    <w:p w14:paraId="1F5B57B5" w14:textId="7135ADE5" w:rsidR="00012449" w:rsidRPr="00335FA0" w:rsidRDefault="00012449" w:rsidP="001D5E9E">
      <w:pPr>
        <w:widowControl w:val="0"/>
        <w:autoSpaceDE w:val="0"/>
        <w:autoSpaceDN w:val="0"/>
        <w:adjustRightInd w:val="0"/>
        <w:ind w:right="-93"/>
        <w:jc w:val="both"/>
        <w:rPr>
          <w:rFonts w:ascii="Arial" w:hAnsi="Arial" w:cs="Arial"/>
          <w:b w:val="0"/>
          <w:bCs/>
          <w:i/>
          <w:sz w:val="16"/>
        </w:rPr>
      </w:pPr>
      <w:r w:rsidRPr="00893CCB">
        <w:rPr>
          <w:rFonts w:ascii="Arial" w:hAnsi="Arial" w:cs="Arial"/>
          <w:b w:val="0"/>
          <w:bCs/>
          <w:i/>
          <w:sz w:val="16"/>
          <w:u w:val="single"/>
        </w:rPr>
        <w:t>Artículo 20</w:t>
      </w:r>
      <w:r w:rsidRPr="00335FA0">
        <w:rPr>
          <w:rFonts w:ascii="Arial" w:hAnsi="Arial" w:cs="Arial"/>
          <w:b w:val="0"/>
          <w:bCs/>
          <w:i/>
          <w:sz w:val="16"/>
        </w:rPr>
        <w:t xml:space="preserve">. Para el cumplimiento de su objeto, la Comisión tiene las atribuciones siguientes: </w:t>
      </w:r>
      <w:r>
        <w:rPr>
          <w:rFonts w:ascii="Arial" w:hAnsi="Arial" w:cs="Arial"/>
          <w:b w:val="0"/>
          <w:bCs/>
          <w:i/>
          <w:sz w:val="16"/>
        </w:rPr>
        <w:t xml:space="preserve">“… </w:t>
      </w:r>
      <w:r w:rsidRPr="00335FA0">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r>
        <w:rPr>
          <w:rFonts w:ascii="Arial" w:hAnsi="Arial" w:cs="Arial"/>
          <w:b w:val="0"/>
          <w:bCs/>
          <w:i/>
          <w:sz w:val="16"/>
        </w:rPr>
        <w:t xml:space="preserve"> ...”</w:t>
      </w:r>
    </w:p>
  </w:footnote>
  <w:footnote w:id="2">
    <w:p w14:paraId="70AB8746" w14:textId="77777777" w:rsidR="00012449" w:rsidRDefault="00012449" w:rsidP="001D5E9E">
      <w:pPr>
        <w:widowControl w:val="0"/>
        <w:autoSpaceDE w:val="0"/>
        <w:autoSpaceDN w:val="0"/>
        <w:adjustRightInd w:val="0"/>
        <w:ind w:right="-93"/>
        <w:jc w:val="both"/>
        <w:rPr>
          <w:rFonts w:ascii="Arial" w:hAnsi="Arial" w:cs="Arial"/>
          <w:b w:val="0"/>
          <w:bCs/>
          <w:sz w:val="16"/>
        </w:rPr>
      </w:pPr>
      <w:r w:rsidRPr="001D5E9E">
        <w:rPr>
          <w:rStyle w:val="Refdenotaalpie"/>
          <w:rFonts w:ascii="Arial" w:hAnsi="Arial" w:cs="Arial"/>
          <w:b w:val="0"/>
          <w:bCs/>
          <w:sz w:val="16"/>
        </w:rPr>
        <w:footnoteRef/>
      </w:r>
      <w:r>
        <w:t xml:space="preserve"> </w:t>
      </w:r>
      <w:r w:rsidRPr="00893CCB">
        <w:rPr>
          <w:rFonts w:ascii="Arial" w:hAnsi="Arial" w:cs="Arial"/>
          <w:b w:val="0"/>
          <w:bCs/>
          <w:sz w:val="16"/>
        </w:rPr>
        <w:t>Reglamento Interior de la CDHEC (2013)</w:t>
      </w:r>
      <w:r>
        <w:rPr>
          <w:rFonts w:ascii="Arial" w:hAnsi="Arial" w:cs="Arial"/>
          <w:b w:val="0"/>
          <w:bCs/>
          <w:sz w:val="16"/>
        </w:rPr>
        <w:t xml:space="preserve">. </w:t>
      </w:r>
    </w:p>
    <w:p w14:paraId="0E4089E2" w14:textId="7F717586" w:rsidR="00012449" w:rsidRPr="00335FA0" w:rsidRDefault="00012449"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335FA0">
        <w:rPr>
          <w:rFonts w:ascii="Arial" w:hAnsi="Arial" w:cs="Arial"/>
          <w:b w:val="0"/>
          <w:bCs/>
          <w:i/>
          <w:sz w:val="16"/>
          <w:u w:val="single"/>
        </w:rPr>
        <w:t>rtículo 99</w:t>
      </w:r>
      <w:r w:rsidRPr="00335FA0">
        <w:rPr>
          <w:rFonts w:ascii="Arial" w:hAnsi="Arial" w:cs="Arial"/>
          <w:b w:val="0"/>
          <w:bCs/>
          <w:i/>
          <w:sz w:val="16"/>
        </w:rPr>
        <w:t xml:space="preserve">: Los textos de las recomendaciones contendrán los siguientes elementos:  </w:t>
      </w:r>
    </w:p>
    <w:p w14:paraId="5CF64F62" w14:textId="77777777" w:rsidR="00012449" w:rsidRPr="00335FA0" w:rsidRDefault="00012449"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 Nombre de la parte quejosa, autoridad o servidor público señalado como probable responsable, número de expediente, lugar y fecha; </w:t>
      </w:r>
    </w:p>
    <w:p w14:paraId="705049DA" w14:textId="77777777" w:rsidR="00012449" w:rsidRPr="00335FA0" w:rsidRDefault="00012449"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 Descripción de los hechos violatorios de derechos humanos. </w:t>
      </w:r>
    </w:p>
    <w:p w14:paraId="532E1593" w14:textId="77777777" w:rsidR="00012449" w:rsidRPr="00335FA0" w:rsidRDefault="00012449"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III. Enumeración de las evidencias que demuestran la violación de derechos humanos. </w:t>
      </w:r>
    </w:p>
    <w:p w14:paraId="29FE791A" w14:textId="77777777" w:rsidR="00012449" w:rsidRPr="00335FA0" w:rsidRDefault="00012449"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IV. Descripción de la situación jurídica generada por la violación de derechos humanos y del contexto en el que los hechos se presentaron. </w:t>
      </w:r>
    </w:p>
    <w:p w14:paraId="2278A5FA" w14:textId="77777777" w:rsidR="00012449" w:rsidRPr="00335FA0" w:rsidRDefault="00012449"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V. Observaciones, análisis de pruebas y razonamientos lógico-jurídicos y de equidad en los que se soporte la convicción sobre la violación de derechos humanos reclamada. </w:t>
      </w:r>
    </w:p>
    <w:p w14:paraId="09841EE5" w14:textId="77777777" w:rsidR="00012449" w:rsidRPr="001D5E9E" w:rsidRDefault="00012449" w:rsidP="001D5E9E">
      <w:pPr>
        <w:widowControl w:val="0"/>
        <w:autoSpaceDE w:val="0"/>
        <w:autoSpaceDN w:val="0"/>
        <w:adjustRightInd w:val="0"/>
        <w:ind w:right="-93"/>
        <w:jc w:val="both"/>
        <w:rPr>
          <w:rFonts w:ascii="Arial" w:hAnsi="Arial" w:cs="Arial"/>
          <w:b w:val="0"/>
          <w:bCs/>
          <w:i/>
          <w:sz w:val="16"/>
          <w:lang w:val="es-ES"/>
        </w:rPr>
      </w:pPr>
      <w:r w:rsidRPr="00335FA0">
        <w:rPr>
          <w:rFonts w:ascii="Arial" w:hAnsi="Arial" w:cs="Arial"/>
          <w:b w:val="0"/>
          <w:bCs/>
          <w:i/>
          <w:sz w:val="16"/>
        </w:rPr>
        <w:t>VI. Recomendaciones específicas, que son las acciones que se solicitan a la autoridad para que las lleve a cabo, a efecto de reparar la violación de derechos humanos y sancionar a los responsables.”</w:t>
      </w:r>
      <w:r w:rsidRPr="00335FA0">
        <w:rPr>
          <w:rFonts w:ascii="Arial" w:hAnsi="Arial" w:cs="Arial"/>
          <w:b w:val="0"/>
          <w:bCs/>
          <w:i/>
          <w:sz w:val="16"/>
          <w:lang w:val="es-ES"/>
        </w:rPr>
        <w:t xml:space="preserve"> </w:t>
      </w:r>
    </w:p>
  </w:footnote>
  <w:footnote w:id="3">
    <w:p w14:paraId="62CB16F4" w14:textId="77777777" w:rsidR="00012449" w:rsidRDefault="00012449" w:rsidP="001D5E9E">
      <w:pPr>
        <w:widowControl w:val="0"/>
        <w:autoSpaceDE w:val="0"/>
        <w:autoSpaceDN w:val="0"/>
        <w:adjustRightInd w:val="0"/>
        <w:ind w:right="49"/>
        <w:jc w:val="both"/>
        <w:rPr>
          <w:rFonts w:ascii="Arial" w:hAnsi="Arial" w:cs="Arial"/>
          <w:b w:val="0"/>
          <w:bCs/>
          <w:sz w:val="16"/>
        </w:rPr>
      </w:pPr>
      <w:r w:rsidRPr="001D5E9E">
        <w:rPr>
          <w:rStyle w:val="Refdenotaalpie"/>
          <w:rFonts w:ascii="Arial" w:hAnsi="Arial" w:cs="Arial"/>
          <w:b w:val="0"/>
          <w:bCs/>
          <w:sz w:val="16"/>
        </w:rPr>
        <w:footnoteRef/>
      </w:r>
      <w:r>
        <w:rPr>
          <w:rFonts w:ascii="Arial" w:hAnsi="Arial" w:cs="Arial"/>
          <w:b w:val="0"/>
          <w:bCs/>
          <w:sz w:val="16"/>
        </w:rPr>
        <w:t xml:space="preserve"> </w:t>
      </w:r>
      <w:r w:rsidRPr="00B613A0">
        <w:rPr>
          <w:rFonts w:ascii="Arial" w:hAnsi="Arial" w:cs="Arial"/>
          <w:b w:val="0"/>
          <w:bCs/>
          <w:sz w:val="16"/>
        </w:rPr>
        <w:t xml:space="preserve">CPEUM (1917). </w:t>
      </w:r>
    </w:p>
    <w:p w14:paraId="2CA1FE13" w14:textId="243C6B67" w:rsidR="00012449" w:rsidRPr="00B613A0" w:rsidRDefault="00012449" w:rsidP="001D5E9E">
      <w:pPr>
        <w:widowControl w:val="0"/>
        <w:autoSpaceDE w:val="0"/>
        <w:autoSpaceDN w:val="0"/>
        <w:adjustRightInd w:val="0"/>
        <w:ind w:right="49"/>
        <w:jc w:val="both"/>
        <w:rPr>
          <w:rFonts w:ascii="Arial" w:hAnsi="Arial" w:cs="Arial"/>
          <w:b w:val="0"/>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w:t>
      </w:r>
      <w:r>
        <w:rPr>
          <w:rFonts w:ascii="Arial" w:hAnsi="Arial" w:cs="Arial"/>
          <w:b w:val="0"/>
          <w:bCs/>
          <w:i/>
          <w:sz w:val="16"/>
        </w:rPr>
        <w:t>…</w:t>
      </w:r>
      <w:r w:rsidRPr="00A00BC8">
        <w:rPr>
          <w:rFonts w:ascii="Arial" w:hAnsi="Arial" w:cs="Arial"/>
          <w:b w:val="0"/>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A00BC8">
        <w:rPr>
          <w:rFonts w:ascii="Arial" w:hAnsi="Arial" w:cs="Arial"/>
          <w:b w:val="0"/>
          <w:i/>
          <w:sz w:val="16"/>
        </w:rPr>
        <w:t xml:space="preserve"> o servidores públicos responsables para que comparezcan ante dichos órganos legislativos, a efecto de que expliquen el motivo de su negativa</w:t>
      </w:r>
      <w:r>
        <w:rPr>
          <w:rFonts w:ascii="Arial" w:hAnsi="Arial" w:cs="Arial"/>
          <w:b w:val="0"/>
          <w:i/>
          <w:sz w:val="16"/>
        </w:rPr>
        <w:t>…</w:t>
      </w:r>
      <w:r w:rsidRPr="00A00BC8">
        <w:rPr>
          <w:rFonts w:ascii="Arial" w:hAnsi="Arial" w:cs="Arial"/>
          <w:b w:val="0"/>
          <w:i/>
          <w:sz w:val="16"/>
        </w:rPr>
        <w:t>”</w:t>
      </w:r>
    </w:p>
    <w:p w14:paraId="3CF12350" w14:textId="77777777" w:rsidR="00012449" w:rsidRDefault="00012449" w:rsidP="001D5E9E">
      <w:pPr>
        <w:widowControl w:val="0"/>
        <w:autoSpaceDE w:val="0"/>
        <w:autoSpaceDN w:val="0"/>
        <w:adjustRightInd w:val="0"/>
        <w:ind w:right="49"/>
        <w:jc w:val="both"/>
        <w:rPr>
          <w:rFonts w:ascii="Arial" w:hAnsi="Arial" w:cs="Arial"/>
          <w:b w:val="0"/>
          <w:bCs/>
          <w:sz w:val="16"/>
        </w:rPr>
      </w:pPr>
      <w:r w:rsidRPr="00B613A0">
        <w:rPr>
          <w:rFonts w:ascii="Arial" w:hAnsi="Arial" w:cs="Arial"/>
          <w:b w:val="0"/>
          <w:bCs/>
          <w:sz w:val="16"/>
        </w:rPr>
        <w:t xml:space="preserve">CPECZ (1918). </w:t>
      </w:r>
    </w:p>
    <w:p w14:paraId="69082DD1" w14:textId="09E48630" w:rsidR="00012449" w:rsidRPr="00BA5482" w:rsidRDefault="00012449"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 La Comisión de Derechos Humanos del Estado de Coahuila, se constituirá conforme a lo siguiente:</w:t>
      </w:r>
      <w:r>
        <w:rPr>
          <w:rFonts w:ascii="Arial" w:hAnsi="Arial" w:cs="Arial"/>
          <w:b w:val="0"/>
          <w:bCs/>
          <w:i/>
          <w:sz w:val="16"/>
        </w:rPr>
        <w:t xml:space="preserve"> … </w:t>
      </w:r>
      <w:r w:rsidRPr="00A00BC8">
        <w:rPr>
          <w:rFonts w:ascii="Arial" w:hAnsi="Arial" w:cs="Arial"/>
          <w:b w:val="0"/>
          <w:bCs/>
          <w:i/>
          <w:sz w:val="16"/>
        </w:rPr>
        <w:t>13. Formulará recomendaciones públicas, no vinculatorias, denuncias y quejas ante las autoridades respectivas</w:t>
      </w:r>
      <w:r w:rsidRPr="00F60B74">
        <w:rPr>
          <w:rFonts w:ascii="Arial" w:hAnsi="Arial" w:cs="Arial"/>
          <w:b w:val="0"/>
          <w:bCs/>
          <w:sz w:val="16"/>
        </w:rPr>
        <w:t>…”</w:t>
      </w:r>
    </w:p>
    <w:p w14:paraId="1EFC95EA" w14:textId="77777777" w:rsidR="00012449" w:rsidRDefault="00012449" w:rsidP="001D5E9E">
      <w:pPr>
        <w:widowControl w:val="0"/>
        <w:autoSpaceDE w:val="0"/>
        <w:autoSpaceDN w:val="0"/>
        <w:adjustRightInd w:val="0"/>
        <w:ind w:right="49"/>
        <w:jc w:val="both"/>
        <w:rPr>
          <w:rFonts w:ascii="Arial" w:hAnsi="Arial" w:cs="Arial"/>
          <w:b w:val="0"/>
          <w:bCs/>
          <w:sz w:val="16"/>
        </w:rPr>
      </w:pPr>
      <w:r w:rsidRPr="00F60B74">
        <w:rPr>
          <w:rFonts w:ascii="Arial" w:hAnsi="Arial" w:cs="Arial"/>
          <w:b w:val="0"/>
          <w:bCs/>
          <w:sz w:val="16"/>
        </w:rPr>
        <w:t xml:space="preserve">Ley de la CDHEC (2007). </w:t>
      </w:r>
    </w:p>
    <w:p w14:paraId="79D28D74" w14:textId="5B0FE781" w:rsidR="00012449" w:rsidRPr="001D5E9E" w:rsidRDefault="00012449"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1D5E9E">
        <w:rPr>
          <w:rFonts w:ascii="Arial" w:hAnsi="Arial" w:cs="Arial"/>
          <w:b w:val="0"/>
          <w:bCs/>
          <w:i/>
          <w:sz w:val="16"/>
          <w:u w:val="single"/>
        </w:rPr>
        <w:t>rtículo 20</w:t>
      </w:r>
      <w:r>
        <w:rPr>
          <w:rFonts w:ascii="Arial" w:hAnsi="Arial" w:cs="Arial"/>
          <w:b w:val="0"/>
          <w:bCs/>
          <w:i/>
          <w:sz w:val="16"/>
        </w:rPr>
        <w:t>:</w:t>
      </w:r>
      <w:r w:rsidRPr="001D5E9E">
        <w:rPr>
          <w:rFonts w:ascii="Arial" w:hAnsi="Arial" w:cs="Arial"/>
          <w:b w:val="0"/>
          <w:bCs/>
          <w:i/>
          <w:sz w:val="16"/>
        </w:rPr>
        <w:t xml:space="preserve"> Para el cumplimiento de su objeto, la Comisión tiene las atribuciones siguientes:</w:t>
      </w:r>
      <w:r>
        <w:rPr>
          <w:rFonts w:ascii="Arial" w:hAnsi="Arial" w:cs="Arial"/>
          <w:b w:val="0"/>
          <w:bCs/>
          <w:i/>
          <w:sz w:val="16"/>
        </w:rPr>
        <w:t xml:space="preserve"> …</w:t>
      </w:r>
      <w:r w:rsidRPr="001D5E9E">
        <w:rPr>
          <w:rFonts w:ascii="Arial" w:hAnsi="Arial" w:cs="Arial"/>
          <w:b w:val="0"/>
          <w:bCs/>
          <w:i/>
          <w:sz w:val="16"/>
        </w:rPr>
        <w:t xml:space="preserve"> </w:t>
      </w:r>
    </w:p>
    <w:p w14:paraId="1D8995E0" w14:textId="77777777" w:rsidR="00012449" w:rsidRPr="00893CCB" w:rsidRDefault="00012449" w:rsidP="00893CCB">
      <w:pPr>
        <w:widowControl w:val="0"/>
        <w:autoSpaceDE w:val="0"/>
        <w:autoSpaceDN w:val="0"/>
        <w:adjustRightInd w:val="0"/>
        <w:ind w:right="49"/>
        <w:jc w:val="both"/>
        <w:rPr>
          <w:rFonts w:ascii="Arial" w:hAnsi="Arial" w:cs="Arial"/>
          <w:b w:val="0"/>
          <w:bCs/>
          <w:i/>
          <w:sz w:val="16"/>
          <w:lang w:val="es-ES"/>
        </w:rPr>
      </w:pPr>
      <w:r w:rsidRPr="001D5E9E">
        <w:rPr>
          <w:rFonts w:ascii="Arial" w:hAnsi="Arial" w:cs="Arial"/>
          <w:b w:val="0"/>
          <w:bCs/>
          <w:i/>
          <w:sz w:val="16"/>
        </w:rPr>
        <w:t>IV. Formular recomendaciones públicas particulares, derivadas de los procedimientos iniciados de oficio o a petición de parte, mismas que no serán vinculatorias</w:t>
      </w:r>
      <w:r>
        <w:rPr>
          <w:rFonts w:ascii="Arial" w:hAnsi="Arial" w:cs="Arial"/>
          <w:b w:val="0"/>
          <w:bCs/>
          <w:i/>
          <w:sz w:val="16"/>
        </w:rPr>
        <w:t>;</w:t>
      </w:r>
      <w:r w:rsidRPr="001D5E9E">
        <w:rPr>
          <w:rFonts w:ascii="Arial" w:hAnsi="Arial" w:cs="Arial"/>
          <w:b w:val="0"/>
          <w:bCs/>
          <w:i/>
          <w:sz w:val="16"/>
        </w:rPr>
        <w:t xml:space="preserve"> …”</w:t>
      </w:r>
    </w:p>
  </w:footnote>
  <w:footnote w:id="4">
    <w:p w14:paraId="687C2033" w14:textId="77777777" w:rsidR="00012449" w:rsidRDefault="00012449" w:rsidP="00243AC4">
      <w:pPr>
        <w:pStyle w:val="Textonotapie"/>
        <w:jc w:val="both"/>
        <w:rPr>
          <w:rFonts w:ascii="Arial" w:hAnsi="Arial" w:cs="Arial"/>
          <w:sz w:val="16"/>
          <w:szCs w:val="16"/>
        </w:rPr>
      </w:pPr>
      <w:r w:rsidRPr="001D5E9E">
        <w:rPr>
          <w:rStyle w:val="Refdenotaalpie"/>
          <w:rFonts w:ascii="Arial" w:hAnsi="Arial" w:cs="Arial"/>
          <w:b/>
          <w:bCs/>
          <w:sz w:val="16"/>
        </w:rPr>
        <w:footnoteRef/>
      </w:r>
      <w:r>
        <w:t xml:space="preserve"> </w:t>
      </w:r>
      <w:r>
        <w:rPr>
          <w:rFonts w:ascii="Arial" w:hAnsi="Arial" w:cs="Arial"/>
          <w:b/>
          <w:bCs/>
          <w:i/>
          <w:iCs/>
          <w:sz w:val="16"/>
        </w:rPr>
        <w:t xml:space="preserve"> </w:t>
      </w:r>
      <w:r w:rsidRPr="000B6955">
        <w:rPr>
          <w:rFonts w:ascii="Arial" w:hAnsi="Arial" w:cs="Arial"/>
          <w:sz w:val="16"/>
          <w:szCs w:val="16"/>
        </w:rPr>
        <w:t>Ley de</w:t>
      </w:r>
      <w:r>
        <w:rPr>
          <w:rFonts w:ascii="Arial" w:hAnsi="Arial" w:cs="Arial"/>
          <w:sz w:val="16"/>
          <w:szCs w:val="16"/>
        </w:rPr>
        <w:t xml:space="preserve"> </w:t>
      </w:r>
      <w:r w:rsidRPr="000B6955">
        <w:rPr>
          <w:rFonts w:ascii="Arial" w:hAnsi="Arial" w:cs="Arial"/>
          <w:sz w:val="16"/>
          <w:szCs w:val="16"/>
        </w:rPr>
        <w:t>la CDHEC (2007).</w:t>
      </w:r>
    </w:p>
    <w:p w14:paraId="7CEC2A94" w14:textId="77777777" w:rsidR="00012449" w:rsidRPr="000B6955" w:rsidRDefault="00012449" w:rsidP="00243AC4">
      <w:pPr>
        <w:pStyle w:val="Textonotapie"/>
        <w:jc w:val="both"/>
        <w:rPr>
          <w:rFonts w:ascii="Arial" w:hAnsi="Arial" w:cs="Arial"/>
          <w:i/>
          <w:sz w:val="16"/>
          <w:szCs w:val="16"/>
        </w:rPr>
      </w:pPr>
      <w:r w:rsidRPr="000B6955">
        <w:rPr>
          <w:rFonts w:ascii="Arial" w:hAnsi="Arial" w:cs="Arial"/>
          <w:i/>
          <w:sz w:val="16"/>
          <w:szCs w:val="16"/>
          <w:u w:val="single"/>
        </w:rPr>
        <w:t>Artículo 89</w:t>
      </w:r>
      <w:r w:rsidRPr="000B6955">
        <w:rPr>
          <w:rFonts w:ascii="Arial" w:hAnsi="Arial" w:cs="Arial"/>
          <w:i/>
          <w:sz w:val="16"/>
          <w:szCs w:val="16"/>
        </w:rPr>
        <w:t>: Cualquier persona podrá denunciar presuntas violaciones a los Derechos Humanos de ella o de cualquiera otra y acudir ante las oficinas de las Visitadurías Regionales de la Comisión para presentar quejas contra dichas violaciones, ya sea directamente o por medio de representante.</w:t>
      </w:r>
    </w:p>
    <w:p w14:paraId="0B2A58BE" w14:textId="77777777" w:rsidR="00012449" w:rsidRDefault="00012449" w:rsidP="00243AC4">
      <w:pPr>
        <w:widowControl w:val="0"/>
        <w:autoSpaceDE w:val="0"/>
        <w:autoSpaceDN w:val="0"/>
        <w:adjustRightInd w:val="0"/>
        <w:ind w:right="-93"/>
        <w:jc w:val="both"/>
        <w:rPr>
          <w:rFonts w:ascii="Arial" w:hAnsi="Arial" w:cs="Arial"/>
          <w:b w:val="0"/>
          <w:bCs/>
          <w:i/>
          <w:sz w:val="16"/>
        </w:rPr>
      </w:pPr>
      <w:r w:rsidRPr="00040E01">
        <w:rPr>
          <w:rFonts w:ascii="Arial" w:hAnsi="Arial" w:cs="Arial"/>
          <w:b w:val="0"/>
          <w:bCs/>
          <w:i/>
          <w:sz w:val="16"/>
          <w:u w:val="single"/>
        </w:rPr>
        <w:t>Artículo 104</w:t>
      </w:r>
      <w:r w:rsidRPr="00040E01">
        <w:rPr>
          <w:rFonts w:ascii="Arial" w:hAnsi="Arial" w:cs="Arial"/>
          <w:b w:val="0"/>
          <w:bCs/>
          <w:i/>
          <w:sz w:val="16"/>
        </w:rPr>
        <w:t>: En el caso de que el asunto planteado no permita la solución inmediata del conflicto, se admitirá la queja. Ésta se registrará y se le asignará un número de expediente y pasará a calificación, previo acuerdo de admisión que emita el Visitador Regional o el Itinerante.</w:t>
      </w:r>
    </w:p>
    <w:p w14:paraId="729B36EE" w14:textId="77777777" w:rsidR="00012449" w:rsidRPr="00893CCB" w:rsidRDefault="00012449" w:rsidP="00243AC4">
      <w:pPr>
        <w:widowControl w:val="0"/>
        <w:autoSpaceDE w:val="0"/>
        <w:autoSpaceDN w:val="0"/>
        <w:adjustRightInd w:val="0"/>
        <w:ind w:right="49"/>
        <w:jc w:val="both"/>
        <w:rPr>
          <w:rFonts w:ascii="Arial" w:hAnsi="Arial" w:cs="Arial"/>
          <w:b w:val="0"/>
          <w:bCs/>
          <w:i/>
          <w:iCs/>
          <w:sz w:val="16"/>
        </w:rPr>
      </w:pPr>
    </w:p>
  </w:footnote>
  <w:footnote w:id="5">
    <w:p w14:paraId="4FBCBCC2" w14:textId="77777777" w:rsidR="00012449" w:rsidRPr="00544570" w:rsidRDefault="00012449" w:rsidP="00FD4859">
      <w:pPr>
        <w:pStyle w:val="Textonotapie"/>
        <w:jc w:val="both"/>
        <w:rPr>
          <w:rFonts w:ascii="Arial" w:hAnsi="Arial" w:cs="Arial"/>
          <w:sz w:val="16"/>
          <w:szCs w:val="16"/>
        </w:rPr>
      </w:pPr>
      <w:r>
        <w:rPr>
          <w:rStyle w:val="Refdenotaalpie"/>
        </w:rPr>
        <w:footnoteRef/>
      </w:r>
      <w:r>
        <w:t xml:space="preserve"> </w:t>
      </w:r>
      <w:r w:rsidRPr="00544570">
        <w:rPr>
          <w:rFonts w:ascii="Arial" w:hAnsi="Arial" w:cs="Arial"/>
          <w:sz w:val="16"/>
          <w:szCs w:val="16"/>
        </w:rPr>
        <w:t>ONU: Comité de Derechos Humanos (2014). Observación general N° 35: Artículo 9 (Libertad y seguridad personales).</w:t>
      </w:r>
    </w:p>
    <w:p w14:paraId="16A23A0B" w14:textId="77777777" w:rsidR="00012449" w:rsidRPr="00544570" w:rsidRDefault="00012449" w:rsidP="00FD4859">
      <w:pPr>
        <w:pStyle w:val="Textonotapie"/>
        <w:jc w:val="both"/>
        <w:rPr>
          <w:rFonts w:ascii="Arial" w:hAnsi="Arial" w:cs="Arial"/>
          <w:sz w:val="16"/>
          <w:szCs w:val="16"/>
          <w:lang w:val="es-MX"/>
        </w:rPr>
      </w:pPr>
      <w:r w:rsidRPr="00544570">
        <w:rPr>
          <w:rFonts w:ascii="Arial" w:hAnsi="Arial" w:cs="Arial"/>
          <w:sz w:val="16"/>
          <w:szCs w:val="16"/>
        </w:rPr>
        <w:t>CCPR/C/GC/35. Aprobada por el Comité en su 112º período de sesiones (7 a 31 de octubre de 2014).</w:t>
      </w:r>
    </w:p>
  </w:footnote>
  <w:footnote w:id="6">
    <w:p w14:paraId="68996A1F" w14:textId="77777777" w:rsidR="00012449" w:rsidRPr="00DA50BF" w:rsidRDefault="00012449" w:rsidP="00FD4859">
      <w:pPr>
        <w:pStyle w:val="Textonotapie"/>
        <w:rPr>
          <w:rFonts w:ascii="Arial" w:hAnsi="Arial" w:cs="Arial"/>
          <w:sz w:val="16"/>
          <w:szCs w:val="16"/>
        </w:rPr>
      </w:pPr>
      <w:r w:rsidRPr="00DA50BF">
        <w:rPr>
          <w:rStyle w:val="Refdenotaalpie"/>
          <w:rFonts w:ascii="Arial" w:hAnsi="Arial" w:cs="Arial"/>
          <w:sz w:val="16"/>
          <w:szCs w:val="16"/>
        </w:rPr>
        <w:footnoteRef/>
      </w:r>
      <w:r w:rsidRPr="00DA50BF">
        <w:rPr>
          <w:rFonts w:ascii="Arial" w:hAnsi="Arial" w:cs="Arial"/>
          <w:sz w:val="16"/>
          <w:szCs w:val="16"/>
        </w:rPr>
        <w:t xml:space="preserve"> 6 Soberanes, J. (2008). Manual para la Calificación de Hechos Violatorios de los Derechos Humanos. Ciudad de México:</w:t>
      </w:r>
    </w:p>
    <w:p w14:paraId="608914F4" w14:textId="77777777" w:rsidR="00012449" w:rsidRPr="00DA50BF" w:rsidRDefault="00012449" w:rsidP="00FD4859">
      <w:pPr>
        <w:pStyle w:val="Textonotapie"/>
        <w:rPr>
          <w:rFonts w:ascii="Arial" w:hAnsi="Arial" w:cs="Arial"/>
          <w:sz w:val="16"/>
          <w:szCs w:val="16"/>
          <w:lang w:val="es-MX"/>
        </w:rPr>
      </w:pPr>
      <w:r w:rsidRPr="00DA50BF">
        <w:rPr>
          <w:rFonts w:ascii="Arial" w:hAnsi="Arial" w:cs="Arial"/>
          <w:sz w:val="16"/>
          <w:szCs w:val="16"/>
        </w:rPr>
        <w:t>Porrúa. p. 181.</w:t>
      </w:r>
      <w:r w:rsidRPr="00DA50BF">
        <w:rPr>
          <w:rFonts w:ascii="Arial" w:hAnsi="Arial" w:cs="Arial"/>
          <w:sz w:val="16"/>
          <w:szCs w:val="16"/>
        </w:rPr>
        <w:cr/>
      </w:r>
    </w:p>
  </w:footnote>
  <w:footnote w:id="7">
    <w:p w14:paraId="6396B2E7" w14:textId="77777777" w:rsidR="00012449" w:rsidRDefault="00012449" w:rsidP="00FD4859">
      <w:pPr>
        <w:pStyle w:val="Textonotapie"/>
        <w:jc w:val="both"/>
        <w:rPr>
          <w:rFonts w:ascii="Arial" w:hAnsi="Arial" w:cs="Arial"/>
          <w:sz w:val="16"/>
          <w:szCs w:val="16"/>
        </w:rPr>
      </w:pPr>
      <w:r>
        <w:rPr>
          <w:rStyle w:val="Refdenotaalpie"/>
        </w:rPr>
        <w:footnoteRef/>
      </w:r>
      <w:r>
        <w:t xml:space="preserve"> </w:t>
      </w:r>
      <w:r w:rsidRPr="00DA50BF">
        <w:rPr>
          <w:rFonts w:ascii="Arial" w:hAnsi="Arial" w:cs="Arial"/>
          <w:sz w:val="16"/>
          <w:szCs w:val="16"/>
        </w:rPr>
        <w:t>ONU: Asamblea General (1948). Declaración Universal de Derechos Humanos, Tercera Asamblea General de las Naciones Unidas, 217 A (III), París, Francia</w:t>
      </w:r>
    </w:p>
    <w:p w14:paraId="557DDA97" w14:textId="183821F9" w:rsidR="00012449" w:rsidRPr="00BF579C" w:rsidRDefault="00012449" w:rsidP="00FD4859">
      <w:pPr>
        <w:pStyle w:val="Textonotapie"/>
        <w:jc w:val="both"/>
        <w:rPr>
          <w:rFonts w:ascii="Arial" w:hAnsi="Arial" w:cs="Arial"/>
          <w:sz w:val="16"/>
        </w:rPr>
      </w:pPr>
      <w:r>
        <w:rPr>
          <w:rFonts w:ascii="Arial" w:hAnsi="Arial" w:cs="Arial"/>
          <w:sz w:val="16"/>
          <w:szCs w:val="16"/>
          <w:lang w:val="es-MX"/>
        </w:rPr>
        <w:t>Artículo 3</w:t>
      </w:r>
      <w:r w:rsidRPr="00EE67B1">
        <w:rPr>
          <w:rFonts w:ascii="Arial" w:hAnsi="Arial" w:cs="Arial"/>
          <w:sz w:val="16"/>
          <w:szCs w:val="16"/>
          <w:lang w:val="es-MX"/>
        </w:rPr>
        <w:t>.</w:t>
      </w:r>
      <w:r w:rsidRPr="00BF579C">
        <w:rPr>
          <w:rFonts w:asciiTheme="minorHAnsi" w:eastAsiaTheme="minorHAnsi" w:hAnsiTheme="minorHAnsi" w:cstheme="minorBidi"/>
          <w:b/>
          <w:szCs w:val="22"/>
        </w:rPr>
        <w:t xml:space="preserve"> </w:t>
      </w:r>
      <w:r w:rsidRPr="00BF579C">
        <w:rPr>
          <w:rFonts w:ascii="Arial" w:hAnsi="Arial" w:cs="Arial"/>
          <w:sz w:val="16"/>
        </w:rPr>
        <w:t>Todo individuo tiene derecho a la vida, a la libertad y a la seguridad de su persona.</w:t>
      </w:r>
    </w:p>
    <w:p w14:paraId="63B4D8BF" w14:textId="28FA93EF" w:rsidR="00012449" w:rsidRPr="00BF579C" w:rsidRDefault="00012449" w:rsidP="00BF579C">
      <w:pPr>
        <w:pStyle w:val="Textonotapie"/>
        <w:jc w:val="both"/>
        <w:rPr>
          <w:rFonts w:ascii="Arial" w:hAnsi="Arial" w:cs="Arial"/>
          <w:sz w:val="16"/>
          <w:szCs w:val="16"/>
        </w:rPr>
      </w:pPr>
      <w:r>
        <w:rPr>
          <w:rFonts w:ascii="Arial" w:hAnsi="Arial" w:cs="Arial"/>
          <w:sz w:val="16"/>
          <w:szCs w:val="16"/>
        </w:rPr>
        <w:t>Artículo 29.1</w:t>
      </w:r>
      <w:r w:rsidRPr="00BF579C">
        <w:rPr>
          <w:rFonts w:ascii="Arial" w:hAnsi="Arial" w:cs="Arial"/>
          <w:sz w:val="16"/>
          <w:lang w:val="es-MX"/>
        </w:rPr>
        <w:t xml:space="preserve">Toda persona tiene deberes respecto a la comunidad, puesto que sólo en ella puede desarrollar libre y plenamente su personalidad. </w:t>
      </w:r>
    </w:p>
    <w:p w14:paraId="3E6C9884" w14:textId="09552679" w:rsidR="00012449" w:rsidRPr="00BF579C" w:rsidRDefault="00012449" w:rsidP="00BF579C">
      <w:pPr>
        <w:pStyle w:val="Textonotapie"/>
        <w:jc w:val="both"/>
        <w:rPr>
          <w:rFonts w:ascii="Arial" w:hAnsi="Arial" w:cs="Arial"/>
          <w:sz w:val="16"/>
          <w:lang w:val="es-MX"/>
        </w:rPr>
      </w:pPr>
      <w:r>
        <w:rPr>
          <w:rFonts w:ascii="Arial" w:hAnsi="Arial" w:cs="Arial"/>
          <w:sz w:val="16"/>
          <w:szCs w:val="16"/>
        </w:rPr>
        <w:t>Artículo 29.</w:t>
      </w:r>
      <w:r w:rsidRPr="00BF579C">
        <w:rPr>
          <w:rFonts w:ascii="Arial" w:hAnsi="Arial" w:cs="Arial"/>
          <w:sz w:val="16"/>
          <w:lang w:val="es-MX"/>
        </w:rPr>
        <w:t xml:space="preserve">2. En el ejercicio de sus derechos y en el disfrute de sus libertades, toda persona estará solamente sujeta a las limitaciones establecidas por la ley con el único fin de asegurar el reconocimiento y el respeto de los derechos y libertades de los demás, y de satisfacer las justas exigencias de la moral, del orden público y del bienestar general en una sociedad democrática. </w:t>
      </w:r>
    </w:p>
    <w:p w14:paraId="05F5D1DA" w14:textId="22B1AC47" w:rsidR="00012449" w:rsidRPr="00BF579C" w:rsidRDefault="00012449" w:rsidP="00FD4859">
      <w:pPr>
        <w:pStyle w:val="Textonotapie"/>
        <w:jc w:val="both"/>
        <w:rPr>
          <w:rFonts w:ascii="Arial" w:hAnsi="Arial" w:cs="Arial"/>
          <w:sz w:val="16"/>
          <w:lang w:val="es-MX"/>
        </w:rPr>
      </w:pPr>
      <w:r>
        <w:rPr>
          <w:rFonts w:ascii="Arial" w:hAnsi="Arial" w:cs="Arial"/>
          <w:sz w:val="16"/>
          <w:szCs w:val="16"/>
        </w:rPr>
        <w:t>Artículo 29.</w:t>
      </w:r>
      <w:r w:rsidRPr="00BF579C">
        <w:rPr>
          <w:rFonts w:ascii="Arial" w:hAnsi="Arial" w:cs="Arial"/>
          <w:sz w:val="16"/>
          <w:lang w:val="es-MX"/>
        </w:rPr>
        <w:t>3. Estos derechos y libertades no podrán, en ningún caso, ser ejercidos en oposición a los propósitos y principios de las Naciones Unidas</w:t>
      </w:r>
    </w:p>
  </w:footnote>
  <w:footnote w:id="8">
    <w:p w14:paraId="42803950" w14:textId="77777777" w:rsidR="00012449" w:rsidRDefault="00012449" w:rsidP="00FD4859">
      <w:pPr>
        <w:pStyle w:val="Textonotapie"/>
        <w:jc w:val="both"/>
        <w:rPr>
          <w:rFonts w:ascii="Arial" w:hAnsi="Arial" w:cs="Arial"/>
          <w:sz w:val="16"/>
          <w:szCs w:val="16"/>
        </w:rPr>
      </w:pPr>
      <w:r>
        <w:rPr>
          <w:rStyle w:val="Refdenotaalpie"/>
        </w:rPr>
        <w:footnoteRef/>
      </w:r>
      <w:r>
        <w:t xml:space="preserve"> </w:t>
      </w:r>
      <w:r w:rsidRPr="00EE67B1">
        <w:rPr>
          <w:rFonts w:ascii="Arial" w:hAnsi="Arial" w:cs="Arial"/>
          <w:sz w:val="16"/>
          <w:szCs w:val="16"/>
        </w:rPr>
        <w:t>OEA (1969). Convención Americana sobre Derechos Humanos. Conferencia Especializada Interamericana de Derechos Humanos. San José, Costa Rica.</w:t>
      </w:r>
    </w:p>
    <w:p w14:paraId="4C2396D7" w14:textId="77777777" w:rsidR="00012449" w:rsidRPr="00EE67B1" w:rsidRDefault="00012449" w:rsidP="00FD4859">
      <w:pPr>
        <w:pStyle w:val="Textonotapie"/>
        <w:jc w:val="both"/>
        <w:rPr>
          <w:rFonts w:ascii="Arial" w:hAnsi="Arial" w:cs="Arial"/>
          <w:sz w:val="16"/>
          <w:szCs w:val="16"/>
          <w:lang w:val="es-MX"/>
        </w:rPr>
      </w:pPr>
      <w:r w:rsidRPr="00EE67B1">
        <w:rPr>
          <w:rFonts w:ascii="Arial" w:hAnsi="Arial" w:cs="Arial"/>
          <w:sz w:val="16"/>
          <w:szCs w:val="16"/>
          <w:lang w:val="es-MX"/>
        </w:rPr>
        <w:t>Artículo 7.1. Toda persona tiene derecho a la libertad y seguridad personales</w:t>
      </w:r>
    </w:p>
    <w:p w14:paraId="0C5E9BB6" w14:textId="77777777" w:rsidR="00012449" w:rsidRPr="00EE67B1" w:rsidRDefault="00012449" w:rsidP="00FD4859">
      <w:pPr>
        <w:pStyle w:val="Textonotapie"/>
        <w:jc w:val="both"/>
        <w:rPr>
          <w:rFonts w:ascii="Arial" w:hAnsi="Arial" w:cs="Arial"/>
          <w:sz w:val="16"/>
          <w:szCs w:val="16"/>
          <w:lang w:val="es-MX"/>
        </w:rPr>
      </w:pPr>
      <w:r w:rsidRPr="00EE67B1">
        <w:rPr>
          <w:rFonts w:ascii="Arial" w:hAnsi="Arial" w:cs="Arial"/>
          <w:sz w:val="16"/>
          <w:szCs w:val="16"/>
          <w:lang w:val="es-MX"/>
        </w:rPr>
        <w:t>Artículo 7.2. Nadie puede ser privado de su libertad física, salvo por las causas y en las condiciones fijadas de antemano por</w:t>
      </w:r>
    </w:p>
    <w:p w14:paraId="24885449" w14:textId="77777777" w:rsidR="00012449" w:rsidRPr="00EE67B1" w:rsidRDefault="00012449" w:rsidP="00FD4859">
      <w:pPr>
        <w:pStyle w:val="Textonotapie"/>
        <w:jc w:val="both"/>
        <w:rPr>
          <w:rFonts w:ascii="Arial" w:hAnsi="Arial" w:cs="Arial"/>
          <w:sz w:val="16"/>
          <w:szCs w:val="16"/>
          <w:lang w:val="es-MX"/>
        </w:rPr>
      </w:pPr>
      <w:r w:rsidRPr="00EE67B1">
        <w:rPr>
          <w:rFonts w:ascii="Arial" w:hAnsi="Arial" w:cs="Arial"/>
          <w:sz w:val="16"/>
          <w:szCs w:val="16"/>
          <w:lang w:val="es-MX"/>
        </w:rPr>
        <w:t>las Constituciones Políticas de los Estados Partes o por las leyes dictadas conforme a ellas.</w:t>
      </w:r>
    </w:p>
    <w:p w14:paraId="1D162CB8" w14:textId="77777777" w:rsidR="00012449" w:rsidRPr="00EE67B1" w:rsidRDefault="00012449" w:rsidP="00FD4859">
      <w:pPr>
        <w:pStyle w:val="Textonotapie"/>
        <w:jc w:val="both"/>
        <w:rPr>
          <w:rFonts w:ascii="Arial" w:hAnsi="Arial" w:cs="Arial"/>
          <w:sz w:val="16"/>
          <w:szCs w:val="16"/>
          <w:lang w:val="es-MX"/>
        </w:rPr>
      </w:pPr>
      <w:r w:rsidRPr="00EE67B1">
        <w:rPr>
          <w:rFonts w:ascii="Arial" w:hAnsi="Arial" w:cs="Arial"/>
          <w:sz w:val="16"/>
          <w:szCs w:val="16"/>
          <w:lang w:val="es-MX"/>
        </w:rPr>
        <w:t>Artículo 7.3. Nadie puede ser sometido a detención o encarcelamiento arbitrarios</w:t>
      </w:r>
    </w:p>
    <w:p w14:paraId="76BE4B28" w14:textId="77777777" w:rsidR="00012449" w:rsidRPr="00EE67B1" w:rsidRDefault="00012449" w:rsidP="00FD4859">
      <w:pPr>
        <w:pStyle w:val="Textonotapie"/>
        <w:jc w:val="both"/>
        <w:rPr>
          <w:rFonts w:ascii="Arial" w:hAnsi="Arial" w:cs="Arial"/>
          <w:sz w:val="16"/>
          <w:szCs w:val="16"/>
          <w:lang w:val="es-MX"/>
        </w:rPr>
      </w:pPr>
      <w:r w:rsidRPr="00EE67B1">
        <w:rPr>
          <w:rFonts w:ascii="Arial" w:hAnsi="Arial" w:cs="Arial"/>
          <w:sz w:val="16"/>
          <w:szCs w:val="16"/>
          <w:lang w:val="es-MX"/>
        </w:rPr>
        <w:t>Artículo 7.4. Toda persona detenida o retenida debe ser informada de las razones de su detención y notificada, sin demora,</w:t>
      </w:r>
    </w:p>
    <w:p w14:paraId="7D564632" w14:textId="77777777" w:rsidR="00012449" w:rsidRPr="00EE67B1" w:rsidRDefault="00012449" w:rsidP="00FD4859">
      <w:pPr>
        <w:pStyle w:val="Textonotapie"/>
        <w:jc w:val="both"/>
        <w:rPr>
          <w:rFonts w:ascii="Arial" w:hAnsi="Arial" w:cs="Arial"/>
          <w:sz w:val="16"/>
          <w:szCs w:val="16"/>
          <w:lang w:val="es-MX"/>
        </w:rPr>
      </w:pPr>
      <w:r w:rsidRPr="00EE67B1">
        <w:rPr>
          <w:rFonts w:ascii="Arial" w:hAnsi="Arial" w:cs="Arial"/>
          <w:sz w:val="16"/>
          <w:szCs w:val="16"/>
          <w:lang w:val="es-MX"/>
        </w:rPr>
        <w:t>del cargo o cargos formulados contra ella.</w:t>
      </w:r>
    </w:p>
    <w:p w14:paraId="71CFF85A" w14:textId="77777777" w:rsidR="00012449" w:rsidRPr="00EE67B1" w:rsidRDefault="00012449" w:rsidP="00FD4859">
      <w:pPr>
        <w:pStyle w:val="Textonotapie"/>
        <w:jc w:val="both"/>
        <w:rPr>
          <w:rFonts w:ascii="Arial" w:hAnsi="Arial" w:cs="Arial"/>
          <w:sz w:val="16"/>
          <w:szCs w:val="16"/>
          <w:lang w:val="es-MX"/>
        </w:rPr>
      </w:pPr>
      <w:r w:rsidRPr="00EE67B1">
        <w:rPr>
          <w:rFonts w:ascii="Arial" w:hAnsi="Arial" w:cs="Arial"/>
          <w:sz w:val="16"/>
          <w:szCs w:val="16"/>
          <w:lang w:val="es-MX"/>
        </w:rPr>
        <w:t>Artículo 7.5. Toda persona detenida o retenida debe ser llevada, sin demora, ante un juez u otro funcionario autorizado por la</w:t>
      </w:r>
    </w:p>
    <w:p w14:paraId="52778F34" w14:textId="77777777" w:rsidR="00012449" w:rsidRPr="00EE67B1" w:rsidRDefault="00012449" w:rsidP="00FD4859">
      <w:pPr>
        <w:pStyle w:val="Textonotapie"/>
        <w:jc w:val="both"/>
        <w:rPr>
          <w:rFonts w:ascii="Arial" w:hAnsi="Arial" w:cs="Arial"/>
          <w:sz w:val="16"/>
          <w:szCs w:val="16"/>
          <w:lang w:val="es-MX"/>
        </w:rPr>
      </w:pPr>
      <w:r w:rsidRPr="00EE67B1">
        <w:rPr>
          <w:rFonts w:ascii="Arial" w:hAnsi="Arial" w:cs="Arial"/>
          <w:sz w:val="16"/>
          <w:szCs w:val="16"/>
          <w:lang w:val="es-MX"/>
        </w:rPr>
        <w:t>ley para ejercer funciones judiciales y tendrá derecho a ser juzgada dentro de un plazo razonable o a ser puesta en libertad,</w:t>
      </w:r>
    </w:p>
    <w:p w14:paraId="4FBD9721" w14:textId="77777777" w:rsidR="00012449" w:rsidRPr="00EE67B1" w:rsidRDefault="00012449" w:rsidP="00FD4859">
      <w:pPr>
        <w:pStyle w:val="Textonotapie"/>
        <w:jc w:val="both"/>
        <w:rPr>
          <w:rFonts w:ascii="Arial" w:hAnsi="Arial" w:cs="Arial"/>
          <w:sz w:val="16"/>
          <w:szCs w:val="16"/>
          <w:lang w:val="es-MX"/>
        </w:rPr>
      </w:pPr>
      <w:r w:rsidRPr="00EE67B1">
        <w:rPr>
          <w:rFonts w:ascii="Arial" w:hAnsi="Arial" w:cs="Arial"/>
          <w:sz w:val="16"/>
          <w:szCs w:val="16"/>
          <w:lang w:val="es-MX"/>
        </w:rPr>
        <w:t>sin perjuicio de que continúe el proceso. Su libertad podrá estar condicionada a garantías que aseguren su comparecencia a</w:t>
      </w:r>
    </w:p>
    <w:p w14:paraId="375BB3A4" w14:textId="77777777" w:rsidR="00012449" w:rsidRDefault="00012449" w:rsidP="00FD4859">
      <w:pPr>
        <w:pStyle w:val="Textonotapie"/>
        <w:jc w:val="both"/>
        <w:rPr>
          <w:rFonts w:ascii="Arial" w:hAnsi="Arial" w:cs="Arial"/>
          <w:sz w:val="16"/>
          <w:szCs w:val="16"/>
          <w:lang w:val="es-MX"/>
        </w:rPr>
      </w:pPr>
      <w:r w:rsidRPr="00EE67B1">
        <w:rPr>
          <w:rFonts w:ascii="Arial" w:hAnsi="Arial" w:cs="Arial"/>
          <w:sz w:val="16"/>
          <w:szCs w:val="16"/>
          <w:lang w:val="es-MX"/>
        </w:rPr>
        <w:t>juicio</w:t>
      </w:r>
      <w:r>
        <w:rPr>
          <w:rFonts w:ascii="Arial" w:hAnsi="Arial" w:cs="Arial"/>
          <w:sz w:val="16"/>
          <w:szCs w:val="16"/>
          <w:lang w:val="es-MX"/>
        </w:rPr>
        <w:t>.</w:t>
      </w:r>
    </w:p>
    <w:p w14:paraId="0BF1C013" w14:textId="77777777" w:rsidR="00012449" w:rsidRDefault="00012449" w:rsidP="00FD4859">
      <w:pPr>
        <w:pStyle w:val="Textonotapie"/>
        <w:jc w:val="both"/>
        <w:rPr>
          <w:rFonts w:ascii="Arial" w:hAnsi="Arial" w:cs="Arial"/>
          <w:sz w:val="16"/>
          <w:szCs w:val="16"/>
          <w:lang w:val="es-MX"/>
        </w:rPr>
      </w:pPr>
      <w:r>
        <w:rPr>
          <w:rFonts w:ascii="Arial" w:hAnsi="Arial" w:cs="Arial"/>
          <w:sz w:val="16"/>
          <w:szCs w:val="16"/>
          <w:lang w:val="es-MX"/>
        </w:rPr>
        <w:t>Artículo 7.6</w:t>
      </w:r>
      <w:r w:rsidRPr="003E6A04">
        <w:rPr>
          <w:rFonts w:ascii="Arial" w:hAnsi="Arial" w:cs="Arial"/>
          <w:sz w:val="16"/>
          <w:szCs w:val="16"/>
          <w:lang w:val="es-MX"/>
        </w:rPr>
        <w:t xml:space="preserve">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w:t>
      </w:r>
    </w:p>
    <w:p w14:paraId="5E7589BE" w14:textId="29480E7E" w:rsidR="00012449" w:rsidRPr="00EE67B1" w:rsidRDefault="00012449" w:rsidP="00FD4859">
      <w:pPr>
        <w:pStyle w:val="Textonotapie"/>
        <w:jc w:val="both"/>
        <w:rPr>
          <w:rFonts w:ascii="Arial" w:hAnsi="Arial" w:cs="Arial"/>
          <w:sz w:val="16"/>
          <w:szCs w:val="16"/>
          <w:lang w:val="es-MX"/>
        </w:rPr>
      </w:pPr>
      <w:r>
        <w:rPr>
          <w:rFonts w:ascii="Arial" w:hAnsi="Arial" w:cs="Arial"/>
          <w:sz w:val="16"/>
          <w:szCs w:val="16"/>
          <w:lang w:val="es-MX"/>
        </w:rPr>
        <w:t>Artículo 7.</w:t>
      </w:r>
      <w:r w:rsidRPr="003E6A04">
        <w:rPr>
          <w:rFonts w:ascii="Arial" w:hAnsi="Arial" w:cs="Arial"/>
          <w:sz w:val="16"/>
          <w:szCs w:val="16"/>
          <w:lang w:val="es-MX"/>
        </w:rPr>
        <w:t>7. Nadie será detenido por deudas. Este principio no limita los mandatos de autoridad judicial competente dictados por incumplimientos de deberes alimentarios.</w:t>
      </w:r>
    </w:p>
  </w:footnote>
  <w:footnote w:id="9">
    <w:p w14:paraId="54076E92" w14:textId="77777777" w:rsidR="00012449" w:rsidRPr="00EE67B1" w:rsidRDefault="00012449" w:rsidP="00FD4859">
      <w:pPr>
        <w:pStyle w:val="Textonotapie"/>
        <w:jc w:val="both"/>
        <w:rPr>
          <w:lang w:val="es-MX"/>
        </w:rPr>
      </w:pPr>
      <w:r>
        <w:rPr>
          <w:rStyle w:val="Refdenotaalpie"/>
        </w:rPr>
        <w:footnoteRef/>
      </w:r>
      <w:r>
        <w:t xml:space="preserve"> </w:t>
      </w:r>
      <w:r w:rsidRPr="00EE67B1">
        <w:rPr>
          <w:rFonts w:ascii="Arial" w:hAnsi="Arial" w:cs="Arial"/>
          <w:sz w:val="16"/>
          <w:szCs w:val="16"/>
        </w:rPr>
        <w:t>ONU: Asamblea General (1966). Pacto Internacional de Derechos Civiles y Políticos. Resolución 2200 A (XXI), Nueva York, EE.UU., Naciones Unidas, Serie de Tratados, vol. 999, p. 171. Artículo 9.1. Todo individuo tiene derecho a la libertad y a la seguridad personal. Nadie podrá ser sometido a detención o prisión arbitrarias. Nadie podrá ser privado de su libertad, salvo por las causas fijadas por ley y con arreglo al procedimiento establecido en ésta. Artículo 10. Toda persona privada de libertad será tratada humanamente y con el respeto debido a la dignidad inherente al ser humano. Artículo 17. Nadie será objeto de injerencias arbitrarias o ilegales en su vida privada, su familia, su domicilio o su correspondencia, ni de ataques ilegales a su honra y reputación.</w:t>
      </w:r>
    </w:p>
  </w:footnote>
  <w:footnote w:id="10">
    <w:p w14:paraId="2E68CAA6" w14:textId="77777777" w:rsidR="00012449" w:rsidRDefault="00012449" w:rsidP="00FD4859">
      <w:pPr>
        <w:pStyle w:val="Textonotapie"/>
        <w:jc w:val="both"/>
        <w:rPr>
          <w:rFonts w:ascii="Arial" w:hAnsi="Arial" w:cs="Arial"/>
          <w:sz w:val="16"/>
          <w:szCs w:val="16"/>
        </w:rPr>
      </w:pPr>
      <w:r>
        <w:rPr>
          <w:rStyle w:val="Refdenotaalpie"/>
        </w:rPr>
        <w:footnoteRef/>
      </w:r>
      <w:r>
        <w:t xml:space="preserve"> </w:t>
      </w:r>
      <w:r w:rsidRPr="00F43290">
        <w:rPr>
          <w:rFonts w:ascii="Arial" w:hAnsi="Arial" w:cs="Arial"/>
          <w:sz w:val="16"/>
          <w:szCs w:val="16"/>
        </w:rPr>
        <w:t xml:space="preserve">CPEUM (1917). </w:t>
      </w:r>
    </w:p>
    <w:p w14:paraId="05331D92" w14:textId="77777777" w:rsidR="00012449" w:rsidRDefault="00012449" w:rsidP="00FD4859">
      <w:pPr>
        <w:pStyle w:val="Textonotapie"/>
        <w:jc w:val="both"/>
        <w:rPr>
          <w:rFonts w:ascii="Arial" w:hAnsi="Arial" w:cs="Arial"/>
          <w:sz w:val="16"/>
          <w:szCs w:val="16"/>
        </w:rPr>
      </w:pPr>
      <w:r w:rsidRPr="00F43290">
        <w:rPr>
          <w:rFonts w:ascii="Arial" w:hAnsi="Arial" w:cs="Arial"/>
          <w:b/>
          <w:sz w:val="16"/>
          <w:szCs w:val="16"/>
        </w:rPr>
        <w:t>Artículo 1, primer párrafo.</w:t>
      </w:r>
      <w:r w:rsidRPr="00F43290">
        <w:rPr>
          <w:rFonts w:ascii="Arial" w:hAnsi="Arial" w:cs="Arial"/>
          <w:sz w:val="16"/>
          <w:szCs w:val="16"/>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14:paraId="150226A9" w14:textId="77777777" w:rsidR="00012449" w:rsidRDefault="00012449" w:rsidP="00FD4859">
      <w:pPr>
        <w:pStyle w:val="Textonotapie"/>
        <w:jc w:val="both"/>
        <w:rPr>
          <w:rFonts w:ascii="Arial" w:hAnsi="Arial" w:cs="Arial"/>
          <w:sz w:val="16"/>
          <w:szCs w:val="16"/>
        </w:rPr>
      </w:pPr>
      <w:r w:rsidRPr="00F43290">
        <w:rPr>
          <w:rFonts w:ascii="Arial" w:hAnsi="Arial" w:cs="Arial"/>
          <w:b/>
          <w:sz w:val="16"/>
          <w:szCs w:val="16"/>
        </w:rPr>
        <w:t>Artículo 14, párrafo 2:</w:t>
      </w:r>
      <w:r w:rsidRPr="00F43290">
        <w:rPr>
          <w:rFonts w:ascii="Arial" w:hAnsi="Arial" w:cs="Arial"/>
          <w:sz w:val="16"/>
          <w:szCs w:val="16"/>
        </w:rPr>
        <w:t xml:space="preserve">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w:t>
      </w:r>
    </w:p>
    <w:p w14:paraId="0B52A42E" w14:textId="7382B4A4" w:rsidR="00012449" w:rsidRPr="005147B0" w:rsidRDefault="00012449" w:rsidP="00FD4859">
      <w:pPr>
        <w:pStyle w:val="Textonotapie"/>
        <w:jc w:val="both"/>
        <w:rPr>
          <w:rFonts w:ascii="Arial" w:hAnsi="Arial" w:cs="Arial"/>
          <w:sz w:val="16"/>
          <w:szCs w:val="16"/>
        </w:rPr>
      </w:pPr>
      <w:r w:rsidRPr="00F43290">
        <w:rPr>
          <w:rFonts w:ascii="Arial" w:hAnsi="Arial" w:cs="Arial"/>
          <w:b/>
          <w:sz w:val="16"/>
          <w:szCs w:val="16"/>
        </w:rPr>
        <w:t>Artículo 16, párrafo 1</w:t>
      </w:r>
      <w:r w:rsidRPr="00F43290">
        <w:rPr>
          <w:rFonts w:ascii="Arial" w:hAnsi="Arial" w:cs="Arial"/>
          <w:sz w:val="16"/>
          <w:szCs w:val="16"/>
        </w:rPr>
        <w:t xml:space="preserve">.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 Cualquier persona puede detener al indiciado en el momento en que esté cometiendo un delito o inmediatamente después de haberlo cometido, poniéndolo sin demora a disposición de la autoridad civil más cercana y ésta con la misma prontitud, a la del Ministerio Público. Existirá un registro inmediato de la detención…” </w:t>
      </w:r>
    </w:p>
  </w:footnote>
  <w:footnote w:id="11">
    <w:p w14:paraId="58E0356E" w14:textId="24A2D09E" w:rsidR="00012449" w:rsidRPr="005D46CF" w:rsidRDefault="00012449" w:rsidP="00FD4859">
      <w:pPr>
        <w:pStyle w:val="Textonotapie"/>
        <w:jc w:val="both"/>
        <w:rPr>
          <w:lang w:val="es-MX"/>
        </w:rPr>
      </w:pPr>
      <w:r>
        <w:rPr>
          <w:rStyle w:val="Refdenotaalpie"/>
        </w:rPr>
        <w:footnoteRef/>
      </w:r>
      <w:r>
        <w:t xml:space="preserve"> </w:t>
      </w:r>
      <w:r w:rsidRPr="005D46CF">
        <w:rPr>
          <w:rFonts w:ascii="Arial" w:hAnsi="Arial" w:cs="Arial"/>
          <w:sz w:val="16"/>
          <w:szCs w:val="16"/>
        </w:rPr>
        <w:t>Ley General de Responsabilidades Administrativas (2016). Artículo 7.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 I. Actuar conforme a lo que las leyes, reglamentos y demás disposiciones jurídicas les atribuyen a su empleo, cargo o comisión, por lo que deben conocer y cumplir las disposiciones que regulan el ejercicio de sus funciones, facultades y atribuciones;…</w:t>
      </w:r>
    </w:p>
  </w:footnote>
  <w:footnote w:id="12">
    <w:p w14:paraId="5AB5635B" w14:textId="4DE5C73C" w:rsidR="00012449" w:rsidRPr="00FA189D" w:rsidRDefault="00012449" w:rsidP="00FA189D">
      <w:pPr>
        <w:pStyle w:val="Textonotapie"/>
        <w:jc w:val="both"/>
        <w:rPr>
          <w:rFonts w:ascii="Arial" w:hAnsi="Arial" w:cs="Arial"/>
          <w:sz w:val="16"/>
          <w:szCs w:val="16"/>
          <w:lang w:val="es-MX"/>
        </w:rPr>
      </w:pPr>
      <w:r>
        <w:rPr>
          <w:rStyle w:val="Refdenotaalpie"/>
        </w:rPr>
        <w:footnoteRef/>
      </w:r>
      <w:r>
        <w:t xml:space="preserve"> </w:t>
      </w:r>
      <w:r w:rsidRPr="00FA189D">
        <w:rPr>
          <w:rFonts w:ascii="Arial" w:hAnsi="Arial" w:cs="Arial"/>
          <w:sz w:val="16"/>
          <w:szCs w:val="16"/>
        </w:rPr>
        <w:t>Código Penal Federal (1931). Artículo 230.- Se impondrá prisión de tres meses a dos años, hasta cien días multas y suspensión de tres meses a un año a juicio del juzgador, a los directores, encargados o administradores de cualquier centro de salud, cuando incurran en alguno de los casos siguientes: I.- Impedir la salida de un paciente, cuando éste o sus familiares lo soliciten, aduciendo adeudos de cualquier índole;</w:t>
      </w:r>
    </w:p>
  </w:footnote>
  <w:footnote w:id="13">
    <w:p w14:paraId="229300D5" w14:textId="77777777" w:rsidR="00012449" w:rsidRPr="00FA189D" w:rsidRDefault="00012449">
      <w:pPr>
        <w:pStyle w:val="Textonotapie"/>
        <w:rPr>
          <w:rFonts w:ascii="Arial" w:hAnsi="Arial" w:cs="Arial"/>
          <w:sz w:val="16"/>
          <w:szCs w:val="16"/>
        </w:rPr>
      </w:pPr>
      <w:r w:rsidRPr="00FA189D">
        <w:rPr>
          <w:rStyle w:val="Refdenotaalpie"/>
          <w:rFonts w:ascii="Arial" w:hAnsi="Arial" w:cs="Arial"/>
          <w:sz w:val="16"/>
          <w:szCs w:val="16"/>
        </w:rPr>
        <w:footnoteRef/>
      </w:r>
      <w:r w:rsidRPr="00FA189D">
        <w:rPr>
          <w:rFonts w:ascii="Arial" w:hAnsi="Arial" w:cs="Arial"/>
          <w:sz w:val="16"/>
          <w:szCs w:val="16"/>
        </w:rPr>
        <w:t xml:space="preserve"> Ley Estatal de Salud vigente en el Estado de Coahuila de Zaragoza</w:t>
      </w:r>
    </w:p>
    <w:p w14:paraId="76E1FAF0" w14:textId="4540A1D6" w:rsidR="00012449" w:rsidRPr="00631E72" w:rsidRDefault="00012449" w:rsidP="007B2D03">
      <w:pPr>
        <w:pStyle w:val="Textonotapie"/>
        <w:jc w:val="both"/>
        <w:rPr>
          <w:rFonts w:ascii="Arial" w:hAnsi="Arial" w:cs="Arial"/>
          <w:sz w:val="16"/>
          <w:szCs w:val="16"/>
        </w:rPr>
      </w:pPr>
      <w:r w:rsidRPr="00786C43">
        <w:rPr>
          <w:rFonts w:ascii="Arial" w:hAnsi="Arial" w:cs="Arial"/>
          <w:sz w:val="16"/>
          <w:szCs w:val="16"/>
        </w:rPr>
        <w:t xml:space="preserve">Artículo 125 Bis 5. Si el enfermo en situación terminal es menor de edad, o se encuentra incapacitado para expresar su voluntad, las decisiones derivadas de los derechos señalados en este título, serán asumidos por los padres o el tutor y a falta de </w:t>
      </w:r>
      <w:r w:rsidRPr="00631E72">
        <w:rPr>
          <w:rFonts w:ascii="Arial" w:hAnsi="Arial" w:cs="Arial"/>
          <w:sz w:val="16"/>
          <w:szCs w:val="16"/>
        </w:rPr>
        <w:t>estos por su representante legal, persona de su confianza mayor de edad o juez de conformidad con las disposiciones aplicables.</w:t>
      </w:r>
    </w:p>
    <w:p w14:paraId="5B8D723F" w14:textId="700729F1" w:rsidR="00012449" w:rsidRPr="00631E72" w:rsidRDefault="00012449" w:rsidP="007B2D03">
      <w:pPr>
        <w:pStyle w:val="Textonotapie"/>
        <w:jc w:val="both"/>
        <w:rPr>
          <w:rFonts w:ascii="Arial" w:hAnsi="Arial" w:cs="Arial"/>
          <w:sz w:val="16"/>
          <w:szCs w:val="16"/>
          <w:lang w:val="es-MX"/>
        </w:rPr>
      </w:pPr>
      <w:r w:rsidRPr="00631E72">
        <w:rPr>
          <w:rFonts w:ascii="Arial" w:hAnsi="Arial" w:cs="Arial"/>
          <w:sz w:val="16"/>
          <w:szCs w:val="16"/>
        </w:rPr>
        <w:t>Artículo 125 Bis 3. Los pacientes enfermos en situación terminal tienen los siguientes derechos: III. Dejar voluntariamente la institución de salud en que esté hospitalizado, de conformidad a las disposiciones aplicables;</w:t>
      </w:r>
    </w:p>
  </w:footnote>
  <w:footnote w:id="14">
    <w:p w14:paraId="5580E3A1" w14:textId="445F98E6" w:rsidR="00012449" w:rsidRDefault="00012449" w:rsidP="007B2D03">
      <w:pPr>
        <w:pStyle w:val="Textonotapie"/>
        <w:rPr>
          <w:rFonts w:ascii="Arial" w:hAnsi="Arial" w:cs="Arial"/>
          <w:sz w:val="16"/>
          <w:szCs w:val="16"/>
        </w:rPr>
      </w:pPr>
      <w:r>
        <w:rPr>
          <w:rStyle w:val="Refdenotaalpie"/>
        </w:rPr>
        <w:footnoteRef/>
      </w:r>
      <w:r>
        <w:t xml:space="preserve"> </w:t>
      </w:r>
      <w:r>
        <w:rPr>
          <w:rFonts w:ascii="Arial" w:hAnsi="Arial" w:cs="Arial"/>
          <w:sz w:val="16"/>
          <w:szCs w:val="16"/>
        </w:rPr>
        <w:t xml:space="preserve">Código Penal de Coahuila de Zaragoza </w:t>
      </w:r>
    </w:p>
    <w:p w14:paraId="2ACF826B" w14:textId="0F1DF57C" w:rsidR="00012449" w:rsidRPr="007B2D03" w:rsidRDefault="00012449" w:rsidP="007B2D03">
      <w:pPr>
        <w:jc w:val="both"/>
        <w:rPr>
          <w:rFonts w:ascii="Arial" w:hAnsi="Arial" w:cs="Arial"/>
          <w:b w:val="0"/>
          <w:bCs/>
          <w:sz w:val="16"/>
          <w:szCs w:val="10"/>
        </w:rPr>
      </w:pPr>
      <w:r w:rsidRPr="007B2D03">
        <w:rPr>
          <w:rFonts w:ascii="Arial" w:hAnsi="Arial" w:cs="Arial"/>
          <w:b w:val="0"/>
          <w:bCs/>
          <w:sz w:val="16"/>
          <w:szCs w:val="10"/>
        </w:rPr>
        <w:t xml:space="preserve">Artículo 314. Se impondrá de tres meses a un año de prisión, o de quinientos a mil días multa y, en cualquier caso, suspensión de tres meses a un año para ejercer la clase de actividad profesional en virtud de la cual se realizaron las conductas punibles previstas en este artículo, al director, encargado, administrador o empleado de cualquier lugar donde se preste atención médica, que: I. (Impedir la salida de un paciente por adeudos) Impida la salida de un paciente, aduciendo adeudos de cualquier índole. </w:t>
      </w:r>
    </w:p>
    <w:p w14:paraId="22798427" w14:textId="77777777" w:rsidR="00012449" w:rsidRPr="007B2D03" w:rsidRDefault="00012449" w:rsidP="007B2D03">
      <w:pPr>
        <w:pStyle w:val="Textonotapie"/>
        <w:rPr>
          <w:rFonts w:ascii="Arial" w:hAnsi="Arial" w:cs="Arial"/>
          <w:sz w:val="16"/>
          <w:szCs w:val="16"/>
        </w:rPr>
      </w:pPr>
    </w:p>
  </w:footnote>
  <w:footnote w:id="15">
    <w:p w14:paraId="4EEE7E04" w14:textId="77777777" w:rsidR="00012449" w:rsidRPr="00544570" w:rsidRDefault="00012449" w:rsidP="001F1D2E">
      <w:pPr>
        <w:pStyle w:val="Textonotapie"/>
        <w:jc w:val="both"/>
        <w:rPr>
          <w:rFonts w:ascii="Arial" w:hAnsi="Arial" w:cs="Arial"/>
          <w:sz w:val="16"/>
          <w:szCs w:val="16"/>
        </w:rPr>
      </w:pPr>
      <w:r>
        <w:rPr>
          <w:rStyle w:val="Refdenotaalpie"/>
        </w:rPr>
        <w:footnoteRef/>
      </w:r>
      <w:r>
        <w:t xml:space="preserve"> </w:t>
      </w:r>
      <w:r w:rsidRPr="00544570">
        <w:rPr>
          <w:rFonts w:ascii="Arial" w:hAnsi="Arial" w:cs="Arial"/>
          <w:sz w:val="16"/>
          <w:szCs w:val="16"/>
        </w:rPr>
        <w:t>ONU: Comité de Derechos Humanos (2014). Observación general N° 35: Artículo 9 (Libertad y seguridad personales).</w:t>
      </w:r>
    </w:p>
    <w:p w14:paraId="2E6546DB" w14:textId="77777777" w:rsidR="00012449" w:rsidRPr="00544570" w:rsidRDefault="00012449" w:rsidP="001F1D2E">
      <w:pPr>
        <w:pStyle w:val="Textonotapie"/>
        <w:jc w:val="both"/>
        <w:rPr>
          <w:rFonts w:ascii="Arial" w:hAnsi="Arial" w:cs="Arial"/>
          <w:sz w:val="16"/>
          <w:szCs w:val="16"/>
          <w:lang w:val="es-MX"/>
        </w:rPr>
      </w:pPr>
      <w:r w:rsidRPr="00544570">
        <w:rPr>
          <w:rFonts w:ascii="Arial" w:hAnsi="Arial" w:cs="Arial"/>
          <w:sz w:val="16"/>
          <w:szCs w:val="16"/>
        </w:rPr>
        <w:t>CCPR/C/GC/35. Aprobada por el Comité en su 112º período de sesiones (7 a 31 de octubre de 2014).</w:t>
      </w:r>
    </w:p>
  </w:footnote>
  <w:footnote w:id="16">
    <w:p w14:paraId="2F2B5105" w14:textId="77777777" w:rsidR="00012449" w:rsidRPr="00100E36" w:rsidRDefault="00012449" w:rsidP="004B4D55">
      <w:pPr>
        <w:pStyle w:val="Textonotapie"/>
        <w:jc w:val="both"/>
        <w:rPr>
          <w:rFonts w:ascii="Arial" w:hAnsi="Arial" w:cs="Arial"/>
          <w:sz w:val="16"/>
          <w:szCs w:val="16"/>
        </w:rPr>
      </w:pPr>
      <w:r w:rsidRPr="00100E36">
        <w:rPr>
          <w:rStyle w:val="Ninguno"/>
          <w:rFonts w:ascii="Arial" w:eastAsia="Didot" w:hAnsi="Arial" w:cs="Arial"/>
          <w:sz w:val="16"/>
          <w:szCs w:val="16"/>
        </w:rPr>
        <w:footnoteRef/>
      </w:r>
      <w:r w:rsidRPr="00100E36">
        <w:rPr>
          <w:rFonts w:ascii="Arial" w:hAnsi="Arial" w:cs="Arial"/>
          <w:sz w:val="16"/>
          <w:szCs w:val="16"/>
        </w:rPr>
        <w:t xml:space="preserve"> </w:t>
      </w:r>
      <w:r w:rsidRPr="00100E36">
        <w:rPr>
          <w:rStyle w:val="Ninguno"/>
          <w:rFonts w:ascii="Arial" w:hAnsi="Arial" w:cs="Arial"/>
          <w:sz w:val="16"/>
          <w:szCs w:val="16"/>
        </w:rPr>
        <w:t xml:space="preserve">Comisión de Derechos Humanos del Distrito Federal (2010). </w:t>
      </w:r>
      <w:r w:rsidRPr="00100E36">
        <w:rPr>
          <w:rStyle w:val="Ninguno"/>
          <w:rFonts w:ascii="Arial" w:hAnsi="Arial" w:cs="Arial"/>
          <w:i/>
          <w:iCs/>
          <w:sz w:val="16"/>
          <w:szCs w:val="16"/>
          <w:u w:val="single"/>
        </w:rPr>
        <w:t>Reparación del daño: obligación de justicia</w:t>
      </w:r>
      <w:r w:rsidRPr="00100E36">
        <w:rPr>
          <w:rStyle w:val="Ninguno"/>
          <w:rFonts w:ascii="Arial" w:hAnsi="Arial" w:cs="Arial"/>
          <w:i/>
          <w:iCs/>
          <w:sz w:val="16"/>
          <w:szCs w:val="16"/>
        </w:rPr>
        <w:t>.</w:t>
      </w:r>
      <w:r w:rsidRPr="00100E36">
        <w:rPr>
          <w:rStyle w:val="Ninguno"/>
          <w:rFonts w:ascii="Arial" w:hAnsi="Arial" w:cs="Arial"/>
          <w:sz w:val="16"/>
          <w:szCs w:val="16"/>
        </w:rPr>
        <w:t xml:space="preserve"> Revista de Derechos Humanos, Distrito Federal, México.</w:t>
      </w:r>
    </w:p>
  </w:footnote>
  <w:footnote w:id="17">
    <w:p w14:paraId="2BCFFECA" w14:textId="77777777" w:rsidR="00012449" w:rsidRPr="00100E36" w:rsidRDefault="00012449" w:rsidP="004B4D55">
      <w:pPr>
        <w:pStyle w:val="Textonotapie"/>
        <w:jc w:val="both"/>
        <w:rPr>
          <w:rFonts w:ascii="Arial" w:hAnsi="Arial" w:cs="Arial"/>
          <w:sz w:val="16"/>
          <w:szCs w:val="16"/>
        </w:rPr>
      </w:pPr>
      <w:r w:rsidRPr="00100E36">
        <w:rPr>
          <w:rStyle w:val="Ninguno"/>
          <w:rFonts w:ascii="Arial" w:eastAsia="Didot" w:hAnsi="Arial" w:cs="Arial"/>
          <w:sz w:val="16"/>
          <w:szCs w:val="16"/>
        </w:rPr>
        <w:footnoteRef/>
      </w:r>
      <w:r w:rsidRPr="00100E36">
        <w:rPr>
          <w:rFonts w:ascii="Arial" w:hAnsi="Arial" w:cs="Arial"/>
          <w:sz w:val="16"/>
          <w:szCs w:val="16"/>
        </w:rPr>
        <w:t xml:space="preserve"> </w:t>
      </w:r>
      <w:r w:rsidRPr="00100E36">
        <w:rPr>
          <w:rStyle w:val="Ninguno"/>
          <w:rFonts w:ascii="Arial" w:hAnsi="Arial" w:cs="Arial"/>
          <w:sz w:val="16"/>
          <w:szCs w:val="16"/>
        </w:rPr>
        <w:t xml:space="preserve">Asamblea General de las Naciones Unidas, </w:t>
      </w:r>
      <w:r w:rsidRPr="00100E36">
        <w:rPr>
          <w:rStyle w:val="Ninguno"/>
          <w:rFonts w:ascii="Arial" w:hAnsi="Arial" w:cs="Arial"/>
          <w:i/>
          <w:iCs/>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Pr>
          <w:rStyle w:val="Ninguno"/>
          <w:rFonts w:ascii="Arial" w:hAnsi="Arial" w:cs="Arial"/>
          <w:sz w:val="16"/>
          <w:szCs w:val="16"/>
        </w:rPr>
        <w:t>.</w:t>
      </w:r>
      <w:r w:rsidRPr="00100E36">
        <w:rPr>
          <w:rStyle w:val="Ninguno"/>
          <w:rFonts w:ascii="Arial" w:hAnsi="Arial" w:cs="Arial"/>
          <w:sz w:val="16"/>
          <w:szCs w:val="16"/>
        </w:rPr>
        <w:t xml:space="preserve"> Resolución 60/147</w:t>
      </w:r>
      <w:r>
        <w:rPr>
          <w:rStyle w:val="Ninguno"/>
          <w:rFonts w:ascii="Arial" w:hAnsi="Arial" w:cs="Arial"/>
          <w:sz w:val="16"/>
          <w:szCs w:val="16"/>
        </w:rPr>
        <w:t xml:space="preserve"> </w:t>
      </w:r>
      <w:r w:rsidRPr="00100E36">
        <w:rPr>
          <w:rStyle w:val="Ninguno"/>
          <w:rFonts w:ascii="Arial" w:hAnsi="Arial" w:cs="Arial"/>
          <w:sz w:val="16"/>
          <w:szCs w:val="16"/>
        </w:rPr>
        <w:t xml:space="preserve">aprobada por la Asamblea General el 16 de diciembre de 2005. </w:t>
      </w:r>
    </w:p>
  </w:footnote>
  <w:footnote w:id="18">
    <w:p w14:paraId="656E5A48" w14:textId="77777777" w:rsidR="00012449" w:rsidRPr="00824D43" w:rsidRDefault="00012449" w:rsidP="004B4D55">
      <w:pPr>
        <w:pStyle w:val="Textonotapie"/>
        <w:jc w:val="both"/>
        <w:rPr>
          <w:rFonts w:ascii="Arial" w:hAnsi="Arial" w:cs="Arial"/>
          <w:sz w:val="16"/>
          <w:szCs w:val="16"/>
          <w:lang w:val="es-MX"/>
        </w:rPr>
      </w:pPr>
      <w:r w:rsidRPr="00824D43">
        <w:rPr>
          <w:rStyle w:val="Refdenotaalpie"/>
          <w:rFonts w:ascii="Arial" w:hAnsi="Arial" w:cs="Arial"/>
          <w:sz w:val="16"/>
          <w:szCs w:val="16"/>
        </w:rPr>
        <w:footnoteRef/>
      </w:r>
      <w:r w:rsidRPr="00824D43">
        <w:rPr>
          <w:rFonts w:ascii="Arial" w:hAnsi="Arial" w:cs="Arial"/>
          <w:sz w:val="16"/>
          <w:szCs w:val="16"/>
        </w:rPr>
        <w:t xml:space="preserve"> OEA (1969). </w:t>
      </w:r>
      <w:r w:rsidRPr="00824D43">
        <w:rPr>
          <w:rFonts w:ascii="Arial" w:hAnsi="Arial" w:cs="Arial"/>
          <w:i/>
          <w:sz w:val="16"/>
          <w:szCs w:val="16"/>
          <w:u w:val="single"/>
        </w:rPr>
        <w:t>Convención Americana sobre Derechos Humanos</w:t>
      </w:r>
      <w:r w:rsidRPr="00824D43">
        <w:rPr>
          <w:rFonts w:ascii="Arial" w:hAnsi="Arial" w:cs="Arial"/>
          <w:sz w:val="16"/>
          <w:szCs w:val="16"/>
        </w:rPr>
        <w:t xml:space="preserve">. </w:t>
      </w:r>
      <w:r w:rsidRPr="00824D43">
        <w:rPr>
          <w:rFonts w:ascii="Arial" w:hAnsi="Arial" w:cs="Arial"/>
          <w:sz w:val="16"/>
          <w:szCs w:val="16"/>
          <w:lang w:val="es-MX"/>
        </w:rPr>
        <w:t>Conferencia Especializada Interamericana de Derechos Humanos. San José, Costa Rica.</w:t>
      </w:r>
    </w:p>
    <w:p w14:paraId="558A6042" w14:textId="77777777" w:rsidR="00012449" w:rsidRPr="00824D43" w:rsidRDefault="00012449" w:rsidP="004B4D55">
      <w:pPr>
        <w:pStyle w:val="Textonotapie"/>
        <w:jc w:val="both"/>
        <w:rPr>
          <w:i/>
          <w:lang w:val="es-MX"/>
        </w:rPr>
      </w:pPr>
      <w:r w:rsidRPr="00824D43">
        <w:rPr>
          <w:rFonts w:ascii="Arial" w:hAnsi="Arial" w:cs="Arial"/>
          <w:i/>
          <w:sz w:val="16"/>
          <w:szCs w:val="16"/>
          <w:u w:val="single"/>
          <w:lang w:val="es-MX"/>
        </w:rPr>
        <w:t>Artículo 63.1.</w:t>
      </w:r>
      <w:r w:rsidRPr="00824D43">
        <w:rPr>
          <w:rFonts w:ascii="Arial" w:hAnsi="Arial" w:cs="Arial"/>
          <w:i/>
          <w:sz w:val="16"/>
          <w:szCs w:val="16"/>
          <w:lang w:val="es-MX"/>
        </w:rPr>
        <w:t xml:space="preserve"> </w:t>
      </w:r>
      <w:r w:rsidRPr="00824D43">
        <w:rPr>
          <w:rFonts w:ascii="Arial" w:hAnsi="Arial" w:cs="Arial"/>
          <w:i/>
          <w:color w:val="000000"/>
          <w:sz w:val="16"/>
          <w:szCs w:val="16"/>
        </w:rPr>
        <w:t>Cuando decida que hubo violación de un derecho o libertad protegidos en esta Convención, la Corte dispondrá que se garantice al lesionado en el goce de su d</w:t>
      </w:r>
      <w:r>
        <w:rPr>
          <w:rFonts w:ascii="Arial" w:hAnsi="Arial" w:cs="Arial"/>
          <w:i/>
          <w:color w:val="000000"/>
          <w:sz w:val="16"/>
          <w:szCs w:val="16"/>
        </w:rPr>
        <w:t>erecho o libertad conculcados. </w:t>
      </w:r>
      <w:r w:rsidRPr="00824D43">
        <w:rPr>
          <w:rFonts w:ascii="Arial" w:hAnsi="Arial" w:cs="Arial"/>
          <w:i/>
          <w:color w:val="000000"/>
          <w:sz w:val="16"/>
          <w:szCs w:val="16"/>
        </w:rPr>
        <w:t>Dispondrá</w:t>
      </w:r>
      <w:r>
        <w:rPr>
          <w:rFonts w:ascii="Arial" w:hAnsi="Arial" w:cs="Arial"/>
          <w:i/>
          <w:color w:val="000000"/>
          <w:sz w:val="16"/>
          <w:szCs w:val="16"/>
        </w:rPr>
        <w:t>,</w:t>
      </w:r>
      <w:r w:rsidRPr="00824D43">
        <w:rPr>
          <w:rFonts w:ascii="Arial" w:hAnsi="Arial" w:cs="Arial"/>
          <w:i/>
          <w:color w:val="000000"/>
          <w:sz w:val="16"/>
          <w:szCs w:val="16"/>
        </w:rPr>
        <w:t xml:space="preserve"> asimismo, si ello fuera procedente, que se reparen las consecuencias de la medida o situación que ha configurado la vulneración de esos derechos y el pago de una justa indemnización a la parte lesionada.</w:t>
      </w:r>
    </w:p>
  </w:footnote>
  <w:footnote w:id="19">
    <w:p w14:paraId="389BB797" w14:textId="77777777" w:rsidR="00012449" w:rsidRPr="00100E36" w:rsidRDefault="00012449" w:rsidP="004B4D55">
      <w:pPr>
        <w:pStyle w:val="Textonotapie"/>
        <w:jc w:val="both"/>
        <w:rPr>
          <w:rFonts w:ascii="Arial" w:hAnsi="Arial" w:cs="Arial"/>
          <w:sz w:val="16"/>
          <w:szCs w:val="16"/>
        </w:rPr>
      </w:pPr>
      <w:r w:rsidRPr="00100E36">
        <w:rPr>
          <w:rStyle w:val="Ninguno"/>
          <w:rFonts w:ascii="Arial" w:eastAsia="Didot" w:hAnsi="Arial" w:cs="Arial"/>
          <w:sz w:val="16"/>
          <w:szCs w:val="16"/>
        </w:rPr>
        <w:footnoteRef/>
      </w:r>
      <w:r w:rsidRPr="00100E36">
        <w:rPr>
          <w:rFonts w:ascii="Arial" w:hAnsi="Arial" w:cs="Arial"/>
          <w:sz w:val="16"/>
          <w:szCs w:val="16"/>
        </w:rPr>
        <w:t xml:space="preserve"> </w:t>
      </w:r>
      <w:r w:rsidRPr="00100E36">
        <w:rPr>
          <w:rStyle w:val="Hyperlink2"/>
          <w:rFonts w:ascii="Arial" w:hAnsi="Arial" w:cs="Arial"/>
        </w:rPr>
        <w:t xml:space="preserve">Calderón, J. (2015). </w:t>
      </w:r>
      <w:r w:rsidRPr="00100E36">
        <w:rPr>
          <w:rStyle w:val="Ninguno"/>
          <w:rFonts w:ascii="Arial" w:hAnsi="Arial" w:cs="Arial"/>
          <w:i/>
          <w:iCs/>
          <w:sz w:val="16"/>
          <w:szCs w:val="16"/>
          <w:u w:val="single"/>
        </w:rPr>
        <w:t>La evolución de la “Reparación Integral” en la Jurisprudencia de la Corte Interamericana de Derechos Humanos</w:t>
      </w:r>
      <w:r w:rsidRPr="00100E36">
        <w:rPr>
          <w:rStyle w:val="Hyperlink2"/>
          <w:rFonts w:ascii="Arial" w:hAnsi="Arial" w:cs="Arial"/>
        </w:rPr>
        <w:t>. Colección Sistema Interamericano de Derechos Humanos, México.</w:t>
      </w:r>
    </w:p>
  </w:footnote>
  <w:footnote w:id="20">
    <w:p w14:paraId="48DF001C" w14:textId="77777777" w:rsidR="00012449" w:rsidRPr="003600B2" w:rsidRDefault="00012449" w:rsidP="004B4D55">
      <w:pPr>
        <w:pStyle w:val="Textonotapie"/>
        <w:jc w:val="both"/>
        <w:rPr>
          <w:rFonts w:ascii="Arial" w:hAnsi="Arial" w:cs="Arial"/>
          <w:sz w:val="16"/>
          <w:szCs w:val="16"/>
        </w:rPr>
      </w:pPr>
      <w:r w:rsidRPr="00100E36">
        <w:rPr>
          <w:rStyle w:val="Ninguno"/>
          <w:rFonts w:ascii="Arial" w:eastAsia="Didot" w:hAnsi="Arial" w:cs="Arial"/>
          <w:sz w:val="16"/>
          <w:szCs w:val="16"/>
        </w:rPr>
        <w:footnoteRef/>
      </w:r>
      <w:r w:rsidRPr="00100E36">
        <w:rPr>
          <w:rFonts w:ascii="Arial" w:hAnsi="Arial" w:cs="Arial"/>
          <w:sz w:val="16"/>
          <w:szCs w:val="16"/>
        </w:rPr>
        <w:t xml:space="preserve"> </w:t>
      </w:r>
      <w:r w:rsidRPr="00100E36">
        <w:rPr>
          <w:rStyle w:val="Hyperlink2"/>
          <w:rFonts w:ascii="Arial" w:hAnsi="Arial" w:cs="Arial"/>
        </w:rPr>
        <w:t>Calderón, J. (2013).</w:t>
      </w:r>
      <w:r w:rsidRPr="00100E36">
        <w:rPr>
          <w:rStyle w:val="Ninguno"/>
          <w:rFonts w:ascii="Arial" w:hAnsi="Arial" w:cs="Arial"/>
          <w:i/>
          <w:iCs/>
          <w:sz w:val="16"/>
          <w:szCs w:val="16"/>
        </w:rPr>
        <w:t xml:space="preserve"> </w:t>
      </w:r>
      <w:r w:rsidRPr="00100E36">
        <w:rPr>
          <w:rStyle w:val="Ninguno"/>
          <w:rFonts w:ascii="Arial" w:hAnsi="Arial" w:cs="Arial"/>
          <w:i/>
          <w:iCs/>
          <w:sz w:val="16"/>
          <w:szCs w:val="16"/>
          <w:u w:val="single"/>
        </w:rPr>
        <w:t xml:space="preserve">La reparación integral en la jurisprudencia de la Corte Interamericana de Derechos Humanos: </w:t>
      </w:r>
      <w:r w:rsidRPr="003600B2">
        <w:rPr>
          <w:rStyle w:val="Ninguno"/>
          <w:rFonts w:ascii="Arial" w:hAnsi="Arial" w:cs="Arial"/>
          <w:i/>
          <w:iCs/>
          <w:sz w:val="16"/>
          <w:szCs w:val="16"/>
          <w:u w:val="single"/>
        </w:rPr>
        <w:t>estándares aplicables al nuevo paradigma mexicano.</w:t>
      </w:r>
      <w:r w:rsidRPr="003600B2">
        <w:rPr>
          <w:rStyle w:val="Ninguno"/>
          <w:rFonts w:ascii="Arial" w:hAnsi="Arial" w:cs="Arial"/>
          <w:i/>
          <w:iCs/>
          <w:sz w:val="16"/>
          <w:szCs w:val="16"/>
        </w:rPr>
        <w:t xml:space="preserve"> </w:t>
      </w:r>
      <w:r w:rsidRPr="003600B2">
        <w:rPr>
          <w:rStyle w:val="Hyperlink2"/>
          <w:rFonts w:ascii="Arial" w:hAnsi="Arial" w:cs="Arial"/>
        </w:rPr>
        <w:t xml:space="preserve">Instituto de Investigaciones Jurídicas de la Universidad Autónoma de México, Suprema Corte de Justicia de la Nación, Fundación Konrad </w:t>
      </w:r>
      <w:proofErr w:type="spellStart"/>
      <w:r w:rsidRPr="003600B2">
        <w:rPr>
          <w:rStyle w:val="Hyperlink2"/>
          <w:rFonts w:ascii="Arial" w:hAnsi="Arial" w:cs="Arial"/>
        </w:rPr>
        <w:t>Adaneur</w:t>
      </w:r>
      <w:proofErr w:type="spellEnd"/>
      <w:r w:rsidRPr="003600B2">
        <w:rPr>
          <w:rStyle w:val="Hyperlink2"/>
          <w:rFonts w:ascii="Arial" w:hAnsi="Arial" w:cs="Arial"/>
        </w:rPr>
        <w:t>.</w:t>
      </w:r>
    </w:p>
  </w:footnote>
  <w:footnote w:id="21">
    <w:p w14:paraId="2E140D5C" w14:textId="77777777" w:rsidR="00012449" w:rsidRDefault="00012449" w:rsidP="004B4D55">
      <w:pPr>
        <w:pStyle w:val="Textonotapie"/>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sz w:val="16"/>
          <w:szCs w:val="16"/>
        </w:rPr>
        <w:t xml:space="preserve"> </w:t>
      </w:r>
      <w:r w:rsidRPr="003600B2">
        <w:rPr>
          <w:rFonts w:ascii="Arial" w:hAnsi="Arial" w:cs="Arial"/>
          <w:sz w:val="16"/>
          <w:szCs w:val="16"/>
          <w:lang w:val="es-MX"/>
        </w:rPr>
        <w:t xml:space="preserve">CPEUM (1917). </w:t>
      </w:r>
    </w:p>
    <w:p w14:paraId="52515E6F" w14:textId="77777777" w:rsidR="00012449" w:rsidRPr="003600B2" w:rsidRDefault="00012449" w:rsidP="004B4D55">
      <w:pPr>
        <w:pStyle w:val="Textonotapie"/>
        <w:rPr>
          <w:rFonts w:ascii="Arial" w:hAnsi="Arial" w:cs="Arial"/>
          <w:i/>
          <w:sz w:val="16"/>
          <w:szCs w:val="16"/>
        </w:rPr>
      </w:pPr>
      <w:r w:rsidRPr="003600B2">
        <w:rPr>
          <w:rFonts w:ascii="Arial" w:hAnsi="Arial" w:cs="Arial"/>
          <w:i/>
          <w:sz w:val="16"/>
          <w:szCs w:val="16"/>
          <w:u w:val="single"/>
          <w:lang w:val="es-MX"/>
        </w:rPr>
        <w:t>Artículo 1</w:t>
      </w:r>
      <w:r w:rsidRPr="003600B2">
        <w:rPr>
          <w:rFonts w:ascii="Arial" w:hAnsi="Arial" w:cs="Arial"/>
          <w:i/>
          <w:sz w:val="16"/>
          <w:szCs w:val="16"/>
          <w:lang w:val="es-MX"/>
        </w:rPr>
        <w:t>. “…</w:t>
      </w:r>
      <w:r w:rsidRPr="003600B2">
        <w:rPr>
          <w:rFonts w:ascii="Arial" w:hAnsi="Arial" w:cs="Arial"/>
          <w:i/>
          <w:sz w:val="16"/>
          <w:szCs w:val="16"/>
        </w:rPr>
        <w:t>el Estado deberá prevenir, investigar, sancionar y reparar las violaciones a los derechos humanos, en los términos que establezca la ley…”</w:t>
      </w:r>
    </w:p>
    <w:p w14:paraId="16A0A444" w14:textId="77777777" w:rsidR="00012449" w:rsidRPr="003600B2" w:rsidRDefault="00012449" w:rsidP="004B4D55">
      <w:pPr>
        <w:pStyle w:val="Textonotapie"/>
        <w:jc w:val="both"/>
        <w:rPr>
          <w:rFonts w:ascii="Arial" w:hAnsi="Arial" w:cs="Arial"/>
          <w:i/>
          <w:sz w:val="16"/>
          <w:szCs w:val="16"/>
        </w:rPr>
      </w:pPr>
      <w:r w:rsidRPr="003600B2">
        <w:rPr>
          <w:rFonts w:ascii="Arial" w:hAnsi="Arial" w:cs="Arial"/>
          <w:i/>
          <w:sz w:val="16"/>
          <w:szCs w:val="16"/>
          <w:u w:val="single"/>
        </w:rPr>
        <w:t>Artículo 17</w:t>
      </w:r>
      <w:r w:rsidRPr="003600B2">
        <w:rPr>
          <w:rFonts w:ascii="Arial" w:hAnsi="Arial" w:cs="Arial"/>
          <w:i/>
          <w:sz w:val="16"/>
          <w:szCs w:val="16"/>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2BCA734F" w14:textId="77777777" w:rsidR="00012449" w:rsidRPr="003600B2" w:rsidRDefault="00012449" w:rsidP="004B4D55">
      <w:pPr>
        <w:pStyle w:val="Textonotapie"/>
        <w:jc w:val="both"/>
        <w:rPr>
          <w:rFonts w:ascii="Arial" w:hAnsi="Arial" w:cs="Arial"/>
          <w:i/>
          <w:sz w:val="16"/>
          <w:szCs w:val="16"/>
        </w:rPr>
      </w:pPr>
      <w:r w:rsidRPr="003600B2">
        <w:rPr>
          <w:rFonts w:ascii="Arial" w:hAnsi="Arial" w:cs="Arial"/>
          <w:i/>
          <w:sz w:val="16"/>
          <w:szCs w:val="16"/>
        </w:rPr>
        <w:t>Las leyes preverán mecanismos alternativos de solución de controversias. En la materia penal regularán su aplicación, asegurarán la reparación del daño y establecerán los casos en los que se requerirá supervisión judicial…”</w:t>
      </w:r>
    </w:p>
    <w:p w14:paraId="10B676CB" w14:textId="77777777" w:rsidR="00012449" w:rsidRPr="001D70D2" w:rsidRDefault="00012449" w:rsidP="004B4D55">
      <w:pPr>
        <w:pStyle w:val="Textonotapie"/>
        <w:rPr>
          <w:rFonts w:ascii="Arial" w:hAnsi="Arial" w:cs="Arial"/>
          <w:lang w:val="es-MX"/>
        </w:rPr>
      </w:pPr>
      <w:r w:rsidRPr="001D70D2">
        <w:rPr>
          <w:rFonts w:ascii="Arial" w:hAnsi="Arial" w:cs="Arial"/>
          <w:i/>
          <w:sz w:val="16"/>
          <w:szCs w:val="16"/>
          <w:u w:val="single"/>
        </w:rPr>
        <w:t>Artículo 20</w:t>
      </w:r>
      <w:r w:rsidRPr="001D70D2">
        <w:rPr>
          <w:rFonts w:ascii="Arial" w:hAnsi="Arial" w:cs="Arial"/>
          <w:i/>
          <w:sz w:val="16"/>
          <w:szCs w:val="16"/>
        </w:rPr>
        <w:t xml:space="preserve">. C. De los derechos de la víctima o del ofendido: … IV. </w:t>
      </w:r>
      <w:r w:rsidRPr="001D70D2">
        <w:rPr>
          <w:rFonts w:ascii="Arial" w:hAnsi="Arial" w:cs="Arial"/>
          <w:sz w:val="16"/>
          <w:szCs w:val="16"/>
        </w:rPr>
        <w:t>Que se le repare el daño…”</w:t>
      </w:r>
    </w:p>
  </w:footnote>
  <w:footnote w:id="22">
    <w:p w14:paraId="3A2A235D" w14:textId="77777777" w:rsidR="00012449" w:rsidRDefault="00012449" w:rsidP="004B4D55">
      <w:pPr>
        <w:pStyle w:val="Textonotapie"/>
        <w:jc w:val="both"/>
        <w:rPr>
          <w:rFonts w:ascii="Arial" w:hAnsi="Arial" w:cs="Arial"/>
          <w:sz w:val="16"/>
          <w:szCs w:val="16"/>
          <w:lang w:val="es-MX"/>
        </w:rPr>
      </w:pPr>
      <w:r w:rsidRPr="001D70D2">
        <w:rPr>
          <w:rStyle w:val="Refdenotaalpie"/>
          <w:rFonts w:ascii="Arial" w:hAnsi="Arial" w:cs="Arial"/>
          <w:sz w:val="16"/>
          <w:szCs w:val="16"/>
        </w:rPr>
        <w:footnoteRef/>
      </w:r>
      <w:r w:rsidRPr="001D70D2">
        <w:rPr>
          <w:rFonts w:ascii="Arial" w:hAnsi="Arial" w:cs="Arial"/>
          <w:sz w:val="16"/>
          <w:szCs w:val="16"/>
        </w:rPr>
        <w:t xml:space="preserve"> </w:t>
      </w:r>
      <w:r w:rsidRPr="001D70D2">
        <w:rPr>
          <w:rFonts w:ascii="Arial" w:hAnsi="Arial" w:cs="Arial"/>
          <w:sz w:val="16"/>
          <w:szCs w:val="16"/>
          <w:lang w:val="es-MX"/>
        </w:rPr>
        <w:t xml:space="preserve">Ley Federal de Responsabilidad Patrimonial del Estado (2004). </w:t>
      </w:r>
    </w:p>
    <w:p w14:paraId="42F7FC19" w14:textId="1921A0FF" w:rsidR="00012449" w:rsidRPr="001D70D2" w:rsidRDefault="00012449" w:rsidP="004B4D55">
      <w:pPr>
        <w:pStyle w:val="Textonotapie"/>
        <w:jc w:val="both"/>
        <w:rPr>
          <w:sz w:val="16"/>
          <w:szCs w:val="16"/>
          <w:lang w:val="es-MX"/>
        </w:rPr>
      </w:pPr>
      <w:r w:rsidRPr="001D70D2">
        <w:rPr>
          <w:rFonts w:ascii="Arial" w:hAnsi="Arial" w:cs="Arial"/>
          <w:i/>
          <w:iCs/>
          <w:sz w:val="16"/>
          <w:szCs w:val="16"/>
          <w:u w:val="single"/>
          <w:lang w:val="es-MX"/>
        </w:rPr>
        <w:t>Artículo 2.</w:t>
      </w:r>
      <w:r w:rsidRPr="001D70D2">
        <w:rPr>
          <w:rFonts w:ascii="Arial" w:hAnsi="Arial" w:cs="Arial"/>
          <w:i/>
          <w:iCs/>
          <w:sz w:val="16"/>
          <w:szCs w:val="16"/>
          <w:lang w:val="es-MX"/>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w:t>
      </w:r>
      <w:r>
        <w:rPr>
          <w:rFonts w:ascii="Arial" w:hAnsi="Arial" w:cs="Arial"/>
          <w:i/>
          <w:iCs/>
          <w:sz w:val="16"/>
          <w:szCs w:val="16"/>
          <w:lang w:val="es-MX"/>
        </w:rPr>
        <w:t>a</w:t>
      </w:r>
      <w:r w:rsidRPr="001D70D2">
        <w:rPr>
          <w:rFonts w:ascii="Arial" w:hAnsi="Arial" w:cs="Arial"/>
          <w:i/>
          <w:iCs/>
          <w:sz w:val="16"/>
          <w:szCs w:val="16"/>
          <w:lang w:val="es-MX"/>
        </w:rPr>
        <w:t>mericana de Derechos Humanos, aceptadas por los entes públicos federales y por el Estado Mexicano en su caso, en cuanto se refieran al pago de indemnizaciones…”</w:t>
      </w:r>
    </w:p>
  </w:footnote>
  <w:footnote w:id="23">
    <w:p w14:paraId="6F25CDB6" w14:textId="77777777" w:rsidR="00012449" w:rsidRDefault="00012449" w:rsidP="004B4D55">
      <w:pPr>
        <w:pStyle w:val="Textonotapie"/>
        <w:jc w:val="both"/>
        <w:rPr>
          <w:rFonts w:ascii="Arial" w:hAnsi="Arial" w:cs="Arial"/>
          <w:sz w:val="16"/>
          <w:szCs w:val="16"/>
          <w:lang w:val="es-MX"/>
        </w:rPr>
      </w:pPr>
      <w:r w:rsidRPr="00521E69">
        <w:rPr>
          <w:rStyle w:val="Refdenotaalpie"/>
          <w:rFonts w:ascii="Arial" w:hAnsi="Arial" w:cs="Arial"/>
        </w:rPr>
        <w:footnoteRef/>
      </w:r>
      <w:r>
        <w:t xml:space="preserve"> </w:t>
      </w:r>
      <w:r w:rsidRPr="003600B2">
        <w:rPr>
          <w:rFonts w:ascii="Arial" w:hAnsi="Arial" w:cs="Arial"/>
          <w:sz w:val="16"/>
          <w:szCs w:val="16"/>
          <w:lang w:val="es-MX"/>
        </w:rPr>
        <w:t xml:space="preserve">Ley General de Víctimas (2013). </w:t>
      </w:r>
    </w:p>
    <w:p w14:paraId="3E8F2752" w14:textId="556DC4DA" w:rsidR="00012449" w:rsidRPr="007C4638" w:rsidRDefault="00012449" w:rsidP="004B4D55">
      <w:pPr>
        <w:pStyle w:val="Textonotapie"/>
        <w:jc w:val="both"/>
        <w:rPr>
          <w:rFonts w:ascii="Arial" w:hAnsi="Arial" w:cs="Arial"/>
          <w:sz w:val="16"/>
          <w:szCs w:val="16"/>
          <w:lang w:val="es-MX"/>
        </w:rPr>
      </w:pPr>
      <w:r w:rsidRPr="003600B2">
        <w:rPr>
          <w:rFonts w:ascii="Arial" w:hAnsi="Arial" w:cs="Arial"/>
          <w:i/>
          <w:sz w:val="16"/>
          <w:szCs w:val="16"/>
          <w:u w:val="single"/>
          <w:lang w:val="es-MX"/>
        </w:rPr>
        <w:t>Artículo 2</w:t>
      </w:r>
      <w:r w:rsidRPr="003600B2">
        <w:rPr>
          <w:rFonts w:ascii="Arial" w:hAnsi="Arial" w:cs="Arial"/>
          <w:sz w:val="16"/>
          <w:szCs w:val="16"/>
          <w:lang w:val="es-MX"/>
        </w:rPr>
        <w:t xml:space="preserve">. </w:t>
      </w:r>
      <w:r w:rsidRPr="003600B2">
        <w:rPr>
          <w:rFonts w:ascii="Arial" w:hAnsi="Arial" w:cs="Arial"/>
          <w:i/>
          <w:sz w:val="16"/>
          <w:szCs w:val="16"/>
        </w:rPr>
        <w:t xml:space="preserve">El objeto de esta Ley es: </w:t>
      </w:r>
    </w:p>
    <w:p w14:paraId="14E43F45" w14:textId="77777777" w:rsidR="00012449" w:rsidRPr="003600B2" w:rsidRDefault="00012449" w:rsidP="004B4D55">
      <w:pPr>
        <w:pStyle w:val="Textonotapie"/>
        <w:jc w:val="both"/>
        <w:rPr>
          <w:rFonts w:ascii="Arial" w:hAnsi="Arial" w:cs="Arial"/>
          <w:i/>
          <w:sz w:val="16"/>
          <w:szCs w:val="16"/>
        </w:rPr>
      </w:pPr>
      <w:r w:rsidRPr="003600B2">
        <w:rPr>
          <w:rFonts w:ascii="Arial" w:hAnsi="Arial" w:cs="Arial"/>
          <w:i/>
          <w:sz w:val="16"/>
          <w:szCs w:val="16"/>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r>
        <w:rPr>
          <w:rFonts w:ascii="Arial" w:hAnsi="Arial" w:cs="Arial"/>
          <w:i/>
          <w:sz w:val="16"/>
          <w:szCs w:val="16"/>
        </w:rPr>
        <w:t xml:space="preserve"> </w:t>
      </w:r>
      <w:r w:rsidRPr="003600B2">
        <w:rPr>
          <w:rFonts w:ascii="Arial" w:hAnsi="Arial" w:cs="Arial"/>
          <w:i/>
          <w:sz w:val="16"/>
          <w:szCs w:val="16"/>
        </w:rPr>
        <w:t>…”</w:t>
      </w:r>
    </w:p>
  </w:footnote>
  <w:footnote w:id="24">
    <w:p w14:paraId="12AFA3EB" w14:textId="77777777" w:rsidR="00012449" w:rsidRDefault="00012449" w:rsidP="004B4D55">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Pr>
          <w:rFonts w:ascii="Arial" w:hAnsi="Arial" w:cs="Arial"/>
          <w:sz w:val="16"/>
          <w:szCs w:val="16"/>
          <w:lang w:val="es-MX"/>
        </w:rPr>
        <w:t xml:space="preserve"> </w:t>
      </w:r>
      <w:r w:rsidRPr="003600B2">
        <w:rPr>
          <w:rFonts w:ascii="Arial" w:hAnsi="Arial" w:cs="Arial"/>
          <w:sz w:val="16"/>
          <w:szCs w:val="16"/>
          <w:lang w:val="es-MX"/>
        </w:rPr>
        <w:t xml:space="preserve">Ley General de Víctimas (2013). </w:t>
      </w:r>
    </w:p>
    <w:p w14:paraId="135C02AD" w14:textId="1851BC40" w:rsidR="00012449" w:rsidRPr="003600B2" w:rsidRDefault="00012449" w:rsidP="004B4D55">
      <w:pPr>
        <w:pStyle w:val="Textonotapie"/>
        <w:jc w:val="both"/>
        <w:rPr>
          <w:rFonts w:ascii="Arial" w:hAnsi="Arial" w:cs="Arial"/>
          <w:sz w:val="16"/>
          <w:szCs w:val="16"/>
          <w:lang w:val="es-MX"/>
        </w:rPr>
      </w:pPr>
      <w:r w:rsidRPr="003600B2">
        <w:rPr>
          <w:rFonts w:ascii="Arial" w:hAnsi="Arial" w:cs="Arial"/>
          <w:i/>
          <w:sz w:val="16"/>
          <w:szCs w:val="16"/>
          <w:u w:val="single"/>
        </w:rPr>
        <w:t>Artículo 4</w:t>
      </w:r>
      <w:r w:rsidRPr="003600B2">
        <w:rPr>
          <w:rFonts w:ascii="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4BDF5AB3" w14:textId="77777777" w:rsidR="00012449" w:rsidRPr="003600B2" w:rsidRDefault="00012449" w:rsidP="004B4D55">
      <w:pPr>
        <w:pStyle w:val="Textonotapie"/>
        <w:jc w:val="both"/>
        <w:rPr>
          <w:rFonts w:ascii="Arial" w:hAnsi="Arial" w:cs="Arial"/>
          <w:i/>
          <w:sz w:val="16"/>
          <w:szCs w:val="16"/>
        </w:rPr>
      </w:pPr>
      <w:r w:rsidRPr="003600B2">
        <w:rPr>
          <w:rFonts w:ascii="Arial" w:hAnsi="Arial" w:cs="Arial"/>
          <w:i/>
          <w:sz w:val="16"/>
          <w:szCs w:val="16"/>
        </w:rPr>
        <w:t>Son víctimas indirectas los familiares o aquellas personas físicas a cargo de la víctima directa que tengan una relación inmediata con ella…”</w:t>
      </w:r>
      <w:r w:rsidRPr="003600B2">
        <w:rPr>
          <w:rFonts w:ascii="Arial" w:hAnsi="Arial" w:cs="Arial"/>
          <w:sz w:val="16"/>
          <w:szCs w:val="16"/>
        </w:rPr>
        <w:t xml:space="preserve"> </w:t>
      </w:r>
    </w:p>
  </w:footnote>
  <w:footnote w:id="25">
    <w:p w14:paraId="0B2803AC" w14:textId="77777777" w:rsidR="00012449" w:rsidRDefault="00012449" w:rsidP="004B4D55">
      <w:pPr>
        <w:pStyle w:val="Textonotapie"/>
        <w:jc w:val="both"/>
        <w:rPr>
          <w:rFonts w:ascii="Arial" w:hAnsi="Arial" w:cs="Arial"/>
          <w:sz w:val="16"/>
        </w:rPr>
      </w:pPr>
      <w:r w:rsidRPr="003600B2">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rPr>
        <w:t xml:space="preserve">Ley General de Víctimas (2013). </w:t>
      </w:r>
    </w:p>
    <w:p w14:paraId="52A7532D" w14:textId="7730187A" w:rsidR="00012449" w:rsidRDefault="00012449" w:rsidP="004B4D55">
      <w:pPr>
        <w:pStyle w:val="Textonotapie"/>
        <w:jc w:val="both"/>
        <w:rPr>
          <w:rFonts w:ascii="Arial" w:hAnsi="Arial" w:cs="Arial"/>
          <w:i/>
          <w:sz w:val="16"/>
          <w:szCs w:val="16"/>
        </w:rPr>
      </w:pPr>
      <w:r w:rsidRPr="003600B2">
        <w:rPr>
          <w:rFonts w:ascii="Arial" w:hAnsi="Arial" w:cs="Arial"/>
          <w:i/>
          <w:sz w:val="16"/>
          <w:szCs w:val="16"/>
          <w:u w:val="single"/>
        </w:rPr>
        <w:t>Artículo 7</w:t>
      </w:r>
      <w:r w:rsidRPr="003600B2">
        <w:rPr>
          <w:rFonts w:ascii="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782ED07E" w14:textId="77777777" w:rsidR="00012449" w:rsidRPr="003600B2" w:rsidRDefault="00012449" w:rsidP="004B4D55">
      <w:pPr>
        <w:pStyle w:val="Textonotapie"/>
        <w:jc w:val="both"/>
        <w:rPr>
          <w:rFonts w:ascii="Arial" w:hAnsi="Arial" w:cs="Arial"/>
          <w:i/>
          <w:sz w:val="16"/>
          <w:szCs w:val="16"/>
          <w:lang w:val="es-MX"/>
        </w:rPr>
      </w:pPr>
      <w:r w:rsidRPr="003600B2">
        <w:rPr>
          <w:rFonts w:ascii="Arial" w:hAnsi="Arial" w:cs="Arial"/>
          <w:i/>
          <w:sz w:val="16"/>
          <w:szCs w:val="16"/>
        </w:rPr>
        <w:t>I. A una investigación pronta y eficaz que lleve, en su caso, a la identificación y enjuiciamiento de los responsables de violaciones al Derecho Internacional de los derechos humanos, y a su reparación integral;</w:t>
      </w:r>
      <w:r>
        <w:rPr>
          <w:rFonts w:ascii="Arial" w:hAnsi="Arial" w:cs="Arial"/>
          <w:i/>
          <w:sz w:val="16"/>
          <w:szCs w:val="16"/>
        </w:rPr>
        <w:t xml:space="preserve"> </w:t>
      </w:r>
      <w:r w:rsidRPr="003600B2">
        <w:rPr>
          <w:rFonts w:ascii="Arial" w:hAnsi="Arial" w:cs="Arial"/>
          <w:i/>
          <w:sz w:val="16"/>
          <w:szCs w:val="16"/>
        </w:rPr>
        <w:t>…”</w:t>
      </w:r>
    </w:p>
  </w:footnote>
  <w:footnote w:id="26">
    <w:p w14:paraId="001752E5" w14:textId="77777777" w:rsidR="00012449" w:rsidRDefault="00012449" w:rsidP="005D0B91">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Constitución Política del Estado de Coahuila de Zaragoza (1918). </w:t>
      </w:r>
    </w:p>
    <w:p w14:paraId="2C95EB0B" w14:textId="77777777" w:rsidR="00012449" w:rsidRDefault="00012449" w:rsidP="005D0B91">
      <w:pPr>
        <w:pStyle w:val="Textonotapie"/>
        <w:jc w:val="both"/>
        <w:rPr>
          <w:rFonts w:ascii="Arial" w:hAnsi="Arial" w:cs="Arial"/>
          <w:i/>
          <w:sz w:val="16"/>
          <w:szCs w:val="16"/>
        </w:rPr>
      </w:pPr>
      <w:r>
        <w:rPr>
          <w:rFonts w:ascii="Arial" w:hAnsi="Arial" w:cs="Arial"/>
          <w:i/>
          <w:sz w:val="16"/>
          <w:szCs w:val="16"/>
          <w:u w:val="single"/>
          <w:lang w:val="es-MX"/>
        </w:rPr>
        <w:t>Artículo 157</w:t>
      </w:r>
      <w:r>
        <w:rPr>
          <w:rFonts w:ascii="Arial" w:hAnsi="Arial" w:cs="Arial"/>
          <w:i/>
          <w:sz w:val="16"/>
          <w:szCs w:val="16"/>
          <w:lang w:val="es-MX"/>
        </w:rPr>
        <w:t xml:space="preserve">. </w:t>
      </w:r>
      <w:r>
        <w:rPr>
          <w:rFonts w:ascii="Arial" w:hAnsi="Arial" w:cs="Arial"/>
          <w:i/>
          <w:sz w:val="16"/>
          <w:szCs w:val="16"/>
        </w:rPr>
        <w:t xml:space="preserve">El proceso penal será acusatorio y oral. Se regirá por los principios de publicidad, contradicción, concentración, </w:t>
      </w:r>
      <w:r w:rsidRPr="005D0B91">
        <w:rPr>
          <w:rFonts w:ascii="Arial" w:hAnsi="Arial" w:cs="Arial"/>
          <w:i/>
          <w:sz w:val="16"/>
          <w:szCs w:val="16"/>
        </w:rPr>
        <w:t>continuidad e inmediación. “…</w:t>
      </w:r>
    </w:p>
    <w:p w14:paraId="1999BF46" w14:textId="77777777" w:rsidR="00012449" w:rsidRDefault="00012449" w:rsidP="005D0B91">
      <w:pPr>
        <w:pStyle w:val="Textonotapie"/>
        <w:jc w:val="both"/>
        <w:rPr>
          <w:rFonts w:ascii="Arial" w:hAnsi="Arial" w:cs="Arial"/>
          <w:i/>
          <w:sz w:val="16"/>
          <w:szCs w:val="16"/>
        </w:rPr>
      </w:pPr>
      <w:r w:rsidRPr="005D0B91">
        <w:rPr>
          <w:rFonts w:ascii="Arial" w:hAnsi="Arial" w:cs="Arial"/>
          <w:i/>
          <w:sz w:val="16"/>
          <w:szCs w:val="16"/>
        </w:rPr>
        <w:t xml:space="preserve">C. La víctima o el ofendido por algún delito en todo proceso penal, tendrá derecho a: “… </w:t>
      </w:r>
    </w:p>
    <w:p w14:paraId="19D3CA40" w14:textId="0E66D22D" w:rsidR="00012449" w:rsidRPr="005D0B91" w:rsidRDefault="00012449" w:rsidP="005D0B91">
      <w:pPr>
        <w:pStyle w:val="Textonotapie"/>
        <w:jc w:val="both"/>
        <w:rPr>
          <w:rFonts w:ascii="Arial" w:hAnsi="Arial" w:cs="Arial"/>
          <w:i/>
          <w:sz w:val="16"/>
          <w:szCs w:val="16"/>
        </w:rPr>
      </w:pPr>
      <w:r w:rsidRPr="005D0B91">
        <w:rPr>
          <w:rFonts w:ascii="Arial" w:hAnsi="Arial" w:cs="Arial"/>
          <w:i/>
          <w:sz w:val="16"/>
          <w:szCs w:val="16"/>
        </w:rPr>
        <w:t>III. La reparación del daño, en los casos en que sea procedente…”</w:t>
      </w:r>
    </w:p>
  </w:footnote>
  <w:footnote w:id="27">
    <w:p w14:paraId="1B10B63F" w14:textId="43B0CFD9" w:rsidR="00012449" w:rsidRPr="005D0B91" w:rsidRDefault="00012449" w:rsidP="005D0B91">
      <w:pPr>
        <w:pStyle w:val="Textonotapie"/>
        <w:jc w:val="both"/>
        <w:rPr>
          <w:rFonts w:ascii="Arial" w:hAnsi="Arial" w:cs="Arial"/>
          <w:sz w:val="16"/>
          <w:szCs w:val="16"/>
          <w:lang w:val="es-MX"/>
        </w:rPr>
      </w:pPr>
      <w:r w:rsidRPr="005D0B91">
        <w:rPr>
          <w:rStyle w:val="Refdenotaalpie"/>
          <w:rFonts w:ascii="Arial" w:hAnsi="Arial" w:cs="Arial"/>
          <w:sz w:val="16"/>
          <w:szCs w:val="16"/>
        </w:rPr>
        <w:footnoteRef/>
      </w:r>
      <w:r w:rsidRPr="005D0B91">
        <w:rPr>
          <w:rFonts w:ascii="Arial" w:hAnsi="Arial" w:cs="Arial"/>
          <w:sz w:val="16"/>
          <w:szCs w:val="16"/>
        </w:rPr>
        <w:t xml:space="preserve"> </w:t>
      </w:r>
      <w:r w:rsidRPr="005D0B91">
        <w:rPr>
          <w:rFonts w:ascii="Arial" w:hAnsi="Arial" w:cs="Arial"/>
          <w:sz w:val="16"/>
          <w:szCs w:val="16"/>
          <w:lang w:val="es-MX"/>
        </w:rPr>
        <w:t>Código Penal de Coahuila de Zaragoza (2017).</w:t>
      </w:r>
    </w:p>
    <w:p w14:paraId="71227DBD" w14:textId="42B73AB7" w:rsidR="00012449" w:rsidRPr="005D0B91" w:rsidRDefault="00012449" w:rsidP="005D0B91">
      <w:pPr>
        <w:pStyle w:val="Textonotapie"/>
        <w:jc w:val="both"/>
        <w:rPr>
          <w:rFonts w:ascii="Arial" w:hAnsi="Arial" w:cs="Arial"/>
          <w:i/>
          <w:iCs/>
          <w:sz w:val="16"/>
          <w:szCs w:val="16"/>
          <w:lang w:val="es-MX"/>
        </w:rPr>
      </w:pPr>
      <w:r w:rsidRPr="005D0B91">
        <w:rPr>
          <w:rFonts w:ascii="Arial" w:hAnsi="Arial" w:cs="Arial"/>
          <w:i/>
          <w:iCs/>
          <w:sz w:val="16"/>
          <w:szCs w:val="16"/>
          <w:u w:val="single"/>
          <w:lang w:val="es-MX"/>
        </w:rPr>
        <w:t>Artículo 131</w:t>
      </w:r>
      <w:r w:rsidRPr="005D0B91">
        <w:rPr>
          <w:rFonts w:ascii="Arial" w:hAnsi="Arial" w:cs="Arial"/>
          <w:i/>
          <w:iCs/>
          <w:sz w:val="16"/>
          <w:szCs w:val="16"/>
          <w:lang w:val="es-MX"/>
        </w:rPr>
        <w:t xml:space="preserve">. Son terceros obligados a la reparación del daño: </w:t>
      </w:r>
      <w:r>
        <w:rPr>
          <w:rFonts w:ascii="Arial" w:hAnsi="Arial" w:cs="Arial"/>
          <w:i/>
          <w:iCs/>
          <w:sz w:val="16"/>
          <w:szCs w:val="16"/>
          <w:lang w:val="es-MX"/>
        </w:rPr>
        <w:t>“…</w:t>
      </w:r>
    </w:p>
    <w:p w14:paraId="291E0E74" w14:textId="03E23FC2" w:rsidR="00012449" w:rsidRPr="005D0B91" w:rsidRDefault="00012449" w:rsidP="005D0B91">
      <w:pPr>
        <w:pStyle w:val="Textonotapie"/>
        <w:jc w:val="both"/>
        <w:rPr>
          <w:i/>
          <w:iCs/>
          <w:lang w:val="es-MX"/>
        </w:rPr>
      </w:pPr>
      <w:r w:rsidRPr="005D0B91">
        <w:rPr>
          <w:rFonts w:ascii="Arial" w:hAnsi="Arial" w:cs="Arial"/>
          <w:i/>
          <w:iCs/>
          <w:sz w:val="16"/>
          <w:szCs w:val="16"/>
          <w:lang w:val="es-MX"/>
        </w:rPr>
        <w:t xml:space="preserve">VII. </w:t>
      </w:r>
      <w:r w:rsidRPr="005D0B91">
        <w:rPr>
          <w:rFonts w:ascii="Arial" w:hAnsi="Arial" w:cs="Arial"/>
          <w:i/>
          <w:iCs/>
          <w:sz w:val="16"/>
          <w:szCs w:val="16"/>
        </w:rPr>
        <w:t>El Estado, los municipios y organismos autónomos, por los delitos dolosos que cometan sus funcionarios o empleados, en ejercicio de sus funciones o con motivo de éstas, o aprovechándose de la calidad del cargo como situación de hecho, cuando se trate de delitos contra la vida, la libertad, la salud, el desarrollo de la personalidad o la seguridad pública de las personas</w:t>
      </w:r>
      <w:r>
        <w:rPr>
          <w:rFonts w:ascii="Arial" w:hAnsi="Arial" w:cs="Arial"/>
          <w:i/>
          <w:iCs/>
          <w:sz w:val="16"/>
          <w:szCs w:val="16"/>
        </w:rPr>
        <w:t>…”</w:t>
      </w:r>
    </w:p>
  </w:footnote>
  <w:footnote w:id="28">
    <w:p w14:paraId="4A997E77" w14:textId="77777777" w:rsidR="00012449" w:rsidRDefault="00012449" w:rsidP="005D0B91">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 xml:space="preserve">Ley de Víctimas para el Estado de Coahuila de Zaragoza (2014). </w:t>
      </w:r>
    </w:p>
    <w:p w14:paraId="4C08A661" w14:textId="5A42AAA6" w:rsidR="00012449" w:rsidRPr="00CD579A" w:rsidRDefault="00012449" w:rsidP="004B4D55">
      <w:pPr>
        <w:pStyle w:val="Textonotapie"/>
        <w:jc w:val="both"/>
        <w:rPr>
          <w:rFonts w:ascii="Arial" w:hAnsi="Arial" w:cs="Arial"/>
          <w:sz w:val="16"/>
          <w:szCs w:val="16"/>
          <w:lang w:val="es-MX"/>
        </w:rPr>
      </w:pPr>
      <w:r w:rsidRPr="00CD579A">
        <w:rPr>
          <w:rFonts w:ascii="Arial" w:hAnsi="Arial" w:cs="Arial"/>
          <w:i/>
          <w:sz w:val="16"/>
          <w:szCs w:val="16"/>
          <w:u w:val="single"/>
          <w:lang w:val="es-MX"/>
        </w:rPr>
        <w:t>Artículo 1</w:t>
      </w:r>
      <w:r w:rsidRPr="00CD579A">
        <w:rPr>
          <w:rFonts w:ascii="Arial" w:hAnsi="Arial" w:cs="Arial"/>
          <w:sz w:val="16"/>
          <w:szCs w:val="16"/>
          <w:lang w:val="es-MX"/>
        </w:rPr>
        <w:t xml:space="preserve">. </w:t>
      </w:r>
      <w:r w:rsidRPr="00CD579A">
        <w:rPr>
          <w:rFonts w:ascii="Arial" w:hAnsi="Arial" w:cs="Arial"/>
          <w:i/>
          <w:sz w:val="16"/>
          <w:szCs w:val="16"/>
        </w:rPr>
        <w:t>La presente ley contiene disposiciones de orden público, interés social y observancia obligatoria para el Estado de Coahuila de Zaragoza en materia de atención, protección, ayuda, asistencia y reparación integral de personas víctimas por la comisión de hech</w:t>
      </w:r>
      <w:r>
        <w:rPr>
          <w:rFonts w:ascii="Arial" w:hAnsi="Arial" w:cs="Arial"/>
          <w:i/>
          <w:sz w:val="16"/>
          <w:szCs w:val="16"/>
        </w:rPr>
        <w:t>os que la ley señale como delito,</w:t>
      </w:r>
      <w:r w:rsidRPr="00CD579A">
        <w:rPr>
          <w:rFonts w:ascii="Arial" w:hAnsi="Arial" w:cs="Arial"/>
          <w:i/>
          <w:sz w:val="16"/>
          <w:szCs w:val="16"/>
        </w:rPr>
        <w:t xml:space="preserve"> así como por violaciones a los derechos humanos.</w:t>
      </w:r>
    </w:p>
  </w:footnote>
  <w:footnote w:id="29">
    <w:p w14:paraId="6C202988" w14:textId="77777777" w:rsidR="00012449" w:rsidRDefault="00012449" w:rsidP="004B4D55">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sidRPr="00CD579A">
        <w:rPr>
          <w:rFonts w:ascii="Arial" w:hAnsi="Arial" w:cs="Arial"/>
          <w:sz w:val="16"/>
          <w:szCs w:val="16"/>
          <w:lang w:val="es-MX"/>
        </w:rPr>
        <w:t xml:space="preserve">Ley de Víctimas para el Estado de Coahuila de Zaragoza (2014). </w:t>
      </w:r>
    </w:p>
    <w:p w14:paraId="02E3B640" w14:textId="7D95851A" w:rsidR="00012449" w:rsidRPr="00CD579A" w:rsidRDefault="00012449" w:rsidP="004B4D55">
      <w:pPr>
        <w:pStyle w:val="Textonotapie"/>
        <w:jc w:val="both"/>
        <w:rPr>
          <w:rFonts w:ascii="Arial" w:hAnsi="Arial" w:cs="Arial"/>
          <w:i/>
          <w:sz w:val="16"/>
          <w:szCs w:val="16"/>
          <w:lang w:val="es-MX"/>
        </w:rPr>
      </w:pPr>
      <w:r w:rsidRPr="00CD579A">
        <w:rPr>
          <w:rFonts w:ascii="Arial" w:hAnsi="Arial" w:cs="Arial"/>
          <w:i/>
          <w:sz w:val="16"/>
          <w:szCs w:val="16"/>
          <w:u w:val="single"/>
        </w:rPr>
        <w:t>Artículo 4</w:t>
      </w:r>
      <w:r w:rsidRPr="00CD579A">
        <w:rPr>
          <w:rFonts w:ascii="Arial" w:hAnsi="Arial" w:cs="Arial"/>
          <w:i/>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30">
    <w:p w14:paraId="252FA06C" w14:textId="77777777" w:rsidR="00012449" w:rsidRDefault="00012449" w:rsidP="004B4D55">
      <w:pPr>
        <w:pStyle w:val="Textonotapie"/>
        <w:jc w:val="both"/>
        <w:rPr>
          <w:rFonts w:ascii="Arial" w:hAnsi="Arial" w:cs="Arial"/>
          <w:sz w:val="16"/>
          <w:szCs w:val="16"/>
          <w:lang w:val="es-MX"/>
        </w:rPr>
      </w:pPr>
      <w:r w:rsidRPr="00774253">
        <w:rPr>
          <w:rStyle w:val="Refdenotaalpie"/>
          <w:rFonts w:ascii="Arial" w:hAnsi="Arial" w:cs="Arial"/>
          <w:sz w:val="16"/>
          <w:szCs w:val="16"/>
        </w:rPr>
        <w:footnoteRef/>
      </w:r>
      <w:r w:rsidRPr="00774253">
        <w:rPr>
          <w:rFonts w:ascii="Arial" w:hAnsi="Arial" w:cs="Arial"/>
          <w:sz w:val="16"/>
          <w:szCs w:val="16"/>
        </w:rPr>
        <w:t xml:space="preserve"> </w:t>
      </w:r>
      <w:r w:rsidRPr="00774253">
        <w:rPr>
          <w:rFonts w:ascii="Arial" w:hAnsi="Arial" w:cs="Arial"/>
          <w:sz w:val="16"/>
          <w:szCs w:val="16"/>
          <w:lang w:val="es-MX"/>
        </w:rPr>
        <w:t xml:space="preserve">Ley de Responsabilidad Patrimonial del Estado y Municipios de Coahuila de Zaragoza (2019). </w:t>
      </w:r>
    </w:p>
    <w:p w14:paraId="74D37503" w14:textId="28E6469C" w:rsidR="00012449" w:rsidRPr="00AB4B67" w:rsidRDefault="00012449" w:rsidP="004B4D55">
      <w:pPr>
        <w:pStyle w:val="Textonotapie"/>
        <w:jc w:val="both"/>
        <w:rPr>
          <w:rFonts w:ascii="Arial" w:hAnsi="Arial" w:cs="Arial"/>
          <w:sz w:val="16"/>
          <w:szCs w:val="16"/>
          <w:lang w:val="es-MX"/>
        </w:rPr>
      </w:pPr>
      <w:r w:rsidRPr="00774253">
        <w:rPr>
          <w:rFonts w:ascii="Arial" w:hAnsi="Arial" w:cs="Arial"/>
          <w:i/>
          <w:iCs/>
          <w:sz w:val="16"/>
          <w:szCs w:val="16"/>
          <w:u w:val="single"/>
          <w:lang w:val="es-MX"/>
        </w:rPr>
        <w:t>Artículo 2</w:t>
      </w:r>
      <w:r w:rsidRPr="00774253">
        <w:rPr>
          <w:rFonts w:ascii="Arial" w:hAnsi="Arial" w:cs="Arial"/>
          <w:sz w:val="16"/>
          <w:szCs w:val="16"/>
          <w:lang w:val="es-MX"/>
        </w:rPr>
        <w:t xml:space="preserve">. </w:t>
      </w:r>
      <w:r w:rsidRPr="00774253">
        <w:rPr>
          <w:rFonts w:ascii="Arial" w:hAnsi="Arial" w:cs="Arial"/>
          <w:i/>
          <w:iCs/>
          <w:sz w:val="16"/>
          <w:szCs w:val="16"/>
          <w:lang w:val="es-MX"/>
        </w:rPr>
        <w:t>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31">
    <w:p w14:paraId="187059A2" w14:textId="77777777" w:rsidR="00012449" w:rsidRDefault="00012449" w:rsidP="006F3EB7">
      <w:pPr>
        <w:pStyle w:val="Textonotapie"/>
        <w:rPr>
          <w:rFonts w:ascii="Arial" w:hAnsi="Arial" w:cs="Arial"/>
          <w:sz w:val="16"/>
          <w:szCs w:val="16"/>
          <w:lang w:val="es-MX"/>
        </w:rPr>
      </w:pPr>
      <w:r w:rsidRPr="00CD579A">
        <w:rPr>
          <w:rStyle w:val="Refdenotaalpie"/>
          <w:rFonts w:ascii="Arial" w:hAnsi="Arial" w:cs="Arial"/>
          <w:sz w:val="16"/>
          <w:szCs w:val="16"/>
        </w:rPr>
        <w:footnoteRef/>
      </w:r>
      <w:r w:rsidRPr="00CD579A">
        <w:rPr>
          <w:rFonts w:ascii="Arial" w:hAnsi="Arial" w:cs="Arial"/>
          <w:sz w:val="16"/>
          <w:szCs w:val="16"/>
        </w:rPr>
        <w:t xml:space="preserve"> </w:t>
      </w:r>
      <w:r w:rsidRPr="00CD579A">
        <w:rPr>
          <w:rFonts w:ascii="Arial" w:hAnsi="Arial" w:cs="Arial"/>
          <w:sz w:val="16"/>
          <w:szCs w:val="16"/>
          <w:lang w:val="es-MX"/>
        </w:rPr>
        <w:t xml:space="preserve">Ley General de Víctimas (2013). </w:t>
      </w:r>
    </w:p>
    <w:p w14:paraId="292B6150" w14:textId="77777777" w:rsidR="00012449" w:rsidRPr="00E473C3" w:rsidRDefault="00012449" w:rsidP="006F3EB7">
      <w:pPr>
        <w:pStyle w:val="Textonotapie"/>
        <w:rPr>
          <w:rFonts w:ascii="Arial" w:hAnsi="Arial" w:cs="Arial"/>
          <w:i/>
          <w:sz w:val="16"/>
          <w:szCs w:val="16"/>
        </w:rPr>
      </w:pPr>
      <w:r w:rsidRPr="00CD579A">
        <w:rPr>
          <w:rFonts w:ascii="Arial" w:hAnsi="Arial" w:cs="Arial"/>
          <w:i/>
          <w:sz w:val="16"/>
          <w:szCs w:val="16"/>
          <w:u w:val="single"/>
          <w:lang w:val="es-MX"/>
        </w:rPr>
        <w:t>Artículo 62</w:t>
      </w:r>
      <w:r w:rsidRPr="00CD579A">
        <w:rPr>
          <w:rFonts w:ascii="Arial" w:hAnsi="Arial" w:cs="Arial"/>
          <w:i/>
          <w:sz w:val="16"/>
          <w:szCs w:val="16"/>
          <w:lang w:val="es-MX"/>
        </w:rPr>
        <w:t xml:space="preserve">. </w:t>
      </w:r>
      <w:r w:rsidRPr="00CD579A">
        <w:rPr>
          <w:rFonts w:ascii="Arial" w:hAnsi="Arial" w:cs="Arial"/>
          <w:i/>
          <w:sz w:val="16"/>
          <w:szCs w:val="16"/>
        </w:rPr>
        <w:t xml:space="preserve">Las medidas de rehabilitación incluyen, entre otras y según proceda, las siguientes: </w:t>
      </w:r>
      <w:r>
        <w:rPr>
          <w:rFonts w:ascii="Arial" w:hAnsi="Arial" w:cs="Arial"/>
          <w:i/>
          <w:sz w:val="16"/>
          <w:szCs w:val="16"/>
        </w:rPr>
        <w:t>“</w:t>
      </w:r>
      <w:r w:rsidRPr="00CD579A">
        <w:rPr>
          <w:rFonts w:ascii="Arial" w:hAnsi="Arial" w:cs="Arial"/>
          <w:i/>
          <w:sz w:val="16"/>
          <w:szCs w:val="16"/>
        </w:rPr>
        <w:t>I. Atención médica, psicológica y psiquiátrica especializadas</w:t>
      </w:r>
      <w:r>
        <w:rPr>
          <w:rFonts w:ascii="Arial" w:hAnsi="Arial" w:cs="Arial"/>
          <w:i/>
          <w:sz w:val="16"/>
          <w:szCs w:val="16"/>
        </w:rPr>
        <w:t>…”</w:t>
      </w:r>
    </w:p>
  </w:footnote>
  <w:footnote w:id="32">
    <w:p w14:paraId="0040FC27" w14:textId="77777777" w:rsidR="00012449" w:rsidRDefault="00012449" w:rsidP="006F3EB7">
      <w:pPr>
        <w:pStyle w:val="Textonotapie"/>
        <w:jc w:val="both"/>
        <w:rPr>
          <w:rFonts w:ascii="Arial" w:hAnsi="Arial" w:cs="Arial"/>
          <w:sz w:val="16"/>
          <w:szCs w:val="16"/>
          <w:lang w:val="es-MX"/>
        </w:rPr>
      </w:pPr>
      <w:r w:rsidRPr="00F12F07">
        <w:rPr>
          <w:rStyle w:val="Refdenotaalpie"/>
          <w:rFonts w:ascii="Arial" w:hAnsi="Arial" w:cs="Arial"/>
          <w:sz w:val="16"/>
          <w:szCs w:val="16"/>
        </w:rPr>
        <w:footnoteRef/>
      </w:r>
      <w:r w:rsidRPr="00F12F07">
        <w:rPr>
          <w:rFonts w:ascii="Arial" w:hAnsi="Arial" w:cs="Arial"/>
          <w:sz w:val="16"/>
          <w:szCs w:val="16"/>
        </w:rPr>
        <w:t xml:space="preserve"> </w:t>
      </w:r>
      <w:r w:rsidRPr="00F12F07">
        <w:rPr>
          <w:rFonts w:ascii="Arial" w:hAnsi="Arial" w:cs="Arial"/>
          <w:sz w:val="16"/>
          <w:szCs w:val="16"/>
          <w:lang w:val="es-MX"/>
        </w:rPr>
        <w:t xml:space="preserve">Ley de Víctimas para el Estado de Coahuila de Zaragoza (2014). </w:t>
      </w:r>
    </w:p>
    <w:p w14:paraId="58161F96" w14:textId="77777777" w:rsidR="00012449" w:rsidRPr="001C2E7A" w:rsidRDefault="00012449" w:rsidP="006F3EB7">
      <w:pPr>
        <w:pStyle w:val="Textonotapie"/>
        <w:jc w:val="both"/>
        <w:rPr>
          <w:rFonts w:ascii="Arial" w:hAnsi="Arial" w:cs="Arial"/>
          <w:i/>
          <w:sz w:val="16"/>
          <w:szCs w:val="16"/>
        </w:rPr>
      </w:pPr>
      <w:r w:rsidRPr="006F6603">
        <w:rPr>
          <w:rFonts w:ascii="Arial" w:hAnsi="Arial" w:cs="Arial"/>
          <w:i/>
          <w:sz w:val="16"/>
          <w:szCs w:val="16"/>
          <w:u w:val="single"/>
        </w:rPr>
        <w:t>Artículo 44</w:t>
      </w:r>
      <w:r w:rsidRPr="00F12F07">
        <w:rPr>
          <w:rFonts w:ascii="Arial" w:hAnsi="Arial" w:cs="Arial"/>
          <w:i/>
          <w:sz w:val="16"/>
          <w:szCs w:val="16"/>
        </w:rPr>
        <w:t xml:space="preserve">. Las medidas de rehabilitación incluyen, entre otras y según proceda, las siguientes: </w:t>
      </w:r>
      <w:r>
        <w:rPr>
          <w:rFonts w:ascii="Arial" w:hAnsi="Arial" w:cs="Arial"/>
          <w:i/>
          <w:sz w:val="16"/>
          <w:szCs w:val="16"/>
        </w:rPr>
        <w:t>“</w:t>
      </w:r>
      <w:r w:rsidRPr="001A6A93">
        <w:rPr>
          <w:rFonts w:ascii="Arial" w:hAnsi="Arial" w:cs="Arial"/>
          <w:i/>
          <w:sz w:val="16"/>
        </w:rPr>
        <w:t>I. Atención médica, psicológica y psiquiátrica especializadas…”</w:t>
      </w:r>
    </w:p>
  </w:footnote>
  <w:footnote w:id="33">
    <w:p w14:paraId="07FAC8D2" w14:textId="77777777" w:rsidR="00012449" w:rsidRDefault="00012449" w:rsidP="004B4D55">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i/>
          <w:sz w:val="16"/>
          <w:szCs w:val="16"/>
          <w:lang w:val="es-MX"/>
        </w:rPr>
        <w:t xml:space="preserve"> </w:t>
      </w:r>
      <w:r>
        <w:rPr>
          <w:rFonts w:ascii="Arial" w:hAnsi="Arial" w:cs="Arial"/>
          <w:sz w:val="16"/>
          <w:szCs w:val="16"/>
          <w:lang w:val="es-MX"/>
        </w:rPr>
        <w:t xml:space="preserve">Ley General de Víctimas (2013). </w:t>
      </w:r>
    </w:p>
    <w:p w14:paraId="375E4FAB" w14:textId="5CF17B47" w:rsidR="00012449" w:rsidRDefault="00012449" w:rsidP="004B4D55">
      <w:pPr>
        <w:pStyle w:val="Textonotapie"/>
        <w:jc w:val="both"/>
        <w:rPr>
          <w:rFonts w:ascii="Arial" w:hAnsi="Arial" w:cs="Arial"/>
          <w:i/>
          <w:sz w:val="16"/>
          <w:szCs w:val="16"/>
        </w:rPr>
      </w:pPr>
      <w:r>
        <w:rPr>
          <w:rFonts w:ascii="Arial" w:hAnsi="Arial" w:cs="Arial"/>
          <w:i/>
          <w:sz w:val="16"/>
          <w:szCs w:val="16"/>
          <w:u w:val="single"/>
          <w:lang w:val="es-MX"/>
        </w:rPr>
        <w:t>Artículo 73</w:t>
      </w:r>
      <w:r>
        <w:rPr>
          <w:rFonts w:ascii="Arial" w:hAnsi="Arial" w:cs="Arial"/>
          <w:i/>
          <w:sz w:val="16"/>
          <w:szCs w:val="16"/>
          <w:lang w:val="es-MX"/>
        </w:rPr>
        <w:t xml:space="preserve">. </w:t>
      </w:r>
      <w:r>
        <w:rPr>
          <w:rFonts w:ascii="Arial" w:hAnsi="Arial" w:cs="Arial"/>
          <w:i/>
          <w:sz w:val="16"/>
          <w:szCs w:val="16"/>
        </w:rPr>
        <w:t>Las medidas de satisfacción comprenden, entre otras y según corresponda: “…</w:t>
      </w:r>
    </w:p>
    <w:p w14:paraId="767E8AB1" w14:textId="77777777" w:rsidR="00012449" w:rsidRDefault="00012449" w:rsidP="004B4D55">
      <w:pPr>
        <w:pStyle w:val="Textonotapie"/>
        <w:jc w:val="both"/>
        <w:rPr>
          <w:rFonts w:ascii="Arial" w:hAnsi="Arial" w:cs="Arial"/>
          <w:i/>
          <w:sz w:val="16"/>
          <w:szCs w:val="16"/>
        </w:rPr>
      </w:pPr>
      <w:r>
        <w:rPr>
          <w:rFonts w:ascii="Arial" w:hAnsi="Arial" w:cs="Arial"/>
          <w:i/>
          <w:sz w:val="16"/>
          <w:szCs w:val="16"/>
        </w:rPr>
        <w:t xml:space="preserve">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 </w:t>
      </w:r>
    </w:p>
    <w:p w14:paraId="56839931" w14:textId="37133254" w:rsidR="00012449" w:rsidRDefault="00012449" w:rsidP="004B4D55">
      <w:pPr>
        <w:pStyle w:val="Textonotapie"/>
        <w:jc w:val="both"/>
        <w:rPr>
          <w:rFonts w:ascii="Arial" w:hAnsi="Arial" w:cs="Arial"/>
          <w:i/>
          <w:sz w:val="16"/>
          <w:szCs w:val="16"/>
        </w:rPr>
      </w:pPr>
      <w:r>
        <w:rPr>
          <w:rFonts w:ascii="Arial" w:hAnsi="Arial" w:cs="Arial"/>
          <w:i/>
          <w:sz w:val="16"/>
          <w:szCs w:val="16"/>
        </w:rPr>
        <w:t>V. La aplicación de sanciones judiciales o administrativas a los responsables de las violaciones de derechos humanos…”</w:t>
      </w:r>
    </w:p>
    <w:p w14:paraId="2C576A29" w14:textId="77777777" w:rsidR="00012449" w:rsidRDefault="00012449" w:rsidP="004B4D55">
      <w:pPr>
        <w:pStyle w:val="Textonotapie"/>
        <w:jc w:val="both"/>
        <w:rPr>
          <w:rFonts w:ascii="Arial" w:hAnsi="Arial" w:cs="Arial"/>
          <w:sz w:val="16"/>
          <w:szCs w:val="16"/>
          <w:lang w:val="es-MX"/>
        </w:rPr>
      </w:pPr>
      <w:r>
        <w:rPr>
          <w:rFonts w:ascii="Arial" w:hAnsi="Arial" w:cs="Arial"/>
          <w:sz w:val="16"/>
          <w:szCs w:val="16"/>
          <w:lang w:val="es-MX"/>
        </w:rPr>
        <w:t xml:space="preserve">Ley de Víctimas para el Estado de Coahuila de Zaragoza (2014). </w:t>
      </w:r>
    </w:p>
    <w:p w14:paraId="389DE399" w14:textId="77777777" w:rsidR="00012449" w:rsidRDefault="00012449" w:rsidP="004B4D55">
      <w:pPr>
        <w:pStyle w:val="Textonotapie"/>
        <w:jc w:val="both"/>
        <w:rPr>
          <w:rFonts w:ascii="Arial" w:hAnsi="Arial" w:cs="Arial"/>
          <w:i/>
          <w:sz w:val="16"/>
          <w:szCs w:val="16"/>
        </w:rPr>
      </w:pPr>
      <w:r>
        <w:rPr>
          <w:rFonts w:ascii="Arial" w:hAnsi="Arial" w:cs="Arial"/>
          <w:i/>
          <w:sz w:val="16"/>
          <w:szCs w:val="16"/>
          <w:u w:val="single"/>
          <w:lang w:val="es-MX"/>
        </w:rPr>
        <w:t>Artículo 55</w:t>
      </w:r>
      <w:r>
        <w:rPr>
          <w:rFonts w:ascii="Arial" w:hAnsi="Arial" w:cs="Arial"/>
          <w:i/>
          <w:sz w:val="16"/>
          <w:szCs w:val="16"/>
          <w:lang w:val="es-MX"/>
        </w:rPr>
        <w:t xml:space="preserve">. </w:t>
      </w:r>
      <w:r>
        <w:rPr>
          <w:rFonts w:ascii="Arial" w:hAnsi="Arial" w:cs="Arial"/>
          <w:i/>
          <w:sz w:val="16"/>
          <w:szCs w:val="16"/>
        </w:rPr>
        <w:t>Las medidas de satisfacción comprenden, entre otras y según corresponda: “…</w:t>
      </w:r>
    </w:p>
    <w:p w14:paraId="28CFBFED" w14:textId="77777777" w:rsidR="00012449" w:rsidRDefault="00012449" w:rsidP="004B4D55">
      <w:pPr>
        <w:pStyle w:val="Textonotapie"/>
        <w:jc w:val="both"/>
        <w:rPr>
          <w:rFonts w:ascii="Arial" w:hAnsi="Arial" w:cs="Arial"/>
          <w:i/>
          <w:sz w:val="16"/>
          <w:szCs w:val="16"/>
        </w:rPr>
      </w:pPr>
      <w:r>
        <w:rPr>
          <w:rFonts w:ascii="Arial" w:hAnsi="Arial" w:cs="Arial"/>
          <w:i/>
          <w:sz w:val="16"/>
          <w:szCs w:val="16"/>
        </w:rPr>
        <w:t xml:space="preserve">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 </w:t>
      </w:r>
    </w:p>
    <w:p w14:paraId="1198D33B" w14:textId="1C314278" w:rsidR="00012449" w:rsidRPr="007E72B3" w:rsidRDefault="00012449" w:rsidP="004B4D55">
      <w:pPr>
        <w:pStyle w:val="Textonotapie"/>
        <w:jc w:val="both"/>
        <w:rPr>
          <w:rFonts w:ascii="Arial" w:hAnsi="Arial" w:cs="Arial"/>
          <w:sz w:val="16"/>
          <w:szCs w:val="16"/>
          <w:lang w:val="es-MX"/>
        </w:rPr>
      </w:pPr>
      <w:r>
        <w:rPr>
          <w:rFonts w:ascii="Arial" w:hAnsi="Arial" w:cs="Arial"/>
          <w:i/>
          <w:sz w:val="16"/>
          <w:szCs w:val="16"/>
        </w:rPr>
        <w:t>V. La aplicación de sanciones judiciales o administrativas a los responsables de las violaciones de derechos humanos…”</w:t>
      </w:r>
    </w:p>
  </w:footnote>
  <w:footnote w:id="34">
    <w:p w14:paraId="2F57841F" w14:textId="77777777" w:rsidR="00012449" w:rsidRDefault="00012449" w:rsidP="004B4D55">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lang w:val="es-MX"/>
        </w:rPr>
        <w:t xml:space="preserve"> Ley General de Víctimas (2013). </w:t>
      </w:r>
    </w:p>
    <w:p w14:paraId="2EEC3D86" w14:textId="4B7466BD" w:rsidR="00012449" w:rsidRDefault="00012449" w:rsidP="004B4D55">
      <w:pPr>
        <w:pStyle w:val="Textonotapie"/>
        <w:jc w:val="both"/>
        <w:rPr>
          <w:rFonts w:ascii="Arial" w:hAnsi="Arial" w:cs="Arial"/>
          <w:sz w:val="16"/>
          <w:szCs w:val="16"/>
          <w:lang w:val="es-MX"/>
        </w:rPr>
      </w:pPr>
      <w:r>
        <w:rPr>
          <w:rFonts w:ascii="Arial" w:hAnsi="Arial" w:cs="Arial"/>
          <w:i/>
          <w:sz w:val="16"/>
          <w:szCs w:val="16"/>
          <w:u w:val="single"/>
          <w:lang w:val="es-MX"/>
        </w:rPr>
        <w:t>Artículo 74</w:t>
      </w:r>
      <w:r>
        <w:rPr>
          <w:rFonts w:ascii="Arial" w:hAnsi="Arial" w:cs="Arial"/>
          <w:i/>
          <w:sz w:val="16"/>
          <w:szCs w:val="16"/>
          <w:lang w:val="es-MX"/>
        </w:rPr>
        <w:t xml:space="preserve">. </w:t>
      </w:r>
      <w:r>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 …</w:t>
      </w:r>
      <w:r>
        <w:rPr>
          <w:rFonts w:ascii="Arial" w:hAnsi="Arial" w:cs="Arial"/>
          <w:i/>
          <w:sz w:val="16"/>
          <w:szCs w:val="16"/>
        </w:rPr>
        <w:tab/>
      </w:r>
    </w:p>
    <w:p w14:paraId="38011546" w14:textId="77777777" w:rsidR="00012449" w:rsidRDefault="00012449" w:rsidP="004B4D55">
      <w:pPr>
        <w:pStyle w:val="Textonotapie"/>
        <w:jc w:val="both"/>
        <w:rPr>
          <w:rFonts w:ascii="Arial" w:hAnsi="Arial" w:cs="Arial"/>
          <w:i/>
          <w:sz w:val="16"/>
          <w:szCs w:val="16"/>
        </w:rPr>
      </w:pPr>
      <w:r>
        <w:rPr>
          <w:rFonts w:ascii="Arial" w:hAnsi="Arial" w:cs="Arial"/>
          <w:i/>
          <w:sz w:val="16"/>
          <w:szCs w:val="16"/>
        </w:rPr>
        <w:t xml:space="preserve">VIII. La educación, de modo prioritario y permanente, de todos los sectores de la sociedad respecto de los derechos humanos y la capacitación en esta materia de los funcionarios encargados de hacer cumplir la ley, así como de las fuerzas armadas y de seguridad; </w:t>
      </w:r>
    </w:p>
    <w:p w14:paraId="1C99DEDF" w14:textId="77777777" w:rsidR="00012449" w:rsidRDefault="00012449" w:rsidP="004B4D55">
      <w:pPr>
        <w:pStyle w:val="Textonotapie"/>
        <w:jc w:val="both"/>
        <w:rPr>
          <w:rFonts w:ascii="Arial" w:hAnsi="Arial" w:cs="Arial"/>
          <w:i/>
          <w:sz w:val="16"/>
          <w:szCs w:val="16"/>
        </w:rPr>
      </w:pPr>
      <w:r>
        <w:rPr>
          <w:rFonts w:ascii="Arial" w:hAnsi="Arial" w:cs="Arial"/>
          <w:i/>
          <w:sz w:val="16"/>
          <w:szCs w:val="16"/>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w:t>
      </w:r>
    </w:p>
    <w:p w14:paraId="4B963375" w14:textId="77777777" w:rsidR="00012449" w:rsidRDefault="00012449" w:rsidP="004B4D55">
      <w:pPr>
        <w:pStyle w:val="Textonotapie"/>
        <w:jc w:val="both"/>
        <w:rPr>
          <w:rFonts w:ascii="Arial" w:hAnsi="Arial" w:cs="Arial"/>
          <w:sz w:val="16"/>
          <w:szCs w:val="16"/>
          <w:lang w:val="es-MX"/>
        </w:rPr>
      </w:pPr>
      <w:r>
        <w:rPr>
          <w:rFonts w:ascii="Arial" w:hAnsi="Arial" w:cs="Arial"/>
          <w:sz w:val="16"/>
          <w:szCs w:val="16"/>
          <w:lang w:val="es-MX"/>
        </w:rPr>
        <w:t xml:space="preserve">Ley de Víctimas para el Estado de Coahuila de Zaragoza (2014). </w:t>
      </w:r>
    </w:p>
    <w:p w14:paraId="5607CC94" w14:textId="5C40DE54" w:rsidR="00012449" w:rsidRDefault="00012449" w:rsidP="004B4D55">
      <w:pPr>
        <w:pStyle w:val="Textonotapie"/>
        <w:jc w:val="both"/>
        <w:rPr>
          <w:rFonts w:ascii="Arial" w:hAnsi="Arial" w:cs="Arial"/>
          <w:sz w:val="16"/>
          <w:szCs w:val="16"/>
          <w:lang w:val="es-MX"/>
        </w:rPr>
      </w:pPr>
      <w:r>
        <w:rPr>
          <w:rFonts w:ascii="Arial" w:hAnsi="Arial" w:cs="Arial"/>
          <w:i/>
          <w:sz w:val="16"/>
          <w:szCs w:val="16"/>
          <w:u w:val="single"/>
          <w:lang w:val="es-MX"/>
        </w:rPr>
        <w:t>Artículo 56</w:t>
      </w:r>
      <w:r>
        <w:rPr>
          <w:rFonts w:ascii="Arial" w:hAnsi="Arial" w:cs="Arial"/>
          <w:i/>
          <w:sz w:val="16"/>
          <w:szCs w:val="16"/>
          <w:lang w:val="es-MX"/>
        </w:rPr>
        <w:t xml:space="preserve">. </w:t>
      </w:r>
      <w:r>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 …</w:t>
      </w:r>
    </w:p>
    <w:p w14:paraId="0440331E" w14:textId="77777777" w:rsidR="00012449" w:rsidRDefault="00012449" w:rsidP="004B4D55">
      <w:pPr>
        <w:pStyle w:val="Textonotapie"/>
        <w:jc w:val="both"/>
        <w:rPr>
          <w:rFonts w:ascii="Arial" w:hAnsi="Arial" w:cs="Arial"/>
          <w:i/>
          <w:sz w:val="16"/>
          <w:szCs w:val="16"/>
        </w:rPr>
      </w:pPr>
      <w:r>
        <w:rPr>
          <w:rFonts w:ascii="Arial" w:hAnsi="Arial" w:cs="Arial"/>
          <w:i/>
          <w:sz w:val="16"/>
          <w:szCs w:val="16"/>
        </w:rPr>
        <w:t xml:space="preserve">VIII. Brindar educación, de modo prioritario y permanente, a todos los sectores de la sociedad en materia de derechos humanos, así como la capacitación a los funcionarios encargados de hacer cumplir la ley, de las fuerzas armadas y de los cuerpos de seguridad; </w:t>
      </w:r>
    </w:p>
    <w:p w14:paraId="2DF5C836" w14:textId="77777777" w:rsidR="00012449" w:rsidRDefault="00012449" w:rsidP="004B4D55">
      <w:pPr>
        <w:pStyle w:val="Textonotapie"/>
        <w:jc w:val="both"/>
        <w:rPr>
          <w:lang w:val="es-MX"/>
        </w:rPr>
      </w:pPr>
      <w:r>
        <w:rPr>
          <w:rFonts w:ascii="Arial" w:hAnsi="Arial" w:cs="Arial"/>
          <w:i/>
          <w:sz w:val="16"/>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 …”</w:t>
      </w:r>
    </w:p>
  </w:footnote>
  <w:footnote w:id="35">
    <w:p w14:paraId="72EB0B6D" w14:textId="77777777" w:rsidR="00012449" w:rsidRDefault="00012449">
      <w:pPr>
        <w:pStyle w:val="Textonotapie"/>
        <w:rPr>
          <w:rFonts w:ascii="Arial" w:hAnsi="Arial" w:cs="Arial"/>
          <w:sz w:val="16"/>
          <w:szCs w:val="16"/>
        </w:rPr>
      </w:pPr>
      <w:r>
        <w:rPr>
          <w:rStyle w:val="Refdenotaalpie"/>
        </w:rPr>
        <w:footnoteRef/>
      </w:r>
      <w:r>
        <w:t xml:space="preserve"> </w:t>
      </w:r>
      <w:r w:rsidRPr="00800490">
        <w:rPr>
          <w:rFonts w:ascii="Arial" w:hAnsi="Arial" w:cs="Arial"/>
          <w:sz w:val="16"/>
          <w:szCs w:val="16"/>
        </w:rPr>
        <w:t>Ley Orgánica De La Universidad Autónoma De Coahuila</w:t>
      </w:r>
    </w:p>
    <w:p w14:paraId="755E8ABC" w14:textId="3E22419E" w:rsidR="00012449" w:rsidRPr="00A60266" w:rsidRDefault="00012449">
      <w:pPr>
        <w:pStyle w:val="Textonotapie"/>
        <w:rPr>
          <w:rFonts w:ascii="Arial" w:hAnsi="Arial" w:cs="Arial"/>
          <w:sz w:val="16"/>
          <w:szCs w:val="16"/>
        </w:rPr>
      </w:pPr>
      <w:r>
        <w:rPr>
          <w:rFonts w:ascii="Arial" w:hAnsi="Arial" w:cs="Arial"/>
          <w:i/>
          <w:sz w:val="16"/>
          <w:szCs w:val="16"/>
          <w:u w:val="single"/>
        </w:rPr>
        <w:t xml:space="preserve">Artículo 12 </w:t>
      </w:r>
      <w:r w:rsidRPr="00800490">
        <w:rPr>
          <w:rFonts w:ascii="Arial" w:hAnsi="Arial" w:cs="Arial"/>
          <w:i/>
          <w:sz w:val="16"/>
          <w:szCs w:val="16"/>
        </w:rPr>
        <w:t xml:space="preserve">“El Consejo Universitario Paritario, es la máxima autoridad de la Universidad Autónoma de Coahuila. Está integrado por el Rector, quien lo presidirá, por tres profesores titulares en activo o investigadores, y tres alumnos por cada Facultad, Escuela o Instituto de la Universidad, elegidos en la forma que determine el Estatuto Universitario. </w:t>
      </w:r>
    </w:p>
    <w:p w14:paraId="1DCB4454" w14:textId="46FD3CE4" w:rsidR="00012449" w:rsidRPr="00800490" w:rsidRDefault="00012449">
      <w:pPr>
        <w:pStyle w:val="Textonotapie"/>
        <w:rPr>
          <w:rFonts w:ascii="Arial" w:hAnsi="Arial" w:cs="Arial"/>
          <w:i/>
          <w:sz w:val="16"/>
          <w:szCs w:val="16"/>
        </w:rPr>
      </w:pPr>
      <w:r w:rsidRPr="00800490">
        <w:rPr>
          <w:rFonts w:ascii="Arial" w:hAnsi="Arial" w:cs="Arial"/>
          <w:i/>
          <w:sz w:val="16"/>
          <w:szCs w:val="16"/>
        </w:rPr>
        <w:t>El Secretario General de la Universidad lo será también del Consejo, para lo cual asistirá a las sesiones con voz pero sin voto”</w:t>
      </w:r>
    </w:p>
    <w:p w14:paraId="3B3C5D13" w14:textId="34A919B1" w:rsidR="00012449" w:rsidRPr="00800490" w:rsidRDefault="00012449">
      <w:pPr>
        <w:pStyle w:val="Textonotapie"/>
        <w:rPr>
          <w:lang w:val="es-MX"/>
        </w:rPr>
      </w:pPr>
      <w:r>
        <w:rPr>
          <w:rFonts w:ascii="Arial" w:hAnsi="Arial" w:cs="Arial"/>
          <w:i/>
          <w:sz w:val="16"/>
          <w:szCs w:val="16"/>
          <w:u w:val="single"/>
        </w:rPr>
        <w:t>Artículo 16</w:t>
      </w:r>
      <w:r>
        <w:rPr>
          <w:rFonts w:ascii="Arial" w:hAnsi="Arial" w:cs="Arial"/>
          <w:sz w:val="16"/>
          <w:szCs w:val="16"/>
        </w:rPr>
        <w:t>”</w:t>
      </w:r>
      <w:r w:rsidRPr="00800490">
        <w:t xml:space="preserve"> </w:t>
      </w:r>
      <w:r w:rsidRPr="00800490">
        <w:rPr>
          <w:rFonts w:ascii="Arial" w:hAnsi="Arial" w:cs="Arial"/>
          <w:i/>
          <w:sz w:val="16"/>
          <w:szCs w:val="16"/>
        </w:rPr>
        <w:t>El Rector es la autoridad ejecutiva de la Universidad, su representante legal y Presidente del Consejo Universitario. Durará en su cargo tres años, pudiendo ser reelecto por una vez. En los casos de ausencia temporal, será substituido en la forma y términos que establezcan el Estatuto y los reglamentos.</w:t>
      </w:r>
      <w:r>
        <w:t xml:space="preserve"> </w:t>
      </w:r>
      <w:r>
        <w:rPr>
          <w:rFonts w:ascii="Arial" w:hAnsi="Arial" w:cs="Arial"/>
          <w:sz w:val="16"/>
          <w:szCs w:val="16"/>
        </w:rPr>
        <w:t xml:space="preserve"> “</w:t>
      </w:r>
    </w:p>
  </w:footnote>
  <w:footnote w:id="36">
    <w:p w14:paraId="38E9E890" w14:textId="77777777" w:rsidR="00012449" w:rsidRDefault="00012449" w:rsidP="004B4D55">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Ley de la CDHEC (2007). </w:t>
      </w:r>
    </w:p>
    <w:p w14:paraId="490E8FF1" w14:textId="008BA30D" w:rsidR="00012449" w:rsidRPr="00757270" w:rsidRDefault="00012449" w:rsidP="004B4D55">
      <w:pPr>
        <w:pStyle w:val="Textonotapie"/>
        <w:jc w:val="both"/>
        <w:rPr>
          <w:rFonts w:ascii="Arial" w:hAnsi="Arial" w:cs="Arial"/>
          <w:sz w:val="16"/>
          <w:szCs w:val="16"/>
        </w:rPr>
      </w:pPr>
      <w:r w:rsidRPr="007F6238">
        <w:rPr>
          <w:rFonts w:ascii="Arial" w:hAnsi="Arial" w:cs="Arial"/>
          <w:i/>
          <w:sz w:val="16"/>
          <w:szCs w:val="16"/>
          <w:u w:val="single"/>
        </w:rPr>
        <w:t>Artículo 130</w:t>
      </w:r>
      <w:r w:rsidRPr="007F6238">
        <w:rPr>
          <w:rFonts w:ascii="Arial" w:hAnsi="Arial" w:cs="Arial"/>
          <w:i/>
          <w:sz w:val="16"/>
          <w:szCs w:val="16"/>
        </w:rPr>
        <w:t xml:space="preserve">. </w:t>
      </w:r>
      <w:r>
        <w:rPr>
          <w:rFonts w:ascii="Arial" w:hAnsi="Arial" w:cs="Arial"/>
          <w:i/>
          <w:sz w:val="16"/>
          <w:szCs w:val="16"/>
        </w:rPr>
        <w:t>“</w:t>
      </w:r>
      <w:r w:rsidRPr="007F6238">
        <w:rPr>
          <w:rFonts w:ascii="Arial" w:hAnsi="Arial" w:cs="Arial"/>
          <w:i/>
          <w:sz w:val="16"/>
          <w:szCs w:val="16"/>
        </w:rPr>
        <w:t>Una vez notificada la recomendación, la autoridad o el servidor público de que se trate, informará dentro de los quince días hábiles siguientes a su notificación</w:t>
      </w:r>
      <w:r>
        <w:rPr>
          <w:rFonts w:ascii="Arial" w:hAnsi="Arial" w:cs="Arial"/>
          <w:i/>
          <w:sz w:val="16"/>
          <w:szCs w:val="16"/>
        </w:rPr>
        <w:t>, si acepta dicha recomendación…”</w:t>
      </w:r>
      <w:r w:rsidRPr="007F6238">
        <w:rPr>
          <w:rFonts w:ascii="Arial" w:hAnsi="Arial" w:cs="Arial"/>
          <w:i/>
          <w:sz w:val="16"/>
          <w:szCs w:val="16"/>
        </w:rPr>
        <w:t xml:space="preserve"> </w:t>
      </w:r>
    </w:p>
    <w:p w14:paraId="7B716310" w14:textId="77777777" w:rsidR="00012449" w:rsidRDefault="00012449" w:rsidP="004B4D55">
      <w:pPr>
        <w:pStyle w:val="Textonotapie"/>
        <w:jc w:val="both"/>
        <w:rPr>
          <w:rFonts w:ascii="Arial" w:hAnsi="Arial" w:cs="Arial"/>
          <w:sz w:val="16"/>
          <w:szCs w:val="16"/>
          <w:lang w:val="es-MX"/>
        </w:rPr>
      </w:pPr>
      <w:r w:rsidRPr="007F6238">
        <w:rPr>
          <w:rFonts w:ascii="Arial" w:hAnsi="Arial" w:cs="Arial"/>
          <w:sz w:val="16"/>
          <w:szCs w:val="16"/>
          <w:lang w:val="es-MX"/>
        </w:rPr>
        <w:t>Reglamen</w:t>
      </w:r>
      <w:r>
        <w:rPr>
          <w:rFonts w:ascii="Arial" w:hAnsi="Arial" w:cs="Arial"/>
          <w:sz w:val="16"/>
          <w:szCs w:val="16"/>
          <w:lang w:val="es-MX"/>
        </w:rPr>
        <w:t xml:space="preserve">to Interior de la CDHEC (2013). </w:t>
      </w:r>
    </w:p>
    <w:p w14:paraId="4EB4DF99" w14:textId="47F263C2" w:rsidR="00012449" w:rsidRPr="00805CF5" w:rsidRDefault="00012449" w:rsidP="004B4D55">
      <w:pPr>
        <w:pStyle w:val="Textonotapie"/>
        <w:jc w:val="both"/>
        <w:rPr>
          <w:rFonts w:ascii="Arial" w:hAnsi="Arial" w:cs="Arial"/>
          <w:sz w:val="16"/>
          <w:szCs w:val="16"/>
          <w:lang w:val="es-MX"/>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La autoridad o el servidor público a quien va dirigida la Recomendación, dispondrá de un término de 15 días hábiles para responder si la acepta o no. En casos urgentes el Presidente, de manera razonada, fijará </w:t>
      </w:r>
      <w:r>
        <w:rPr>
          <w:rFonts w:ascii="Arial" w:hAnsi="Arial" w:cs="Arial"/>
          <w:i/>
          <w:sz w:val="16"/>
          <w:szCs w:val="16"/>
        </w:rPr>
        <w:t>un plazo menor...”</w:t>
      </w:r>
    </w:p>
  </w:footnote>
  <w:footnote w:id="37">
    <w:p w14:paraId="0BD6CB52" w14:textId="77777777" w:rsidR="00012449" w:rsidRPr="0002758A" w:rsidRDefault="00012449" w:rsidP="004B4D55">
      <w:pPr>
        <w:pStyle w:val="Textonotapie"/>
        <w:jc w:val="both"/>
        <w:rPr>
          <w:rFonts w:ascii="Arial" w:hAnsi="Arial" w:cs="Arial"/>
          <w:sz w:val="14"/>
          <w:szCs w:val="16"/>
        </w:rPr>
      </w:pPr>
      <w:r w:rsidRPr="0002758A">
        <w:rPr>
          <w:rStyle w:val="Refdenotaalpie"/>
          <w:rFonts w:ascii="Arial" w:hAnsi="Arial" w:cs="Arial"/>
          <w:sz w:val="14"/>
          <w:szCs w:val="16"/>
        </w:rPr>
        <w:footnoteRef/>
      </w:r>
      <w:r w:rsidRPr="0002758A">
        <w:rPr>
          <w:rFonts w:ascii="Arial" w:hAnsi="Arial" w:cs="Arial"/>
          <w:sz w:val="14"/>
          <w:szCs w:val="16"/>
        </w:rPr>
        <w:t xml:space="preserve"> Ley de la CDHEC (2007). </w:t>
      </w:r>
    </w:p>
    <w:p w14:paraId="0BF2E2A0" w14:textId="4A42B047" w:rsidR="00012449" w:rsidRPr="0002758A" w:rsidRDefault="00012449" w:rsidP="004B4D55">
      <w:pPr>
        <w:pStyle w:val="Textonotapie"/>
        <w:jc w:val="both"/>
        <w:rPr>
          <w:rFonts w:ascii="Arial" w:hAnsi="Arial" w:cs="Arial"/>
          <w:i/>
          <w:sz w:val="14"/>
          <w:szCs w:val="16"/>
        </w:rPr>
      </w:pPr>
      <w:r w:rsidRPr="0002758A">
        <w:rPr>
          <w:rFonts w:ascii="Arial" w:hAnsi="Arial" w:cs="Arial"/>
          <w:i/>
          <w:sz w:val="14"/>
          <w:szCs w:val="16"/>
          <w:u w:val="single"/>
        </w:rPr>
        <w:t>Artículo 130</w:t>
      </w:r>
      <w:r w:rsidRPr="0002758A">
        <w:rPr>
          <w:rFonts w:ascii="Arial" w:hAnsi="Arial" w:cs="Arial"/>
          <w:i/>
          <w:sz w:val="14"/>
          <w:szCs w:val="16"/>
        </w:rPr>
        <w:t>. “…En otros quince días hábiles adicionales, entregará en su caso, las pruebas correspondientes de que ha cumplido con los puntos señalados en ella. Dicho plazo podrá ser ampliado cuando la naturaleza de la recomendación así lo amerite…”</w:t>
      </w:r>
    </w:p>
    <w:p w14:paraId="6E707CC5" w14:textId="77777777" w:rsidR="00012449" w:rsidRPr="0002758A" w:rsidRDefault="00012449" w:rsidP="004B4D55">
      <w:pPr>
        <w:pStyle w:val="Textonotapie"/>
        <w:jc w:val="both"/>
        <w:rPr>
          <w:rFonts w:ascii="Arial" w:hAnsi="Arial" w:cs="Arial"/>
          <w:sz w:val="14"/>
          <w:szCs w:val="16"/>
          <w:lang w:val="es-MX"/>
        </w:rPr>
      </w:pPr>
      <w:r w:rsidRPr="0002758A">
        <w:rPr>
          <w:rFonts w:ascii="Arial" w:hAnsi="Arial" w:cs="Arial"/>
          <w:sz w:val="14"/>
          <w:szCs w:val="16"/>
          <w:lang w:val="es-MX"/>
        </w:rPr>
        <w:t xml:space="preserve">Reglamento Interior de la CDHEC (2013). </w:t>
      </w:r>
    </w:p>
    <w:p w14:paraId="7FECD921" w14:textId="6C6F7B37" w:rsidR="00012449" w:rsidRPr="0002758A" w:rsidRDefault="00012449" w:rsidP="004B4D55">
      <w:pPr>
        <w:pStyle w:val="Textonotapie"/>
        <w:jc w:val="both"/>
        <w:rPr>
          <w:rFonts w:ascii="Arial" w:hAnsi="Arial" w:cs="Arial"/>
          <w:sz w:val="14"/>
          <w:szCs w:val="16"/>
        </w:rPr>
      </w:pPr>
      <w:r w:rsidRPr="0002758A">
        <w:rPr>
          <w:rFonts w:ascii="Arial" w:hAnsi="Arial" w:cs="Arial"/>
          <w:i/>
          <w:sz w:val="14"/>
          <w:szCs w:val="16"/>
          <w:u w:val="single"/>
          <w:lang w:val="es-MX"/>
        </w:rPr>
        <w:t>Artículo 102</w:t>
      </w:r>
      <w:r w:rsidRPr="0002758A">
        <w:rPr>
          <w:rFonts w:ascii="Arial" w:hAnsi="Arial" w:cs="Arial"/>
          <w:i/>
          <w:sz w:val="14"/>
          <w:szCs w:val="16"/>
          <w:lang w:val="es-MX"/>
        </w:rPr>
        <w:t>. “…</w:t>
      </w:r>
      <w:r w:rsidRPr="0002758A">
        <w:rPr>
          <w:rFonts w:ascii="Arial" w:hAnsi="Arial" w:cs="Arial"/>
          <w:i/>
          <w:sz w:val="14"/>
          <w:szCs w:val="16"/>
        </w:rPr>
        <w:t xml:space="preserve">En caso afirmativo, dispondrá de un plazo de 15 días hábiles contados a partir del vencimiento del término del que disponía para responder sobre la aceptación, a fin de enviar a la Comisión las pruebas de que la Recomendación ha sido cumplida. </w:t>
      </w:r>
    </w:p>
    <w:p w14:paraId="3C52D25B" w14:textId="77777777" w:rsidR="00012449" w:rsidRPr="0002758A" w:rsidRDefault="00012449" w:rsidP="004B4D55">
      <w:pPr>
        <w:pStyle w:val="Textonotapie"/>
        <w:jc w:val="both"/>
        <w:rPr>
          <w:rFonts w:ascii="Arial" w:hAnsi="Arial" w:cs="Arial"/>
          <w:i/>
          <w:sz w:val="14"/>
          <w:szCs w:val="16"/>
        </w:rPr>
      </w:pPr>
      <w:r w:rsidRPr="0002758A">
        <w:rPr>
          <w:rFonts w:ascii="Arial" w:hAnsi="Arial" w:cs="Arial"/>
          <w:i/>
          <w:sz w:val="14"/>
          <w:szCs w:val="16"/>
        </w:rPr>
        <w:t>Cuando el destinatario de la Recomendación estime que el plazo antes señalado es insuficiente, lo expondrá de manera razonada al Presidente de la Comisión, estableciendo una propuesta de fecha límite para probar el cumplimiento total de la Recomendación.”</w:t>
      </w:r>
    </w:p>
  </w:footnote>
  <w:footnote w:id="38">
    <w:p w14:paraId="7E47CD57" w14:textId="77777777" w:rsidR="00012449" w:rsidRPr="0002758A" w:rsidRDefault="00012449" w:rsidP="004B4D55">
      <w:pPr>
        <w:pStyle w:val="Textonotapie"/>
        <w:jc w:val="both"/>
        <w:rPr>
          <w:rFonts w:ascii="Arial" w:hAnsi="Arial" w:cs="Arial"/>
          <w:sz w:val="14"/>
          <w:szCs w:val="16"/>
        </w:rPr>
      </w:pPr>
      <w:r w:rsidRPr="0002758A">
        <w:rPr>
          <w:rStyle w:val="Refdenotaalpie"/>
          <w:rFonts w:ascii="Arial" w:hAnsi="Arial" w:cs="Arial"/>
          <w:sz w:val="14"/>
          <w:szCs w:val="16"/>
        </w:rPr>
        <w:footnoteRef/>
      </w:r>
      <w:r w:rsidRPr="0002758A">
        <w:rPr>
          <w:rFonts w:ascii="Arial" w:hAnsi="Arial" w:cs="Arial"/>
          <w:sz w:val="14"/>
          <w:szCs w:val="16"/>
        </w:rPr>
        <w:t xml:space="preserve"> Ley de la CDHEC (2007). </w:t>
      </w:r>
    </w:p>
    <w:p w14:paraId="505CC134" w14:textId="239D8E80" w:rsidR="00012449" w:rsidRPr="0002758A" w:rsidRDefault="00012449" w:rsidP="004B4D55">
      <w:pPr>
        <w:pStyle w:val="Textonotapie"/>
        <w:jc w:val="both"/>
        <w:rPr>
          <w:rFonts w:ascii="Arial" w:hAnsi="Arial" w:cs="Arial"/>
          <w:i/>
          <w:sz w:val="14"/>
          <w:szCs w:val="16"/>
        </w:rPr>
      </w:pPr>
      <w:r w:rsidRPr="0002758A">
        <w:rPr>
          <w:rFonts w:ascii="Arial" w:hAnsi="Arial" w:cs="Arial"/>
          <w:i/>
          <w:sz w:val="14"/>
          <w:szCs w:val="16"/>
          <w:u w:val="single"/>
        </w:rPr>
        <w:t>Artículo 130</w:t>
      </w:r>
      <w:r w:rsidRPr="0002758A">
        <w:rPr>
          <w:rFonts w:ascii="Arial" w:hAnsi="Arial" w:cs="Arial"/>
          <w:i/>
          <w:sz w:val="14"/>
          <w:szCs w:val="16"/>
        </w:rPr>
        <w:t>. “…Cuando las recomendaciones emitidas no sean aceptadas o cumplidas, se procederá conforme a lo siguiente:</w:t>
      </w:r>
    </w:p>
    <w:p w14:paraId="116CC10F" w14:textId="77777777" w:rsidR="00012449" w:rsidRPr="0002758A" w:rsidRDefault="00012449" w:rsidP="004B4D55">
      <w:pPr>
        <w:pStyle w:val="Textonotapie"/>
        <w:jc w:val="both"/>
        <w:rPr>
          <w:rFonts w:ascii="Arial" w:hAnsi="Arial" w:cs="Arial"/>
          <w:i/>
          <w:sz w:val="14"/>
          <w:szCs w:val="16"/>
        </w:rPr>
      </w:pPr>
      <w:r w:rsidRPr="0002758A">
        <w:rPr>
          <w:rFonts w:ascii="Arial" w:hAnsi="Arial" w:cs="Arial"/>
          <w:i/>
          <w:sz w:val="14"/>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143715C6" w14:textId="77777777" w:rsidR="00012449" w:rsidRPr="0002758A" w:rsidRDefault="00012449" w:rsidP="004B4D55">
      <w:pPr>
        <w:pStyle w:val="Textonotapie"/>
        <w:jc w:val="both"/>
        <w:rPr>
          <w:rFonts w:ascii="Arial" w:hAnsi="Arial" w:cs="Arial"/>
          <w:i/>
          <w:sz w:val="14"/>
          <w:szCs w:val="16"/>
        </w:rPr>
      </w:pPr>
      <w:r w:rsidRPr="0002758A">
        <w:rPr>
          <w:rFonts w:ascii="Arial" w:hAnsi="Arial" w:cs="Arial"/>
          <w:i/>
          <w:sz w:val="14"/>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204AFEAF" w14:textId="77777777" w:rsidR="00012449" w:rsidRPr="0002758A" w:rsidRDefault="00012449" w:rsidP="004B4D55">
      <w:pPr>
        <w:pStyle w:val="Textonotapie"/>
        <w:jc w:val="both"/>
        <w:rPr>
          <w:rFonts w:ascii="Arial" w:hAnsi="Arial" w:cs="Arial"/>
          <w:i/>
          <w:sz w:val="14"/>
          <w:szCs w:val="16"/>
        </w:rPr>
      </w:pPr>
      <w:r w:rsidRPr="0002758A">
        <w:rPr>
          <w:rFonts w:ascii="Arial" w:hAnsi="Arial" w:cs="Arial"/>
          <w:i/>
          <w:sz w:val="14"/>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78194A6D" w14:textId="77777777" w:rsidR="00012449" w:rsidRPr="0002758A" w:rsidRDefault="00012449" w:rsidP="004B4D55">
      <w:pPr>
        <w:pStyle w:val="Textonotapie"/>
        <w:jc w:val="both"/>
        <w:rPr>
          <w:rFonts w:ascii="Arial" w:hAnsi="Arial" w:cs="Arial"/>
          <w:i/>
          <w:sz w:val="14"/>
          <w:szCs w:val="16"/>
        </w:rPr>
      </w:pPr>
      <w:r w:rsidRPr="0002758A">
        <w:rPr>
          <w:rFonts w:ascii="Arial" w:hAnsi="Arial" w:cs="Arial"/>
          <w:i/>
          <w:sz w:val="14"/>
          <w:szCs w:val="16"/>
        </w:rPr>
        <w:t>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como persistencia a la negativa”.</w:t>
      </w:r>
    </w:p>
  </w:footnote>
  <w:footnote w:id="39">
    <w:p w14:paraId="0CC121B1" w14:textId="77777777" w:rsidR="00012449" w:rsidRPr="0002758A" w:rsidRDefault="00012449" w:rsidP="004B4D55">
      <w:pPr>
        <w:pStyle w:val="Textonotapie"/>
        <w:jc w:val="both"/>
        <w:rPr>
          <w:rFonts w:ascii="Arial" w:hAnsi="Arial" w:cs="Arial"/>
          <w:sz w:val="14"/>
          <w:szCs w:val="16"/>
          <w:lang w:val="es-MX"/>
        </w:rPr>
      </w:pPr>
      <w:r w:rsidRPr="0002758A">
        <w:rPr>
          <w:rStyle w:val="Refdenotaalpie"/>
          <w:rFonts w:ascii="Arial" w:hAnsi="Arial" w:cs="Arial"/>
          <w:sz w:val="14"/>
          <w:szCs w:val="16"/>
        </w:rPr>
        <w:footnoteRef/>
      </w:r>
      <w:r w:rsidRPr="0002758A">
        <w:rPr>
          <w:rFonts w:ascii="Arial" w:hAnsi="Arial" w:cs="Arial"/>
          <w:sz w:val="14"/>
          <w:szCs w:val="16"/>
        </w:rPr>
        <w:t xml:space="preserve"> </w:t>
      </w:r>
      <w:r w:rsidRPr="0002758A">
        <w:rPr>
          <w:rFonts w:ascii="Arial" w:hAnsi="Arial" w:cs="Arial"/>
          <w:sz w:val="14"/>
          <w:szCs w:val="16"/>
          <w:lang w:val="es-MX"/>
        </w:rPr>
        <w:t xml:space="preserve">CPEUM (1917). </w:t>
      </w:r>
    </w:p>
    <w:p w14:paraId="7D49230B" w14:textId="683636ED" w:rsidR="00012449" w:rsidRPr="0002758A" w:rsidRDefault="00012449" w:rsidP="004B4D55">
      <w:pPr>
        <w:pStyle w:val="Textonotapie"/>
        <w:jc w:val="both"/>
        <w:rPr>
          <w:rFonts w:ascii="Arial" w:hAnsi="Arial" w:cs="Arial"/>
          <w:i/>
          <w:sz w:val="14"/>
          <w:szCs w:val="16"/>
        </w:rPr>
      </w:pPr>
      <w:r w:rsidRPr="0002758A">
        <w:rPr>
          <w:rFonts w:ascii="Arial" w:hAnsi="Arial" w:cs="Arial"/>
          <w:i/>
          <w:sz w:val="14"/>
          <w:szCs w:val="16"/>
          <w:u w:val="single"/>
          <w:lang w:val="es-MX"/>
        </w:rPr>
        <w:t>Artículo 102</w:t>
      </w:r>
      <w:r w:rsidRPr="0002758A">
        <w:rPr>
          <w:rFonts w:ascii="Arial" w:hAnsi="Arial" w:cs="Arial"/>
          <w:i/>
          <w:sz w:val="14"/>
          <w:szCs w:val="16"/>
          <w:lang w:val="es-MX"/>
        </w:rPr>
        <w:t xml:space="preserve">. </w:t>
      </w:r>
      <w:r w:rsidRPr="0002758A">
        <w:rPr>
          <w:rFonts w:ascii="Arial" w:hAnsi="Arial" w:cs="Arial"/>
          <w:i/>
          <w:sz w:val="14"/>
          <w:szCs w:val="16"/>
          <w:u w:val="single"/>
          <w:lang w:val="es-MX"/>
        </w:rPr>
        <w:t>Apartado B</w:t>
      </w:r>
      <w:r w:rsidRPr="0002758A">
        <w:rPr>
          <w:rFonts w:ascii="Arial" w:hAnsi="Arial" w:cs="Arial"/>
          <w:i/>
          <w:sz w:val="14"/>
          <w:szCs w:val="16"/>
          <w:lang w:val="es-MX"/>
        </w:rPr>
        <w:t>. “…</w:t>
      </w:r>
      <w:r w:rsidRPr="0002758A">
        <w:rPr>
          <w:rFonts w:ascii="Arial" w:hAnsi="Arial" w:cs="Arial"/>
          <w:i/>
          <w:sz w:val="14"/>
          <w:szCs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02E601B6" w14:textId="77777777" w:rsidR="00012449" w:rsidRPr="0002758A" w:rsidRDefault="00012449" w:rsidP="004B4D55">
      <w:pPr>
        <w:pStyle w:val="Textonotapie"/>
        <w:jc w:val="both"/>
        <w:rPr>
          <w:rFonts w:ascii="Arial" w:hAnsi="Arial" w:cs="Arial"/>
          <w:sz w:val="14"/>
          <w:szCs w:val="16"/>
          <w:lang w:val="es-MX"/>
        </w:rPr>
      </w:pPr>
      <w:r w:rsidRPr="0002758A">
        <w:rPr>
          <w:rFonts w:ascii="Arial" w:hAnsi="Arial" w:cs="Arial"/>
          <w:sz w:val="14"/>
          <w:szCs w:val="16"/>
          <w:lang w:val="es-MX"/>
        </w:rPr>
        <w:t xml:space="preserve">CPECZ (1918). </w:t>
      </w:r>
    </w:p>
    <w:p w14:paraId="5C784356" w14:textId="77777777" w:rsidR="00012449" w:rsidRPr="0002758A" w:rsidRDefault="00012449" w:rsidP="004B4D55">
      <w:pPr>
        <w:pStyle w:val="Textonotapie"/>
        <w:jc w:val="both"/>
        <w:rPr>
          <w:rFonts w:ascii="Arial" w:hAnsi="Arial" w:cs="Arial"/>
          <w:i/>
          <w:sz w:val="14"/>
          <w:szCs w:val="16"/>
        </w:rPr>
      </w:pPr>
      <w:r w:rsidRPr="0002758A">
        <w:rPr>
          <w:rFonts w:ascii="Arial" w:hAnsi="Arial" w:cs="Arial"/>
          <w:i/>
          <w:sz w:val="14"/>
          <w:szCs w:val="16"/>
          <w:u w:val="single"/>
          <w:lang w:val="es-MX"/>
        </w:rPr>
        <w:t>Artículo 195</w:t>
      </w:r>
      <w:r w:rsidRPr="0002758A">
        <w:rPr>
          <w:rFonts w:ascii="Arial" w:hAnsi="Arial" w:cs="Arial"/>
          <w:sz w:val="14"/>
          <w:szCs w:val="16"/>
          <w:lang w:val="es-MX"/>
        </w:rPr>
        <w:t>. “…</w:t>
      </w:r>
      <w:r w:rsidRPr="0002758A">
        <w:rPr>
          <w:rFonts w:ascii="Arial" w:hAnsi="Arial" w:cs="Arial"/>
          <w:i/>
          <w:sz w:val="14"/>
          <w:szCs w:val="16"/>
        </w:rPr>
        <w:t xml:space="preserve">La Comisión de Derechos Humanos del Estado de Coahuila, se constituirá conforme a lo siguiente: … </w:t>
      </w:r>
    </w:p>
    <w:p w14:paraId="79D2491D" w14:textId="16E14DF4" w:rsidR="00012449" w:rsidRPr="002515D6" w:rsidRDefault="00012449" w:rsidP="004B4D55">
      <w:pPr>
        <w:pStyle w:val="Textonotapie"/>
        <w:jc w:val="both"/>
        <w:rPr>
          <w:rFonts w:ascii="Arial" w:hAnsi="Arial" w:cs="Arial"/>
          <w:i/>
          <w:sz w:val="16"/>
          <w:szCs w:val="16"/>
        </w:rPr>
      </w:pPr>
      <w:r w:rsidRPr="0002758A">
        <w:rPr>
          <w:rFonts w:ascii="Arial" w:hAnsi="Arial" w:cs="Arial"/>
          <w:i/>
          <w:sz w:val="14"/>
          <w:szCs w:val="16"/>
        </w:rPr>
        <w:t>13. “… 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expliquen el motivo de su negativa…”</w:t>
      </w:r>
    </w:p>
  </w:footnote>
  <w:footnote w:id="40">
    <w:p w14:paraId="3AA565E5" w14:textId="77777777" w:rsidR="00012449" w:rsidRDefault="00012449" w:rsidP="004B4D55">
      <w:pPr>
        <w:pStyle w:val="Textonotapie"/>
        <w:jc w:val="both"/>
        <w:rPr>
          <w:rFonts w:ascii="Arial" w:hAnsi="Arial" w:cs="Arial"/>
          <w:sz w:val="16"/>
          <w:szCs w:val="16"/>
          <w:lang w:val="es-MX"/>
        </w:rPr>
      </w:pPr>
      <w:r w:rsidRPr="0001102C">
        <w:rPr>
          <w:rStyle w:val="Refdenotaalpie"/>
          <w:rFonts w:ascii="Arial" w:hAnsi="Arial" w:cs="Arial"/>
          <w:sz w:val="16"/>
          <w:szCs w:val="16"/>
        </w:rPr>
        <w:footnoteRef/>
      </w:r>
      <w:r w:rsidRPr="0001102C">
        <w:rPr>
          <w:rFonts w:ascii="Arial" w:hAnsi="Arial" w:cs="Arial"/>
          <w:sz w:val="16"/>
          <w:szCs w:val="16"/>
        </w:rPr>
        <w:t xml:space="preserve"> </w:t>
      </w:r>
      <w:r w:rsidRPr="0001102C">
        <w:rPr>
          <w:rFonts w:ascii="Arial" w:hAnsi="Arial" w:cs="Arial"/>
          <w:sz w:val="16"/>
          <w:szCs w:val="16"/>
          <w:lang w:val="es-MX"/>
        </w:rPr>
        <w:t xml:space="preserve">Ley General de Responsabilidades Administrativas (2016). </w:t>
      </w:r>
    </w:p>
    <w:p w14:paraId="134BE1F0" w14:textId="7642DDE7" w:rsidR="00012449" w:rsidRPr="0001102C" w:rsidRDefault="00012449" w:rsidP="004B4D55">
      <w:pPr>
        <w:pStyle w:val="Textonotapie"/>
        <w:jc w:val="both"/>
        <w:rPr>
          <w:rFonts w:ascii="Arial" w:hAnsi="Arial" w:cs="Arial"/>
          <w:sz w:val="16"/>
          <w:szCs w:val="16"/>
          <w:lang w:val="es-MX"/>
        </w:rPr>
      </w:pPr>
      <w:r w:rsidRPr="0001102C">
        <w:rPr>
          <w:rFonts w:ascii="Arial" w:hAnsi="Arial" w:cs="Arial"/>
          <w:i/>
          <w:sz w:val="16"/>
          <w:szCs w:val="16"/>
          <w:u w:val="single"/>
          <w:lang w:val="es-MX"/>
        </w:rPr>
        <w:t>Artículo 63</w:t>
      </w:r>
      <w:r w:rsidRPr="0001102C">
        <w:rPr>
          <w:rFonts w:ascii="Arial" w:hAnsi="Arial" w:cs="Arial"/>
          <w:i/>
          <w:sz w:val="16"/>
          <w:szCs w:val="16"/>
          <w:lang w:val="es-MX"/>
        </w:rPr>
        <w:t xml:space="preserve">. </w:t>
      </w:r>
      <w:r w:rsidRPr="0001102C">
        <w:rPr>
          <w:rFonts w:ascii="Arial" w:hAnsi="Arial" w:cs="Arial"/>
          <w:i/>
          <w:sz w:val="16"/>
          <w:szCs w:val="16"/>
        </w:rPr>
        <w:t>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E150A" w14:textId="77777777" w:rsidR="00012449" w:rsidRPr="00996289" w:rsidRDefault="00012449" w:rsidP="00996289">
    <w:pPr>
      <w:pStyle w:val="Encabezado"/>
      <w:spacing w:line="276" w:lineRule="auto"/>
      <w:jc w:val="center"/>
      <w:rPr>
        <w:rFonts w:ascii="Arial" w:hAnsi="Arial" w:cs="Arial"/>
        <w:bCs/>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4B8A"/>
    <w:multiLevelType w:val="hybridMultilevel"/>
    <w:tmpl w:val="970E66DE"/>
    <w:lvl w:ilvl="0" w:tplc="6DF0316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9BD3669"/>
    <w:multiLevelType w:val="hybridMultilevel"/>
    <w:tmpl w:val="0ED8C6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103B53"/>
    <w:multiLevelType w:val="multilevel"/>
    <w:tmpl w:val="B868EEDA"/>
    <w:lvl w:ilvl="0">
      <w:start w:val="1"/>
      <w:numFmt w:val="decimal"/>
      <w:lvlText w:val="%1."/>
      <w:lvlJc w:val="left"/>
      <w:pPr>
        <w:ind w:left="360" w:hanging="360"/>
      </w:pPr>
      <w:rPr>
        <w:b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782B92"/>
    <w:multiLevelType w:val="hybridMultilevel"/>
    <w:tmpl w:val="567C5F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2F3B3F"/>
    <w:multiLevelType w:val="multilevel"/>
    <w:tmpl w:val="B868EEDA"/>
    <w:lvl w:ilvl="0">
      <w:start w:val="1"/>
      <w:numFmt w:val="decimal"/>
      <w:lvlText w:val="%1."/>
      <w:lvlJc w:val="left"/>
      <w:pPr>
        <w:ind w:left="360" w:hanging="360"/>
      </w:pPr>
      <w:rPr>
        <w:b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040FB8"/>
    <w:multiLevelType w:val="hybridMultilevel"/>
    <w:tmpl w:val="79FC4F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A555E5"/>
    <w:multiLevelType w:val="hybridMultilevel"/>
    <w:tmpl w:val="BD8881F2"/>
    <w:lvl w:ilvl="0" w:tplc="BABEAB4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6619E8"/>
    <w:multiLevelType w:val="hybridMultilevel"/>
    <w:tmpl w:val="938E1D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BF00FF2"/>
    <w:multiLevelType w:val="hybridMultilevel"/>
    <w:tmpl w:val="A2D429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DA6488"/>
    <w:multiLevelType w:val="hybridMultilevel"/>
    <w:tmpl w:val="E5F8E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AF5A6A"/>
    <w:multiLevelType w:val="hybridMultilevel"/>
    <w:tmpl w:val="B4024F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011015"/>
    <w:multiLevelType w:val="hybridMultilevel"/>
    <w:tmpl w:val="ED0EF4A8"/>
    <w:lvl w:ilvl="0" w:tplc="ADC609A6">
      <w:start w:val="26"/>
      <w:numFmt w:val="decimal"/>
      <w:lvlText w:val="%1."/>
      <w:lvlJc w:val="left"/>
      <w:pPr>
        <w:ind w:left="1070" w:hanging="360"/>
      </w:pPr>
      <w:rPr>
        <w:rFonts w:ascii="Arial" w:hAnsi="Aria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095397"/>
    <w:multiLevelType w:val="hybridMultilevel"/>
    <w:tmpl w:val="1444DDB4"/>
    <w:lvl w:ilvl="0" w:tplc="F4E20674">
      <w:start w:val="1"/>
      <w:numFmt w:val="lowerLetter"/>
      <w:lvlText w:val="%1)"/>
      <w:lvlJc w:val="left"/>
      <w:pPr>
        <w:ind w:left="1080" w:hanging="360"/>
      </w:pPr>
      <w:rPr>
        <w:rFonts w:hint="default"/>
        <w: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20C4267A"/>
    <w:multiLevelType w:val="hybridMultilevel"/>
    <w:tmpl w:val="DCC047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081055"/>
    <w:multiLevelType w:val="hybridMultilevel"/>
    <w:tmpl w:val="23F007DE"/>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D44532"/>
    <w:multiLevelType w:val="hybridMultilevel"/>
    <w:tmpl w:val="995E3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8590C3B"/>
    <w:multiLevelType w:val="multilevel"/>
    <w:tmpl w:val="51386520"/>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A117F83"/>
    <w:multiLevelType w:val="hybridMultilevel"/>
    <w:tmpl w:val="740445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EC732AC"/>
    <w:multiLevelType w:val="hybridMultilevel"/>
    <w:tmpl w:val="42B0BCA2"/>
    <w:lvl w:ilvl="0" w:tplc="080A000F">
      <w:start w:val="6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15008D2"/>
    <w:multiLevelType w:val="hybridMultilevel"/>
    <w:tmpl w:val="2B76D1FC"/>
    <w:lvl w:ilvl="0" w:tplc="27FC4EF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2BC042B"/>
    <w:multiLevelType w:val="hybridMultilevel"/>
    <w:tmpl w:val="C75A3C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4F674ED"/>
    <w:multiLevelType w:val="multilevel"/>
    <w:tmpl w:val="620A83CC"/>
    <w:lvl w:ilvl="0">
      <w:start w:val="23"/>
      <w:numFmt w:val="decimal"/>
      <w:lvlText w:val="%1."/>
      <w:lvlJc w:val="left"/>
      <w:pPr>
        <w:ind w:left="360" w:hanging="360"/>
      </w:pPr>
      <w:rPr>
        <w:rFonts w:hint="default"/>
        <w:b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6ED5BF8"/>
    <w:multiLevelType w:val="multilevel"/>
    <w:tmpl w:val="B868EEDA"/>
    <w:lvl w:ilvl="0">
      <w:start w:val="1"/>
      <w:numFmt w:val="decimal"/>
      <w:lvlText w:val="%1."/>
      <w:lvlJc w:val="left"/>
      <w:pPr>
        <w:ind w:left="360" w:hanging="360"/>
      </w:pPr>
      <w:rPr>
        <w:b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1714F61"/>
    <w:multiLevelType w:val="hybridMultilevel"/>
    <w:tmpl w:val="37CAB1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2EB6296"/>
    <w:multiLevelType w:val="hybridMultilevel"/>
    <w:tmpl w:val="5C1882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0C4612"/>
    <w:multiLevelType w:val="hybridMultilevel"/>
    <w:tmpl w:val="F7F4CDD0"/>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46072B89"/>
    <w:multiLevelType w:val="hybridMultilevel"/>
    <w:tmpl w:val="25FE0EE8"/>
    <w:lvl w:ilvl="0" w:tplc="7722E07A">
      <w:start w:val="3"/>
      <w:numFmt w:val="lowerLetter"/>
      <w:lvlText w:val="%1."/>
      <w:lvlJc w:val="left"/>
      <w:pPr>
        <w:ind w:left="4488" w:hanging="360"/>
      </w:pPr>
    </w:lvl>
    <w:lvl w:ilvl="1" w:tplc="080A0019">
      <w:start w:val="1"/>
      <w:numFmt w:val="lowerLetter"/>
      <w:lvlText w:val="%2."/>
      <w:lvlJc w:val="left"/>
      <w:pPr>
        <w:ind w:left="5208" w:hanging="360"/>
      </w:pPr>
    </w:lvl>
    <w:lvl w:ilvl="2" w:tplc="080A001B">
      <w:start w:val="1"/>
      <w:numFmt w:val="lowerRoman"/>
      <w:lvlText w:val="%3."/>
      <w:lvlJc w:val="right"/>
      <w:pPr>
        <w:ind w:left="5928" w:hanging="180"/>
      </w:pPr>
    </w:lvl>
    <w:lvl w:ilvl="3" w:tplc="080A000F">
      <w:start w:val="1"/>
      <w:numFmt w:val="decimal"/>
      <w:lvlText w:val="%4."/>
      <w:lvlJc w:val="left"/>
      <w:pPr>
        <w:ind w:left="6648" w:hanging="360"/>
      </w:pPr>
    </w:lvl>
    <w:lvl w:ilvl="4" w:tplc="080A0019">
      <w:start w:val="1"/>
      <w:numFmt w:val="lowerLetter"/>
      <w:lvlText w:val="%5."/>
      <w:lvlJc w:val="left"/>
      <w:pPr>
        <w:ind w:left="7368" w:hanging="360"/>
      </w:pPr>
    </w:lvl>
    <w:lvl w:ilvl="5" w:tplc="080A001B">
      <w:start w:val="1"/>
      <w:numFmt w:val="lowerRoman"/>
      <w:lvlText w:val="%6."/>
      <w:lvlJc w:val="right"/>
      <w:pPr>
        <w:ind w:left="8088" w:hanging="180"/>
      </w:pPr>
    </w:lvl>
    <w:lvl w:ilvl="6" w:tplc="080A000F">
      <w:start w:val="1"/>
      <w:numFmt w:val="decimal"/>
      <w:lvlText w:val="%7."/>
      <w:lvlJc w:val="left"/>
      <w:pPr>
        <w:ind w:left="8808" w:hanging="360"/>
      </w:pPr>
    </w:lvl>
    <w:lvl w:ilvl="7" w:tplc="080A0019">
      <w:start w:val="1"/>
      <w:numFmt w:val="lowerLetter"/>
      <w:lvlText w:val="%8."/>
      <w:lvlJc w:val="left"/>
      <w:pPr>
        <w:ind w:left="9528" w:hanging="360"/>
      </w:pPr>
    </w:lvl>
    <w:lvl w:ilvl="8" w:tplc="080A001B">
      <w:start w:val="1"/>
      <w:numFmt w:val="lowerRoman"/>
      <w:lvlText w:val="%9."/>
      <w:lvlJc w:val="right"/>
      <w:pPr>
        <w:ind w:left="10248" w:hanging="180"/>
      </w:pPr>
    </w:lvl>
  </w:abstractNum>
  <w:abstractNum w:abstractNumId="27">
    <w:nsid w:val="53651646"/>
    <w:multiLevelType w:val="hybridMultilevel"/>
    <w:tmpl w:val="D89A20EE"/>
    <w:lvl w:ilvl="0" w:tplc="A9583332">
      <w:start w:val="1"/>
      <w:numFmt w:val="lowerLetter"/>
      <w:lvlText w:val="%1)"/>
      <w:lvlJc w:val="left"/>
      <w:pPr>
        <w:ind w:left="720" w:hanging="360"/>
      </w:pPr>
      <w:rPr>
        <w:rFonts w:hint="default"/>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5BE1AA4"/>
    <w:multiLevelType w:val="hybridMultilevel"/>
    <w:tmpl w:val="8ADCBF88"/>
    <w:lvl w:ilvl="0" w:tplc="7946D9FE">
      <w:start w:val="3"/>
      <w:numFmt w:val="bullet"/>
      <w:lvlText w:val="-"/>
      <w:lvlJc w:val="left"/>
      <w:pPr>
        <w:ind w:left="1440" w:hanging="360"/>
      </w:pPr>
      <w:rPr>
        <w:rFonts w:ascii="Arial" w:eastAsia="Times New Roman" w:hAnsi="Arial" w:cs="Arial" w:hint="default"/>
        <w:i/>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5E6F0E89"/>
    <w:multiLevelType w:val="hybridMultilevel"/>
    <w:tmpl w:val="C420947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nsid w:val="5EB33840"/>
    <w:multiLevelType w:val="hybridMultilevel"/>
    <w:tmpl w:val="2058516A"/>
    <w:styleLink w:val="Estiloimportado5"/>
    <w:lvl w:ilvl="0" w:tplc="205851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3A6E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1C33F4">
      <w:start w:val="1"/>
      <w:numFmt w:val="lowerRoman"/>
      <w:lvlText w:val="%3."/>
      <w:lvlJc w:val="left"/>
      <w:pPr>
        <w:ind w:left="216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3" w:tplc="A0B0EC5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4C895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730CF26">
      <w:start w:val="1"/>
      <w:numFmt w:val="lowerRoman"/>
      <w:lvlText w:val="%6."/>
      <w:lvlJc w:val="left"/>
      <w:pPr>
        <w:ind w:left="432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6" w:tplc="6D4C76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7A286C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2D45F8A">
      <w:start w:val="1"/>
      <w:numFmt w:val="lowerRoman"/>
      <w:lvlText w:val="%9."/>
      <w:lvlJc w:val="left"/>
      <w:pPr>
        <w:ind w:left="6480" w:hanging="2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1">
    <w:nsid w:val="63091D2C"/>
    <w:multiLevelType w:val="multilevel"/>
    <w:tmpl w:val="702E333E"/>
    <w:lvl w:ilvl="0">
      <w:start w:val="1"/>
      <w:numFmt w:val="decimal"/>
      <w:lvlText w:val="%1."/>
      <w:lvlJc w:val="left"/>
      <w:pPr>
        <w:ind w:left="360" w:hanging="360"/>
      </w:pPr>
      <w:rPr>
        <w:b/>
        <w:sz w:val="18"/>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E5A4423"/>
    <w:multiLevelType w:val="hybridMultilevel"/>
    <w:tmpl w:val="54861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91F6DF9"/>
    <w:multiLevelType w:val="hybridMultilevel"/>
    <w:tmpl w:val="BFAA7EB6"/>
    <w:lvl w:ilvl="0" w:tplc="60529F74">
      <w:start w:val="1"/>
      <w:numFmt w:val="decimal"/>
      <w:lvlText w:val="%1."/>
      <w:lvlJc w:val="left"/>
      <w:pPr>
        <w:ind w:left="-6" w:hanging="4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4">
    <w:nsid w:val="7E81623D"/>
    <w:multiLevelType w:val="hybridMultilevel"/>
    <w:tmpl w:val="F9B89FE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16"/>
  </w:num>
  <w:num w:numId="3">
    <w:abstractNumId w:val="31"/>
  </w:num>
  <w:num w:numId="4">
    <w:abstractNumId w:val="34"/>
  </w:num>
  <w:num w:numId="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3"/>
  </w:num>
  <w:num w:numId="8">
    <w:abstractNumId w:val="10"/>
  </w:num>
  <w:num w:numId="9">
    <w:abstractNumId w:val="31"/>
    <w:lvlOverride w:ilvl="0">
      <w:lvl w:ilvl="0">
        <w:start w:val="1"/>
        <w:numFmt w:val="decimal"/>
        <w:lvlText w:val="%1."/>
        <w:lvlJc w:val="left"/>
        <w:pPr>
          <w:ind w:left="644" w:hanging="360"/>
        </w:pPr>
        <w:rPr>
          <w:rFonts w:hint="default"/>
          <w:b w:val="0"/>
          <w:i w:val="0"/>
        </w:rPr>
      </w:lvl>
    </w:lvlOverride>
    <w:lvlOverride w:ilvl="1">
      <w:lvl w:ilvl="1">
        <w:start w:val="1"/>
        <w:numFmt w:val="decimal"/>
        <w:isLgl/>
        <w:lvlText w:val="%1.%2."/>
        <w:lvlJc w:val="left"/>
        <w:pPr>
          <w:ind w:left="885" w:hanging="52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0">
    <w:abstractNumId w:val="29"/>
  </w:num>
  <w:num w:numId="11">
    <w:abstractNumId w:val="17"/>
  </w:num>
  <w:num w:numId="12">
    <w:abstractNumId w:val="14"/>
  </w:num>
  <w:num w:numId="13">
    <w:abstractNumId w:val="23"/>
  </w:num>
  <w:num w:numId="14">
    <w:abstractNumId w:val="19"/>
  </w:num>
  <w:num w:numId="15">
    <w:abstractNumId w:val="22"/>
  </w:num>
  <w:num w:numId="16">
    <w:abstractNumId w:val="24"/>
  </w:num>
  <w:num w:numId="17">
    <w:abstractNumId w:val="4"/>
  </w:num>
  <w:num w:numId="18">
    <w:abstractNumId w:val="2"/>
  </w:num>
  <w:num w:numId="19">
    <w:abstractNumId w:val="27"/>
  </w:num>
  <w:num w:numId="20">
    <w:abstractNumId w:val="12"/>
  </w:num>
  <w:num w:numId="21">
    <w:abstractNumId w:val="25"/>
  </w:num>
  <w:num w:numId="22">
    <w:abstractNumId w:val="28"/>
  </w:num>
  <w:num w:numId="23">
    <w:abstractNumId w:val="20"/>
  </w:num>
  <w:num w:numId="24">
    <w:abstractNumId w:val="32"/>
  </w:num>
  <w:num w:numId="25">
    <w:abstractNumId w:val="6"/>
  </w:num>
  <w:num w:numId="26">
    <w:abstractNumId w:val="21"/>
  </w:num>
  <w:num w:numId="27">
    <w:abstractNumId w:val="13"/>
  </w:num>
  <w:num w:numId="28">
    <w:abstractNumId w:val="7"/>
  </w:num>
  <w:num w:numId="29">
    <w:abstractNumId w:val="15"/>
  </w:num>
  <w:num w:numId="30">
    <w:abstractNumId w:val="3"/>
  </w:num>
  <w:num w:numId="31">
    <w:abstractNumId w:val="9"/>
  </w:num>
  <w:num w:numId="32">
    <w:abstractNumId w:val="5"/>
  </w:num>
  <w:num w:numId="33">
    <w:abstractNumId w:val="11"/>
  </w:num>
  <w:num w:numId="34">
    <w:abstractNumId w:val="0"/>
  </w:num>
  <w:num w:numId="35">
    <w:abstractNumId w:val="1"/>
  </w:num>
  <w:num w:numId="3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35"/>
    <w:rsid w:val="00000761"/>
    <w:rsid w:val="00000762"/>
    <w:rsid w:val="000010E2"/>
    <w:rsid w:val="00001170"/>
    <w:rsid w:val="00001234"/>
    <w:rsid w:val="00001EBD"/>
    <w:rsid w:val="000027DB"/>
    <w:rsid w:val="00003CB9"/>
    <w:rsid w:val="00003EC9"/>
    <w:rsid w:val="00004279"/>
    <w:rsid w:val="00005CBE"/>
    <w:rsid w:val="00006970"/>
    <w:rsid w:val="00006A0C"/>
    <w:rsid w:val="00007165"/>
    <w:rsid w:val="0000738E"/>
    <w:rsid w:val="000078F5"/>
    <w:rsid w:val="000107B4"/>
    <w:rsid w:val="0001102C"/>
    <w:rsid w:val="00011354"/>
    <w:rsid w:val="00011967"/>
    <w:rsid w:val="00011CE2"/>
    <w:rsid w:val="00012449"/>
    <w:rsid w:val="0001428F"/>
    <w:rsid w:val="00014537"/>
    <w:rsid w:val="0001695B"/>
    <w:rsid w:val="00017A21"/>
    <w:rsid w:val="0002110D"/>
    <w:rsid w:val="000211FB"/>
    <w:rsid w:val="000238F8"/>
    <w:rsid w:val="00023B51"/>
    <w:rsid w:val="00024BD6"/>
    <w:rsid w:val="00024E4C"/>
    <w:rsid w:val="00024EC3"/>
    <w:rsid w:val="00025024"/>
    <w:rsid w:val="0002546B"/>
    <w:rsid w:val="000274B5"/>
    <w:rsid w:val="0002758A"/>
    <w:rsid w:val="00027EDC"/>
    <w:rsid w:val="00031013"/>
    <w:rsid w:val="00031848"/>
    <w:rsid w:val="00031A35"/>
    <w:rsid w:val="00031B19"/>
    <w:rsid w:val="00031B60"/>
    <w:rsid w:val="00032537"/>
    <w:rsid w:val="0003260D"/>
    <w:rsid w:val="00032E9C"/>
    <w:rsid w:val="000338D7"/>
    <w:rsid w:val="000349E1"/>
    <w:rsid w:val="00035029"/>
    <w:rsid w:val="00035039"/>
    <w:rsid w:val="0003550B"/>
    <w:rsid w:val="00036CA8"/>
    <w:rsid w:val="00037BF0"/>
    <w:rsid w:val="000404DA"/>
    <w:rsid w:val="0004085B"/>
    <w:rsid w:val="0004097F"/>
    <w:rsid w:val="000416C9"/>
    <w:rsid w:val="000418B8"/>
    <w:rsid w:val="0004195D"/>
    <w:rsid w:val="000423B8"/>
    <w:rsid w:val="0004263A"/>
    <w:rsid w:val="00045292"/>
    <w:rsid w:val="000479DF"/>
    <w:rsid w:val="00050706"/>
    <w:rsid w:val="00050816"/>
    <w:rsid w:val="000508AA"/>
    <w:rsid w:val="00050C48"/>
    <w:rsid w:val="000510A4"/>
    <w:rsid w:val="00051CB0"/>
    <w:rsid w:val="0005275A"/>
    <w:rsid w:val="00052AB1"/>
    <w:rsid w:val="00052F6B"/>
    <w:rsid w:val="0005377E"/>
    <w:rsid w:val="00053D30"/>
    <w:rsid w:val="00054770"/>
    <w:rsid w:val="00055C6F"/>
    <w:rsid w:val="0005645C"/>
    <w:rsid w:val="00056D66"/>
    <w:rsid w:val="00057F0A"/>
    <w:rsid w:val="00060595"/>
    <w:rsid w:val="0006108D"/>
    <w:rsid w:val="0006176C"/>
    <w:rsid w:val="00061A16"/>
    <w:rsid w:val="000629C6"/>
    <w:rsid w:val="00063927"/>
    <w:rsid w:val="00064D90"/>
    <w:rsid w:val="0006565B"/>
    <w:rsid w:val="00065DFF"/>
    <w:rsid w:val="0006672E"/>
    <w:rsid w:val="00066DFA"/>
    <w:rsid w:val="00070294"/>
    <w:rsid w:val="00072DF1"/>
    <w:rsid w:val="00073C49"/>
    <w:rsid w:val="00074046"/>
    <w:rsid w:val="000744F9"/>
    <w:rsid w:val="00074A43"/>
    <w:rsid w:val="000751A1"/>
    <w:rsid w:val="00076787"/>
    <w:rsid w:val="000775E5"/>
    <w:rsid w:val="00080192"/>
    <w:rsid w:val="00080550"/>
    <w:rsid w:val="0008179C"/>
    <w:rsid w:val="00081E44"/>
    <w:rsid w:val="000821D5"/>
    <w:rsid w:val="00082B65"/>
    <w:rsid w:val="00082D45"/>
    <w:rsid w:val="00083802"/>
    <w:rsid w:val="00084832"/>
    <w:rsid w:val="00084F9D"/>
    <w:rsid w:val="000850AE"/>
    <w:rsid w:val="00085612"/>
    <w:rsid w:val="00085E85"/>
    <w:rsid w:val="000867AB"/>
    <w:rsid w:val="0008739A"/>
    <w:rsid w:val="000927F3"/>
    <w:rsid w:val="00093AD2"/>
    <w:rsid w:val="000941A9"/>
    <w:rsid w:val="0009455E"/>
    <w:rsid w:val="00095F2B"/>
    <w:rsid w:val="0009652A"/>
    <w:rsid w:val="000965D2"/>
    <w:rsid w:val="00097518"/>
    <w:rsid w:val="00097978"/>
    <w:rsid w:val="000A0029"/>
    <w:rsid w:val="000A00D9"/>
    <w:rsid w:val="000A02AF"/>
    <w:rsid w:val="000A079F"/>
    <w:rsid w:val="000A1971"/>
    <w:rsid w:val="000A2652"/>
    <w:rsid w:val="000A46EF"/>
    <w:rsid w:val="000A52F0"/>
    <w:rsid w:val="000A57B0"/>
    <w:rsid w:val="000A602F"/>
    <w:rsid w:val="000A6518"/>
    <w:rsid w:val="000A7BC0"/>
    <w:rsid w:val="000B1CC5"/>
    <w:rsid w:val="000B2123"/>
    <w:rsid w:val="000B2ADE"/>
    <w:rsid w:val="000B3506"/>
    <w:rsid w:val="000B36EE"/>
    <w:rsid w:val="000B51DE"/>
    <w:rsid w:val="000B54BD"/>
    <w:rsid w:val="000B57CB"/>
    <w:rsid w:val="000B59B2"/>
    <w:rsid w:val="000B5C56"/>
    <w:rsid w:val="000B5E47"/>
    <w:rsid w:val="000B72FD"/>
    <w:rsid w:val="000B73F5"/>
    <w:rsid w:val="000B7B48"/>
    <w:rsid w:val="000B7F3C"/>
    <w:rsid w:val="000C0616"/>
    <w:rsid w:val="000C1503"/>
    <w:rsid w:val="000C1665"/>
    <w:rsid w:val="000C1980"/>
    <w:rsid w:val="000C3A85"/>
    <w:rsid w:val="000C3AC3"/>
    <w:rsid w:val="000C5510"/>
    <w:rsid w:val="000C5D67"/>
    <w:rsid w:val="000C6949"/>
    <w:rsid w:val="000C6C86"/>
    <w:rsid w:val="000C7859"/>
    <w:rsid w:val="000D037E"/>
    <w:rsid w:val="000D0CE6"/>
    <w:rsid w:val="000D11B9"/>
    <w:rsid w:val="000D1410"/>
    <w:rsid w:val="000D1524"/>
    <w:rsid w:val="000D231E"/>
    <w:rsid w:val="000D47B3"/>
    <w:rsid w:val="000D4AF5"/>
    <w:rsid w:val="000D4B59"/>
    <w:rsid w:val="000D5C45"/>
    <w:rsid w:val="000D6461"/>
    <w:rsid w:val="000D6D66"/>
    <w:rsid w:val="000D76F7"/>
    <w:rsid w:val="000D7E9B"/>
    <w:rsid w:val="000E07C3"/>
    <w:rsid w:val="000E16C3"/>
    <w:rsid w:val="000E16CE"/>
    <w:rsid w:val="000E2547"/>
    <w:rsid w:val="000E2B3D"/>
    <w:rsid w:val="000E30F8"/>
    <w:rsid w:val="000E3C28"/>
    <w:rsid w:val="000E4844"/>
    <w:rsid w:val="000F00F0"/>
    <w:rsid w:val="000F0BE5"/>
    <w:rsid w:val="000F0DC9"/>
    <w:rsid w:val="000F1A42"/>
    <w:rsid w:val="000F1E8D"/>
    <w:rsid w:val="000F2472"/>
    <w:rsid w:val="000F32FB"/>
    <w:rsid w:val="000F37D3"/>
    <w:rsid w:val="000F3E69"/>
    <w:rsid w:val="000F4D72"/>
    <w:rsid w:val="000F56D7"/>
    <w:rsid w:val="000F5A1A"/>
    <w:rsid w:val="000F5F52"/>
    <w:rsid w:val="000F616B"/>
    <w:rsid w:val="000F6211"/>
    <w:rsid w:val="00100346"/>
    <w:rsid w:val="0010042E"/>
    <w:rsid w:val="00100E36"/>
    <w:rsid w:val="00101E9C"/>
    <w:rsid w:val="001036B5"/>
    <w:rsid w:val="001039AB"/>
    <w:rsid w:val="00103E10"/>
    <w:rsid w:val="00104425"/>
    <w:rsid w:val="00104702"/>
    <w:rsid w:val="001048ED"/>
    <w:rsid w:val="00105BA2"/>
    <w:rsid w:val="00105C45"/>
    <w:rsid w:val="00106F70"/>
    <w:rsid w:val="0010730C"/>
    <w:rsid w:val="001075A3"/>
    <w:rsid w:val="00107984"/>
    <w:rsid w:val="00107C2C"/>
    <w:rsid w:val="00115176"/>
    <w:rsid w:val="0011610D"/>
    <w:rsid w:val="001165CD"/>
    <w:rsid w:val="00116D7E"/>
    <w:rsid w:val="00116E68"/>
    <w:rsid w:val="0011702C"/>
    <w:rsid w:val="001177A5"/>
    <w:rsid w:val="00120AEF"/>
    <w:rsid w:val="001215ED"/>
    <w:rsid w:val="0012218D"/>
    <w:rsid w:val="00124418"/>
    <w:rsid w:val="001250C6"/>
    <w:rsid w:val="00125206"/>
    <w:rsid w:val="00125AE4"/>
    <w:rsid w:val="00126470"/>
    <w:rsid w:val="001264EB"/>
    <w:rsid w:val="00127547"/>
    <w:rsid w:val="0013163E"/>
    <w:rsid w:val="0013188D"/>
    <w:rsid w:val="00132F65"/>
    <w:rsid w:val="00133C99"/>
    <w:rsid w:val="00133D97"/>
    <w:rsid w:val="00134FD5"/>
    <w:rsid w:val="00135549"/>
    <w:rsid w:val="00135CAF"/>
    <w:rsid w:val="001377C7"/>
    <w:rsid w:val="001403B3"/>
    <w:rsid w:val="00140508"/>
    <w:rsid w:val="00140972"/>
    <w:rsid w:val="00140DF1"/>
    <w:rsid w:val="00141147"/>
    <w:rsid w:val="001418E4"/>
    <w:rsid w:val="00142DD1"/>
    <w:rsid w:val="00142E17"/>
    <w:rsid w:val="00143040"/>
    <w:rsid w:val="001439E6"/>
    <w:rsid w:val="00143C53"/>
    <w:rsid w:val="00144F84"/>
    <w:rsid w:val="00145A46"/>
    <w:rsid w:val="00146A1D"/>
    <w:rsid w:val="00150251"/>
    <w:rsid w:val="00151082"/>
    <w:rsid w:val="0015205F"/>
    <w:rsid w:val="001535FC"/>
    <w:rsid w:val="001538B6"/>
    <w:rsid w:val="00153F31"/>
    <w:rsid w:val="00154EFF"/>
    <w:rsid w:val="0015725D"/>
    <w:rsid w:val="00157F31"/>
    <w:rsid w:val="00160ECC"/>
    <w:rsid w:val="001615A1"/>
    <w:rsid w:val="00161738"/>
    <w:rsid w:val="00161985"/>
    <w:rsid w:val="00161ECE"/>
    <w:rsid w:val="001622BB"/>
    <w:rsid w:val="00162990"/>
    <w:rsid w:val="00163F1E"/>
    <w:rsid w:val="00165795"/>
    <w:rsid w:val="00166348"/>
    <w:rsid w:val="001667B4"/>
    <w:rsid w:val="00166A3F"/>
    <w:rsid w:val="0016788E"/>
    <w:rsid w:val="00170622"/>
    <w:rsid w:val="00170ACF"/>
    <w:rsid w:val="00171B35"/>
    <w:rsid w:val="00173934"/>
    <w:rsid w:val="00173A6C"/>
    <w:rsid w:val="00174698"/>
    <w:rsid w:val="00175898"/>
    <w:rsid w:val="001766FD"/>
    <w:rsid w:val="0017762B"/>
    <w:rsid w:val="00180CF0"/>
    <w:rsid w:val="00180F12"/>
    <w:rsid w:val="00182B4D"/>
    <w:rsid w:val="0018352F"/>
    <w:rsid w:val="00184F55"/>
    <w:rsid w:val="001866BF"/>
    <w:rsid w:val="00186A00"/>
    <w:rsid w:val="00187E49"/>
    <w:rsid w:val="0019179B"/>
    <w:rsid w:val="001918A6"/>
    <w:rsid w:val="00192FBB"/>
    <w:rsid w:val="00193D8F"/>
    <w:rsid w:val="00194D8A"/>
    <w:rsid w:val="00196078"/>
    <w:rsid w:val="00196AA8"/>
    <w:rsid w:val="00196C8B"/>
    <w:rsid w:val="00197AC4"/>
    <w:rsid w:val="00197E67"/>
    <w:rsid w:val="001A19BB"/>
    <w:rsid w:val="001A2533"/>
    <w:rsid w:val="001A292C"/>
    <w:rsid w:val="001A2BE6"/>
    <w:rsid w:val="001A4320"/>
    <w:rsid w:val="001A4A0C"/>
    <w:rsid w:val="001A5459"/>
    <w:rsid w:val="001A5632"/>
    <w:rsid w:val="001A5D44"/>
    <w:rsid w:val="001A63EE"/>
    <w:rsid w:val="001A6FD8"/>
    <w:rsid w:val="001A778A"/>
    <w:rsid w:val="001A7A5B"/>
    <w:rsid w:val="001A7F4B"/>
    <w:rsid w:val="001B0A8C"/>
    <w:rsid w:val="001B0D2C"/>
    <w:rsid w:val="001B19CE"/>
    <w:rsid w:val="001B2201"/>
    <w:rsid w:val="001B3629"/>
    <w:rsid w:val="001B4065"/>
    <w:rsid w:val="001B4579"/>
    <w:rsid w:val="001B4965"/>
    <w:rsid w:val="001B58F0"/>
    <w:rsid w:val="001B70A3"/>
    <w:rsid w:val="001B7140"/>
    <w:rsid w:val="001B7AD9"/>
    <w:rsid w:val="001B7DEA"/>
    <w:rsid w:val="001C10EA"/>
    <w:rsid w:val="001C32CE"/>
    <w:rsid w:val="001C4C22"/>
    <w:rsid w:val="001C4EC8"/>
    <w:rsid w:val="001C4F86"/>
    <w:rsid w:val="001C539A"/>
    <w:rsid w:val="001C7F21"/>
    <w:rsid w:val="001D0ABF"/>
    <w:rsid w:val="001D1362"/>
    <w:rsid w:val="001D3049"/>
    <w:rsid w:val="001D3629"/>
    <w:rsid w:val="001D3EEA"/>
    <w:rsid w:val="001D433D"/>
    <w:rsid w:val="001D4C64"/>
    <w:rsid w:val="001D5E9E"/>
    <w:rsid w:val="001D62D9"/>
    <w:rsid w:val="001D6330"/>
    <w:rsid w:val="001D70D2"/>
    <w:rsid w:val="001D7104"/>
    <w:rsid w:val="001D727A"/>
    <w:rsid w:val="001E153F"/>
    <w:rsid w:val="001E33B7"/>
    <w:rsid w:val="001E37CD"/>
    <w:rsid w:val="001E3DEF"/>
    <w:rsid w:val="001E539F"/>
    <w:rsid w:val="001E6B68"/>
    <w:rsid w:val="001E77CD"/>
    <w:rsid w:val="001F0938"/>
    <w:rsid w:val="001F1056"/>
    <w:rsid w:val="001F1135"/>
    <w:rsid w:val="001F1D2E"/>
    <w:rsid w:val="001F217D"/>
    <w:rsid w:val="001F23DB"/>
    <w:rsid w:val="001F2F19"/>
    <w:rsid w:val="001F2FDB"/>
    <w:rsid w:val="001F51AB"/>
    <w:rsid w:val="001F5F22"/>
    <w:rsid w:val="001F6617"/>
    <w:rsid w:val="001F68B0"/>
    <w:rsid w:val="001F74AB"/>
    <w:rsid w:val="001F7A8A"/>
    <w:rsid w:val="001F7F7F"/>
    <w:rsid w:val="00200D15"/>
    <w:rsid w:val="00201320"/>
    <w:rsid w:val="00201739"/>
    <w:rsid w:val="00201B28"/>
    <w:rsid w:val="00201CB1"/>
    <w:rsid w:val="00202C50"/>
    <w:rsid w:val="00203106"/>
    <w:rsid w:val="0020370D"/>
    <w:rsid w:val="002047E6"/>
    <w:rsid w:val="00204F41"/>
    <w:rsid w:val="00205263"/>
    <w:rsid w:val="00205395"/>
    <w:rsid w:val="00205504"/>
    <w:rsid w:val="002058EB"/>
    <w:rsid w:val="00205E61"/>
    <w:rsid w:val="0020610C"/>
    <w:rsid w:val="00206D5F"/>
    <w:rsid w:val="00206E28"/>
    <w:rsid w:val="00207704"/>
    <w:rsid w:val="00210646"/>
    <w:rsid w:val="00210E57"/>
    <w:rsid w:val="0021127E"/>
    <w:rsid w:val="00211700"/>
    <w:rsid w:val="00213FAE"/>
    <w:rsid w:val="00216209"/>
    <w:rsid w:val="002167A6"/>
    <w:rsid w:val="00220193"/>
    <w:rsid w:val="00220579"/>
    <w:rsid w:val="00220F40"/>
    <w:rsid w:val="0022327D"/>
    <w:rsid w:val="0022338D"/>
    <w:rsid w:val="00223564"/>
    <w:rsid w:val="002244B7"/>
    <w:rsid w:val="00225284"/>
    <w:rsid w:val="00225309"/>
    <w:rsid w:val="0022630C"/>
    <w:rsid w:val="00227635"/>
    <w:rsid w:val="00227D41"/>
    <w:rsid w:val="002303BE"/>
    <w:rsid w:val="00231078"/>
    <w:rsid w:val="00231E42"/>
    <w:rsid w:val="00232401"/>
    <w:rsid w:val="002326AD"/>
    <w:rsid w:val="00232FE5"/>
    <w:rsid w:val="00236060"/>
    <w:rsid w:val="002370B2"/>
    <w:rsid w:val="002404E9"/>
    <w:rsid w:val="00240A4A"/>
    <w:rsid w:val="00242A42"/>
    <w:rsid w:val="00243594"/>
    <w:rsid w:val="00243AC4"/>
    <w:rsid w:val="002501BF"/>
    <w:rsid w:val="0025080D"/>
    <w:rsid w:val="00250B88"/>
    <w:rsid w:val="0025105B"/>
    <w:rsid w:val="002515D6"/>
    <w:rsid w:val="00251BD8"/>
    <w:rsid w:val="00252EAE"/>
    <w:rsid w:val="00252F62"/>
    <w:rsid w:val="00253F9A"/>
    <w:rsid w:val="00254A7D"/>
    <w:rsid w:val="00254BA4"/>
    <w:rsid w:val="00255F09"/>
    <w:rsid w:val="002562C0"/>
    <w:rsid w:val="00256592"/>
    <w:rsid w:val="00256777"/>
    <w:rsid w:val="00256EB7"/>
    <w:rsid w:val="00260D58"/>
    <w:rsid w:val="00261B3D"/>
    <w:rsid w:val="002627BD"/>
    <w:rsid w:val="002629D3"/>
    <w:rsid w:val="00263445"/>
    <w:rsid w:val="00263C64"/>
    <w:rsid w:val="00264BD7"/>
    <w:rsid w:val="0026530D"/>
    <w:rsid w:val="00266686"/>
    <w:rsid w:val="00266F10"/>
    <w:rsid w:val="002675C0"/>
    <w:rsid w:val="00270466"/>
    <w:rsid w:val="0027068F"/>
    <w:rsid w:val="0027074A"/>
    <w:rsid w:val="002709E4"/>
    <w:rsid w:val="00271572"/>
    <w:rsid w:val="00272ACA"/>
    <w:rsid w:val="0027394F"/>
    <w:rsid w:val="00273BA1"/>
    <w:rsid w:val="00273E46"/>
    <w:rsid w:val="00273FA9"/>
    <w:rsid w:val="00274732"/>
    <w:rsid w:val="00274CC2"/>
    <w:rsid w:val="00275478"/>
    <w:rsid w:val="00275ABB"/>
    <w:rsid w:val="00275C4D"/>
    <w:rsid w:val="00275E36"/>
    <w:rsid w:val="00275F28"/>
    <w:rsid w:val="00275FE7"/>
    <w:rsid w:val="00276499"/>
    <w:rsid w:val="00276E2B"/>
    <w:rsid w:val="002815BC"/>
    <w:rsid w:val="00281B11"/>
    <w:rsid w:val="00281FD2"/>
    <w:rsid w:val="002826D5"/>
    <w:rsid w:val="002832AF"/>
    <w:rsid w:val="002835C8"/>
    <w:rsid w:val="00283C51"/>
    <w:rsid w:val="00283CB4"/>
    <w:rsid w:val="00283E71"/>
    <w:rsid w:val="00284D69"/>
    <w:rsid w:val="00286661"/>
    <w:rsid w:val="0028698A"/>
    <w:rsid w:val="00290648"/>
    <w:rsid w:val="00290E2D"/>
    <w:rsid w:val="00293F78"/>
    <w:rsid w:val="00294046"/>
    <w:rsid w:val="00295678"/>
    <w:rsid w:val="00295AD1"/>
    <w:rsid w:val="00295E47"/>
    <w:rsid w:val="00295F89"/>
    <w:rsid w:val="002966F7"/>
    <w:rsid w:val="002978A5"/>
    <w:rsid w:val="00297D0B"/>
    <w:rsid w:val="002A0C5C"/>
    <w:rsid w:val="002A11B7"/>
    <w:rsid w:val="002A16C4"/>
    <w:rsid w:val="002A22DD"/>
    <w:rsid w:val="002A2708"/>
    <w:rsid w:val="002A2C5A"/>
    <w:rsid w:val="002A2E85"/>
    <w:rsid w:val="002A2EC3"/>
    <w:rsid w:val="002A4C7A"/>
    <w:rsid w:val="002B0448"/>
    <w:rsid w:val="002B0654"/>
    <w:rsid w:val="002B0C84"/>
    <w:rsid w:val="002B27B0"/>
    <w:rsid w:val="002B3495"/>
    <w:rsid w:val="002B3D17"/>
    <w:rsid w:val="002B5956"/>
    <w:rsid w:val="002B604C"/>
    <w:rsid w:val="002B6BAC"/>
    <w:rsid w:val="002B6D9E"/>
    <w:rsid w:val="002B71C4"/>
    <w:rsid w:val="002B7E1A"/>
    <w:rsid w:val="002C2CB8"/>
    <w:rsid w:val="002C2D46"/>
    <w:rsid w:val="002C371D"/>
    <w:rsid w:val="002C3CE8"/>
    <w:rsid w:val="002C408B"/>
    <w:rsid w:val="002C4447"/>
    <w:rsid w:val="002C4EFF"/>
    <w:rsid w:val="002C5872"/>
    <w:rsid w:val="002C6E41"/>
    <w:rsid w:val="002C71B1"/>
    <w:rsid w:val="002C723A"/>
    <w:rsid w:val="002C7E93"/>
    <w:rsid w:val="002D1426"/>
    <w:rsid w:val="002D1E6A"/>
    <w:rsid w:val="002D2441"/>
    <w:rsid w:val="002D26B8"/>
    <w:rsid w:val="002D31F1"/>
    <w:rsid w:val="002D35DD"/>
    <w:rsid w:val="002D38A3"/>
    <w:rsid w:val="002D4408"/>
    <w:rsid w:val="002D5452"/>
    <w:rsid w:val="002D6013"/>
    <w:rsid w:val="002D64C4"/>
    <w:rsid w:val="002D67F3"/>
    <w:rsid w:val="002D7023"/>
    <w:rsid w:val="002D70B8"/>
    <w:rsid w:val="002D74DE"/>
    <w:rsid w:val="002D7D8D"/>
    <w:rsid w:val="002E03BF"/>
    <w:rsid w:val="002E0760"/>
    <w:rsid w:val="002E0B07"/>
    <w:rsid w:val="002E0C23"/>
    <w:rsid w:val="002E4056"/>
    <w:rsid w:val="002E57A7"/>
    <w:rsid w:val="002E5980"/>
    <w:rsid w:val="002E5CD7"/>
    <w:rsid w:val="002E7112"/>
    <w:rsid w:val="002E7495"/>
    <w:rsid w:val="002E7750"/>
    <w:rsid w:val="002F0EDA"/>
    <w:rsid w:val="002F16EF"/>
    <w:rsid w:val="002F1B29"/>
    <w:rsid w:val="002F1E31"/>
    <w:rsid w:val="002F237F"/>
    <w:rsid w:val="002F323C"/>
    <w:rsid w:val="002F37FC"/>
    <w:rsid w:val="002F3CA9"/>
    <w:rsid w:val="002F42FD"/>
    <w:rsid w:val="0030026F"/>
    <w:rsid w:val="003006DB"/>
    <w:rsid w:val="00301235"/>
    <w:rsid w:val="003043DF"/>
    <w:rsid w:val="003045F4"/>
    <w:rsid w:val="0030468D"/>
    <w:rsid w:val="00304F85"/>
    <w:rsid w:val="00305AD5"/>
    <w:rsid w:val="00305F54"/>
    <w:rsid w:val="00307140"/>
    <w:rsid w:val="003073E2"/>
    <w:rsid w:val="003079B5"/>
    <w:rsid w:val="00307A97"/>
    <w:rsid w:val="00310CCD"/>
    <w:rsid w:val="0031238B"/>
    <w:rsid w:val="003126D4"/>
    <w:rsid w:val="00312A9A"/>
    <w:rsid w:val="00313502"/>
    <w:rsid w:val="0031369F"/>
    <w:rsid w:val="00313B61"/>
    <w:rsid w:val="00316994"/>
    <w:rsid w:val="00316F36"/>
    <w:rsid w:val="00317EE3"/>
    <w:rsid w:val="003202A2"/>
    <w:rsid w:val="00320696"/>
    <w:rsid w:val="00321511"/>
    <w:rsid w:val="00321857"/>
    <w:rsid w:val="00323279"/>
    <w:rsid w:val="00323DC5"/>
    <w:rsid w:val="00324EAE"/>
    <w:rsid w:val="00325758"/>
    <w:rsid w:val="003257CB"/>
    <w:rsid w:val="00325DD7"/>
    <w:rsid w:val="0032773C"/>
    <w:rsid w:val="003279AA"/>
    <w:rsid w:val="0033039A"/>
    <w:rsid w:val="003309FE"/>
    <w:rsid w:val="00331205"/>
    <w:rsid w:val="00331868"/>
    <w:rsid w:val="0033294B"/>
    <w:rsid w:val="00332B49"/>
    <w:rsid w:val="00334C5C"/>
    <w:rsid w:val="00334CB9"/>
    <w:rsid w:val="00335541"/>
    <w:rsid w:val="00335A9C"/>
    <w:rsid w:val="00335FA0"/>
    <w:rsid w:val="00337BFD"/>
    <w:rsid w:val="00340128"/>
    <w:rsid w:val="00341072"/>
    <w:rsid w:val="00342128"/>
    <w:rsid w:val="003425D9"/>
    <w:rsid w:val="00343010"/>
    <w:rsid w:val="00343872"/>
    <w:rsid w:val="00343A7C"/>
    <w:rsid w:val="00343FD6"/>
    <w:rsid w:val="00344062"/>
    <w:rsid w:val="00344509"/>
    <w:rsid w:val="00346988"/>
    <w:rsid w:val="003475F0"/>
    <w:rsid w:val="003503DF"/>
    <w:rsid w:val="00350F15"/>
    <w:rsid w:val="00351356"/>
    <w:rsid w:val="00351A93"/>
    <w:rsid w:val="00353C1D"/>
    <w:rsid w:val="00353F74"/>
    <w:rsid w:val="0035402C"/>
    <w:rsid w:val="003543D7"/>
    <w:rsid w:val="00356025"/>
    <w:rsid w:val="00356068"/>
    <w:rsid w:val="003569BE"/>
    <w:rsid w:val="00356B2F"/>
    <w:rsid w:val="0035720A"/>
    <w:rsid w:val="003572E3"/>
    <w:rsid w:val="0035757A"/>
    <w:rsid w:val="00357C1E"/>
    <w:rsid w:val="00357CF4"/>
    <w:rsid w:val="003600B2"/>
    <w:rsid w:val="003603E7"/>
    <w:rsid w:val="003634C0"/>
    <w:rsid w:val="00363523"/>
    <w:rsid w:val="00363A80"/>
    <w:rsid w:val="00363FF2"/>
    <w:rsid w:val="00365388"/>
    <w:rsid w:val="003657AC"/>
    <w:rsid w:val="00365E48"/>
    <w:rsid w:val="003663A2"/>
    <w:rsid w:val="00367322"/>
    <w:rsid w:val="00367536"/>
    <w:rsid w:val="0037029B"/>
    <w:rsid w:val="003705FB"/>
    <w:rsid w:val="00370A03"/>
    <w:rsid w:val="003718DC"/>
    <w:rsid w:val="00372193"/>
    <w:rsid w:val="003722A6"/>
    <w:rsid w:val="00373200"/>
    <w:rsid w:val="00373EB5"/>
    <w:rsid w:val="003748E3"/>
    <w:rsid w:val="00374B7D"/>
    <w:rsid w:val="00374E07"/>
    <w:rsid w:val="00375884"/>
    <w:rsid w:val="003759E5"/>
    <w:rsid w:val="00376113"/>
    <w:rsid w:val="003763B0"/>
    <w:rsid w:val="0037662A"/>
    <w:rsid w:val="00376C75"/>
    <w:rsid w:val="00376CF4"/>
    <w:rsid w:val="00376E4B"/>
    <w:rsid w:val="00376EBA"/>
    <w:rsid w:val="00377641"/>
    <w:rsid w:val="00380D05"/>
    <w:rsid w:val="0038116C"/>
    <w:rsid w:val="0038117F"/>
    <w:rsid w:val="0038118C"/>
    <w:rsid w:val="00381F04"/>
    <w:rsid w:val="0038221F"/>
    <w:rsid w:val="003829F9"/>
    <w:rsid w:val="00382B90"/>
    <w:rsid w:val="00382C2E"/>
    <w:rsid w:val="00384736"/>
    <w:rsid w:val="00384D50"/>
    <w:rsid w:val="00385AD9"/>
    <w:rsid w:val="00386D7C"/>
    <w:rsid w:val="003874A2"/>
    <w:rsid w:val="00387757"/>
    <w:rsid w:val="0038784C"/>
    <w:rsid w:val="0039001B"/>
    <w:rsid w:val="00392B50"/>
    <w:rsid w:val="00393DE5"/>
    <w:rsid w:val="00395385"/>
    <w:rsid w:val="003953B2"/>
    <w:rsid w:val="00395BA2"/>
    <w:rsid w:val="00396A22"/>
    <w:rsid w:val="00396E52"/>
    <w:rsid w:val="00397BDE"/>
    <w:rsid w:val="003A0D4E"/>
    <w:rsid w:val="003A113A"/>
    <w:rsid w:val="003A2C1D"/>
    <w:rsid w:val="003A4900"/>
    <w:rsid w:val="003A4AF0"/>
    <w:rsid w:val="003A5150"/>
    <w:rsid w:val="003A5D69"/>
    <w:rsid w:val="003A5DCC"/>
    <w:rsid w:val="003A5E70"/>
    <w:rsid w:val="003A7EA8"/>
    <w:rsid w:val="003A7F16"/>
    <w:rsid w:val="003B1C3C"/>
    <w:rsid w:val="003B30F5"/>
    <w:rsid w:val="003B4386"/>
    <w:rsid w:val="003B4470"/>
    <w:rsid w:val="003B62FB"/>
    <w:rsid w:val="003B6F46"/>
    <w:rsid w:val="003B77EE"/>
    <w:rsid w:val="003B7D48"/>
    <w:rsid w:val="003B7D7B"/>
    <w:rsid w:val="003C00E9"/>
    <w:rsid w:val="003C0E60"/>
    <w:rsid w:val="003C1492"/>
    <w:rsid w:val="003C3516"/>
    <w:rsid w:val="003C581D"/>
    <w:rsid w:val="003C7ACA"/>
    <w:rsid w:val="003C7BDF"/>
    <w:rsid w:val="003C7EAE"/>
    <w:rsid w:val="003C7EE0"/>
    <w:rsid w:val="003D0BEF"/>
    <w:rsid w:val="003D44D5"/>
    <w:rsid w:val="003D5878"/>
    <w:rsid w:val="003D5F65"/>
    <w:rsid w:val="003E011D"/>
    <w:rsid w:val="003E06DC"/>
    <w:rsid w:val="003E07AF"/>
    <w:rsid w:val="003E090D"/>
    <w:rsid w:val="003E23DD"/>
    <w:rsid w:val="003E44E9"/>
    <w:rsid w:val="003E51AC"/>
    <w:rsid w:val="003E6A04"/>
    <w:rsid w:val="003E6C4B"/>
    <w:rsid w:val="003E7361"/>
    <w:rsid w:val="003E7A20"/>
    <w:rsid w:val="003E7EDD"/>
    <w:rsid w:val="003F04F2"/>
    <w:rsid w:val="003F189C"/>
    <w:rsid w:val="003F21F6"/>
    <w:rsid w:val="003F364D"/>
    <w:rsid w:val="003F38E0"/>
    <w:rsid w:val="003F595D"/>
    <w:rsid w:val="003F7107"/>
    <w:rsid w:val="003F7BC9"/>
    <w:rsid w:val="00401234"/>
    <w:rsid w:val="00401752"/>
    <w:rsid w:val="00401A32"/>
    <w:rsid w:val="004023D7"/>
    <w:rsid w:val="004031A7"/>
    <w:rsid w:val="00403443"/>
    <w:rsid w:val="00403F92"/>
    <w:rsid w:val="00405F13"/>
    <w:rsid w:val="004065F6"/>
    <w:rsid w:val="00406AC7"/>
    <w:rsid w:val="00407882"/>
    <w:rsid w:val="00407CC1"/>
    <w:rsid w:val="0041103C"/>
    <w:rsid w:val="00412573"/>
    <w:rsid w:val="004125D7"/>
    <w:rsid w:val="00412A89"/>
    <w:rsid w:val="00413AAE"/>
    <w:rsid w:val="004159C8"/>
    <w:rsid w:val="00416A06"/>
    <w:rsid w:val="00417CB4"/>
    <w:rsid w:val="00421E8F"/>
    <w:rsid w:val="00423A70"/>
    <w:rsid w:val="004252C9"/>
    <w:rsid w:val="0042574D"/>
    <w:rsid w:val="0042600A"/>
    <w:rsid w:val="00427920"/>
    <w:rsid w:val="00427ABB"/>
    <w:rsid w:val="00427DFB"/>
    <w:rsid w:val="00427EF8"/>
    <w:rsid w:val="004302A6"/>
    <w:rsid w:val="00430AB7"/>
    <w:rsid w:val="0043151B"/>
    <w:rsid w:val="004316E8"/>
    <w:rsid w:val="00431CBE"/>
    <w:rsid w:val="00433488"/>
    <w:rsid w:val="00435D18"/>
    <w:rsid w:val="00436AB5"/>
    <w:rsid w:val="00436D1A"/>
    <w:rsid w:val="004414EA"/>
    <w:rsid w:val="00441B6A"/>
    <w:rsid w:val="00442B4A"/>
    <w:rsid w:val="00444777"/>
    <w:rsid w:val="00445185"/>
    <w:rsid w:val="004452B3"/>
    <w:rsid w:val="00446BE7"/>
    <w:rsid w:val="004476A4"/>
    <w:rsid w:val="00450F0E"/>
    <w:rsid w:val="00452261"/>
    <w:rsid w:val="0045231A"/>
    <w:rsid w:val="004523CD"/>
    <w:rsid w:val="004528DB"/>
    <w:rsid w:val="004533DE"/>
    <w:rsid w:val="00454F2D"/>
    <w:rsid w:val="004557B8"/>
    <w:rsid w:val="004576F4"/>
    <w:rsid w:val="00460463"/>
    <w:rsid w:val="00460FBD"/>
    <w:rsid w:val="00461CF4"/>
    <w:rsid w:val="0046245D"/>
    <w:rsid w:val="00462797"/>
    <w:rsid w:val="00463B8A"/>
    <w:rsid w:val="00465549"/>
    <w:rsid w:val="00466B94"/>
    <w:rsid w:val="00467CC0"/>
    <w:rsid w:val="00467DBE"/>
    <w:rsid w:val="004700A2"/>
    <w:rsid w:val="00470327"/>
    <w:rsid w:val="00472026"/>
    <w:rsid w:val="0047250E"/>
    <w:rsid w:val="00472D80"/>
    <w:rsid w:val="00473997"/>
    <w:rsid w:val="004742AC"/>
    <w:rsid w:val="00474547"/>
    <w:rsid w:val="004745D1"/>
    <w:rsid w:val="00474F77"/>
    <w:rsid w:val="00475709"/>
    <w:rsid w:val="00475B89"/>
    <w:rsid w:val="00475EB1"/>
    <w:rsid w:val="004764A1"/>
    <w:rsid w:val="00476E2B"/>
    <w:rsid w:val="0048004F"/>
    <w:rsid w:val="00480080"/>
    <w:rsid w:val="00480B47"/>
    <w:rsid w:val="00481C0A"/>
    <w:rsid w:val="00482370"/>
    <w:rsid w:val="00482468"/>
    <w:rsid w:val="00482678"/>
    <w:rsid w:val="00482FEC"/>
    <w:rsid w:val="00483D95"/>
    <w:rsid w:val="00484315"/>
    <w:rsid w:val="004864AE"/>
    <w:rsid w:val="00486B82"/>
    <w:rsid w:val="004878BA"/>
    <w:rsid w:val="00487E19"/>
    <w:rsid w:val="004920A9"/>
    <w:rsid w:val="00492728"/>
    <w:rsid w:val="004930E9"/>
    <w:rsid w:val="004935BF"/>
    <w:rsid w:val="00493B97"/>
    <w:rsid w:val="00494E33"/>
    <w:rsid w:val="00495B0F"/>
    <w:rsid w:val="00497609"/>
    <w:rsid w:val="00497D64"/>
    <w:rsid w:val="00497E79"/>
    <w:rsid w:val="00497F80"/>
    <w:rsid w:val="00497FBF"/>
    <w:rsid w:val="004A00DC"/>
    <w:rsid w:val="004A08DC"/>
    <w:rsid w:val="004A3A0F"/>
    <w:rsid w:val="004A4B43"/>
    <w:rsid w:val="004A591D"/>
    <w:rsid w:val="004A6448"/>
    <w:rsid w:val="004A661F"/>
    <w:rsid w:val="004A7470"/>
    <w:rsid w:val="004B0025"/>
    <w:rsid w:val="004B0085"/>
    <w:rsid w:val="004B16F1"/>
    <w:rsid w:val="004B17D4"/>
    <w:rsid w:val="004B248E"/>
    <w:rsid w:val="004B2727"/>
    <w:rsid w:val="004B2801"/>
    <w:rsid w:val="004B28A6"/>
    <w:rsid w:val="004B2B75"/>
    <w:rsid w:val="004B33FB"/>
    <w:rsid w:val="004B39B2"/>
    <w:rsid w:val="004B40D2"/>
    <w:rsid w:val="004B47C6"/>
    <w:rsid w:val="004B4A4F"/>
    <w:rsid w:val="004B4D55"/>
    <w:rsid w:val="004B63BE"/>
    <w:rsid w:val="004C0BE0"/>
    <w:rsid w:val="004C0BE8"/>
    <w:rsid w:val="004C12DB"/>
    <w:rsid w:val="004C130A"/>
    <w:rsid w:val="004C15C9"/>
    <w:rsid w:val="004C2741"/>
    <w:rsid w:val="004C4DB9"/>
    <w:rsid w:val="004C50C7"/>
    <w:rsid w:val="004C5C20"/>
    <w:rsid w:val="004C5C9B"/>
    <w:rsid w:val="004D00E0"/>
    <w:rsid w:val="004D01D7"/>
    <w:rsid w:val="004D0892"/>
    <w:rsid w:val="004D0BF6"/>
    <w:rsid w:val="004D0F5D"/>
    <w:rsid w:val="004D119D"/>
    <w:rsid w:val="004D385E"/>
    <w:rsid w:val="004D3F9D"/>
    <w:rsid w:val="004D49EE"/>
    <w:rsid w:val="004D51D7"/>
    <w:rsid w:val="004D5C7A"/>
    <w:rsid w:val="004D7314"/>
    <w:rsid w:val="004D744E"/>
    <w:rsid w:val="004D77B7"/>
    <w:rsid w:val="004E0766"/>
    <w:rsid w:val="004E14EC"/>
    <w:rsid w:val="004E1B1C"/>
    <w:rsid w:val="004E1EDE"/>
    <w:rsid w:val="004E210B"/>
    <w:rsid w:val="004E21A4"/>
    <w:rsid w:val="004E299B"/>
    <w:rsid w:val="004E30DB"/>
    <w:rsid w:val="004E4E6A"/>
    <w:rsid w:val="004E5703"/>
    <w:rsid w:val="004E75C5"/>
    <w:rsid w:val="004E7FD7"/>
    <w:rsid w:val="004F02C9"/>
    <w:rsid w:val="004F0636"/>
    <w:rsid w:val="004F14BD"/>
    <w:rsid w:val="004F17E0"/>
    <w:rsid w:val="004F1E41"/>
    <w:rsid w:val="004F1F14"/>
    <w:rsid w:val="004F26A9"/>
    <w:rsid w:val="004F288F"/>
    <w:rsid w:val="004F34BE"/>
    <w:rsid w:val="004F3808"/>
    <w:rsid w:val="004F4308"/>
    <w:rsid w:val="004F43BF"/>
    <w:rsid w:val="004F4445"/>
    <w:rsid w:val="004F6C8B"/>
    <w:rsid w:val="004F7A46"/>
    <w:rsid w:val="005004BE"/>
    <w:rsid w:val="005016EF"/>
    <w:rsid w:val="00501E78"/>
    <w:rsid w:val="005025F7"/>
    <w:rsid w:val="00502B25"/>
    <w:rsid w:val="00503631"/>
    <w:rsid w:val="0050478F"/>
    <w:rsid w:val="0050495D"/>
    <w:rsid w:val="00505769"/>
    <w:rsid w:val="00505DC3"/>
    <w:rsid w:val="00505FD3"/>
    <w:rsid w:val="00506E90"/>
    <w:rsid w:val="00507A17"/>
    <w:rsid w:val="00507F42"/>
    <w:rsid w:val="005100E5"/>
    <w:rsid w:val="005105D6"/>
    <w:rsid w:val="00510704"/>
    <w:rsid w:val="005109E6"/>
    <w:rsid w:val="00511F9F"/>
    <w:rsid w:val="005124CF"/>
    <w:rsid w:val="005137DD"/>
    <w:rsid w:val="005147B0"/>
    <w:rsid w:val="005149F4"/>
    <w:rsid w:val="00514C4D"/>
    <w:rsid w:val="00515019"/>
    <w:rsid w:val="00515152"/>
    <w:rsid w:val="005203C6"/>
    <w:rsid w:val="00520477"/>
    <w:rsid w:val="00521618"/>
    <w:rsid w:val="00521D3B"/>
    <w:rsid w:val="00521E69"/>
    <w:rsid w:val="00523436"/>
    <w:rsid w:val="005239EA"/>
    <w:rsid w:val="005240CE"/>
    <w:rsid w:val="0052450C"/>
    <w:rsid w:val="0052488D"/>
    <w:rsid w:val="00526963"/>
    <w:rsid w:val="005278E1"/>
    <w:rsid w:val="00531CD8"/>
    <w:rsid w:val="005324F9"/>
    <w:rsid w:val="005345FE"/>
    <w:rsid w:val="0053780C"/>
    <w:rsid w:val="005405A7"/>
    <w:rsid w:val="00541D20"/>
    <w:rsid w:val="005428B2"/>
    <w:rsid w:val="00545007"/>
    <w:rsid w:val="00545082"/>
    <w:rsid w:val="00545285"/>
    <w:rsid w:val="00547C90"/>
    <w:rsid w:val="00550154"/>
    <w:rsid w:val="0055021D"/>
    <w:rsid w:val="00551AE8"/>
    <w:rsid w:val="00551F0F"/>
    <w:rsid w:val="0055244E"/>
    <w:rsid w:val="00552668"/>
    <w:rsid w:val="00552D3B"/>
    <w:rsid w:val="005531C9"/>
    <w:rsid w:val="00556276"/>
    <w:rsid w:val="00556B04"/>
    <w:rsid w:val="005572E8"/>
    <w:rsid w:val="00560549"/>
    <w:rsid w:val="00561F94"/>
    <w:rsid w:val="00562183"/>
    <w:rsid w:val="00563154"/>
    <w:rsid w:val="005631CA"/>
    <w:rsid w:val="00564978"/>
    <w:rsid w:val="005650A7"/>
    <w:rsid w:val="005656C4"/>
    <w:rsid w:val="005656DE"/>
    <w:rsid w:val="00565782"/>
    <w:rsid w:val="00565D20"/>
    <w:rsid w:val="00566B6C"/>
    <w:rsid w:val="005670F8"/>
    <w:rsid w:val="00567600"/>
    <w:rsid w:val="00567AC0"/>
    <w:rsid w:val="0057249E"/>
    <w:rsid w:val="00574FDC"/>
    <w:rsid w:val="00575689"/>
    <w:rsid w:val="00576714"/>
    <w:rsid w:val="00582F03"/>
    <w:rsid w:val="0058349D"/>
    <w:rsid w:val="005837A1"/>
    <w:rsid w:val="00583C74"/>
    <w:rsid w:val="005849E3"/>
    <w:rsid w:val="00585D09"/>
    <w:rsid w:val="00586584"/>
    <w:rsid w:val="005902CD"/>
    <w:rsid w:val="00590386"/>
    <w:rsid w:val="005913D4"/>
    <w:rsid w:val="005920AA"/>
    <w:rsid w:val="00592E49"/>
    <w:rsid w:val="005933BC"/>
    <w:rsid w:val="00594C8A"/>
    <w:rsid w:val="00595093"/>
    <w:rsid w:val="00595F68"/>
    <w:rsid w:val="00597107"/>
    <w:rsid w:val="005973A3"/>
    <w:rsid w:val="0059768D"/>
    <w:rsid w:val="005977F7"/>
    <w:rsid w:val="00597D65"/>
    <w:rsid w:val="005A13FA"/>
    <w:rsid w:val="005A1C62"/>
    <w:rsid w:val="005A21A3"/>
    <w:rsid w:val="005A2D65"/>
    <w:rsid w:val="005A30E5"/>
    <w:rsid w:val="005A315F"/>
    <w:rsid w:val="005A3594"/>
    <w:rsid w:val="005A390E"/>
    <w:rsid w:val="005A5358"/>
    <w:rsid w:val="005A5635"/>
    <w:rsid w:val="005A6FE7"/>
    <w:rsid w:val="005A7B6B"/>
    <w:rsid w:val="005B0154"/>
    <w:rsid w:val="005B0ECA"/>
    <w:rsid w:val="005B1DD3"/>
    <w:rsid w:val="005B202B"/>
    <w:rsid w:val="005C130D"/>
    <w:rsid w:val="005C1748"/>
    <w:rsid w:val="005C2675"/>
    <w:rsid w:val="005C2C51"/>
    <w:rsid w:val="005C366F"/>
    <w:rsid w:val="005C41BE"/>
    <w:rsid w:val="005C76EF"/>
    <w:rsid w:val="005C7E27"/>
    <w:rsid w:val="005D0810"/>
    <w:rsid w:val="005D0B1E"/>
    <w:rsid w:val="005D0B91"/>
    <w:rsid w:val="005D2B20"/>
    <w:rsid w:val="005D2BBA"/>
    <w:rsid w:val="005D2BE8"/>
    <w:rsid w:val="005D3782"/>
    <w:rsid w:val="005D3C8D"/>
    <w:rsid w:val="005D41DE"/>
    <w:rsid w:val="005D4B6A"/>
    <w:rsid w:val="005D5418"/>
    <w:rsid w:val="005D5912"/>
    <w:rsid w:val="005D5923"/>
    <w:rsid w:val="005D6AD2"/>
    <w:rsid w:val="005D7D39"/>
    <w:rsid w:val="005E16DA"/>
    <w:rsid w:val="005E18C8"/>
    <w:rsid w:val="005E1C26"/>
    <w:rsid w:val="005E2194"/>
    <w:rsid w:val="005E2278"/>
    <w:rsid w:val="005E33EE"/>
    <w:rsid w:val="005E3833"/>
    <w:rsid w:val="005E39D8"/>
    <w:rsid w:val="005E3BE4"/>
    <w:rsid w:val="005E5783"/>
    <w:rsid w:val="005E5B78"/>
    <w:rsid w:val="005E5C9C"/>
    <w:rsid w:val="005E5CD5"/>
    <w:rsid w:val="005E6D77"/>
    <w:rsid w:val="005F0821"/>
    <w:rsid w:val="005F2112"/>
    <w:rsid w:val="005F495C"/>
    <w:rsid w:val="005F5310"/>
    <w:rsid w:val="005F6A2E"/>
    <w:rsid w:val="005F6E95"/>
    <w:rsid w:val="005F7BD9"/>
    <w:rsid w:val="00602C0A"/>
    <w:rsid w:val="00603A12"/>
    <w:rsid w:val="0060455B"/>
    <w:rsid w:val="006046EB"/>
    <w:rsid w:val="00604984"/>
    <w:rsid w:val="00606A47"/>
    <w:rsid w:val="0060766F"/>
    <w:rsid w:val="006076AD"/>
    <w:rsid w:val="00607916"/>
    <w:rsid w:val="00610486"/>
    <w:rsid w:val="006118E6"/>
    <w:rsid w:val="00611EFC"/>
    <w:rsid w:val="00612023"/>
    <w:rsid w:val="00612781"/>
    <w:rsid w:val="00613224"/>
    <w:rsid w:val="00613DB9"/>
    <w:rsid w:val="00614662"/>
    <w:rsid w:val="00614728"/>
    <w:rsid w:val="00615653"/>
    <w:rsid w:val="006174DF"/>
    <w:rsid w:val="0061777A"/>
    <w:rsid w:val="00617C9A"/>
    <w:rsid w:val="0062015D"/>
    <w:rsid w:val="006205AC"/>
    <w:rsid w:val="00620C8C"/>
    <w:rsid w:val="00621020"/>
    <w:rsid w:val="00622C7A"/>
    <w:rsid w:val="0062461A"/>
    <w:rsid w:val="0062482F"/>
    <w:rsid w:val="00624B40"/>
    <w:rsid w:val="00624B83"/>
    <w:rsid w:val="0062596F"/>
    <w:rsid w:val="00625C67"/>
    <w:rsid w:val="0062683C"/>
    <w:rsid w:val="00627119"/>
    <w:rsid w:val="00627A0C"/>
    <w:rsid w:val="00627D1C"/>
    <w:rsid w:val="00630854"/>
    <w:rsid w:val="00630D68"/>
    <w:rsid w:val="00630D76"/>
    <w:rsid w:val="00631672"/>
    <w:rsid w:val="00631E72"/>
    <w:rsid w:val="006336BD"/>
    <w:rsid w:val="006347F2"/>
    <w:rsid w:val="0063515B"/>
    <w:rsid w:val="006361F4"/>
    <w:rsid w:val="006365AD"/>
    <w:rsid w:val="00636698"/>
    <w:rsid w:val="00636780"/>
    <w:rsid w:val="00637235"/>
    <w:rsid w:val="00637DBA"/>
    <w:rsid w:val="006401FB"/>
    <w:rsid w:val="0064339C"/>
    <w:rsid w:val="00643515"/>
    <w:rsid w:val="00643C8C"/>
    <w:rsid w:val="006455EA"/>
    <w:rsid w:val="00645C19"/>
    <w:rsid w:val="006461F8"/>
    <w:rsid w:val="006464FC"/>
    <w:rsid w:val="00650D29"/>
    <w:rsid w:val="0065130E"/>
    <w:rsid w:val="00651EE2"/>
    <w:rsid w:val="006553FE"/>
    <w:rsid w:val="00655A41"/>
    <w:rsid w:val="00655F4D"/>
    <w:rsid w:val="0065646E"/>
    <w:rsid w:val="00657756"/>
    <w:rsid w:val="00657C4C"/>
    <w:rsid w:val="00657F13"/>
    <w:rsid w:val="00657F24"/>
    <w:rsid w:val="006601F1"/>
    <w:rsid w:val="00660A49"/>
    <w:rsid w:val="00661C9C"/>
    <w:rsid w:val="00662015"/>
    <w:rsid w:val="00662FAB"/>
    <w:rsid w:val="00663202"/>
    <w:rsid w:val="00663589"/>
    <w:rsid w:val="006638B0"/>
    <w:rsid w:val="006639EF"/>
    <w:rsid w:val="00665C70"/>
    <w:rsid w:val="00665C92"/>
    <w:rsid w:val="006666DA"/>
    <w:rsid w:val="00666BEB"/>
    <w:rsid w:val="00666EB5"/>
    <w:rsid w:val="0066780F"/>
    <w:rsid w:val="00667C37"/>
    <w:rsid w:val="006717B1"/>
    <w:rsid w:val="00671D6E"/>
    <w:rsid w:val="006725DC"/>
    <w:rsid w:val="00675C58"/>
    <w:rsid w:val="00676364"/>
    <w:rsid w:val="00676BE3"/>
    <w:rsid w:val="00677D35"/>
    <w:rsid w:val="00680492"/>
    <w:rsid w:val="006804B4"/>
    <w:rsid w:val="00680654"/>
    <w:rsid w:val="00681116"/>
    <w:rsid w:val="00682255"/>
    <w:rsid w:val="0068265F"/>
    <w:rsid w:val="00684567"/>
    <w:rsid w:val="006858D6"/>
    <w:rsid w:val="00685AB3"/>
    <w:rsid w:val="00685BF4"/>
    <w:rsid w:val="00686EDF"/>
    <w:rsid w:val="00687C8A"/>
    <w:rsid w:val="00687D3B"/>
    <w:rsid w:val="00690835"/>
    <w:rsid w:val="00690DD2"/>
    <w:rsid w:val="00690DD8"/>
    <w:rsid w:val="006929D4"/>
    <w:rsid w:val="00693BDB"/>
    <w:rsid w:val="006A1198"/>
    <w:rsid w:val="006A1588"/>
    <w:rsid w:val="006A16E7"/>
    <w:rsid w:val="006A2481"/>
    <w:rsid w:val="006A34A9"/>
    <w:rsid w:val="006A3A9B"/>
    <w:rsid w:val="006A4A0C"/>
    <w:rsid w:val="006A5DCA"/>
    <w:rsid w:val="006A6184"/>
    <w:rsid w:val="006A631E"/>
    <w:rsid w:val="006A6502"/>
    <w:rsid w:val="006A6872"/>
    <w:rsid w:val="006A6FFC"/>
    <w:rsid w:val="006A7C96"/>
    <w:rsid w:val="006A7F4F"/>
    <w:rsid w:val="006A7F94"/>
    <w:rsid w:val="006B24C7"/>
    <w:rsid w:val="006B4901"/>
    <w:rsid w:val="006B4D06"/>
    <w:rsid w:val="006B5748"/>
    <w:rsid w:val="006B59A1"/>
    <w:rsid w:val="006B5CE8"/>
    <w:rsid w:val="006B7E83"/>
    <w:rsid w:val="006C21F4"/>
    <w:rsid w:val="006C376B"/>
    <w:rsid w:val="006C519A"/>
    <w:rsid w:val="006C5A0B"/>
    <w:rsid w:val="006C69D8"/>
    <w:rsid w:val="006C6D68"/>
    <w:rsid w:val="006D0A69"/>
    <w:rsid w:val="006D1EFF"/>
    <w:rsid w:val="006D2E1A"/>
    <w:rsid w:val="006D2EB3"/>
    <w:rsid w:val="006D3A3D"/>
    <w:rsid w:val="006D3ADE"/>
    <w:rsid w:val="006D42BB"/>
    <w:rsid w:val="006D4F44"/>
    <w:rsid w:val="006D60C3"/>
    <w:rsid w:val="006D7B09"/>
    <w:rsid w:val="006D7DA2"/>
    <w:rsid w:val="006D7EFB"/>
    <w:rsid w:val="006E0043"/>
    <w:rsid w:val="006E0A92"/>
    <w:rsid w:val="006E0BC7"/>
    <w:rsid w:val="006E1212"/>
    <w:rsid w:val="006E1314"/>
    <w:rsid w:val="006E1382"/>
    <w:rsid w:val="006E26DB"/>
    <w:rsid w:val="006E515E"/>
    <w:rsid w:val="006E53B4"/>
    <w:rsid w:val="006E54E0"/>
    <w:rsid w:val="006E5A06"/>
    <w:rsid w:val="006E5B69"/>
    <w:rsid w:val="006E5B7E"/>
    <w:rsid w:val="006E7360"/>
    <w:rsid w:val="006F0A73"/>
    <w:rsid w:val="006F1229"/>
    <w:rsid w:val="006F3434"/>
    <w:rsid w:val="006F3EB7"/>
    <w:rsid w:val="006F40E3"/>
    <w:rsid w:val="006F4874"/>
    <w:rsid w:val="006F4917"/>
    <w:rsid w:val="006F53AE"/>
    <w:rsid w:val="006F59BB"/>
    <w:rsid w:val="006F6AD5"/>
    <w:rsid w:val="006F6C53"/>
    <w:rsid w:val="006F7694"/>
    <w:rsid w:val="006F77B0"/>
    <w:rsid w:val="0070105E"/>
    <w:rsid w:val="007015D2"/>
    <w:rsid w:val="007020A5"/>
    <w:rsid w:val="007022B5"/>
    <w:rsid w:val="007030DC"/>
    <w:rsid w:val="00703D0B"/>
    <w:rsid w:val="007041B9"/>
    <w:rsid w:val="00707853"/>
    <w:rsid w:val="007103C1"/>
    <w:rsid w:val="00710B72"/>
    <w:rsid w:val="00710FC4"/>
    <w:rsid w:val="00711B6E"/>
    <w:rsid w:val="007126C6"/>
    <w:rsid w:val="00713162"/>
    <w:rsid w:val="007139C4"/>
    <w:rsid w:val="00715304"/>
    <w:rsid w:val="00715A75"/>
    <w:rsid w:val="007160E1"/>
    <w:rsid w:val="007163CC"/>
    <w:rsid w:val="00717628"/>
    <w:rsid w:val="00721E34"/>
    <w:rsid w:val="00721EB9"/>
    <w:rsid w:val="0072279E"/>
    <w:rsid w:val="00722F46"/>
    <w:rsid w:val="00723427"/>
    <w:rsid w:val="007235B6"/>
    <w:rsid w:val="00724256"/>
    <w:rsid w:val="00724836"/>
    <w:rsid w:val="007255D8"/>
    <w:rsid w:val="00725AE7"/>
    <w:rsid w:val="00726374"/>
    <w:rsid w:val="00726C0D"/>
    <w:rsid w:val="00727AF8"/>
    <w:rsid w:val="00730B40"/>
    <w:rsid w:val="00730ED3"/>
    <w:rsid w:val="00731D72"/>
    <w:rsid w:val="007337E6"/>
    <w:rsid w:val="007340C1"/>
    <w:rsid w:val="007343DD"/>
    <w:rsid w:val="007352B4"/>
    <w:rsid w:val="007354D8"/>
    <w:rsid w:val="007354F7"/>
    <w:rsid w:val="00735F6A"/>
    <w:rsid w:val="00736AA0"/>
    <w:rsid w:val="00737D7B"/>
    <w:rsid w:val="00737EA7"/>
    <w:rsid w:val="00737EFD"/>
    <w:rsid w:val="00740A0B"/>
    <w:rsid w:val="00740CE7"/>
    <w:rsid w:val="00740E68"/>
    <w:rsid w:val="00741A85"/>
    <w:rsid w:val="00741DF9"/>
    <w:rsid w:val="007470B3"/>
    <w:rsid w:val="0074799A"/>
    <w:rsid w:val="0075054E"/>
    <w:rsid w:val="00751650"/>
    <w:rsid w:val="007522FB"/>
    <w:rsid w:val="0075255F"/>
    <w:rsid w:val="00752E34"/>
    <w:rsid w:val="00753B3A"/>
    <w:rsid w:val="00753F4D"/>
    <w:rsid w:val="007541D2"/>
    <w:rsid w:val="0075487A"/>
    <w:rsid w:val="00755AD4"/>
    <w:rsid w:val="007560EC"/>
    <w:rsid w:val="00756293"/>
    <w:rsid w:val="00756D7B"/>
    <w:rsid w:val="00756DE0"/>
    <w:rsid w:val="00757270"/>
    <w:rsid w:val="007616BE"/>
    <w:rsid w:val="00762038"/>
    <w:rsid w:val="00762591"/>
    <w:rsid w:val="00762B28"/>
    <w:rsid w:val="00764140"/>
    <w:rsid w:val="007643C2"/>
    <w:rsid w:val="00765CA0"/>
    <w:rsid w:val="0076776C"/>
    <w:rsid w:val="00772681"/>
    <w:rsid w:val="00774253"/>
    <w:rsid w:val="0077473C"/>
    <w:rsid w:val="00774999"/>
    <w:rsid w:val="007753C4"/>
    <w:rsid w:val="00775D68"/>
    <w:rsid w:val="00777662"/>
    <w:rsid w:val="00777943"/>
    <w:rsid w:val="007811CF"/>
    <w:rsid w:val="00782B31"/>
    <w:rsid w:val="00784B45"/>
    <w:rsid w:val="00784D2B"/>
    <w:rsid w:val="00785E13"/>
    <w:rsid w:val="00785EE3"/>
    <w:rsid w:val="00786125"/>
    <w:rsid w:val="00786794"/>
    <w:rsid w:val="00786C43"/>
    <w:rsid w:val="00786E8D"/>
    <w:rsid w:val="00787532"/>
    <w:rsid w:val="00787BE5"/>
    <w:rsid w:val="00787E3F"/>
    <w:rsid w:val="00790623"/>
    <w:rsid w:val="007907B6"/>
    <w:rsid w:val="0079331B"/>
    <w:rsid w:val="00795907"/>
    <w:rsid w:val="00797DA2"/>
    <w:rsid w:val="007A04E3"/>
    <w:rsid w:val="007A07A4"/>
    <w:rsid w:val="007A0BB2"/>
    <w:rsid w:val="007A0C92"/>
    <w:rsid w:val="007A0E96"/>
    <w:rsid w:val="007A21F9"/>
    <w:rsid w:val="007A2296"/>
    <w:rsid w:val="007A34EA"/>
    <w:rsid w:val="007A64B1"/>
    <w:rsid w:val="007A6913"/>
    <w:rsid w:val="007A74FD"/>
    <w:rsid w:val="007A76FF"/>
    <w:rsid w:val="007A7913"/>
    <w:rsid w:val="007A7A44"/>
    <w:rsid w:val="007B0B24"/>
    <w:rsid w:val="007B0E66"/>
    <w:rsid w:val="007B1072"/>
    <w:rsid w:val="007B16D3"/>
    <w:rsid w:val="007B1CB3"/>
    <w:rsid w:val="007B1D13"/>
    <w:rsid w:val="007B2D03"/>
    <w:rsid w:val="007B2D96"/>
    <w:rsid w:val="007B4C79"/>
    <w:rsid w:val="007B5292"/>
    <w:rsid w:val="007B55A4"/>
    <w:rsid w:val="007B61C8"/>
    <w:rsid w:val="007B6661"/>
    <w:rsid w:val="007B6A40"/>
    <w:rsid w:val="007B71CA"/>
    <w:rsid w:val="007C0843"/>
    <w:rsid w:val="007C123B"/>
    <w:rsid w:val="007C16C8"/>
    <w:rsid w:val="007C1C57"/>
    <w:rsid w:val="007C6C34"/>
    <w:rsid w:val="007C6D45"/>
    <w:rsid w:val="007C707D"/>
    <w:rsid w:val="007C71CE"/>
    <w:rsid w:val="007C7B43"/>
    <w:rsid w:val="007C7FEB"/>
    <w:rsid w:val="007D00D1"/>
    <w:rsid w:val="007D0EAF"/>
    <w:rsid w:val="007D253F"/>
    <w:rsid w:val="007D2FFD"/>
    <w:rsid w:val="007D3266"/>
    <w:rsid w:val="007D35BC"/>
    <w:rsid w:val="007D43A3"/>
    <w:rsid w:val="007D48FD"/>
    <w:rsid w:val="007D4D1B"/>
    <w:rsid w:val="007D5063"/>
    <w:rsid w:val="007D6477"/>
    <w:rsid w:val="007D718B"/>
    <w:rsid w:val="007D7687"/>
    <w:rsid w:val="007E0DB0"/>
    <w:rsid w:val="007E1932"/>
    <w:rsid w:val="007E27EA"/>
    <w:rsid w:val="007E2B22"/>
    <w:rsid w:val="007E2DD0"/>
    <w:rsid w:val="007E3299"/>
    <w:rsid w:val="007E482A"/>
    <w:rsid w:val="007E4BCF"/>
    <w:rsid w:val="007E5CB8"/>
    <w:rsid w:val="007E70CC"/>
    <w:rsid w:val="007F0B03"/>
    <w:rsid w:val="007F2630"/>
    <w:rsid w:val="007F2AA6"/>
    <w:rsid w:val="007F4690"/>
    <w:rsid w:val="007F61AE"/>
    <w:rsid w:val="007F6238"/>
    <w:rsid w:val="007F6EB8"/>
    <w:rsid w:val="007F705F"/>
    <w:rsid w:val="00800490"/>
    <w:rsid w:val="00801BFB"/>
    <w:rsid w:val="00802252"/>
    <w:rsid w:val="0080505B"/>
    <w:rsid w:val="00805168"/>
    <w:rsid w:val="0080523F"/>
    <w:rsid w:val="00805412"/>
    <w:rsid w:val="00805CF5"/>
    <w:rsid w:val="00805D48"/>
    <w:rsid w:val="008062EA"/>
    <w:rsid w:val="00812081"/>
    <w:rsid w:val="00812594"/>
    <w:rsid w:val="0081317B"/>
    <w:rsid w:val="008132D9"/>
    <w:rsid w:val="0081340C"/>
    <w:rsid w:val="00815159"/>
    <w:rsid w:val="00815FAF"/>
    <w:rsid w:val="00816238"/>
    <w:rsid w:val="0081637D"/>
    <w:rsid w:val="00816670"/>
    <w:rsid w:val="00816984"/>
    <w:rsid w:val="00820711"/>
    <w:rsid w:val="008211E5"/>
    <w:rsid w:val="00821A45"/>
    <w:rsid w:val="00821DEC"/>
    <w:rsid w:val="008225DA"/>
    <w:rsid w:val="008239F9"/>
    <w:rsid w:val="00824A66"/>
    <w:rsid w:val="00824C6E"/>
    <w:rsid w:val="00824D43"/>
    <w:rsid w:val="00824F60"/>
    <w:rsid w:val="008254D9"/>
    <w:rsid w:val="008257C5"/>
    <w:rsid w:val="00825A65"/>
    <w:rsid w:val="00827450"/>
    <w:rsid w:val="00830D0C"/>
    <w:rsid w:val="00832793"/>
    <w:rsid w:val="00833BCA"/>
    <w:rsid w:val="0083427D"/>
    <w:rsid w:val="00834281"/>
    <w:rsid w:val="008345A7"/>
    <w:rsid w:val="00835BE0"/>
    <w:rsid w:val="00835DB0"/>
    <w:rsid w:val="00836EDC"/>
    <w:rsid w:val="00837D49"/>
    <w:rsid w:val="00840252"/>
    <w:rsid w:val="0084083F"/>
    <w:rsid w:val="008410FC"/>
    <w:rsid w:val="00842269"/>
    <w:rsid w:val="00844206"/>
    <w:rsid w:val="00844443"/>
    <w:rsid w:val="008457C2"/>
    <w:rsid w:val="00845F44"/>
    <w:rsid w:val="00846DEC"/>
    <w:rsid w:val="00847D8F"/>
    <w:rsid w:val="00847E83"/>
    <w:rsid w:val="008502A4"/>
    <w:rsid w:val="00850B82"/>
    <w:rsid w:val="008513A1"/>
    <w:rsid w:val="0085236F"/>
    <w:rsid w:val="00852A6E"/>
    <w:rsid w:val="00853B63"/>
    <w:rsid w:val="008548DB"/>
    <w:rsid w:val="00854F20"/>
    <w:rsid w:val="00856617"/>
    <w:rsid w:val="00856664"/>
    <w:rsid w:val="008574A4"/>
    <w:rsid w:val="00857DDE"/>
    <w:rsid w:val="0086017B"/>
    <w:rsid w:val="008603D2"/>
    <w:rsid w:val="00860D13"/>
    <w:rsid w:val="00861301"/>
    <w:rsid w:val="00861496"/>
    <w:rsid w:val="00862A26"/>
    <w:rsid w:val="00862E6A"/>
    <w:rsid w:val="00865C6F"/>
    <w:rsid w:val="00866208"/>
    <w:rsid w:val="00866F43"/>
    <w:rsid w:val="008675B1"/>
    <w:rsid w:val="00867956"/>
    <w:rsid w:val="00867A89"/>
    <w:rsid w:val="008721E2"/>
    <w:rsid w:val="008736B2"/>
    <w:rsid w:val="008739B1"/>
    <w:rsid w:val="00873FA6"/>
    <w:rsid w:val="008742FF"/>
    <w:rsid w:val="0087494B"/>
    <w:rsid w:val="00874D92"/>
    <w:rsid w:val="00874F7B"/>
    <w:rsid w:val="008757B8"/>
    <w:rsid w:val="00876002"/>
    <w:rsid w:val="00876D95"/>
    <w:rsid w:val="008771D6"/>
    <w:rsid w:val="008815D9"/>
    <w:rsid w:val="00882C08"/>
    <w:rsid w:val="00884AF7"/>
    <w:rsid w:val="00884C43"/>
    <w:rsid w:val="00884F7F"/>
    <w:rsid w:val="00886C45"/>
    <w:rsid w:val="00887B5E"/>
    <w:rsid w:val="0089059E"/>
    <w:rsid w:val="00890776"/>
    <w:rsid w:val="00893CCB"/>
    <w:rsid w:val="00895CCF"/>
    <w:rsid w:val="00896AAF"/>
    <w:rsid w:val="008975A9"/>
    <w:rsid w:val="008979CA"/>
    <w:rsid w:val="008A04D9"/>
    <w:rsid w:val="008A0C35"/>
    <w:rsid w:val="008A10E7"/>
    <w:rsid w:val="008A330E"/>
    <w:rsid w:val="008A4DCF"/>
    <w:rsid w:val="008A595A"/>
    <w:rsid w:val="008A677C"/>
    <w:rsid w:val="008A7159"/>
    <w:rsid w:val="008B0973"/>
    <w:rsid w:val="008B0A3E"/>
    <w:rsid w:val="008B1562"/>
    <w:rsid w:val="008B1750"/>
    <w:rsid w:val="008B1CCA"/>
    <w:rsid w:val="008B2140"/>
    <w:rsid w:val="008B2DD1"/>
    <w:rsid w:val="008B3BB2"/>
    <w:rsid w:val="008B486E"/>
    <w:rsid w:val="008B4D3B"/>
    <w:rsid w:val="008B69E5"/>
    <w:rsid w:val="008B6DEF"/>
    <w:rsid w:val="008B7D68"/>
    <w:rsid w:val="008B7DE4"/>
    <w:rsid w:val="008C0E2F"/>
    <w:rsid w:val="008C245E"/>
    <w:rsid w:val="008C32C2"/>
    <w:rsid w:val="008C4A65"/>
    <w:rsid w:val="008C5EFA"/>
    <w:rsid w:val="008C6232"/>
    <w:rsid w:val="008C6E88"/>
    <w:rsid w:val="008C70A2"/>
    <w:rsid w:val="008C7854"/>
    <w:rsid w:val="008C7E03"/>
    <w:rsid w:val="008D00A4"/>
    <w:rsid w:val="008D0B59"/>
    <w:rsid w:val="008D26E7"/>
    <w:rsid w:val="008D2DDD"/>
    <w:rsid w:val="008D3DE6"/>
    <w:rsid w:val="008D46C0"/>
    <w:rsid w:val="008D5813"/>
    <w:rsid w:val="008D68A8"/>
    <w:rsid w:val="008D6BCF"/>
    <w:rsid w:val="008D7DF0"/>
    <w:rsid w:val="008E1CD4"/>
    <w:rsid w:val="008E1CF0"/>
    <w:rsid w:val="008E3E8E"/>
    <w:rsid w:val="008E48B3"/>
    <w:rsid w:val="008E4E37"/>
    <w:rsid w:val="008E5ED6"/>
    <w:rsid w:val="008E64C8"/>
    <w:rsid w:val="008E67CD"/>
    <w:rsid w:val="008E73AE"/>
    <w:rsid w:val="008E7AAE"/>
    <w:rsid w:val="008F0123"/>
    <w:rsid w:val="008F2C13"/>
    <w:rsid w:val="008F38F0"/>
    <w:rsid w:val="008F395C"/>
    <w:rsid w:val="008F3DA0"/>
    <w:rsid w:val="008F3E53"/>
    <w:rsid w:val="008F44CC"/>
    <w:rsid w:val="008F5051"/>
    <w:rsid w:val="008F52DD"/>
    <w:rsid w:val="008F5BCE"/>
    <w:rsid w:val="008F69D2"/>
    <w:rsid w:val="008F783C"/>
    <w:rsid w:val="008F7861"/>
    <w:rsid w:val="008F7B00"/>
    <w:rsid w:val="008F7BC0"/>
    <w:rsid w:val="00900EDB"/>
    <w:rsid w:val="00900FD2"/>
    <w:rsid w:val="00901B64"/>
    <w:rsid w:val="00901ED9"/>
    <w:rsid w:val="009022B9"/>
    <w:rsid w:val="00902788"/>
    <w:rsid w:val="0090297F"/>
    <w:rsid w:val="00904CB3"/>
    <w:rsid w:val="00906D77"/>
    <w:rsid w:val="00910068"/>
    <w:rsid w:val="009111D9"/>
    <w:rsid w:val="009113C1"/>
    <w:rsid w:val="00912C00"/>
    <w:rsid w:val="0091396B"/>
    <w:rsid w:val="00913F6F"/>
    <w:rsid w:val="00914033"/>
    <w:rsid w:val="009141F8"/>
    <w:rsid w:val="00915D07"/>
    <w:rsid w:val="009176D9"/>
    <w:rsid w:val="00917CE4"/>
    <w:rsid w:val="00917F77"/>
    <w:rsid w:val="00920FFA"/>
    <w:rsid w:val="00921C3F"/>
    <w:rsid w:val="00921C5B"/>
    <w:rsid w:val="00921D3E"/>
    <w:rsid w:val="009230CF"/>
    <w:rsid w:val="00923B67"/>
    <w:rsid w:val="009243F0"/>
    <w:rsid w:val="009248D4"/>
    <w:rsid w:val="00924C2B"/>
    <w:rsid w:val="00924DE8"/>
    <w:rsid w:val="009258C3"/>
    <w:rsid w:val="00925CC7"/>
    <w:rsid w:val="00926382"/>
    <w:rsid w:val="009277EF"/>
    <w:rsid w:val="00927EDA"/>
    <w:rsid w:val="00930AC5"/>
    <w:rsid w:val="00931657"/>
    <w:rsid w:val="00931B4A"/>
    <w:rsid w:val="00931FFC"/>
    <w:rsid w:val="00932008"/>
    <w:rsid w:val="00932991"/>
    <w:rsid w:val="009330ED"/>
    <w:rsid w:val="009332C9"/>
    <w:rsid w:val="00933723"/>
    <w:rsid w:val="0093526F"/>
    <w:rsid w:val="00935552"/>
    <w:rsid w:val="009358D6"/>
    <w:rsid w:val="009367AA"/>
    <w:rsid w:val="00937E6E"/>
    <w:rsid w:val="00940ADA"/>
    <w:rsid w:val="00940BB9"/>
    <w:rsid w:val="00940E4A"/>
    <w:rsid w:val="0094107C"/>
    <w:rsid w:val="00941C1B"/>
    <w:rsid w:val="00942DA3"/>
    <w:rsid w:val="00943B7D"/>
    <w:rsid w:val="00943D1D"/>
    <w:rsid w:val="00943EF3"/>
    <w:rsid w:val="00945B07"/>
    <w:rsid w:val="00946089"/>
    <w:rsid w:val="00950779"/>
    <w:rsid w:val="00950E58"/>
    <w:rsid w:val="0095157C"/>
    <w:rsid w:val="00951932"/>
    <w:rsid w:val="00951E34"/>
    <w:rsid w:val="00952772"/>
    <w:rsid w:val="00952DEB"/>
    <w:rsid w:val="0095316D"/>
    <w:rsid w:val="00953B75"/>
    <w:rsid w:val="00954E13"/>
    <w:rsid w:val="00955450"/>
    <w:rsid w:val="00955B86"/>
    <w:rsid w:val="00955E8A"/>
    <w:rsid w:val="00956145"/>
    <w:rsid w:val="00956FF4"/>
    <w:rsid w:val="0095731F"/>
    <w:rsid w:val="0096153E"/>
    <w:rsid w:val="009615E3"/>
    <w:rsid w:val="00961681"/>
    <w:rsid w:val="009626A9"/>
    <w:rsid w:val="00962C1F"/>
    <w:rsid w:val="00964DA7"/>
    <w:rsid w:val="00965BE2"/>
    <w:rsid w:val="009666E4"/>
    <w:rsid w:val="009669AF"/>
    <w:rsid w:val="00967DED"/>
    <w:rsid w:val="00970483"/>
    <w:rsid w:val="009746E6"/>
    <w:rsid w:val="00974D8E"/>
    <w:rsid w:val="00974E49"/>
    <w:rsid w:val="00977E22"/>
    <w:rsid w:val="00981895"/>
    <w:rsid w:val="00981EEA"/>
    <w:rsid w:val="00983535"/>
    <w:rsid w:val="00983B9F"/>
    <w:rsid w:val="00984095"/>
    <w:rsid w:val="0098465B"/>
    <w:rsid w:val="009849A5"/>
    <w:rsid w:val="00984EA7"/>
    <w:rsid w:val="009853D4"/>
    <w:rsid w:val="00985402"/>
    <w:rsid w:val="00985FEC"/>
    <w:rsid w:val="009864CF"/>
    <w:rsid w:val="00990A09"/>
    <w:rsid w:val="009914B9"/>
    <w:rsid w:val="0099181A"/>
    <w:rsid w:val="00991F15"/>
    <w:rsid w:val="00992803"/>
    <w:rsid w:val="00994E13"/>
    <w:rsid w:val="009953F1"/>
    <w:rsid w:val="00996289"/>
    <w:rsid w:val="00996C0A"/>
    <w:rsid w:val="009A0063"/>
    <w:rsid w:val="009A08E9"/>
    <w:rsid w:val="009A107B"/>
    <w:rsid w:val="009A2439"/>
    <w:rsid w:val="009A24AE"/>
    <w:rsid w:val="009A2527"/>
    <w:rsid w:val="009A4EE2"/>
    <w:rsid w:val="009A54F6"/>
    <w:rsid w:val="009A58D4"/>
    <w:rsid w:val="009A614C"/>
    <w:rsid w:val="009A628C"/>
    <w:rsid w:val="009A6E1A"/>
    <w:rsid w:val="009A7933"/>
    <w:rsid w:val="009A7DDC"/>
    <w:rsid w:val="009A7DE1"/>
    <w:rsid w:val="009B0415"/>
    <w:rsid w:val="009B0B4E"/>
    <w:rsid w:val="009B0E1F"/>
    <w:rsid w:val="009B0FB0"/>
    <w:rsid w:val="009B17A6"/>
    <w:rsid w:val="009B21A7"/>
    <w:rsid w:val="009B2310"/>
    <w:rsid w:val="009B263B"/>
    <w:rsid w:val="009B31D3"/>
    <w:rsid w:val="009B3967"/>
    <w:rsid w:val="009B40DC"/>
    <w:rsid w:val="009B45BA"/>
    <w:rsid w:val="009B4700"/>
    <w:rsid w:val="009B577B"/>
    <w:rsid w:val="009B6697"/>
    <w:rsid w:val="009B6C58"/>
    <w:rsid w:val="009B6EC3"/>
    <w:rsid w:val="009C0A1C"/>
    <w:rsid w:val="009C1430"/>
    <w:rsid w:val="009C2FC3"/>
    <w:rsid w:val="009C3011"/>
    <w:rsid w:val="009C5467"/>
    <w:rsid w:val="009C5728"/>
    <w:rsid w:val="009C5B9B"/>
    <w:rsid w:val="009C6080"/>
    <w:rsid w:val="009C67BD"/>
    <w:rsid w:val="009C7A08"/>
    <w:rsid w:val="009C7D01"/>
    <w:rsid w:val="009C7E1A"/>
    <w:rsid w:val="009D0780"/>
    <w:rsid w:val="009D0800"/>
    <w:rsid w:val="009D1E5C"/>
    <w:rsid w:val="009D258F"/>
    <w:rsid w:val="009D2835"/>
    <w:rsid w:val="009D31AB"/>
    <w:rsid w:val="009D34FF"/>
    <w:rsid w:val="009D36B8"/>
    <w:rsid w:val="009D6319"/>
    <w:rsid w:val="009D6405"/>
    <w:rsid w:val="009D7136"/>
    <w:rsid w:val="009D719A"/>
    <w:rsid w:val="009D7910"/>
    <w:rsid w:val="009E022A"/>
    <w:rsid w:val="009E0FBC"/>
    <w:rsid w:val="009E1936"/>
    <w:rsid w:val="009E298B"/>
    <w:rsid w:val="009E337B"/>
    <w:rsid w:val="009E446C"/>
    <w:rsid w:val="009E46F0"/>
    <w:rsid w:val="009E62D2"/>
    <w:rsid w:val="009E7752"/>
    <w:rsid w:val="009E7CBA"/>
    <w:rsid w:val="009E7CDF"/>
    <w:rsid w:val="009F1B30"/>
    <w:rsid w:val="009F1FF7"/>
    <w:rsid w:val="009F216B"/>
    <w:rsid w:val="009F26AF"/>
    <w:rsid w:val="009F440A"/>
    <w:rsid w:val="009F5201"/>
    <w:rsid w:val="009F6532"/>
    <w:rsid w:val="009F69AE"/>
    <w:rsid w:val="009F6D92"/>
    <w:rsid w:val="009F7F1C"/>
    <w:rsid w:val="00A00607"/>
    <w:rsid w:val="00A00A2A"/>
    <w:rsid w:val="00A00A9E"/>
    <w:rsid w:val="00A00BC8"/>
    <w:rsid w:val="00A01184"/>
    <w:rsid w:val="00A0151A"/>
    <w:rsid w:val="00A01C98"/>
    <w:rsid w:val="00A021F6"/>
    <w:rsid w:val="00A03A2A"/>
    <w:rsid w:val="00A04450"/>
    <w:rsid w:val="00A0519B"/>
    <w:rsid w:val="00A05941"/>
    <w:rsid w:val="00A07329"/>
    <w:rsid w:val="00A075BC"/>
    <w:rsid w:val="00A079AB"/>
    <w:rsid w:val="00A104D3"/>
    <w:rsid w:val="00A12BDB"/>
    <w:rsid w:val="00A155A4"/>
    <w:rsid w:val="00A17A82"/>
    <w:rsid w:val="00A17E14"/>
    <w:rsid w:val="00A22682"/>
    <w:rsid w:val="00A23833"/>
    <w:rsid w:val="00A23D19"/>
    <w:rsid w:val="00A249FA"/>
    <w:rsid w:val="00A25E69"/>
    <w:rsid w:val="00A26524"/>
    <w:rsid w:val="00A26A25"/>
    <w:rsid w:val="00A26AC2"/>
    <w:rsid w:val="00A30C0D"/>
    <w:rsid w:val="00A311EA"/>
    <w:rsid w:val="00A31568"/>
    <w:rsid w:val="00A319F1"/>
    <w:rsid w:val="00A31E86"/>
    <w:rsid w:val="00A34166"/>
    <w:rsid w:val="00A35147"/>
    <w:rsid w:val="00A35F0C"/>
    <w:rsid w:val="00A361E2"/>
    <w:rsid w:val="00A36255"/>
    <w:rsid w:val="00A37032"/>
    <w:rsid w:val="00A37527"/>
    <w:rsid w:val="00A37A38"/>
    <w:rsid w:val="00A4016E"/>
    <w:rsid w:val="00A412E2"/>
    <w:rsid w:val="00A413B7"/>
    <w:rsid w:val="00A41B8C"/>
    <w:rsid w:val="00A41BF1"/>
    <w:rsid w:val="00A41C01"/>
    <w:rsid w:val="00A42495"/>
    <w:rsid w:val="00A425B7"/>
    <w:rsid w:val="00A442E7"/>
    <w:rsid w:val="00A44DAC"/>
    <w:rsid w:val="00A46BB0"/>
    <w:rsid w:val="00A46E78"/>
    <w:rsid w:val="00A47D53"/>
    <w:rsid w:val="00A502C6"/>
    <w:rsid w:val="00A50780"/>
    <w:rsid w:val="00A51637"/>
    <w:rsid w:val="00A516DB"/>
    <w:rsid w:val="00A5220E"/>
    <w:rsid w:val="00A529F2"/>
    <w:rsid w:val="00A547BC"/>
    <w:rsid w:val="00A547CF"/>
    <w:rsid w:val="00A56C22"/>
    <w:rsid w:val="00A5730C"/>
    <w:rsid w:val="00A57C60"/>
    <w:rsid w:val="00A60266"/>
    <w:rsid w:val="00A6049A"/>
    <w:rsid w:val="00A6099D"/>
    <w:rsid w:val="00A60D26"/>
    <w:rsid w:val="00A61428"/>
    <w:rsid w:val="00A61BC3"/>
    <w:rsid w:val="00A634AF"/>
    <w:rsid w:val="00A63C79"/>
    <w:rsid w:val="00A63E72"/>
    <w:rsid w:val="00A64CB3"/>
    <w:rsid w:val="00A64E26"/>
    <w:rsid w:val="00A65CCC"/>
    <w:rsid w:val="00A66815"/>
    <w:rsid w:val="00A67B3C"/>
    <w:rsid w:val="00A703EB"/>
    <w:rsid w:val="00A70616"/>
    <w:rsid w:val="00A70B53"/>
    <w:rsid w:val="00A714F9"/>
    <w:rsid w:val="00A71578"/>
    <w:rsid w:val="00A71983"/>
    <w:rsid w:val="00A71E86"/>
    <w:rsid w:val="00A7211E"/>
    <w:rsid w:val="00A72564"/>
    <w:rsid w:val="00A73702"/>
    <w:rsid w:val="00A73BF6"/>
    <w:rsid w:val="00A73BFE"/>
    <w:rsid w:val="00A741FB"/>
    <w:rsid w:val="00A74D41"/>
    <w:rsid w:val="00A754AC"/>
    <w:rsid w:val="00A76122"/>
    <w:rsid w:val="00A77620"/>
    <w:rsid w:val="00A777A1"/>
    <w:rsid w:val="00A777DC"/>
    <w:rsid w:val="00A77F23"/>
    <w:rsid w:val="00A8006A"/>
    <w:rsid w:val="00A81A99"/>
    <w:rsid w:val="00A83855"/>
    <w:rsid w:val="00A84086"/>
    <w:rsid w:val="00A84540"/>
    <w:rsid w:val="00A84A4D"/>
    <w:rsid w:val="00A84EF2"/>
    <w:rsid w:val="00A867DE"/>
    <w:rsid w:val="00A8691A"/>
    <w:rsid w:val="00A86A8E"/>
    <w:rsid w:val="00A86A97"/>
    <w:rsid w:val="00A86DC0"/>
    <w:rsid w:val="00A86FD5"/>
    <w:rsid w:val="00A901A4"/>
    <w:rsid w:val="00A92294"/>
    <w:rsid w:val="00A95161"/>
    <w:rsid w:val="00A976DA"/>
    <w:rsid w:val="00A97842"/>
    <w:rsid w:val="00AA2C31"/>
    <w:rsid w:val="00AA3794"/>
    <w:rsid w:val="00AA546C"/>
    <w:rsid w:val="00AA5B53"/>
    <w:rsid w:val="00AA78B0"/>
    <w:rsid w:val="00AB0E50"/>
    <w:rsid w:val="00AB14D6"/>
    <w:rsid w:val="00AB1A22"/>
    <w:rsid w:val="00AB1FB5"/>
    <w:rsid w:val="00AB2A81"/>
    <w:rsid w:val="00AB3C47"/>
    <w:rsid w:val="00AB433B"/>
    <w:rsid w:val="00AB4357"/>
    <w:rsid w:val="00AB4B67"/>
    <w:rsid w:val="00AB570E"/>
    <w:rsid w:val="00AB7138"/>
    <w:rsid w:val="00AC03C2"/>
    <w:rsid w:val="00AC1141"/>
    <w:rsid w:val="00AC1260"/>
    <w:rsid w:val="00AC19A6"/>
    <w:rsid w:val="00AC1EBA"/>
    <w:rsid w:val="00AC25E6"/>
    <w:rsid w:val="00AC2AD2"/>
    <w:rsid w:val="00AC3716"/>
    <w:rsid w:val="00AC3980"/>
    <w:rsid w:val="00AC3A34"/>
    <w:rsid w:val="00AC4D3C"/>
    <w:rsid w:val="00AC5953"/>
    <w:rsid w:val="00AC6797"/>
    <w:rsid w:val="00AC68C7"/>
    <w:rsid w:val="00AD0A5C"/>
    <w:rsid w:val="00AD0AF5"/>
    <w:rsid w:val="00AD1189"/>
    <w:rsid w:val="00AD1349"/>
    <w:rsid w:val="00AD1434"/>
    <w:rsid w:val="00AD292B"/>
    <w:rsid w:val="00AD38AF"/>
    <w:rsid w:val="00AD49C7"/>
    <w:rsid w:val="00AD5C26"/>
    <w:rsid w:val="00AD6769"/>
    <w:rsid w:val="00AD6BBF"/>
    <w:rsid w:val="00AD75A8"/>
    <w:rsid w:val="00AD7ED7"/>
    <w:rsid w:val="00AE114B"/>
    <w:rsid w:val="00AE2DC2"/>
    <w:rsid w:val="00AE404E"/>
    <w:rsid w:val="00AE626A"/>
    <w:rsid w:val="00AE67CB"/>
    <w:rsid w:val="00AE7E47"/>
    <w:rsid w:val="00AF08E9"/>
    <w:rsid w:val="00AF0C88"/>
    <w:rsid w:val="00AF2AB2"/>
    <w:rsid w:val="00AF3B80"/>
    <w:rsid w:val="00AF4F52"/>
    <w:rsid w:val="00AF64F8"/>
    <w:rsid w:val="00AF7853"/>
    <w:rsid w:val="00B0012C"/>
    <w:rsid w:val="00B02C84"/>
    <w:rsid w:val="00B03A43"/>
    <w:rsid w:val="00B04571"/>
    <w:rsid w:val="00B04A23"/>
    <w:rsid w:val="00B05227"/>
    <w:rsid w:val="00B05F90"/>
    <w:rsid w:val="00B06207"/>
    <w:rsid w:val="00B06B0E"/>
    <w:rsid w:val="00B07774"/>
    <w:rsid w:val="00B079A3"/>
    <w:rsid w:val="00B07B8B"/>
    <w:rsid w:val="00B1045E"/>
    <w:rsid w:val="00B12B0A"/>
    <w:rsid w:val="00B135B3"/>
    <w:rsid w:val="00B140E9"/>
    <w:rsid w:val="00B1521F"/>
    <w:rsid w:val="00B1556A"/>
    <w:rsid w:val="00B1558E"/>
    <w:rsid w:val="00B15EA2"/>
    <w:rsid w:val="00B15EBB"/>
    <w:rsid w:val="00B161BC"/>
    <w:rsid w:val="00B21A7A"/>
    <w:rsid w:val="00B2201D"/>
    <w:rsid w:val="00B22671"/>
    <w:rsid w:val="00B22F13"/>
    <w:rsid w:val="00B23276"/>
    <w:rsid w:val="00B237B3"/>
    <w:rsid w:val="00B24B8A"/>
    <w:rsid w:val="00B25002"/>
    <w:rsid w:val="00B25506"/>
    <w:rsid w:val="00B26B92"/>
    <w:rsid w:val="00B27243"/>
    <w:rsid w:val="00B273C8"/>
    <w:rsid w:val="00B27D68"/>
    <w:rsid w:val="00B30CD0"/>
    <w:rsid w:val="00B30DF7"/>
    <w:rsid w:val="00B30FEE"/>
    <w:rsid w:val="00B31F15"/>
    <w:rsid w:val="00B33CE4"/>
    <w:rsid w:val="00B33D9E"/>
    <w:rsid w:val="00B3476D"/>
    <w:rsid w:val="00B34C79"/>
    <w:rsid w:val="00B34C8B"/>
    <w:rsid w:val="00B34DC8"/>
    <w:rsid w:val="00B35696"/>
    <w:rsid w:val="00B3592F"/>
    <w:rsid w:val="00B35A3D"/>
    <w:rsid w:val="00B35DB8"/>
    <w:rsid w:val="00B35E55"/>
    <w:rsid w:val="00B35F63"/>
    <w:rsid w:val="00B36B53"/>
    <w:rsid w:val="00B36EF3"/>
    <w:rsid w:val="00B36F55"/>
    <w:rsid w:val="00B37175"/>
    <w:rsid w:val="00B379DE"/>
    <w:rsid w:val="00B37AA0"/>
    <w:rsid w:val="00B40BBA"/>
    <w:rsid w:val="00B437AA"/>
    <w:rsid w:val="00B44DDD"/>
    <w:rsid w:val="00B46663"/>
    <w:rsid w:val="00B46871"/>
    <w:rsid w:val="00B479FC"/>
    <w:rsid w:val="00B5273E"/>
    <w:rsid w:val="00B52BE8"/>
    <w:rsid w:val="00B535A5"/>
    <w:rsid w:val="00B54275"/>
    <w:rsid w:val="00B5544D"/>
    <w:rsid w:val="00B5555B"/>
    <w:rsid w:val="00B55AA7"/>
    <w:rsid w:val="00B613A0"/>
    <w:rsid w:val="00B61B68"/>
    <w:rsid w:val="00B629BD"/>
    <w:rsid w:val="00B63977"/>
    <w:rsid w:val="00B64E84"/>
    <w:rsid w:val="00B65775"/>
    <w:rsid w:val="00B65ABA"/>
    <w:rsid w:val="00B66973"/>
    <w:rsid w:val="00B66990"/>
    <w:rsid w:val="00B71168"/>
    <w:rsid w:val="00B718F8"/>
    <w:rsid w:val="00B71F3D"/>
    <w:rsid w:val="00B72685"/>
    <w:rsid w:val="00B75C6B"/>
    <w:rsid w:val="00B76FC9"/>
    <w:rsid w:val="00B772F4"/>
    <w:rsid w:val="00B77663"/>
    <w:rsid w:val="00B778AB"/>
    <w:rsid w:val="00B80CA8"/>
    <w:rsid w:val="00B812C7"/>
    <w:rsid w:val="00B82FBC"/>
    <w:rsid w:val="00B835E7"/>
    <w:rsid w:val="00B83626"/>
    <w:rsid w:val="00B843D7"/>
    <w:rsid w:val="00B848A8"/>
    <w:rsid w:val="00B85AC0"/>
    <w:rsid w:val="00B860FD"/>
    <w:rsid w:val="00B86728"/>
    <w:rsid w:val="00B86A97"/>
    <w:rsid w:val="00B86BE9"/>
    <w:rsid w:val="00B872A5"/>
    <w:rsid w:val="00B87DCE"/>
    <w:rsid w:val="00B90391"/>
    <w:rsid w:val="00B90998"/>
    <w:rsid w:val="00B9107E"/>
    <w:rsid w:val="00B913F6"/>
    <w:rsid w:val="00B914C1"/>
    <w:rsid w:val="00B9269B"/>
    <w:rsid w:val="00B92735"/>
    <w:rsid w:val="00B92A0E"/>
    <w:rsid w:val="00B935E7"/>
    <w:rsid w:val="00B94BA9"/>
    <w:rsid w:val="00B951B7"/>
    <w:rsid w:val="00B965F9"/>
    <w:rsid w:val="00B96878"/>
    <w:rsid w:val="00B96AA3"/>
    <w:rsid w:val="00B971E7"/>
    <w:rsid w:val="00BA24DC"/>
    <w:rsid w:val="00BA2918"/>
    <w:rsid w:val="00BA2D47"/>
    <w:rsid w:val="00BA3796"/>
    <w:rsid w:val="00BA3F45"/>
    <w:rsid w:val="00BA4355"/>
    <w:rsid w:val="00BA4780"/>
    <w:rsid w:val="00BA4921"/>
    <w:rsid w:val="00BA5482"/>
    <w:rsid w:val="00BA76D6"/>
    <w:rsid w:val="00BA7B40"/>
    <w:rsid w:val="00BB03D9"/>
    <w:rsid w:val="00BB1537"/>
    <w:rsid w:val="00BB197E"/>
    <w:rsid w:val="00BB199A"/>
    <w:rsid w:val="00BB28B3"/>
    <w:rsid w:val="00BB2A26"/>
    <w:rsid w:val="00BB2B5D"/>
    <w:rsid w:val="00BB326A"/>
    <w:rsid w:val="00BB3E3A"/>
    <w:rsid w:val="00BB40A7"/>
    <w:rsid w:val="00BB6DF6"/>
    <w:rsid w:val="00BB71A0"/>
    <w:rsid w:val="00BB7276"/>
    <w:rsid w:val="00BB78E7"/>
    <w:rsid w:val="00BB7B0E"/>
    <w:rsid w:val="00BC03D2"/>
    <w:rsid w:val="00BC0F33"/>
    <w:rsid w:val="00BC1129"/>
    <w:rsid w:val="00BC1831"/>
    <w:rsid w:val="00BC1CC6"/>
    <w:rsid w:val="00BC27DC"/>
    <w:rsid w:val="00BC34E7"/>
    <w:rsid w:val="00BC4E44"/>
    <w:rsid w:val="00BC6465"/>
    <w:rsid w:val="00BC71C8"/>
    <w:rsid w:val="00BD0782"/>
    <w:rsid w:val="00BD0E81"/>
    <w:rsid w:val="00BD123E"/>
    <w:rsid w:val="00BD18F7"/>
    <w:rsid w:val="00BD3300"/>
    <w:rsid w:val="00BD34E6"/>
    <w:rsid w:val="00BD34ED"/>
    <w:rsid w:val="00BD3741"/>
    <w:rsid w:val="00BD532E"/>
    <w:rsid w:val="00BD5A5B"/>
    <w:rsid w:val="00BD6AE4"/>
    <w:rsid w:val="00BD7DFA"/>
    <w:rsid w:val="00BE320B"/>
    <w:rsid w:val="00BE4339"/>
    <w:rsid w:val="00BE49FF"/>
    <w:rsid w:val="00BE5A68"/>
    <w:rsid w:val="00BF0020"/>
    <w:rsid w:val="00BF01A5"/>
    <w:rsid w:val="00BF08E6"/>
    <w:rsid w:val="00BF1351"/>
    <w:rsid w:val="00BF2B7D"/>
    <w:rsid w:val="00BF3711"/>
    <w:rsid w:val="00BF40ED"/>
    <w:rsid w:val="00BF5294"/>
    <w:rsid w:val="00BF53B5"/>
    <w:rsid w:val="00BF579C"/>
    <w:rsid w:val="00BF689A"/>
    <w:rsid w:val="00C00152"/>
    <w:rsid w:val="00C005E4"/>
    <w:rsid w:val="00C05494"/>
    <w:rsid w:val="00C0564F"/>
    <w:rsid w:val="00C05A54"/>
    <w:rsid w:val="00C062AF"/>
    <w:rsid w:val="00C06441"/>
    <w:rsid w:val="00C07849"/>
    <w:rsid w:val="00C1074A"/>
    <w:rsid w:val="00C10EAF"/>
    <w:rsid w:val="00C11E36"/>
    <w:rsid w:val="00C11E7D"/>
    <w:rsid w:val="00C121BA"/>
    <w:rsid w:val="00C12C0E"/>
    <w:rsid w:val="00C12EAE"/>
    <w:rsid w:val="00C150FA"/>
    <w:rsid w:val="00C1564A"/>
    <w:rsid w:val="00C158C7"/>
    <w:rsid w:val="00C15E99"/>
    <w:rsid w:val="00C166F8"/>
    <w:rsid w:val="00C170DD"/>
    <w:rsid w:val="00C17183"/>
    <w:rsid w:val="00C200DB"/>
    <w:rsid w:val="00C20ED1"/>
    <w:rsid w:val="00C219E0"/>
    <w:rsid w:val="00C21CF8"/>
    <w:rsid w:val="00C22426"/>
    <w:rsid w:val="00C2256B"/>
    <w:rsid w:val="00C22605"/>
    <w:rsid w:val="00C22C66"/>
    <w:rsid w:val="00C23A7C"/>
    <w:rsid w:val="00C253EF"/>
    <w:rsid w:val="00C255E5"/>
    <w:rsid w:val="00C2670B"/>
    <w:rsid w:val="00C26F97"/>
    <w:rsid w:val="00C2767D"/>
    <w:rsid w:val="00C27844"/>
    <w:rsid w:val="00C27E71"/>
    <w:rsid w:val="00C308DB"/>
    <w:rsid w:val="00C311A2"/>
    <w:rsid w:val="00C31624"/>
    <w:rsid w:val="00C32170"/>
    <w:rsid w:val="00C321F9"/>
    <w:rsid w:val="00C322D6"/>
    <w:rsid w:val="00C32F6E"/>
    <w:rsid w:val="00C335F8"/>
    <w:rsid w:val="00C36349"/>
    <w:rsid w:val="00C365FB"/>
    <w:rsid w:val="00C36B25"/>
    <w:rsid w:val="00C3792F"/>
    <w:rsid w:val="00C37BFF"/>
    <w:rsid w:val="00C40A55"/>
    <w:rsid w:val="00C40B64"/>
    <w:rsid w:val="00C40BE2"/>
    <w:rsid w:val="00C4123A"/>
    <w:rsid w:val="00C428CF"/>
    <w:rsid w:val="00C43CD0"/>
    <w:rsid w:val="00C45132"/>
    <w:rsid w:val="00C457B5"/>
    <w:rsid w:val="00C45C97"/>
    <w:rsid w:val="00C45E9E"/>
    <w:rsid w:val="00C469EA"/>
    <w:rsid w:val="00C47386"/>
    <w:rsid w:val="00C501F8"/>
    <w:rsid w:val="00C508FD"/>
    <w:rsid w:val="00C51835"/>
    <w:rsid w:val="00C51F27"/>
    <w:rsid w:val="00C52D23"/>
    <w:rsid w:val="00C5333D"/>
    <w:rsid w:val="00C53C81"/>
    <w:rsid w:val="00C53ECD"/>
    <w:rsid w:val="00C54260"/>
    <w:rsid w:val="00C54281"/>
    <w:rsid w:val="00C5666F"/>
    <w:rsid w:val="00C56D2B"/>
    <w:rsid w:val="00C56F20"/>
    <w:rsid w:val="00C60F51"/>
    <w:rsid w:val="00C60FB7"/>
    <w:rsid w:val="00C613DF"/>
    <w:rsid w:val="00C617DC"/>
    <w:rsid w:val="00C62438"/>
    <w:rsid w:val="00C649DC"/>
    <w:rsid w:val="00C64BA6"/>
    <w:rsid w:val="00C64EC5"/>
    <w:rsid w:val="00C66B0A"/>
    <w:rsid w:val="00C67E4C"/>
    <w:rsid w:val="00C70B96"/>
    <w:rsid w:val="00C72B23"/>
    <w:rsid w:val="00C73178"/>
    <w:rsid w:val="00C733E3"/>
    <w:rsid w:val="00C73C3F"/>
    <w:rsid w:val="00C74273"/>
    <w:rsid w:val="00C750CB"/>
    <w:rsid w:val="00C77766"/>
    <w:rsid w:val="00C802B9"/>
    <w:rsid w:val="00C8030B"/>
    <w:rsid w:val="00C8053E"/>
    <w:rsid w:val="00C809DE"/>
    <w:rsid w:val="00C80AEA"/>
    <w:rsid w:val="00C81DC9"/>
    <w:rsid w:val="00C81FB9"/>
    <w:rsid w:val="00C84BAB"/>
    <w:rsid w:val="00C84D44"/>
    <w:rsid w:val="00C85179"/>
    <w:rsid w:val="00C85281"/>
    <w:rsid w:val="00C854BC"/>
    <w:rsid w:val="00C857F7"/>
    <w:rsid w:val="00C87600"/>
    <w:rsid w:val="00C87D72"/>
    <w:rsid w:val="00C87EC6"/>
    <w:rsid w:val="00C9030E"/>
    <w:rsid w:val="00C91173"/>
    <w:rsid w:val="00C91294"/>
    <w:rsid w:val="00C9130E"/>
    <w:rsid w:val="00C93232"/>
    <w:rsid w:val="00C94A6A"/>
    <w:rsid w:val="00C95A67"/>
    <w:rsid w:val="00C9794E"/>
    <w:rsid w:val="00C97B1A"/>
    <w:rsid w:val="00C97E4C"/>
    <w:rsid w:val="00CA0940"/>
    <w:rsid w:val="00CA0AF8"/>
    <w:rsid w:val="00CA2CF8"/>
    <w:rsid w:val="00CA3D3C"/>
    <w:rsid w:val="00CA54D1"/>
    <w:rsid w:val="00CA5B30"/>
    <w:rsid w:val="00CA6470"/>
    <w:rsid w:val="00CA64C0"/>
    <w:rsid w:val="00CA6624"/>
    <w:rsid w:val="00CA6A9A"/>
    <w:rsid w:val="00CA7D6F"/>
    <w:rsid w:val="00CB14D8"/>
    <w:rsid w:val="00CB1CE7"/>
    <w:rsid w:val="00CB1DF1"/>
    <w:rsid w:val="00CB2983"/>
    <w:rsid w:val="00CB3193"/>
    <w:rsid w:val="00CB3A4A"/>
    <w:rsid w:val="00CB3AD7"/>
    <w:rsid w:val="00CB51F7"/>
    <w:rsid w:val="00CB67B9"/>
    <w:rsid w:val="00CB6BD0"/>
    <w:rsid w:val="00CB70E5"/>
    <w:rsid w:val="00CB723F"/>
    <w:rsid w:val="00CB7A63"/>
    <w:rsid w:val="00CB7C59"/>
    <w:rsid w:val="00CC033F"/>
    <w:rsid w:val="00CC171E"/>
    <w:rsid w:val="00CC1E96"/>
    <w:rsid w:val="00CC35B6"/>
    <w:rsid w:val="00CC388B"/>
    <w:rsid w:val="00CC3AAA"/>
    <w:rsid w:val="00CC4595"/>
    <w:rsid w:val="00CC76CB"/>
    <w:rsid w:val="00CC77D2"/>
    <w:rsid w:val="00CD0F66"/>
    <w:rsid w:val="00CD12CF"/>
    <w:rsid w:val="00CD194A"/>
    <w:rsid w:val="00CD1E91"/>
    <w:rsid w:val="00CD234B"/>
    <w:rsid w:val="00CD2426"/>
    <w:rsid w:val="00CD30FD"/>
    <w:rsid w:val="00CD3ECE"/>
    <w:rsid w:val="00CD579A"/>
    <w:rsid w:val="00CD6D55"/>
    <w:rsid w:val="00CD7051"/>
    <w:rsid w:val="00CE1900"/>
    <w:rsid w:val="00CE1C6B"/>
    <w:rsid w:val="00CE1EAC"/>
    <w:rsid w:val="00CE2902"/>
    <w:rsid w:val="00CE2AF6"/>
    <w:rsid w:val="00CE2E35"/>
    <w:rsid w:val="00CE2EC2"/>
    <w:rsid w:val="00CE382B"/>
    <w:rsid w:val="00CE3B67"/>
    <w:rsid w:val="00CE5E2B"/>
    <w:rsid w:val="00CE61DC"/>
    <w:rsid w:val="00CE6723"/>
    <w:rsid w:val="00CF1470"/>
    <w:rsid w:val="00CF263C"/>
    <w:rsid w:val="00CF2D13"/>
    <w:rsid w:val="00CF3617"/>
    <w:rsid w:val="00CF4130"/>
    <w:rsid w:val="00CF45B5"/>
    <w:rsid w:val="00CF5D21"/>
    <w:rsid w:val="00CF5DC2"/>
    <w:rsid w:val="00CF6334"/>
    <w:rsid w:val="00CF73E2"/>
    <w:rsid w:val="00CF7A27"/>
    <w:rsid w:val="00D0016A"/>
    <w:rsid w:val="00D00738"/>
    <w:rsid w:val="00D00C7F"/>
    <w:rsid w:val="00D01358"/>
    <w:rsid w:val="00D01759"/>
    <w:rsid w:val="00D033CE"/>
    <w:rsid w:val="00D03DFF"/>
    <w:rsid w:val="00D049D5"/>
    <w:rsid w:val="00D052EB"/>
    <w:rsid w:val="00D0538A"/>
    <w:rsid w:val="00D054F4"/>
    <w:rsid w:val="00D0644E"/>
    <w:rsid w:val="00D0691C"/>
    <w:rsid w:val="00D076B6"/>
    <w:rsid w:val="00D1060E"/>
    <w:rsid w:val="00D10C1A"/>
    <w:rsid w:val="00D111BE"/>
    <w:rsid w:val="00D11276"/>
    <w:rsid w:val="00D11AFE"/>
    <w:rsid w:val="00D125E3"/>
    <w:rsid w:val="00D12713"/>
    <w:rsid w:val="00D1271C"/>
    <w:rsid w:val="00D13EB3"/>
    <w:rsid w:val="00D140AC"/>
    <w:rsid w:val="00D14776"/>
    <w:rsid w:val="00D14CBF"/>
    <w:rsid w:val="00D15F47"/>
    <w:rsid w:val="00D16C1F"/>
    <w:rsid w:val="00D20A51"/>
    <w:rsid w:val="00D20DE1"/>
    <w:rsid w:val="00D20FAD"/>
    <w:rsid w:val="00D211CE"/>
    <w:rsid w:val="00D212A1"/>
    <w:rsid w:val="00D213C3"/>
    <w:rsid w:val="00D23C4B"/>
    <w:rsid w:val="00D24A1E"/>
    <w:rsid w:val="00D24E03"/>
    <w:rsid w:val="00D2502E"/>
    <w:rsid w:val="00D256AA"/>
    <w:rsid w:val="00D25950"/>
    <w:rsid w:val="00D25E5D"/>
    <w:rsid w:val="00D26836"/>
    <w:rsid w:val="00D26AB9"/>
    <w:rsid w:val="00D3007A"/>
    <w:rsid w:val="00D30596"/>
    <w:rsid w:val="00D33F73"/>
    <w:rsid w:val="00D341D6"/>
    <w:rsid w:val="00D343B6"/>
    <w:rsid w:val="00D3605A"/>
    <w:rsid w:val="00D362D6"/>
    <w:rsid w:val="00D36B80"/>
    <w:rsid w:val="00D379E3"/>
    <w:rsid w:val="00D4141B"/>
    <w:rsid w:val="00D434AE"/>
    <w:rsid w:val="00D4584D"/>
    <w:rsid w:val="00D46464"/>
    <w:rsid w:val="00D47978"/>
    <w:rsid w:val="00D47C31"/>
    <w:rsid w:val="00D55D55"/>
    <w:rsid w:val="00D57359"/>
    <w:rsid w:val="00D5790B"/>
    <w:rsid w:val="00D57B99"/>
    <w:rsid w:val="00D631FF"/>
    <w:rsid w:val="00D636AC"/>
    <w:rsid w:val="00D64483"/>
    <w:rsid w:val="00D656D5"/>
    <w:rsid w:val="00D659D6"/>
    <w:rsid w:val="00D66334"/>
    <w:rsid w:val="00D665AD"/>
    <w:rsid w:val="00D668F1"/>
    <w:rsid w:val="00D67206"/>
    <w:rsid w:val="00D67CD7"/>
    <w:rsid w:val="00D70269"/>
    <w:rsid w:val="00D70349"/>
    <w:rsid w:val="00D71340"/>
    <w:rsid w:val="00D7168A"/>
    <w:rsid w:val="00D72CE4"/>
    <w:rsid w:val="00D74593"/>
    <w:rsid w:val="00D74D49"/>
    <w:rsid w:val="00D750B9"/>
    <w:rsid w:val="00D7538C"/>
    <w:rsid w:val="00D75420"/>
    <w:rsid w:val="00D75673"/>
    <w:rsid w:val="00D758E8"/>
    <w:rsid w:val="00D80B71"/>
    <w:rsid w:val="00D818D3"/>
    <w:rsid w:val="00D82AC0"/>
    <w:rsid w:val="00D83C63"/>
    <w:rsid w:val="00D84210"/>
    <w:rsid w:val="00D8487D"/>
    <w:rsid w:val="00D84AD6"/>
    <w:rsid w:val="00D85543"/>
    <w:rsid w:val="00D86251"/>
    <w:rsid w:val="00D91609"/>
    <w:rsid w:val="00D9277F"/>
    <w:rsid w:val="00D96056"/>
    <w:rsid w:val="00DA120B"/>
    <w:rsid w:val="00DA2220"/>
    <w:rsid w:val="00DA2D79"/>
    <w:rsid w:val="00DA3517"/>
    <w:rsid w:val="00DA35EB"/>
    <w:rsid w:val="00DA39E5"/>
    <w:rsid w:val="00DA4540"/>
    <w:rsid w:val="00DA49F6"/>
    <w:rsid w:val="00DA56A5"/>
    <w:rsid w:val="00DA5F62"/>
    <w:rsid w:val="00DB118E"/>
    <w:rsid w:val="00DB1C46"/>
    <w:rsid w:val="00DB3F57"/>
    <w:rsid w:val="00DB445A"/>
    <w:rsid w:val="00DB6DC4"/>
    <w:rsid w:val="00DB7262"/>
    <w:rsid w:val="00DB7D60"/>
    <w:rsid w:val="00DC17F4"/>
    <w:rsid w:val="00DC2C0C"/>
    <w:rsid w:val="00DC38FA"/>
    <w:rsid w:val="00DC3E50"/>
    <w:rsid w:val="00DC430C"/>
    <w:rsid w:val="00DC4BCD"/>
    <w:rsid w:val="00DC50F1"/>
    <w:rsid w:val="00DC6317"/>
    <w:rsid w:val="00DC6956"/>
    <w:rsid w:val="00DD0171"/>
    <w:rsid w:val="00DD0190"/>
    <w:rsid w:val="00DD1500"/>
    <w:rsid w:val="00DD1525"/>
    <w:rsid w:val="00DD15E2"/>
    <w:rsid w:val="00DD16DF"/>
    <w:rsid w:val="00DD1D9D"/>
    <w:rsid w:val="00DD5E5D"/>
    <w:rsid w:val="00DD690A"/>
    <w:rsid w:val="00DD6950"/>
    <w:rsid w:val="00DD7125"/>
    <w:rsid w:val="00DE0902"/>
    <w:rsid w:val="00DE0990"/>
    <w:rsid w:val="00DE270A"/>
    <w:rsid w:val="00DE3174"/>
    <w:rsid w:val="00DE3404"/>
    <w:rsid w:val="00DE3A2B"/>
    <w:rsid w:val="00DE3F94"/>
    <w:rsid w:val="00DE4A09"/>
    <w:rsid w:val="00DE4D42"/>
    <w:rsid w:val="00DE4EC5"/>
    <w:rsid w:val="00DE5D3D"/>
    <w:rsid w:val="00DE6824"/>
    <w:rsid w:val="00DE688A"/>
    <w:rsid w:val="00DE76A0"/>
    <w:rsid w:val="00DE7B18"/>
    <w:rsid w:val="00DF107A"/>
    <w:rsid w:val="00DF1F75"/>
    <w:rsid w:val="00DF2CAF"/>
    <w:rsid w:val="00DF2D3F"/>
    <w:rsid w:val="00DF30FD"/>
    <w:rsid w:val="00DF376D"/>
    <w:rsid w:val="00DF45F3"/>
    <w:rsid w:val="00DF4ED1"/>
    <w:rsid w:val="00DF5D62"/>
    <w:rsid w:val="00DF5EFD"/>
    <w:rsid w:val="00DF7F71"/>
    <w:rsid w:val="00E0165F"/>
    <w:rsid w:val="00E016D4"/>
    <w:rsid w:val="00E02188"/>
    <w:rsid w:val="00E02A5B"/>
    <w:rsid w:val="00E032E3"/>
    <w:rsid w:val="00E04422"/>
    <w:rsid w:val="00E05220"/>
    <w:rsid w:val="00E057B9"/>
    <w:rsid w:val="00E05DD2"/>
    <w:rsid w:val="00E05F80"/>
    <w:rsid w:val="00E077F4"/>
    <w:rsid w:val="00E07A99"/>
    <w:rsid w:val="00E10A6F"/>
    <w:rsid w:val="00E10ACC"/>
    <w:rsid w:val="00E126C3"/>
    <w:rsid w:val="00E12C89"/>
    <w:rsid w:val="00E13A71"/>
    <w:rsid w:val="00E148E3"/>
    <w:rsid w:val="00E14D0B"/>
    <w:rsid w:val="00E152B4"/>
    <w:rsid w:val="00E16052"/>
    <w:rsid w:val="00E16542"/>
    <w:rsid w:val="00E16C30"/>
    <w:rsid w:val="00E16EDC"/>
    <w:rsid w:val="00E171F3"/>
    <w:rsid w:val="00E175F6"/>
    <w:rsid w:val="00E214D4"/>
    <w:rsid w:val="00E224E9"/>
    <w:rsid w:val="00E22DE0"/>
    <w:rsid w:val="00E238AE"/>
    <w:rsid w:val="00E23B54"/>
    <w:rsid w:val="00E245DC"/>
    <w:rsid w:val="00E2750D"/>
    <w:rsid w:val="00E3030F"/>
    <w:rsid w:val="00E31F56"/>
    <w:rsid w:val="00E32005"/>
    <w:rsid w:val="00E332B9"/>
    <w:rsid w:val="00E33ECD"/>
    <w:rsid w:val="00E34162"/>
    <w:rsid w:val="00E35530"/>
    <w:rsid w:val="00E35641"/>
    <w:rsid w:val="00E356FB"/>
    <w:rsid w:val="00E36DF9"/>
    <w:rsid w:val="00E36F45"/>
    <w:rsid w:val="00E370C6"/>
    <w:rsid w:val="00E37320"/>
    <w:rsid w:val="00E374DE"/>
    <w:rsid w:val="00E37698"/>
    <w:rsid w:val="00E37A43"/>
    <w:rsid w:val="00E42771"/>
    <w:rsid w:val="00E42BCC"/>
    <w:rsid w:val="00E43EE3"/>
    <w:rsid w:val="00E440CD"/>
    <w:rsid w:val="00E4487F"/>
    <w:rsid w:val="00E4565E"/>
    <w:rsid w:val="00E46C2C"/>
    <w:rsid w:val="00E46D0F"/>
    <w:rsid w:val="00E47BDD"/>
    <w:rsid w:val="00E51691"/>
    <w:rsid w:val="00E516F8"/>
    <w:rsid w:val="00E52307"/>
    <w:rsid w:val="00E533B5"/>
    <w:rsid w:val="00E5418E"/>
    <w:rsid w:val="00E55FA3"/>
    <w:rsid w:val="00E56883"/>
    <w:rsid w:val="00E57082"/>
    <w:rsid w:val="00E57A29"/>
    <w:rsid w:val="00E6115E"/>
    <w:rsid w:val="00E628DB"/>
    <w:rsid w:val="00E63A19"/>
    <w:rsid w:val="00E6403E"/>
    <w:rsid w:val="00E6650D"/>
    <w:rsid w:val="00E703D6"/>
    <w:rsid w:val="00E70CDD"/>
    <w:rsid w:val="00E71492"/>
    <w:rsid w:val="00E71833"/>
    <w:rsid w:val="00E71EE6"/>
    <w:rsid w:val="00E7275C"/>
    <w:rsid w:val="00E73660"/>
    <w:rsid w:val="00E73F2B"/>
    <w:rsid w:val="00E754CC"/>
    <w:rsid w:val="00E75762"/>
    <w:rsid w:val="00E75D66"/>
    <w:rsid w:val="00E75E07"/>
    <w:rsid w:val="00E75EF0"/>
    <w:rsid w:val="00E7692F"/>
    <w:rsid w:val="00E76B1B"/>
    <w:rsid w:val="00E76DD5"/>
    <w:rsid w:val="00E774E6"/>
    <w:rsid w:val="00E779E1"/>
    <w:rsid w:val="00E802C5"/>
    <w:rsid w:val="00E80657"/>
    <w:rsid w:val="00E807B5"/>
    <w:rsid w:val="00E80A50"/>
    <w:rsid w:val="00E82D5C"/>
    <w:rsid w:val="00E83D70"/>
    <w:rsid w:val="00E85006"/>
    <w:rsid w:val="00E874D8"/>
    <w:rsid w:val="00E87A12"/>
    <w:rsid w:val="00E90CFE"/>
    <w:rsid w:val="00E92585"/>
    <w:rsid w:val="00E925EE"/>
    <w:rsid w:val="00E92E51"/>
    <w:rsid w:val="00E9436F"/>
    <w:rsid w:val="00E958BD"/>
    <w:rsid w:val="00E96BA7"/>
    <w:rsid w:val="00E96F78"/>
    <w:rsid w:val="00E975EB"/>
    <w:rsid w:val="00EA0123"/>
    <w:rsid w:val="00EA0311"/>
    <w:rsid w:val="00EA1041"/>
    <w:rsid w:val="00EA12B0"/>
    <w:rsid w:val="00EA19CF"/>
    <w:rsid w:val="00EA2182"/>
    <w:rsid w:val="00EA25CD"/>
    <w:rsid w:val="00EA2C46"/>
    <w:rsid w:val="00EA3340"/>
    <w:rsid w:val="00EA3B6A"/>
    <w:rsid w:val="00EA5727"/>
    <w:rsid w:val="00EA5C9C"/>
    <w:rsid w:val="00EA5FBD"/>
    <w:rsid w:val="00EA6806"/>
    <w:rsid w:val="00EA7099"/>
    <w:rsid w:val="00EA768A"/>
    <w:rsid w:val="00EA7C42"/>
    <w:rsid w:val="00EA7CAC"/>
    <w:rsid w:val="00EB00A0"/>
    <w:rsid w:val="00EB01BB"/>
    <w:rsid w:val="00EB01F0"/>
    <w:rsid w:val="00EB14B1"/>
    <w:rsid w:val="00EB1D51"/>
    <w:rsid w:val="00EB4B31"/>
    <w:rsid w:val="00EB52C1"/>
    <w:rsid w:val="00EB6361"/>
    <w:rsid w:val="00EB670D"/>
    <w:rsid w:val="00EB7215"/>
    <w:rsid w:val="00EB7712"/>
    <w:rsid w:val="00EB7E31"/>
    <w:rsid w:val="00EC012C"/>
    <w:rsid w:val="00EC2910"/>
    <w:rsid w:val="00EC2AB8"/>
    <w:rsid w:val="00EC35D2"/>
    <w:rsid w:val="00EC362A"/>
    <w:rsid w:val="00EC36EF"/>
    <w:rsid w:val="00EC4110"/>
    <w:rsid w:val="00EC59E7"/>
    <w:rsid w:val="00EC68C0"/>
    <w:rsid w:val="00EC7059"/>
    <w:rsid w:val="00ED024E"/>
    <w:rsid w:val="00ED1A12"/>
    <w:rsid w:val="00ED446E"/>
    <w:rsid w:val="00ED6792"/>
    <w:rsid w:val="00ED6C08"/>
    <w:rsid w:val="00ED6FC7"/>
    <w:rsid w:val="00ED703C"/>
    <w:rsid w:val="00ED7F01"/>
    <w:rsid w:val="00EE0621"/>
    <w:rsid w:val="00EE06EE"/>
    <w:rsid w:val="00EE198B"/>
    <w:rsid w:val="00EE1CD7"/>
    <w:rsid w:val="00EE1D0C"/>
    <w:rsid w:val="00EE1EFF"/>
    <w:rsid w:val="00EE27B4"/>
    <w:rsid w:val="00EE34F4"/>
    <w:rsid w:val="00EE375F"/>
    <w:rsid w:val="00EE3E92"/>
    <w:rsid w:val="00EE6A78"/>
    <w:rsid w:val="00EE6F56"/>
    <w:rsid w:val="00EF0006"/>
    <w:rsid w:val="00EF0CF4"/>
    <w:rsid w:val="00EF1202"/>
    <w:rsid w:val="00EF2756"/>
    <w:rsid w:val="00EF3277"/>
    <w:rsid w:val="00EF4E4E"/>
    <w:rsid w:val="00EF5C28"/>
    <w:rsid w:val="00EF5C72"/>
    <w:rsid w:val="00EF6804"/>
    <w:rsid w:val="00EF7AB0"/>
    <w:rsid w:val="00EF7B3E"/>
    <w:rsid w:val="00F0009D"/>
    <w:rsid w:val="00F00636"/>
    <w:rsid w:val="00F006B8"/>
    <w:rsid w:val="00F009BC"/>
    <w:rsid w:val="00F01A22"/>
    <w:rsid w:val="00F01E4F"/>
    <w:rsid w:val="00F03B1A"/>
    <w:rsid w:val="00F03C41"/>
    <w:rsid w:val="00F03F03"/>
    <w:rsid w:val="00F04A36"/>
    <w:rsid w:val="00F05F2D"/>
    <w:rsid w:val="00F06152"/>
    <w:rsid w:val="00F065F2"/>
    <w:rsid w:val="00F0679D"/>
    <w:rsid w:val="00F0781D"/>
    <w:rsid w:val="00F1037B"/>
    <w:rsid w:val="00F10A42"/>
    <w:rsid w:val="00F114AE"/>
    <w:rsid w:val="00F116B7"/>
    <w:rsid w:val="00F12F07"/>
    <w:rsid w:val="00F134FF"/>
    <w:rsid w:val="00F138FD"/>
    <w:rsid w:val="00F17906"/>
    <w:rsid w:val="00F205AF"/>
    <w:rsid w:val="00F20E8C"/>
    <w:rsid w:val="00F21F53"/>
    <w:rsid w:val="00F226F7"/>
    <w:rsid w:val="00F2325D"/>
    <w:rsid w:val="00F243F0"/>
    <w:rsid w:val="00F24DD0"/>
    <w:rsid w:val="00F252BC"/>
    <w:rsid w:val="00F25FD6"/>
    <w:rsid w:val="00F2625F"/>
    <w:rsid w:val="00F266CC"/>
    <w:rsid w:val="00F3060C"/>
    <w:rsid w:val="00F30C8C"/>
    <w:rsid w:val="00F31A43"/>
    <w:rsid w:val="00F32009"/>
    <w:rsid w:val="00F33BF6"/>
    <w:rsid w:val="00F3469D"/>
    <w:rsid w:val="00F34DB3"/>
    <w:rsid w:val="00F359BA"/>
    <w:rsid w:val="00F40550"/>
    <w:rsid w:val="00F40721"/>
    <w:rsid w:val="00F40B24"/>
    <w:rsid w:val="00F40CAF"/>
    <w:rsid w:val="00F413FB"/>
    <w:rsid w:val="00F4200A"/>
    <w:rsid w:val="00F42325"/>
    <w:rsid w:val="00F4328E"/>
    <w:rsid w:val="00F44E32"/>
    <w:rsid w:val="00F4727A"/>
    <w:rsid w:val="00F47B45"/>
    <w:rsid w:val="00F47DEA"/>
    <w:rsid w:val="00F500B7"/>
    <w:rsid w:val="00F505F3"/>
    <w:rsid w:val="00F5068F"/>
    <w:rsid w:val="00F50F3B"/>
    <w:rsid w:val="00F51032"/>
    <w:rsid w:val="00F53193"/>
    <w:rsid w:val="00F53279"/>
    <w:rsid w:val="00F53975"/>
    <w:rsid w:val="00F53D0C"/>
    <w:rsid w:val="00F53F7F"/>
    <w:rsid w:val="00F5453B"/>
    <w:rsid w:val="00F55169"/>
    <w:rsid w:val="00F56B4D"/>
    <w:rsid w:val="00F605E7"/>
    <w:rsid w:val="00F6061A"/>
    <w:rsid w:val="00F60637"/>
    <w:rsid w:val="00F60B74"/>
    <w:rsid w:val="00F60E92"/>
    <w:rsid w:val="00F60F60"/>
    <w:rsid w:val="00F6110A"/>
    <w:rsid w:val="00F61AD9"/>
    <w:rsid w:val="00F6259C"/>
    <w:rsid w:val="00F6266E"/>
    <w:rsid w:val="00F628D1"/>
    <w:rsid w:val="00F6367D"/>
    <w:rsid w:val="00F63A53"/>
    <w:rsid w:val="00F668D4"/>
    <w:rsid w:val="00F67346"/>
    <w:rsid w:val="00F67710"/>
    <w:rsid w:val="00F679A6"/>
    <w:rsid w:val="00F67CC1"/>
    <w:rsid w:val="00F70D98"/>
    <w:rsid w:val="00F722F6"/>
    <w:rsid w:val="00F7286C"/>
    <w:rsid w:val="00F734CF"/>
    <w:rsid w:val="00F7484D"/>
    <w:rsid w:val="00F74A01"/>
    <w:rsid w:val="00F75476"/>
    <w:rsid w:val="00F75C98"/>
    <w:rsid w:val="00F75DF5"/>
    <w:rsid w:val="00F76190"/>
    <w:rsid w:val="00F76811"/>
    <w:rsid w:val="00F76AFE"/>
    <w:rsid w:val="00F77260"/>
    <w:rsid w:val="00F80DFC"/>
    <w:rsid w:val="00F812F3"/>
    <w:rsid w:val="00F81977"/>
    <w:rsid w:val="00F8210F"/>
    <w:rsid w:val="00F82380"/>
    <w:rsid w:val="00F82F2B"/>
    <w:rsid w:val="00F83048"/>
    <w:rsid w:val="00F831F7"/>
    <w:rsid w:val="00F83BF2"/>
    <w:rsid w:val="00F84A91"/>
    <w:rsid w:val="00F84E72"/>
    <w:rsid w:val="00F855A6"/>
    <w:rsid w:val="00F86154"/>
    <w:rsid w:val="00F8787A"/>
    <w:rsid w:val="00F9084F"/>
    <w:rsid w:val="00F90C02"/>
    <w:rsid w:val="00F922EC"/>
    <w:rsid w:val="00F926F5"/>
    <w:rsid w:val="00F930EF"/>
    <w:rsid w:val="00F93E8B"/>
    <w:rsid w:val="00F948B8"/>
    <w:rsid w:val="00F95A40"/>
    <w:rsid w:val="00F95A4A"/>
    <w:rsid w:val="00F96713"/>
    <w:rsid w:val="00F96990"/>
    <w:rsid w:val="00F97B58"/>
    <w:rsid w:val="00F97E5C"/>
    <w:rsid w:val="00FA00A4"/>
    <w:rsid w:val="00FA1080"/>
    <w:rsid w:val="00FA189D"/>
    <w:rsid w:val="00FA18CF"/>
    <w:rsid w:val="00FA29B2"/>
    <w:rsid w:val="00FA306D"/>
    <w:rsid w:val="00FA40C4"/>
    <w:rsid w:val="00FA4508"/>
    <w:rsid w:val="00FA4A09"/>
    <w:rsid w:val="00FA4D44"/>
    <w:rsid w:val="00FA4E26"/>
    <w:rsid w:val="00FA51EE"/>
    <w:rsid w:val="00FA5C3D"/>
    <w:rsid w:val="00FA70D5"/>
    <w:rsid w:val="00FA7317"/>
    <w:rsid w:val="00FA7593"/>
    <w:rsid w:val="00FA7EE6"/>
    <w:rsid w:val="00FB0113"/>
    <w:rsid w:val="00FB041E"/>
    <w:rsid w:val="00FB0799"/>
    <w:rsid w:val="00FB0A6D"/>
    <w:rsid w:val="00FB185B"/>
    <w:rsid w:val="00FB3440"/>
    <w:rsid w:val="00FB36EF"/>
    <w:rsid w:val="00FB41F2"/>
    <w:rsid w:val="00FB46B8"/>
    <w:rsid w:val="00FB7BC0"/>
    <w:rsid w:val="00FC1266"/>
    <w:rsid w:val="00FC1748"/>
    <w:rsid w:val="00FC1F85"/>
    <w:rsid w:val="00FC220B"/>
    <w:rsid w:val="00FC384F"/>
    <w:rsid w:val="00FC4608"/>
    <w:rsid w:val="00FC5C46"/>
    <w:rsid w:val="00FC5F79"/>
    <w:rsid w:val="00FC7009"/>
    <w:rsid w:val="00FC73C8"/>
    <w:rsid w:val="00FD0B38"/>
    <w:rsid w:val="00FD0F91"/>
    <w:rsid w:val="00FD14E0"/>
    <w:rsid w:val="00FD173F"/>
    <w:rsid w:val="00FD189B"/>
    <w:rsid w:val="00FD18C1"/>
    <w:rsid w:val="00FD2D0E"/>
    <w:rsid w:val="00FD4859"/>
    <w:rsid w:val="00FD5AD8"/>
    <w:rsid w:val="00FD6671"/>
    <w:rsid w:val="00FD6C39"/>
    <w:rsid w:val="00FD6CA9"/>
    <w:rsid w:val="00FE1359"/>
    <w:rsid w:val="00FE1CE8"/>
    <w:rsid w:val="00FE2608"/>
    <w:rsid w:val="00FE2D77"/>
    <w:rsid w:val="00FE4442"/>
    <w:rsid w:val="00FE5428"/>
    <w:rsid w:val="00FE5D1E"/>
    <w:rsid w:val="00FE6928"/>
    <w:rsid w:val="00FE7ABB"/>
    <w:rsid w:val="00FF031A"/>
    <w:rsid w:val="00FF08E6"/>
    <w:rsid w:val="00FF0E52"/>
    <w:rsid w:val="00FF1A19"/>
    <w:rsid w:val="00FF2348"/>
    <w:rsid w:val="00FF24C2"/>
    <w:rsid w:val="00FF583D"/>
    <w:rsid w:val="00FF6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6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85"/>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uiPriority w:val="9"/>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uiPriority w:val="9"/>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uiPriority w:val="59"/>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iPriority w:val="99"/>
    <w:unhideWhenUsed/>
    <w:rsid w:val="00514C4D"/>
    <w:rPr>
      <w:vertAlign w:val="superscript"/>
    </w:rPr>
  </w:style>
  <w:style w:type="character" w:customStyle="1" w:styleId="Mencinsinresolver2">
    <w:name w:val="Mención sin resolver2"/>
    <w:basedOn w:val="Fuentedeprrafopredeter"/>
    <w:uiPriority w:val="99"/>
    <w:semiHidden/>
    <w:unhideWhenUsed/>
    <w:rsid w:val="000F32FB"/>
    <w:rPr>
      <w:color w:val="605E5C"/>
      <w:shd w:val="clear" w:color="auto" w:fill="E1DFDD"/>
    </w:rPr>
  </w:style>
  <w:style w:type="character" w:customStyle="1" w:styleId="fontstyle01">
    <w:name w:val="fontstyle01"/>
    <w:basedOn w:val="Fuentedeprrafopredeter"/>
    <w:rsid w:val="00405F13"/>
    <w:rPr>
      <w:rFonts w:ascii="Tahoma" w:hAnsi="Tahoma" w:cs="Tahoma" w:hint="default"/>
      <w:b w:val="0"/>
      <w:bCs w:val="0"/>
      <w:i w:val="0"/>
      <w:iCs w:val="0"/>
      <w:color w:val="000000"/>
      <w:sz w:val="22"/>
      <w:szCs w:val="22"/>
    </w:rPr>
  </w:style>
  <w:style w:type="character" w:customStyle="1" w:styleId="fontstyle21">
    <w:name w:val="fontstyle21"/>
    <w:basedOn w:val="Fuentedeprrafopredeter"/>
    <w:rsid w:val="004D51D7"/>
    <w:rPr>
      <w:rFonts w:ascii="Arial-ItalicMT" w:hAnsi="Arial-ItalicMT" w:hint="default"/>
      <w:b w:val="0"/>
      <w:bCs w:val="0"/>
      <w:i/>
      <w:iCs/>
      <w:color w:val="000000"/>
      <w:sz w:val="20"/>
      <w:szCs w:val="20"/>
    </w:rPr>
  </w:style>
  <w:style w:type="character" w:customStyle="1" w:styleId="fontstyle11">
    <w:name w:val="fontstyle11"/>
    <w:basedOn w:val="Fuentedeprrafopredeter"/>
    <w:rsid w:val="00261B3D"/>
    <w:rPr>
      <w:rFonts w:ascii="Arial-ItalicMT" w:hAnsi="Arial-ItalicMT" w:hint="default"/>
      <w:b w:val="0"/>
      <w:bCs w:val="0"/>
      <w:i/>
      <w:iCs/>
      <w:color w:val="000000"/>
      <w:sz w:val="20"/>
      <w:szCs w:val="20"/>
    </w:rPr>
  </w:style>
  <w:style w:type="paragraph" w:customStyle="1" w:styleId="Pa0">
    <w:name w:val="Pa0"/>
    <w:basedOn w:val="Default"/>
    <w:next w:val="Default"/>
    <w:uiPriority w:val="99"/>
    <w:rsid w:val="00492728"/>
    <w:pPr>
      <w:spacing w:line="211" w:lineRule="atLeast"/>
    </w:pPr>
    <w:rPr>
      <w:rFonts w:ascii="Adobe Garamond Pro" w:eastAsiaTheme="minorHAnsi" w:hAnsi="Adobe Garamond Pro" w:cstheme="minorBidi"/>
      <w:color w:val="auto"/>
    </w:rPr>
  </w:style>
  <w:style w:type="character" w:customStyle="1" w:styleId="A3">
    <w:name w:val="A3"/>
    <w:uiPriority w:val="99"/>
    <w:rsid w:val="00492728"/>
    <w:rPr>
      <w:rFonts w:cs="Adobe Garamond Pro"/>
      <w:color w:val="000000"/>
      <w:sz w:val="21"/>
      <w:szCs w:val="21"/>
    </w:rPr>
  </w:style>
  <w:style w:type="character" w:customStyle="1" w:styleId="A1">
    <w:name w:val="A1"/>
    <w:uiPriority w:val="99"/>
    <w:rsid w:val="00492728"/>
    <w:rPr>
      <w:rFonts w:cs="Adobe Garamond Pro"/>
      <w:color w:val="000000"/>
      <w:sz w:val="21"/>
      <w:szCs w:val="21"/>
    </w:rPr>
  </w:style>
  <w:style w:type="paragraph" w:customStyle="1" w:styleId="Pa11">
    <w:name w:val="Pa11"/>
    <w:basedOn w:val="Default"/>
    <w:next w:val="Default"/>
    <w:uiPriority w:val="99"/>
    <w:rsid w:val="00001170"/>
    <w:pPr>
      <w:spacing w:line="211" w:lineRule="atLeast"/>
    </w:pPr>
    <w:rPr>
      <w:rFonts w:ascii="Adobe Garamond Pro" w:eastAsiaTheme="minorHAnsi" w:hAnsi="Adobe Garamond Pro" w:cstheme="minorBidi"/>
      <w:color w:val="auto"/>
    </w:rPr>
  </w:style>
  <w:style w:type="character" w:customStyle="1" w:styleId="Cuerpodeltexto2">
    <w:name w:val="Cuerpo del texto (2)_"/>
    <w:basedOn w:val="Fuentedeprrafopredeter"/>
    <w:link w:val="Cuerpodeltexto20"/>
    <w:rsid w:val="001766FD"/>
    <w:rPr>
      <w:rFonts w:ascii="Times New Roman" w:eastAsia="Times New Roman" w:hAnsi="Times New Roman" w:cs="Times New Roman"/>
      <w:shd w:val="clear" w:color="auto" w:fill="FFFFFF"/>
    </w:rPr>
  </w:style>
  <w:style w:type="character" w:customStyle="1" w:styleId="Cuerpodeltexto4">
    <w:name w:val="Cuerpo del texto (4)_"/>
    <w:basedOn w:val="Fuentedeprrafopredeter"/>
    <w:link w:val="Cuerpodeltexto40"/>
    <w:rsid w:val="001766FD"/>
    <w:rPr>
      <w:rFonts w:ascii="Times New Roman" w:eastAsia="Times New Roman" w:hAnsi="Times New Roman" w:cs="Times New Roman"/>
      <w:b/>
      <w:bCs/>
      <w:shd w:val="clear" w:color="auto" w:fill="FFFFFF"/>
    </w:rPr>
  </w:style>
  <w:style w:type="paragraph" w:customStyle="1" w:styleId="Cuerpodeltexto20">
    <w:name w:val="Cuerpo del texto (2)"/>
    <w:basedOn w:val="Normal"/>
    <w:link w:val="Cuerpodeltexto2"/>
    <w:rsid w:val="001766FD"/>
    <w:pPr>
      <w:widowControl w:val="0"/>
      <w:shd w:val="clear" w:color="auto" w:fill="FFFFFF"/>
      <w:spacing w:line="270" w:lineRule="exact"/>
      <w:ind w:hanging="220"/>
    </w:pPr>
    <w:rPr>
      <w:b w:val="0"/>
      <w:szCs w:val="22"/>
    </w:rPr>
  </w:style>
  <w:style w:type="paragraph" w:customStyle="1" w:styleId="Cuerpodeltexto40">
    <w:name w:val="Cuerpo del texto (4)"/>
    <w:basedOn w:val="Normal"/>
    <w:link w:val="Cuerpodeltexto4"/>
    <w:rsid w:val="001766FD"/>
    <w:pPr>
      <w:widowControl w:val="0"/>
      <w:shd w:val="clear" w:color="auto" w:fill="FFFFFF"/>
      <w:spacing w:before="240" w:after="240" w:line="0" w:lineRule="atLeast"/>
    </w:pPr>
    <w:rPr>
      <w:bCs/>
      <w:szCs w:val="22"/>
    </w:rPr>
  </w:style>
  <w:style w:type="character" w:customStyle="1" w:styleId="Cuerpodeltexto4Sinnegrita">
    <w:name w:val="Cuerpo del texto (4) + Sin negrita"/>
    <w:aliases w:val="Sin cursiva,Cuerpo del texto (5) + 10 pto,Cuerpo del texto (5) + Negrita,Cuerpo del texto (2) + Arial,10 pto"/>
    <w:basedOn w:val="Cuerpodeltexto4"/>
    <w:rsid w:val="008975A9"/>
    <w:rPr>
      <w:rFonts w:ascii="Arial" w:eastAsia="Arial" w:hAnsi="Arial" w:cs="Arial"/>
      <w:b/>
      <w:bCs/>
      <w:i/>
      <w:iCs/>
      <w:smallCaps w:val="0"/>
      <w:strike w:val="0"/>
      <w:color w:val="000000"/>
      <w:spacing w:val="0"/>
      <w:w w:val="100"/>
      <w:position w:val="0"/>
      <w:sz w:val="20"/>
      <w:szCs w:val="20"/>
      <w:u w:val="none"/>
      <w:shd w:val="clear" w:color="auto" w:fill="FFFFFF"/>
      <w:lang w:val="es-ES" w:eastAsia="es-ES" w:bidi="es-ES"/>
    </w:rPr>
  </w:style>
  <w:style w:type="character" w:customStyle="1" w:styleId="Cuerpodeltexto2Cursiva">
    <w:name w:val="Cuerpo del texto (2) + Cursiva"/>
    <w:aliases w:val="Espaciado -1 pto"/>
    <w:basedOn w:val="Cuerpodeltexto2"/>
    <w:rsid w:val="000B72FD"/>
    <w:rPr>
      <w:rFonts w:ascii="Verdana" w:eastAsia="Verdana" w:hAnsi="Verdana" w:cs="Verdana"/>
      <w:b w:val="0"/>
      <w:bCs w:val="0"/>
      <w:i/>
      <w:iCs/>
      <w:smallCaps w:val="0"/>
      <w:strike w:val="0"/>
      <w:color w:val="000000"/>
      <w:spacing w:val="-20"/>
      <w:w w:val="100"/>
      <w:position w:val="0"/>
      <w:sz w:val="20"/>
      <w:szCs w:val="20"/>
      <w:u w:val="none"/>
      <w:shd w:val="clear" w:color="auto" w:fill="FFFFFF"/>
      <w:lang w:val="es-ES" w:eastAsia="es-ES" w:bidi="es-ES"/>
    </w:rPr>
  </w:style>
  <w:style w:type="character" w:customStyle="1" w:styleId="Cuerpodeltexto2FranklinGothicHeavy">
    <w:name w:val="Cuerpo del texto (2) + Franklin Gothic Heavy"/>
    <w:aliases w:val="10.5 pto,Cuerpo del texto (5) + Tahoma"/>
    <w:basedOn w:val="Cuerpodeltexto2"/>
    <w:rsid w:val="000B72FD"/>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Cuerpodeltexto2Negrita">
    <w:name w:val="Cuerpo del texto (2) + Negrita"/>
    <w:aliases w:val="Cursiva"/>
    <w:basedOn w:val="Cuerpodeltexto2"/>
    <w:rsid w:val="00350F15"/>
    <w:rPr>
      <w:rFonts w:ascii="Times New Roman" w:eastAsia="Times New Roman" w:hAnsi="Times New Roman" w:cs="Times New Roman"/>
      <w:b/>
      <w:bCs/>
      <w:color w:val="000000"/>
      <w:spacing w:val="0"/>
      <w:w w:val="100"/>
      <w:position w:val="0"/>
      <w:sz w:val="24"/>
      <w:szCs w:val="24"/>
      <w:shd w:val="clear" w:color="auto" w:fill="FFFFFF"/>
      <w:lang w:val="es-ES" w:eastAsia="es-ES" w:bidi="es-ES"/>
    </w:rPr>
  </w:style>
  <w:style w:type="character" w:customStyle="1" w:styleId="Cuerpodeltexto2Sincursiva">
    <w:name w:val="Cuerpo del texto (2) + Sin cursiva"/>
    <w:aliases w:val="Espaciado 0 pto,Cuerpo del texto (5) + Sin cursiva"/>
    <w:basedOn w:val="Cuerpodeltexto2"/>
    <w:rsid w:val="00350F15"/>
    <w:rPr>
      <w:rFonts w:ascii="Verdana" w:eastAsia="Verdana" w:hAnsi="Verdana" w:cs="Verdana"/>
      <w:b w:val="0"/>
      <w:bCs w:val="0"/>
      <w:i/>
      <w:iCs/>
      <w:smallCaps w:val="0"/>
      <w:strike w:val="0"/>
      <w:color w:val="000000"/>
      <w:spacing w:val="0"/>
      <w:w w:val="100"/>
      <w:position w:val="0"/>
      <w:sz w:val="21"/>
      <w:szCs w:val="21"/>
      <w:u w:val="none"/>
      <w:shd w:val="clear" w:color="auto" w:fill="FFFFFF"/>
      <w:lang w:val="es-ES" w:eastAsia="es-ES" w:bidi="es-ES"/>
    </w:rPr>
  </w:style>
  <w:style w:type="character" w:customStyle="1" w:styleId="Cuerpodeltexto2Espaciado0pto">
    <w:name w:val="Cuerpo del texto (2) + Espaciado 0 pto"/>
    <w:basedOn w:val="Cuerpodeltexto2"/>
    <w:rsid w:val="00350F15"/>
    <w:rPr>
      <w:rFonts w:ascii="Verdana" w:eastAsia="Verdana" w:hAnsi="Verdana" w:cs="Verdana"/>
      <w:b/>
      <w:bCs/>
      <w:i/>
      <w:iCs/>
      <w:smallCaps w:val="0"/>
      <w:strike w:val="0"/>
      <w:color w:val="000000"/>
      <w:spacing w:val="-10"/>
      <w:w w:val="100"/>
      <w:position w:val="0"/>
      <w:sz w:val="21"/>
      <w:szCs w:val="21"/>
      <w:u w:val="none"/>
      <w:shd w:val="clear" w:color="auto" w:fill="FFFFFF"/>
      <w:lang w:val="es-ES" w:eastAsia="es-ES" w:bidi="es-ES"/>
    </w:rPr>
  </w:style>
  <w:style w:type="character" w:customStyle="1" w:styleId="Mencinsinresolver3">
    <w:name w:val="Mención sin resolver3"/>
    <w:basedOn w:val="Fuentedeprrafopredeter"/>
    <w:uiPriority w:val="99"/>
    <w:semiHidden/>
    <w:unhideWhenUsed/>
    <w:rsid w:val="00200D1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85"/>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uiPriority w:val="9"/>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uiPriority w:val="9"/>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uiPriority w:val="59"/>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iPriority w:val="99"/>
    <w:unhideWhenUsed/>
    <w:rsid w:val="00514C4D"/>
    <w:rPr>
      <w:vertAlign w:val="superscript"/>
    </w:rPr>
  </w:style>
  <w:style w:type="character" w:customStyle="1" w:styleId="Mencinsinresolver2">
    <w:name w:val="Mención sin resolver2"/>
    <w:basedOn w:val="Fuentedeprrafopredeter"/>
    <w:uiPriority w:val="99"/>
    <w:semiHidden/>
    <w:unhideWhenUsed/>
    <w:rsid w:val="000F32FB"/>
    <w:rPr>
      <w:color w:val="605E5C"/>
      <w:shd w:val="clear" w:color="auto" w:fill="E1DFDD"/>
    </w:rPr>
  </w:style>
  <w:style w:type="character" w:customStyle="1" w:styleId="fontstyle01">
    <w:name w:val="fontstyle01"/>
    <w:basedOn w:val="Fuentedeprrafopredeter"/>
    <w:rsid w:val="00405F13"/>
    <w:rPr>
      <w:rFonts w:ascii="Tahoma" w:hAnsi="Tahoma" w:cs="Tahoma" w:hint="default"/>
      <w:b w:val="0"/>
      <w:bCs w:val="0"/>
      <w:i w:val="0"/>
      <w:iCs w:val="0"/>
      <w:color w:val="000000"/>
      <w:sz w:val="22"/>
      <w:szCs w:val="22"/>
    </w:rPr>
  </w:style>
  <w:style w:type="character" w:customStyle="1" w:styleId="fontstyle21">
    <w:name w:val="fontstyle21"/>
    <w:basedOn w:val="Fuentedeprrafopredeter"/>
    <w:rsid w:val="004D51D7"/>
    <w:rPr>
      <w:rFonts w:ascii="Arial-ItalicMT" w:hAnsi="Arial-ItalicMT" w:hint="default"/>
      <w:b w:val="0"/>
      <w:bCs w:val="0"/>
      <w:i/>
      <w:iCs/>
      <w:color w:val="000000"/>
      <w:sz w:val="20"/>
      <w:szCs w:val="20"/>
    </w:rPr>
  </w:style>
  <w:style w:type="character" w:customStyle="1" w:styleId="fontstyle11">
    <w:name w:val="fontstyle11"/>
    <w:basedOn w:val="Fuentedeprrafopredeter"/>
    <w:rsid w:val="00261B3D"/>
    <w:rPr>
      <w:rFonts w:ascii="Arial-ItalicMT" w:hAnsi="Arial-ItalicMT" w:hint="default"/>
      <w:b w:val="0"/>
      <w:bCs w:val="0"/>
      <w:i/>
      <w:iCs/>
      <w:color w:val="000000"/>
      <w:sz w:val="20"/>
      <w:szCs w:val="20"/>
    </w:rPr>
  </w:style>
  <w:style w:type="paragraph" w:customStyle="1" w:styleId="Pa0">
    <w:name w:val="Pa0"/>
    <w:basedOn w:val="Default"/>
    <w:next w:val="Default"/>
    <w:uiPriority w:val="99"/>
    <w:rsid w:val="00492728"/>
    <w:pPr>
      <w:spacing w:line="211" w:lineRule="atLeast"/>
    </w:pPr>
    <w:rPr>
      <w:rFonts w:ascii="Adobe Garamond Pro" w:eastAsiaTheme="minorHAnsi" w:hAnsi="Adobe Garamond Pro" w:cstheme="minorBidi"/>
      <w:color w:val="auto"/>
    </w:rPr>
  </w:style>
  <w:style w:type="character" w:customStyle="1" w:styleId="A3">
    <w:name w:val="A3"/>
    <w:uiPriority w:val="99"/>
    <w:rsid w:val="00492728"/>
    <w:rPr>
      <w:rFonts w:cs="Adobe Garamond Pro"/>
      <w:color w:val="000000"/>
      <w:sz w:val="21"/>
      <w:szCs w:val="21"/>
    </w:rPr>
  </w:style>
  <w:style w:type="character" w:customStyle="1" w:styleId="A1">
    <w:name w:val="A1"/>
    <w:uiPriority w:val="99"/>
    <w:rsid w:val="00492728"/>
    <w:rPr>
      <w:rFonts w:cs="Adobe Garamond Pro"/>
      <w:color w:val="000000"/>
      <w:sz w:val="21"/>
      <w:szCs w:val="21"/>
    </w:rPr>
  </w:style>
  <w:style w:type="paragraph" w:customStyle="1" w:styleId="Pa11">
    <w:name w:val="Pa11"/>
    <w:basedOn w:val="Default"/>
    <w:next w:val="Default"/>
    <w:uiPriority w:val="99"/>
    <w:rsid w:val="00001170"/>
    <w:pPr>
      <w:spacing w:line="211" w:lineRule="atLeast"/>
    </w:pPr>
    <w:rPr>
      <w:rFonts w:ascii="Adobe Garamond Pro" w:eastAsiaTheme="minorHAnsi" w:hAnsi="Adobe Garamond Pro" w:cstheme="minorBidi"/>
      <w:color w:val="auto"/>
    </w:rPr>
  </w:style>
  <w:style w:type="character" w:customStyle="1" w:styleId="Cuerpodeltexto2">
    <w:name w:val="Cuerpo del texto (2)_"/>
    <w:basedOn w:val="Fuentedeprrafopredeter"/>
    <w:link w:val="Cuerpodeltexto20"/>
    <w:rsid w:val="001766FD"/>
    <w:rPr>
      <w:rFonts w:ascii="Times New Roman" w:eastAsia="Times New Roman" w:hAnsi="Times New Roman" w:cs="Times New Roman"/>
      <w:shd w:val="clear" w:color="auto" w:fill="FFFFFF"/>
    </w:rPr>
  </w:style>
  <w:style w:type="character" w:customStyle="1" w:styleId="Cuerpodeltexto4">
    <w:name w:val="Cuerpo del texto (4)_"/>
    <w:basedOn w:val="Fuentedeprrafopredeter"/>
    <w:link w:val="Cuerpodeltexto40"/>
    <w:rsid w:val="001766FD"/>
    <w:rPr>
      <w:rFonts w:ascii="Times New Roman" w:eastAsia="Times New Roman" w:hAnsi="Times New Roman" w:cs="Times New Roman"/>
      <w:b/>
      <w:bCs/>
      <w:shd w:val="clear" w:color="auto" w:fill="FFFFFF"/>
    </w:rPr>
  </w:style>
  <w:style w:type="paragraph" w:customStyle="1" w:styleId="Cuerpodeltexto20">
    <w:name w:val="Cuerpo del texto (2)"/>
    <w:basedOn w:val="Normal"/>
    <w:link w:val="Cuerpodeltexto2"/>
    <w:rsid w:val="001766FD"/>
    <w:pPr>
      <w:widowControl w:val="0"/>
      <w:shd w:val="clear" w:color="auto" w:fill="FFFFFF"/>
      <w:spacing w:line="270" w:lineRule="exact"/>
      <w:ind w:hanging="220"/>
    </w:pPr>
    <w:rPr>
      <w:b w:val="0"/>
      <w:szCs w:val="22"/>
    </w:rPr>
  </w:style>
  <w:style w:type="paragraph" w:customStyle="1" w:styleId="Cuerpodeltexto40">
    <w:name w:val="Cuerpo del texto (4)"/>
    <w:basedOn w:val="Normal"/>
    <w:link w:val="Cuerpodeltexto4"/>
    <w:rsid w:val="001766FD"/>
    <w:pPr>
      <w:widowControl w:val="0"/>
      <w:shd w:val="clear" w:color="auto" w:fill="FFFFFF"/>
      <w:spacing w:before="240" w:after="240" w:line="0" w:lineRule="atLeast"/>
    </w:pPr>
    <w:rPr>
      <w:bCs/>
      <w:szCs w:val="22"/>
    </w:rPr>
  </w:style>
  <w:style w:type="character" w:customStyle="1" w:styleId="Cuerpodeltexto4Sinnegrita">
    <w:name w:val="Cuerpo del texto (4) + Sin negrita"/>
    <w:aliases w:val="Sin cursiva,Cuerpo del texto (5) + 10 pto,Cuerpo del texto (5) + Negrita,Cuerpo del texto (2) + Arial,10 pto"/>
    <w:basedOn w:val="Cuerpodeltexto4"/>
    <w:rsid w:val="008975A9"/>
    <w:rPr>
      <w:rFonts w:ascii="Arial" w:eastAsia="Arial" w:hAnsi="Arial" w:cs="Arial"/>
      <w:b/>
      <w:bCs/>
      <w:i/>
      <w:iCs/>
      <w:smallCaps w:val="0"/>
      <w:strike w:val="0"/>
      <w:color w:val="000000"/>
      <w:spacing w:val="0"/>
      <w:w w:val="100"/>
      <w:position w:val="0"/>
      <w:sz w:val="20"/>
      <w:szCs w:val="20"/>
      <w:u w:val="none"/>
      <w:shd w:val="clear" w:color="auto" w:fill="FFFFFF"/>
      <w:lang w:val="es-ES" w:eastAsia="es-ES" w:bidi="es-ES"/>
    </w:rPr>
  </w:style>
  <w:style w:type="character" w:customStyle="1" w:styleId="Cuerpodeltexto2Cursiva">
    <w:name w:val="Cuerpo del texto (2) + Cursiva"/>
    <w:aliases w:val="Espaciado -1 pto"/>
    <w:basedOn w:val="Cuerpodeltexto2"/>
    <w:rsid w:val="000B72FD"/>
    <w:rPr>
      <w:rFonts w:ascii="Verdana" w:eastAsia="Verdana" w:hAnsi="Verdana" w:cs="Verdana"/>
      <w:b w:val="0"/>
      <w:bCs w:val="0"/>
      <w:i/>
      <w:iCs/>
      <w:smallCaps w:val="0"/>
      <w:strike w:val="0"/>
      <w:color w:val="000000"/>
      <w:spacing w:val="-20"/>
      <w:w w:val="100"/>
      <w:position w:val="0"/>
      <w:sz w:val="20"/>
      <w:szCs w:val="20"/>
      <w:u w:val="none"/>
      <w:shd w:val="clear" w:color="auto" w:fill="FFFFFF"/>
      <w:lang w:val="es-ES" w:eastAsia="es-ES" w:bidi="es-ES"/>
    </w:rPr>
  </w:style>
  <w:style w:type="character" w:customStyle="1" w:styleId="Cuerpodeltexto2FranklinGothicHeavy">
    <w:name w:val="Cuerpo del texto (2) + Franklin Gothic Heavy"/>
    <w:aliases w:val="10.5 pto,Cuerpo del texto (5) + Tahoma"/>
    <w:basedOn w:val="Cuerpodeltexto2"/>
    <w:rsid w:val="000B72FD"/>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Cuerpodeltexto2Negrita">
    <w:name w:val="Cuerpo del texto (2) + Negrita"/>
    <w:aliases w:val="Cursiva"/>
    <w:basedOn w:val="Cuerpodeltexto2"/>
    <w:rsid w:val="00350F15"/>
    <w:rPr>
      <w:rFonts w:ascii="Times New Roman" w:eastAsia="Times New Roman" w:hAnsi="Times New Roman" w:cs="Times New Roman"/>
      <w:b/>
      <w:bCs/>
      <w:color w:val="000000"/>
      <w:spacing w:val="0"/>
      <w:w w:val="100"/>
      <w:position w:val="0"/>
      <w:sz w:val="24"/>
      <w:szCs w:val="24"/>
      <w:shd w:val="clear" w:color="auto" w:fill="FFFFFF"/>
      <w:lang w:val="es-ES" w:eastAsia="es-ES" w:bidi="es-ES"/>
    </w:rPr>
  </w:style>
  <w:style w:type="character" w:customStyle="1" w:styleId="Cuerpodeltexto2Sincursiva">
    <w:name w:val="Cuerpo del texto (2) + Sin cursiva"/>
    <w:aliases w:val="Espaciado 0 pto,Cuerpo del texto (5) + Sin cursiva"/>
    <w:basedOn w:val="Cuerpodeltexto2"/>
    <w:rsid w:val="00350F15"/>
    <w:rPr>
      <w:rFonts w:ascii="Verdana" w:eastAsia="Verdana" w:hAnsi="Verdana" w:cs="Verdana"/>
      <w:b w:val="0"/>
      <w:bCs w:val="0"/>
      <w:i/>
      <w:iCs/>
      <w:smallCaps w:val="0"/>
      <w:strike w:val="0"/>
      <w:color w:val="000000"/>
      <w:spacing w:val="0"/>
      <w:w w:val="100"/>
      <w:position w:val="0"/>
      <w:sz w:val="21"/>
      <w:szCs w:val="21"/>
      <w:u w:val="none"/>
      <w:shd w:val="clear" w:color="auto" w:fill="FFFFFF"/>
      <w:lang w:val="es-ES" w:eastAsia="es-ES" w:bidi="es-ES"/>
    </w:rPr>
  </w:style>
  <w:style w:type="character" w:customStyle="1" w:styleId="Cuerpodeltexto2Espaciado0pto">
    <w:name w:val="Cuerpo del texto (2) + Espaciado 0 pto"/>
    <w:basedOn w:val="Cuerpodeltexto2"/>
    <w:rsid w:val="00350F15"/>
    <w:rPr>
      <w:rFonts w:ascii="Verdana" w:eastAsia="Verdana" w:hAnsi="Verdana" w:cs="Verdana"/>
      <w:b/>
      <w:bCs/>
      <w:i/>
      <w:iCs/>
      <w:smallCaps w:val="0"/>
      <w:strike w:val="0"/>
      <w:color w:val="000000"/>
      <w:spacing w:val="-10"/>
      <w:w w:val="100"/>
      <w:position w:val="0"/>
      <w:sz w:val="21"/>
      <w:szCs w:val="21"/>
      <w:u w:val="none"/>
      <w:shd w:val="clear" w:color="auto" w:fill="FFFFFF"/>
      <w:lang w:val="es-ES" w:eastAsia="es-ES" w:bidi="es-ES"/>
    </w:rPr>
  </w:style>
  <w:style w:type="character" w:customStyle="1" w:styleId="Mencinsinresolver3">
    <w:name w:val="Mención sin resolver3"/>
    <w:basedOn w:val="Fuentedeprrafopredeter"/>
    <w:uiPriority w:val="99"/>
    <w:semiHidden/>
    <w:unhideWhenUsed/>
    <w:rsid w:val="00200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9105">
      <w:bodyDiv w:val="1"/>
      <w:marLeft w:val="0"/>
      <w:marRight w:val="0"/>
      <w:marTop w:val="0"/>
      <w:marBottom w:val="0"/>
      <w:divBdr>
        <w:top w:val="none" w:sz="0" w:space="0" w:color="auto"/>
        <w:left w:val="none" w:sz="0" w:space="0" w:color="auto"/>
        <w:bottom w:val="none" w:sz="0" w:space="0" w:color="auto"/>
        <w:right w:val="none" w:sz="0" w:space="0" w:color="auto"/>
      </w:divBdr>
    </w:div>
    <w:div w:id="304430153">
      <w:bodyDiv w:val="1"/>
      <w:marLeft w:val="0"/>
      <w:marRight w:val="0"/>
      <w:marTop w:val="0"/>
      <w:marBottom w:val="0"/>
      <w:divBdr>
        <w:top w:val="none" w:sz="0" w:space="0" w:color="auto"/>
        <w:left w:val="none" w:sz="0" w:space="0" w:color="auto"/>
        <w:bottom w:val="none" w:sz="0" w:space="0" w:color="auto"/>
        <w:right w:val="none" w:sz="0" w:space="0" w:color="auto"/>
      </w:divBdr>
    </w:div>
    <w:div w:id="315040180">
      <w:bodyDiv w:val="1"/>
      <w:marLeft w:val="0"/>
      <w:marRight w:val="0"/>
      <w:marTop w:val="0"/>
      <w:marBottom w:val="0"/>
      <w:divBdr>
        <w:top w:val="none" w:sz="0" w:space="0" w:color="auto"/>
        <w:left w:val="none" w:sz="0" w:space="0" w:color="auto"/>
        <w:bottom w:val="none" w:sz="0" w:space="0" w:color="auto"/>
        <w:right w:val="none" w:sz="0" w:space="0" w:color="auto"/>
      </w:divBdr>
    </w:div>
    <w:div w:id="633486867">
      <w:bodyDiv w:val="1"/>
      <w:marLeft w:val="0"/>
      <w:marRight w:val="0"/>
      <w:marTop w:val="0"/>
      <w:marBottom w:val="0"/>
      <w:divBdr>
        <w:top w:val="none" w:sz="0" w:space="0" w:color="auto"/>
        <w:left w:val="none" w:sz="0" w:space="0" w:color="auto"/>
        <w:bottom w:val="none" w:sz="0" w:space="0" w:color="auto"/>
        <w:right w:val="none" w:sz="0" w:space="0" w:color="auto"/>
      </w:divBdr>
    </w:div>
    <w:div w:id="927081990">
      <w:bodyDiv w:val="1"/>
      <w:marLeft w:val="0"/>
      <w:marRight w:val="0"/>
      <w:marTop w:val="0"/>
      <w:marBottom w:val="0"/>
      <w:divBdr>
        <w:top w:val="none" w:sz="0" w:space="0" w:color="auto"/>
        <w:left w:val="none" w:sz="0" w:space="0" w:color="auto"/>
        <w:bottom w:val="none" w:sz="0" w:space="0" w:color="auto"/>
        <w:right w:val="none" w:sz="0" w:space="0" w:color="auto"/>
      </w:divBdr>
    </w:div>
    <w:div w:id="968783640">
      <w:bodyDiv w:val="1"/>
      <w:marLeft w:val="0"/>
      <w:marRight w:val="0"/>
      <w:marTop w:val="0"/>
      <w:marBottom w:val="0"/>
      <w:divBdr>
        <w:top w:val="none" w:sz="0" w:space="0" w:color="auto"/>
        <w:left w:val="none" w:sz="0" w:space="0" w:color="auto"/>
        <w:bottom w:val="none" w:sz="0" w:space="0" w:color="auto"/>
        <w:right w:val="none" w:sz="0" w:space="0" w:color="auto"/>
      </w:divBdr>
      <w:divsChild>
        <w:div w:id="608122778">
          <w:marLeft w:val="0"/>
          <w:marRight w:val="0"/>
          <w:marTop w:val="0"/>
          <w:marBottom w:val="600"/>
          <w:divBdr>
            <w:top w:val="none" w:sz="0" w:space="0" w:color="auto"/>
            <w:left w:val="none" w:sz="0" w:space="0" w:color="auto"/>
            <w:bottom w:val="none" w:sz="0" w:space="0" w:color="auto"/>
            <w:right w:val="none" w:sz="0" w:space="0" w:color="auto"/>
          </w:divBdr>
          <w:divsChild>
            <w:div w:id="481895359">
              <w:marLeft w:val="2700"/>
              <w:marRight w:val="0"/>
              <w:marTop w:val="0"/>
              <w:marBottom w:val="600"/>
              <w:divBdr>
                <w:top w:val="none" w:sz="0" w:space="0" w:color="auto"/>
                <w:left w:val="none" w:sz="0" w:space="0" w:color="auto"/>
                <w:bottom w:val="none" w:sz="0" w:space="0" w:color="auto"/>
                <w:right w:val="none" w:sz="0" w:space="0" w:color="auto"/>
              </w:divBdr>
              <w:divsChild>
                <w:div w:id="1792362141">
                  <w:marLeft w:val="0"/>
                  <w:marRight w:val="0"/>
                  <w:marTop w:val="0"/>
                  <w:marBottom w:val="0"/>
                  <w:divBdr>
                    <w:top w:val="none" w:sz="0" w:space="0" w:color="auto"/>
                    <w:left w:val="none" w:sz="0" w:space="0" w:color="auto"/>
                    <w:bottom w:val="none" w:sz="0" w:space="0" w:color="auto"/>
                    <w:right w:val="none" w:sz="0" w:space="0" w:color="auto"/>
                  </w:divBdr>
                </w:div>
              </w:divsChild>
            </w:div>
            <w:div w:id="508446829">
              <w:marLeft w:val="2700"/>
              <w:marRight w:val="0"/>
              <w:marTop w:val="0"/>
              <w:marBottom w:val="300"/>
              <w:divBdr>
                <w:top w:val="dotted" w:sz="6" w:space="15" w:color="E0E0E0"/>
                <w:left w:val="none" w:sz="0" w:space="0" w:color="auto"/>
                <w:bottom w:val="dotted" w:sz="6" w:space="15" w:color="E0E0E0"/>
                <w:right w:val="none" w:sz="0" w:space="0" w:color="auto"/>
              </w:divBdr>
              <w:divsChild>
                <w:div w:id="410781634">
                  <w:marLeft w:val="0"/>
                  <w:marRight w:val="0"/>
                  <w:marTop w:val="0"/>
                  <w:marBottom w:val="0"/>
                  <w:divBdr>
                    <w:top w:val="none" w:sz="0" w:space="0" w:color="auto"/>
                    <w:left w:val="none" w:sz="0" w:space="0" w:color="auto"/>
                    <w:bottom w:val="none" w:sz="0" w:space="0" w:color="auto"/>
                    <w:right w:val="none" w:sz="0" w:space="0" w:color="auto"/>
                  </w:divBdr>
                  <w:divsChild>
                    <w:div w:id="8146960">
                      <w:marLeft w:val="0"/>
                      <w:marRight w:val="0"/>
                      <w:marTop w:val="0"/>
                      <w:marBottom w:val="0"/>
                      <w:divBdr>
                        <w:top w:val="none" w:sz="0" w:space="0" w:color="auto"/>
                        <w:left w:val="none" w:sz="0" w:space="0" w:color="auto"/>
                        <w:bottom w:val="none" w:sz="0" w:space="0" w:color="auto"/>
                        <w:right w:val="none" w:sz="0" w:space="0" w:color="auto"/>
                      </w:divBdr>
                      <w:divsChild>
                        <w:div w:id="434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4593">
                  <w:marLeft w:val="-450"/>
                  <w:marRight w:val="0"/>
                  <w:marTop w:val="0"/>
                  <w:marBottom w:val="150"/>
                  <w:divBdr>
                    <w:top w:val="none" w:sz="0" w:space="0" w:color="auto"/>
                    <w:left w:val="none" w:sz="0" w:space="0" w:color="auto"/>
                    <w:bottom w:val="none" w:sz="0" w:space="0" w:color="auto"/>
                    <w:right w:val="none" w:sz="0" w:space="0" w:color="auto"/>
                  </w:divBdr>
                </w:div>
              </w:divsChild>
            </w:div>
            <w:div w:id="2131168975">
              <w:marLeft w:val="2700"/>
              <w:marRight w:val="0"/>
              <w:marTop w:val="0"/>
              <w:marBottom w:val="600"/>
              <w:divBdr>
                <w:top w:val="none" w:sz="0" w:space="0" w:color="auto"/>
                <w:left w:val="none" w:sz="0" w:space="0" w:color="auto"/>
                <w:bottom w:val="none" w:sz="0" w:space="0" w:color="auto"/>
                <w:right w:val="none" w:sz="0" w:space="0" w:color="auto"/>
              </w:divBdr>
              <w:divsChild>
                <w:div w:id="2898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900">
          <w:marLeft w:val="0"/>
          <w:marRight w:val="0"/>
          <w:marTop w:val="0"/>
          <w:marBottom w:val="300"/>
          <w:divBdr>
            <w:top w:val="none" w:sz="0" w:space="0" w:color="auto"/>
            <w:left w:val="none" w:sz="0" w:space="0" w:color="auto"/>
            <w:bottom w:val="none" w:sz="0" w:space="0" w:color="auto"/>
            <w:right w:val="none" w:sz="0" w:space="0" w:color="auto"/>
          </w:divBdr>
        </w:div>
      </w:divsChild>
    </w:div>
    <w:div w:id="1013070936">
      <w:bodyDiv w:val="1"/>
      <w:marLeft w:val="0"/>
      <w:marRight w:val="0"/>
      <w:marTop w:val="0"/>
      <w:marBottom w:val="0"/>
      <w:divBdr>
        <w:top w:val="none" w:sz="0" w:space="0" w:color="auto"/>
        <w:left w:val="none" w:sz="0" w:space="0" w:color="auto"/>
        <w:bottom w:val="none" w:sz="0" w:space="0" w:color="auto"/>
        <w:right w:val="none" w:sz="0" w:space="0" w:color="auto"/>
      </w:divBdr>
    </w:div>
    <w:div w:id="1256400130">
      <w:bodyDiv w:val="1"/>
      <w:marLeft w:val="0"/>
      <w:marRight w:val="0"/>
      <w:marTop w:val="0"/>
      <w:marBottom w:val="0"/>
      <w:divBdr>
        <w:top w:val="none" w:sz="0" w:space="0" w:color="auto"/>
        <w:left w:val="none" w:sz="0" w:space="0" w:color="auto"/>
        <w:bottom w:val="none" w:sz="0" w:space="0" w:color="auto"/>
        <w:right w:val="none" w:sz="0" w:space="0" w:color="auto"/>
      </w:divBdr>
    </w:div>
    <w:div w:id="1360934707">
      <w:bodyDiv w:val="1"/>
      <w:marLeft w:val="0"/>
      <w:marRight w:val="0"/>
      <w:marTop w:val="0"/>
      <w:marBottom w:val="0"/>
      <w:divBdr>
        <w:top w:val="none" w:sz="0" w:space="0" w:color="auto"/>
        <w:left w:val="none" w:sz="0" w:space="0" w:color="auto"/>
        <w:bottom w:val="none" w:sz="0" w:space="0" w:color="auto"/>
        <w:right w:val="none" w:sz="0" w:space="0" w:color="auto"/>
      </w:divBdr>
    </w:div>
    <w:div w:id="1418597093">
      <w:bodyDiv w:val="1"/>
      <w:marLeft w:val="0"/>
      <w:marRight w:val="0"/>
      <w:marTop w:val="0"/>
      <w:marBottom w:val="0"/>
      <w:divBdr>
        <w:top w:val="none" w:sz="0" w:space="0" w:color="auto"/>
        <w:left w:val="none" w:sz="0" w:space="0" w:color="auto"/>
        <w:bottom w:val="none" w:sz="0" w:space="0" w:color="auto"/>
        <w:right w:val="none" w:sz="0" w:space="0" w:color="auto"/>
      </w:divBdr>
    </w:div>
    <w:div w:id="1501190809">
      <w:bodyDiv w:val="1"/>
      <w:marLeft w:val="0"/>
      <w:marRight w:val="0"/>
      <w:marTop w:val="0"/>
      <w:marBottom w:val="0"/>
      <w:divBdr>
        <w:top w:val="none" w:sz="0" w:space="0" w:color="auto"/>
        <w:left w:val="none" w:sz="0" w:space="0" w:color="auto"/>
        <w:bottom w:val="none" w:sz="0" w:space="0" w:color="auto"/>
        <w:right w:val="none" w:sz="0" w:space="0" w:color="auto"/>
      </w:divBdr>
    </w:div>
    <w:div w:id="1771776331">
      <w:bodyDiv w:val="1"/>
      <w:marLeft w:val="0"/>
      <w:marRight w:val="0"/>
      <w:marTop w:val="0"/>
      <w:marBottom w:val="0"/>
      <w:divBdr>
        <w:top w:val="none" w:sz="0" w:space="0" w:color="auto"/>
        <w:left w:val="none" w:sz="0" w:space="0" w:color="auto"/>
        <w:bottom w:val="none" w:sz="0" w:space="0" w:color="auto"/>
        <w:right w:val="none" w:sz="0" w:space="0" w:color="auto"/>
      </w:divBdr>
    </w:div>
    <w:div w:id="1846899994">
      <w:bodyDiv w:val="1"/>
      <w:marLeft w:val="0"/>
      <w:marRight w:val="0"/>
      <w:marTop w:val="0"/>
      <w:marBottom w:val="0"/>
      <w:divBdr>
        <w:top w:val="none" w:sz="0" w:space="0" w:color="auto"/>
        <w:left w:val="none" w:sz="0" w:space="0" w:color="auto"/>
        <w:bottom w:val="none" w:sz="0" w:space="0" w:color="auto"/>
        <w:right w:val="none" w:sz="0" w:space="0" w:color="auto"/>
      </w:divBdr>
    </w:div>
    <w:div w:id="1921402297">
      <w:bodyDiv w:val="1"/>
      <w:marLeft w:val="0"/>
      <w:marRight w:val="0"/>
      <w:marTop w:val="0"/>
      <w:marBottom w:val="0"/>
      <w:divBdr>
        <w:top w:val="none" w:sz="0" w:space="0" w:color="auto"/>
        <w:left w:val="none" w:sz="0" w:space="0" w:color="auto"/>
        <w:bottom w:val="none" w:sz="0" w:space="0" w:color="auto"/>
        <w:right w:val="none" w:sz="0" w:space="0" w:color="auto"/>
      </w:divBdr>
    </w:div>
    <w:div w:id="2087918910">
      <w:bodyDiv w:val="1"/>
      <w:marLeft w:val="0"/>
      <w:marRight w:val="0"/>
      <w:marTop w:val="0"/>
      <w:marBottom w:val="0"/>
      <w:divBdr>
        <w:top w:val="none" w:sz="0" w:space="0" w:color="auto"/>
        <w:left w:val="none" w:sz="0" w:space="0" w:color="auto"/>
        <w:bottom w:val="none" w:sz="0" w:space="0" w:color="auto"/>
        <w:right w:val="none" w:sz="0" w:space="0" w:color="auto"/>
      </w:divBdr>
    </w:div>
    <w:div w:id="21397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2.png@01D5DDA6.EF5481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11F9F-EE93-4358-86C5-B487243D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35</Pages>
  <Words>12310</Words>
  <Characters>67708</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Usuario</cp:lastModifiedBy>
  <cp:revision>55</cp:revision>
  <cp:lastPrinted>2022-11-03T18:19:00Z</cp:lastPrinted>
  <dcterms:created xsi:type="dcterms:W3CDTF">2022-11-02T21:21:00Z</dcterms:created>
  <dcterms:modified xsi:type="dcterms:W3CDTF">2022-11-09T19:50:00Z</dcterms:modified>
</cp:coreProperties>
</file>