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F39A7" w14:textId="77777777" w:rsidR="001667B4" w:rsidRPr="001667B4" w:rsidRDefault="001667B4" w:rsidP="001667B4">
      <w:pPr>
        <w:spacing w:after="160" w:line="259" w:lineRule="auto"/>
        <w:jc w:val="center"/>
        <w:rPr>
          <w:rFonts w:ascii="Arial" w:eastAsiaTheme="minorHAnsi" w:hAnsi="Arial" w:cs="Arial"/>
          <w:b w:val="0"/>
          <w:sz w:val="48"/>
          <w:szCs w:val="48"/>
        </w:rPr>
      </w:pPr>
      <w:r w:rsidRPr="001667B4">
        <w:rPr>
          <w:rFonts w:ascii="Arial" w:eastAsiaTheme="minorHAnsi" w:hAnsi="Arial" w:cs="Arial"/>
          <w:b w:val="0"/>
          <w:sz w:val="48"/>
          <w:szCs w:val="48"/>
        </w:rPr>
        <w:t>Comisión de los Derechos Humanos del Estado de Coahuila de Zaragoza</w:t>
      </w:r>
    </w:p>
    <w:p w14:paraId="71A3A9CF" w14:textId="77777777" w:rsidR="001667B4" w:rsidRPr="004A7470" w:rsidRDefault="001667B4" w:rsidP="001667B4">
      <w:pPr>
        <w:spacing w:after="160" w:line="259" w:lineRule="auto"/>
        <w:rPr>
          <w:rFonts w:ascii="Arial" w:eastAsiaTheme="minorHAnsi" w:hAnsi="Arial" w:cs="Arial"/>
          <w:b w:val="0"/>
          <w:szCs w:val="22"/>
        </w:rPr>
      </w:pPr>
    </w:p>
    <w:p w14:paraId="2EB66ADA" w14:textId="77777777" w:rsidR="001667B4" w:rsidRPr="001667B4" w:rsidRDefault="001667B4" w:rsidP="001667B4">
      <w:pPr>
        <w:spacing w:after="160" w:line="259" w:lineRule="auto"/>
        <w:rPr>
          <w:rFonts w:ascii="Arial" w:eastAsiaTheme="minorHAnsi" w:hAnsi="Arial" w:cs="Arial"/>
          <w:b w:val="0"/>
          <w:szCs w:val="22"/>
        </w:rPr>
      </w:pPr>
    </w:p>
    <w:p w14:paraId="272E0264" w14:textId="77777777" w:rsidR="001667B4" w:rsidRPr="001667B4" w:rsidRDefault="001667B4" w:rsidP="001667B4">
      <w:pPr>
        <w:spacing w:after="160" w:line="259" w:lineRule="auto"/>
        <w:rPr>
          <w:rFonts w:ascii="Arial" w:eastAsiaTheme="minorHAnsi" w:hAnsi="Arial" w:cs="Arial"/>
          <w:b w:val="0"/>
          <w:szCs w:val="22"/>
        </w:rPr>
      </w:pPr>
      <w:r w:rsidRPr="001667B4">
        <w:rPr>
          <w:rFonts w:ascii="Arial" w:eastAsiaTheme="minorHAnsi" w:hAnsi="Arial" w:cs="Arial"/>
          <w:bCs/>
          <w:noProof/>
          <w:sz w:val="28"/>
          <w:szCs w:val="28"/>
          <w:lang w:eastAsia="es-MX"/>
        </w:rPr>
        <w:drawing>
          <wp:anchor distT="0" distB="0" distL="114300" distR="114300" simplePos="0" relativeHeight="251659264" behindDoc="0" locked="0" layoutInCell="1" allowOverlap="1" wp14:anchorId="6CDAB25B" wp14:editId="1CF94492">
            <wp:simplePos x="0" y="0"/>
            <wp:positionH relativeFrom="margin">
              <wp:align>center</wp:align>
            </wp:positionH>
            <wp:positionV relativeFrom="paragraph">
              <wp:posOffset>149860</wp:posOffset>
            </wp:positionV>
            <wp:extent cx="6012180" cy="1800225"/>
            <wp:effectExtent l="0" t="0" r="0" b="0"/>
            <wp:wrapThrough wrapText="bothSides">
              <wp:wrapPolygon edited="0">
                <wp:start x="5065" y="0"/>
                <wp:lineTo x="5065" y="18514"/>
                <wp:lineTo x="16494" y="18514"/>
                <wp:lineTo x="16494" y="0"/>
                <wp:lineTo x="5065"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9" r:link="rId10">
                      <a:extLst>
                        <a:ext uri="{28A0092B-C50C-407E-A947-70E740481C1C}">
                          <a14:useLocalDpi xmlns:a14="http://schemas.microsoft.com/office/drawing/2010/main" val="0"/>
                        </a:ext>
                      </a:extLst>
                    </a:blip>
                    <a:srcRect b="37768"/>
                    <a:stretch/>
                  </pic:blipFill>
                  <pic:spPr bwMode="auto">
                    <a:xfrm>
                      <a:off x="0" y="0"/>
                      <a:ext cx="6012180" cy="1800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1E7DF6" w14:textId="77777777" w:rsidR="001667B4" w:rsidRPr="001667B4" w:rsidRDefault="001667B4" w:rsidP="001667B4">
      <w:pPr>
        <w:spacing w:after="160" w:line="259" w:lineRule="auto"/>
        <w:rPr>
          <w:rFonts w:ascii="Arial" w:eastAsiaTheme="minorHAnsi" w:hAnsi="Arial" w:cs="Arial"/>
          <w:b w:val="0"/>
          <w:szCs w:val="22"/>
        </w:rPr>
      </w:pPr>
    </w:p>
    <w:p w14:paraId="4BD312B8" w14:textId="77777777" w:rsidR="001667B4" w:rsidRPr="001667B4" w:rsidRDefault="001667B4" w:rsidP="001667B4">
      <w:pPr>
        <w:spacing w:after="160" w:line="259" w:lineRule="auto"/>
        <w:rPr>
          <w:rFonts w:ascii="Arial" w:eastAsiaTheme="minorHAnsi" w:hAnsi="Arial" w:cs="Arial"/>
          <w:b w:val="0"/>
          <w:szCs w:val="22"/>
        </w:rPr>
      </w:pPr>
    </w:p>
    <w:p w14:paraId="7B81FA33" w14:textId="77777777" w:rsidR="001667B4" w:rsidRPr="001667B4" w:rsidRDefault="001667B4" w:rsidP="001667B4">
      <w:pPr>
        <w:spacing w:after="160" w:line="259" w:lineRule="auto"/>
        <w:rPr>
          <w:rFonts w:ascii="Arial" w:eastAsiaTheme="minorHAnsi" w:hAnsi="Arial" w:cs="Arial"/>
          <w:b w:val="0"/>
          <w:szCs w:val="22"/>
        </w:rPr>
      </w:pPr>
    </w:p>
    <w:p w14:paraId="4468832B" w14:textId="77777777" w:rsidR="001667B4" w:rsidRPr="001667B4" w:rsidRDefault="001667B4" w:rsidP="001667B4">
      <w:pPr>
        <w:spacing w:after="160" w:line="259" w:lineRule="auto"/>
        <w:rPr>
          <w:rFonts w:ascii="Arial" w:eastAsiaTheme="minorHAnsi" w:hAnsi="Arial" w:cs="Arial"/>
          <w:b w:val="0"/>
          <w:szCs w:val="22"/>
        </w:rPr>
      </w:pPr>
    </w:p>
    <w:p w14:paraId="787CE036" w14:textId="77777777" w:rsidR="001667B4" w:rsidRPr="001667B4" w:rsidRDefault="001667B4" w:rsidP="001667B4">
      <w:pPr>
        <w:spacing w:after="160" w:line="259" w:lineRule="auto"/>
        <w:rPr>
          <w:rFonts w:ascii="Arial" w:eastAsiaTheme="minorHAnsi" w:hAnsi="Arial" w:cs="Arial"/>
          <w:b w:val="0"/>
          <w:szCs w:val="22"/>
        </w:rPr>
      </w:pPr>
    </w:p>
    <w:p w14:paraId="69B25E6B" w14:textId="77777777" w:rsidR="001667B4" w:rsidRPr="001667B4" w:rsidRDefault="001667B4" w:rsidP="001667B4">
      <w:pPr>
        <w:spacing w:after="160" w:line="259" w:lineRule="auto"/>
        <w:rPr>
          <w:rFonts w:ascii="Arial" w:eastAsiaTheme="minorHAnsi" w:hAnsi="Arial" w:cs="Arial"/>
          <w:b w:val="0"/>
          <w:szCs w:val="22"/>
        </w:rPr>
      </w:pPr>
    </w:p>
    <w:p w14:paraId="7ADD10CD" w14:textId="77777777" w:rsidR="001667B4" w:rsidRPr="004A7470" w:rsidRDefault="001667B4" w:rsidP="001667B4">
      <w:pPr>
        <w:spacing w:after="160" w:line="259" w:lineRule="auto"/>
        <w:jc w:val="center"/>
        <w:rPr>
          <w:rFonts w:ascii="Arial" w:eastAsiaTheme="minorHAnsi" w:hAnsi="Arial" w:cs="Arial"/>
          <w:b w:val="0"/>
          <w:szCs w:val="22"/>
        </w:rPr>
      </w:pPr>
    </w:p>
    <w:p w14:paraId="0DDA71D3" w14:textId="77777777" w:rsidR="001667B4" w:rsidRPr="004A7470" w:rsidRDefault="001667B4" w:rsidP="001667B4">
      <w:pPr>
        <w:spacing w:after="160" w:line="259" w:lineRule="auto"/>
        <w:jc w:val="center"/>
        <w:rPr>
          <w:rFonts w:ascii="Arial" w:eastAsiaTheme="minorHAnsi" w:hAnsi="Arial" w:cs="Arial"/>
          <w:b w:val="0"/>
          <w:szCs w:val="22"/>
        </w:rPr>
      </w:pPr>
    </w:p>
    <w:p w14:paraId="104D6E1E" w14:textId="77777777" w:rsidR="001667B4" w:rsidRPr="001667B4" w:rsidRDefault="001667B4" w:rsidP="001667B4">
      <w:pPr>
        <w:spacing w:after="160" w:line="259" w:lineRule="auto"/>
        <w:jc w:val="center"/>
        <w:rPr>
          <w:rFonts w:ascii="Arial" w:eastAsiaTheme="minorHAnsi" w:hAnsi="Arial" w:cs="Arial"/>
          <w:b w:val="0"/>
          <w:szCs w:val="22"/>
        </w:rPr>
      </w:pPr>
    </w:p>
    <w:p w14:paraId="05862CCD" w14:textId="33E15D9C" w:rsidR="001667B4" w:rsidRPr="002F37FC" w:rsidRDefault="003A7F16" w:rsidP="001667B4">
      <w:pPr>
        <w:spacing w:after="160" w:line="259" w:lineRule="auto"/>
        <w:jc w:val="center"/>
        <w:rPr>
          <w:rFonts w:ascii="Arial" w:eastAsiaTheme="minorHAnsi" w:hAnsi="Arial" w:cs="Arial"/>
          <w:bCs/>
          <w:sz w:val="40"/>
          <w:szCs w:val="40"/>
        </w:rPr>
      </w:pPr>
      <w:r w:rsidRPr="002F37FC">
        <w:rPr>
          <w:rFonts w:ascii="Arial" w:eastAsiaTheme="minorHAnsi" w:hAnsi="Arial" w:cs="Arial"/>
          <w:bCs/>
          <w:sz w:val="40"/>
          <w:szCs w:val="40"/>
        </w:rPr>
        <w:t>Recomendación No.</w:t>
      </w:r>
      <w:r w:rsidR="001667B4" w:rsidRPr="002F37FC">
        <w:rPr>
          <w:rFonts w:ascii="Arial" w:eastAsiaTheme="minorHAnsi" w:hAnsi="Arial" w:cs="Arial"/>
          <w:bCs/>
          <w:sz w:val="40"/>
          <w:szCs w:val="40"/>
        </w:rPr>
        <w:t xml:space="preserve"> </w:t>
      </w:r>
      <w:r w:rsidR="00935EA5">
        <w:rPr>
          <w:rFonts w:ascii="Arial" w:eastAsiaTheme="minorHAnsi" w:hAnsi="Arial" w:cs="Arial"/>
          <w:bCs/>
          <w:sz w:val="40"/>
          <w:szCs w:val="40"/>
        </w:rPr>
        <w:t>65</w:t>
      </w:r>
      <w:r w:rsidR="006F4D83">
        <w:rPr>
          <w:rFonts w:ascii="Arial" w:eastAsiaTheme="minorHAnsi" w:hAnsi="Arial" w:cs="Arial"/>
          <w:bCs/>
          <w:sz w:val="40"/>
          <w:szCs w:val="40"/>
        </w:rPr>
        <w:t>/2022</w:t>
      </w:r>
    </w:p>
    <w:p w14:paraId="077154EC" w14:textId="77777777" w:rsidR="001667B4" w:rsidRPr="004A7470" w:rsidRDefault="001667B4" w:rsidP="001667B4">
      <w:pPr>
        <w:spacing w:after="160" w:line="259" w:lineRule="auto"/>
        <w:jc w:val="center"/>
        <w:rPr>
          <w:rFonts w:ascii="Arial" w:eastAsiaTheme="minorHAnsi" w:hAnsi="Arial" w:cs="Arial"/>
          <w:b w:val="0"/>
          <w:szCs w:val="22"/>
        </w:rPr>
      </w:pPr>
    </w:p>
    <w:p w14:paraId="21D387CD" w14:textId="77777777" w:rsidR="001667B4" w:rsidRPr="004A7470" w:rsidRDefault="001667B4" w:rsidP="001667B4">
      <w:pPr>
        <w:spacing w:after="160" w:line="259" w:lineRule="auto"/>
        <w:jc w:val="center"/>
        <w:rPr>
          <w:rFonts w:ascii="Arial" w:eastAsiaTheme="minorHAnsi" w:hAnsi="Arial" w:cs="Arial"/>
          <w:b w:val="0"/>
          <w:szCs w:val="22"/>
        </w:rPr>
      </w:pPr>
    </w:p>
    <w:p w14:paraId="4B0D8170" w14:textId="77777777" w:rsidR="001667B4" w:rsidRPr="001667B4" w:rsidRDefault="001667B4" w:rsidP="001667B4">
      <w:pPr>
        <w:spacing w:after="160" w:line="259" w:lineRule="auto"/>
        <w:jc w:val="center"/>
        <w:rPr>
          <w:rFonts w:ascii="Arial" w:eastAsiaTheme="minorHAnsi" w:hAnsi="Arial" w:cs="Arial"/>
          <w:b w:val="0"/>
          <w:szCs w:val="22"/>
        </w:rPr>
      </w:pPr>
    </w:p>
    <w:p w14:paraId="602B87D8" w14:textId="77777777" w:rsidR="001667B4" w:rsidRPr="002F37FC" w:rsidRDefault="001667B4" w:rsidP="001667B4">
      <w:pPr>
        <w:spacing w:after="160" w:line="259" w:lineRule="auto"/>
        <w:jc w:val="center"/>
        <w:rPr>
          <w:rFonts w:ascii="Arial" w:eastAsiaTheme="minorHAnsi" w:hAnsi="Arial" w:cs="Arial"/>
          <w:b w:val="0"/>
          <w:szCs w:val="22"/>
        </w:rPr>
      </w:pPr>
      <w:r w:rsidRPr="002F37FC">
        <w:rPr>
          <w:rFonts w:ascii="Arial" w:eastAsiaTheme="minorHAnsi" w:hAnsi="Arial" w:cs="Arial"/>
          <w:b w:val="0"/>
          <w:szCs w:val="22"/>
        </w:rPr>
        <w:t>Expedientes</w:t>
      </w:r>
      <w:r w:rsidR="005D3782">
        <w:rPr>
          <w:rFonts w:ascii="Arial" w:eastAsiaTheme="minorHAnsi" w:hAnsi="Arial" w:cs="Arial"/>
          <w:b w:val="0"/>
          <w:szCs w:val="22"/>
        </w:rPr>
        <w:t>:</w:t>
      </w:r>
    </w:p>
    <w:p w14:paraId="0107415D" w14:textId="47168617" w:rsidR="001667B4" w:rsidRPr="002F37FC" w:rsidRDefault="009E1773" w:rsidP="001667B4">
      <w:pPr>
        <w:spacing w:after="160" w:line="259" w:lineRule="auto"/>
        <w:jc w:val="center"/>
        <w:rPr>
          <w:rFonts w:ascii="Arial" w:eastAsiaTheme="minorHAnsi" w:hAnsi="Arial" w:cs="Arial"/>
          <w:b w:val="0"/>
          <w:szCs w:val="22"/>
        </w:rPr>
      </w:pPr>
      <w:r>
        <w:rPr>
          <w:rFonts w:ascii="Arial" w:eastAsiaTheme="minorHAnsi" w:hAnsi="Arial" w:cs="Arial"/>
          <w:b w:val="0"/>
          <w:szCs w:val="22"/>
        </w:rPr>
        <w:t>---------------</w:t>
      </w:r>
    </w:p>
    <w:p w14:paraId="0E6342BD" w14:textId="46AC7B47" w:rsidR="001667B4" w:rsidRPr="002F37FC" w:rsidRDefault="001667B4" w:rsidP="001667B4">
      <w:pPr>
        <w:spacing w:after="160" w:line="259" w:lineRule="auto"/>
        <w:jc w:val="center"/>
        <w:rPr>
          <w:rFonts w:ascii="Arial" w:eastAsiaTheme="minorHAnsi" w:hAnsi="Arial" w:cs="Arial"/>
          <w:b w:val="0"/>
          <w:szCs w:val="22"/>
        </w:rPr>
      </w:pPr>
    </w:p>
    <w:p w14:paraId="1103F7C0" w14:textId="77777777" w:rsidR="001667B4" w:rsidRPr="002F37FC" w:rsidRDefault="001667B4" w:rsidP="001667B4">
      <w:pPr>
        <w:spacing w:after="160" w:line="259" w:lineRule="auto"/>
        <w:jc w:val="center"/>
        <w:rPr>
          <w:rFonts w:ascii="Arial" w:eastAsiaTheme="minorHAnsi" w:hAnsi="Arial" w:cs="Arial"/>
          <w:b w:val="0"/>
          <w:szCs w:val="22"/>
        </w:rPr>
      </w:pPr>
    </w:p>
    <w:p w14:paraId="60442A5F" w14:textId="77777777" w:rsidR="001667B4" w:rsidRPr="002F37FC" w:rsidRDefault="001667B4" w:rsidP="001667B4">
      <w:pPr>
        <w:spacing w:after="160" w:line="259" w:lineRule="auto"/>
        <w:jc w:val="center"/>
        <w:rPr>
          <w:rFonts w:ascii="Arial" w:eastAsiaTheme="minorHAnsi" w:hAnsi="Arial" w:cs="Arial"/>
          <w:b w:val="0"/>
          <w:szCs w:val="22"/>
        </w:rPr>
      </w:pPr>
    </w:p>
    <w:p w14:paraId="321A67C0" w14:textId="77777777" w:rsidR="001667B4" w:rsidRPr="002F37FC" w:rsidRDefault="001667B4" w:rsidP="001667B4">
      <w:pPr>
        <w:spacing w:after="160" w:line="259" w:lineRule="auto"/>
        <w:jc w:val="center"/>
        <w:rPr>
          <w:rFonts w:ascii="Arial" w:eastAsiaTheme="minorHAnsi" w:hAnsi="Arial" w:cs="Arial"/>
          <w:b w:val="0"/>
          <w:szCs w:val="22"/>
        </w:rPr>
      </w:pPr>
    </w:p>
    <w:p w14:paraId="3A0AFBD4" w14:textId="77777777" w:rsidR="001667B4" w:rsidRPr="002F37FC" w:rsidRDefault="001667B4" w:rsidP="001667B4">
      <w:pPr>
        <w:spacing w:after="160" w:line="259" w:lineRule="auto"/>
        <w:jc w:val="center"/>
        <w:rPr>
          <w:rFonts w:ascii="Arial" w:eastAsiaTheme="minorHAnsi" w:hAnsi="Arial" w:cs="Arial"/>
          <w:b w:val="0"/>
          <w:szCs w:val="22"/>
        </w:rPr>
      </w:pPr>
    </w:p>
    <w:p w14:paraId="526BCE01" w14:textId="77777777" w:rsidR="001667B4" w:rsidRPr="002F37FC" w:rsidRDefault="001667B4" w:rsidP="001667B4">
      <w:pPr>
        <w:spacing w:after="160" w:line="259" w:lineRule="auto"/>
        <w:jc w:val="center"/>
        <w:rPr>
          <w:rFonts w:ascii="Arial" w:eastAsiaTheme="minorHAnsi" w:hAnsi="Arial" w:cs="Arial"/>
          <w:b w:val="0"/>
          <w:szCs w:val="22"/>
        </w:rPr>
      </w:pPr>
      <w:r w:rsidRPr="002F37FC">
        <w:rPr>
          <w:rFonts w:ascii="Arial" w:eastAsiaTheme="minorHAnsi" w:hAnsi="Arial" w:cs="Arial"/>
          <w:b w:val="0"/>
          <w:szCs w:val="22"/>
        </w:rPr>
        <w:t>Saltillo, Coahuila de Zaragoza</w:t>
      </w:r>
    </w:p>
    <w:p w14:paraId="5D57BBF6" w14:textId="393E443F" w:rsidR="0068644E" w:rsidRDefault="00935EA5" w:rsidP="00DE2993">
      <w:pPr>
        <w:spacing w:after="160" w:line="259" w:lineRule="auto"/>
        <w:jc w:val="center"/>
        <w:rPr>
          <w:rFonts w:ascii="Arial" w:eastAsiaTheme="minorHAnsi" w:hAnsi="Arial" w:cs="Arial"/>
          <w:b w:val="0"/>
          <w:szCs w:val="22"/>
        </w:rPr>
      </w:pPr>
      <w:r>
        <w:rPr>
          <w:rFonts w:ascii="Arial" w:eastAsiaTheme="minorHAnsi" w:hAnsi="Arial" w:cs="Arial"/>
          <w:b w:val="0"/>
          <w:szCs w:val="22"/>
        </w:rPr>
        <w:t>0</w:t>
      </w:r>
      <w:r w:rsidR="00092DFC">
        <w:rPr>
          <w:rFonts w:ascii="Arial" w:eastAsiaTheme="minorHAnsi" w:hAnsi="Arial" w:cs="Arial"/>
          <w:b w:val="0"/>
          <w:szCs w:val="22"/>
        </w:rPr>
        <w:t>7</w:t>
      </w:r>
      <w:r w:rsidR="00FE2608">
        <w:rPr>
          <w:rFonts w:ascii="Arial" w:eastAsiaTheme="minorHAnsi" w:hAnsi="Arial" w:cs="Arial"/>
          <w:b w:val="0"/>
          <w:szCs w:val="22"/>
        </w:rPr>
        <w:t xml:space="preserve"> de </w:t>
      </w:r>
      <w:r>
        <w:rPr>
          <w:rFonts w:ascii="Arial" w:eastAsiaTheme="minorHAnsi" w:hAnsi="Arial" w:cs="Arial"/>
          <w:b w:val="0"/>
          <w:szCs w:val="22"/>
        </w:rPr>
        <w:t>noviembre</w:t>
      </w:r>
      <w:r w:rsidR="006F4D83">
        <w:rPr>
          <w:rFonts w:ascii="Arial" w:eastAsiaTheme="minorHAnsi" w:hAnsi="Arial" w:cs="Arial"/>
          <w:b w:val="0"/>
          <w:szCs w:val="22"/>
        </w:rPr>
        <w:t xml:space="preserve"> de 2022</w:t>
      </w:r>
    </w:p>
    <w:p w14:paraId="6834DAC1" w14:textId="764FC027" w:rsidR="00DE2993" w:rsidRDefault="00DE2993" w:rsidP="00D70349">
      <w:pPr>
        <w:widowControl w:val="0"/>
        <w:autoSpaceDE w:val="0"/>
        <w:autoSpaceDN w:val="0"/>
        <w:adjustRightInd w:val="0"/>
        <w:spacing w:line="360" w:lineRule="auto"/>
        <w:rPr>
          <w:rFonts w:ascii="Arial" w:eastAsiaTheme="minorHAnsi" w:hAnsi="Arial" w:cs="Arial"/>
          <w:b w:val="0"/>
          <w:szCs w:val="22"/>
        </w:rPr>
      </w:pPr>
    </w:p>
    <w:p w14:paraId="6C8B8A5B" w14:textId="77777777" w:rsidR="005F1143" w:rsidRPr="00A00BC8" w:rsidRDefault="005F1143" w:rsidP="00D70349">
      <w:pPr>
        <w:widowControl w:val="0"/>
        <w:autoSpaceDE w:val="0"/>
        <w:autoSpaceDN w:val="0"/>
        <w:adjustRightInd w:val="0"/>
        <w:spacing w:line="360" w:lineRule="auto"/>
        <w:rPr>
          <w:rFonts w:ascii="Arial" w:hAnsi="Arial" w:cs="Arial"/>
          <w:bCs/>
          <w:sz w:val="20"/>
          <w:szCs w:val="20"/>
          <w:lang w:val="es-ES"/>
        </w:rPr>
      </w:pPr>
    </w:p>
    <w:p w14:paraId="084C2A3C" w14:textId="77777777" w:rsidR="008F7861" w:rsidRPr="00250B88" w:rsidRDefault="00353C1D" w:rsidP="00A00BC8">
      <w:pPr>
        <w:widowControl w:val="0"/>
        <w:autoSpaceDE w:val="0"/>
        <w:autoSpaceDN w:val="0"/>
        <w:adjustRightInd w:val="0"/>
        <w:spacing w:line="360" w:lineRule="auto"/>
        <w:jc w:val="center"/>
        <w:rPr>
          <w:rFonts w:ascii="Arial" w:hAnsi="Arial" w:cs="Arial"/>
          <w:bCs/>
          <w:sz w:val="16"/>
          <w:lang w:val="es-ES"/>
        </w:rPr>
      </w:pPr>
      <w:r w:rsidRPr="00250B88">
        <w:rPr>
          <w:rFonts w:ascii="Arial" w:hAnsi="Arial" w:cs="Arial"/>
          <w:bCs/>
          <w:sz w:val="16"/>
          <w:lang w:val="es-ES"/>
        </w:rPr>
        <w:t>Ficha Técnica</w:t>
      </w:r>
    </w:p>
    <w:p w14:paraId="6CFCE290" w14:textId="77777777" w:rsidR="00A00BC8" w:rsidRPr="00250B88" w:rsidRDefault="00A00BC8" w:rsidP="00A00BC8">
      <w:pPr>
        <w:widowControl w:val="0"/>
        <w:autoSpaceDE w:val="0"/>
        <w:autoSpaceDN w:val="0"/>
        <w:adjustRightInd w:val="0"/>
        <w:spacing w:line="360" w:lineRule="auto"/>
        <w:jc w:val="center"/>
        <w:rPr>
          <w:rFonts w:ascii="Arial" w:hAnsi="Arial" w:cs="Arial"/>
          <w:bCs/>
          <w:sz w:val="16"/>
          <w:lang w:val="es-ES"/>
        </w:rPr>
      </w:pPr>
    </w:p>
    <w:tbl>
      <w:tblPr>
        <w:tblStyle w:val="Tablaconcuadrcula"/>
        <w:tblpPr w:leftFromText="141" w:rightFromText="141" w:vertAnchor="text" w:horzAnchor="page" w:tblpX="2535" w:tblpY="31"/>
        <w:tblW w:w="0" w:type="auto"/>
        <w:tblLook w:val="04A0" w:firstRow="1" w:lastRow="0" w:firstColumn="1" w:lastColumn="0" w:noHBand="0" w:noVBand="1"/>
      </w:tblPr>
      <w:tblGrid>
        <w:gridCol w:w="1806"/>
        <w:gridCol w:w="5481"/>
      </w:tblGrid>
      <w:tr w:rsidR="00DB7262" w:rsidRPr="00250B88" w14:paraId="0067AEA0" w14:textId="77777777" w:rsidTr="007041B9">
        <w:tc>
          <w:tcPr>
            <w:tcW w:w="1806" w:type="dxa"/>
          </w:tcPr>
          <w:p w14:paraId="3C8C92F1" w14:textId="77777777" w:rsidR="00DB7262" w:rsidRPr="00250B88" w:rsidRDefault="00DB7262" w:rsidP="007041B9">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Recomendación</w:t>
            </w:r>
          </w:p>
        </w:tc>
        <w:tc>
          <w:tcPr>
            <w:tcW w:w="5481" w:type="dxa"/>
          </w:tcPr>
          <w:p w14:paraId="77EDFF4A" w14:textId="0DBBEB1D" w:rsidR="00DB7262" w:rsidRPr="00250B88" w:rsidRDefault="00DB7262" w:rsidP="007041B9">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 xml:space="preserve">No. </w:t>
            </w:r>
            <w:r w:rsidR="00935EA5">
              <w:rPr>
                <w:rFonts w:ascii="Arial" w:hAnsi="Arial" w:cs="Arial"/>
                <w:b w:val="0"/>
                <w:bCs/>
                <w:sz w:val="16"/>
                <w:lang w:val="es-ES"/>
              </w:rPr>
              <w:t>65</w:t>
            </w:r>
            <w:r w:rsidR="003D5F65">
              <w:rPr>
                <w:rFonts w:ascii="Arial" w:hAnsi="Arial" w:cs="Arial"/>
                <w:b w:val="0"/>
                <w:bCs/>
                <w:sz w:val="16"/>
                <w:lang w:val="es-ES"/>
              </w:rPr>
              <w:t>/</w:t>
            </w:r>
            <w:r w:rsidR="006F4D83">
              <w:rPr>
                <w:rFonts w:ascii="Arial" w:hAnsi="Arial" w:cs="Arial"/>
                <w:b w:val="0"/>
                <w:bCs/>
                <w:sz w:val="16"/>
                <w:lang w:val="es-ES"/>
              </w:rPr>
              <w:t>2022</w:t>
            </w:r>
          </w:p>
        </w:tc>
      </w:tr>
      <w:tr w:rsidR="00DB7262" w:rsidRPr="00250B88" w14:paraId="2141E4C8" w14:textId="77777777" w:rsidTr="007041B9">
        <w:tc>
          <w:tcPr>
            <w:tcW w:w="1806" w:type="dxa"/>
          </w:tcPr>
          <w:p w14:paraId="24A2E39A" w14:textId="77777777" w:rsidR="00DB7262" w:rsidRPr="00250B88" w:rsidRDefault="00DB7262" w:rsidP="00A51637">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Expedientes</w:t>
            </w:r>
          </w:p>
        </w:tc>
        <w:tc>
          <w:tcPr>
            <w:tcW w:w="5481" w:type="dxa"/>
          </w:tcPr>
          <w:p w14:paraId="2DA8012D" w14:textId="46248A80" w:rsidR="00DB7262" w:rsidRPr="00DE2993" w:rsidRDefault="009E1773" w:rsidP="007041B9">
            <w:pPr>
              <w:widowControl w:val="0"/>
              <w:autoSpaceDE w:val="0"/>
              <w:autoSpaceDN w:val="0"/>
              <w:adjustRightInd w:val="0"/>
              <w:spacing w:line="360" w:lineRule="auto"/>
              <w:rPr>
                <w:rFonts w:ascii="Arial" w:hAnsi="Arial" w:cs="Arial"/>
                <w:b w:val="0"/>
                <w:sz w:val="16"/>
                <w:lang w:val="es-ES"/>
              </w:rPr>
            </w:pPr>
            <w:r>
              <w:rPr>
                <w:rFonts w:ascii="Arial" w:hAnsi="Arial" w:cs="Arial"/>
                <w:b w:val="0"/>
                <w:sz w:val="16"/>
                <w:lang w:val="es-ES"/>
              </w:rPr>
              <w:t>---------------</w:t>
            </w:r>
            <w:r w:rsidR="00DE2993">
              <w:rPr>
                <w:rFonts w:ascii="Arial" w:hAnsi="Arial" w:cs="Arial"/>
                <w:b w:val="0"/>
                <w:sz w:val="16"/>
                <w:lang w:val="es-ES"/>
              </w:rPr>
              <w:t xml:space="preserve"> </w:t>
            </w:r>
          </w:p>
        </w:tc>
      </w:tr>
      <w:tr w:rsidR="00DB7262" w:rsidRPr="00250B88" w14:paraId="084BE949" w14:textId="77777777" w:rsidTr="007041B9">
        <w:tc>
          <w:tcPr>
            <w:tcW w:w="1806" w:type="dxa"/>
          </w:tcPr>
          <w:p w14:paraId="77F2806E" w14:textId="77777777" w:rsidR="00DB7262" w:rsidRPr="00250B88" w:rsidRDefault="00DB7262" w:rsidP="007041B9">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Quejoso(s)</w:t>
            </w:r>
          </w:p>
        </w:tc>
        <w:tc>
          <w:tcPr>
            <w:tcW w:w="5481" w:type="dxa"/>
          </w:tcPr>
          <w:p w14:paraId="2D35E982" w14:textId="4D39E2CE" w:rsidR="00DB7262" w:rsidRPr="005F6A2E" w:rsidRDefault="009E1773" w:rsidP="007041B9">
            <w:pPr>
              <w:widowControl w:val="0"/>
              <w:autoSpaceDE w:val="0"/>
              <w:autoSpaceDN w:val="0"/>
              <w:adjustRightInd w:val="0"/>
              <w:spacing w:line="360" w:lineRule="auto"/>
              <w:rPr>
                <w:rFonts w:ascii="Arial" w:hAnsi="Arial" w:cs="Arial"/>
                <w:b w:val="0"/>
                <w:bCs/>
                <w:sz w:val="16"/>
                <w:lang w:val="es-ES"/>
              </w:rPr>
            </w:pPr>
            <w:r>
              <w:rPr>
                <w:rFonts w:ascii="Arial" w:hAnsi="Arial" w:cs="Arial"/>
                <w:b w:val="0"/>
                <w:bCs/>
                <w:sz w:val="16"/>
                <w:lang w:val="es-ES"/>
              </w:rPr>
              <w:t>Ag1</w:t>
            </w:r>
            <w:r w:rsidR="00342881">
              <w:rPr>
                <w:rFonts w:ascii="Arial" w:hAnsi="Arial" w:cs="Arial"/>
                <w:b w:val="0"/>
                <w:bCs/>
                <w:sz w:val="16"/>
                <w:lang w:val="es-ES"/>
              </w:rPr>
              <w:t xml:space="preserve"> </w:t>
            </w:r>
          </w:p>
        </w:tc>
      </w:tr>
      <w:tr w:rsidR="00DB7262" w:rsidRPr="00250B88" w14:paraId="60433883" w14:textId="77777777" w:rsidTr="007041B9">
        <w:tc>
          <w:tcPr>
            <w:tcW w:w="1806" w:type="dxa"/>
          </w:tcPr>
          <w:p w14:paraId="63414CD1" w14:textId="77777777" w:rsidR="00DB7262" w:rsidRPr="00250B88" w:rsidRDefault="00DB7262" w:rsidP="007041B9">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Agraviado(s)</w:t>
            </w:r>
          </w:p>
        </w:tc>
        <w:tc>
          <w:tcPr>
            <w:tcW w:w="5481" w:type="dxa"/>
          </w:tcPr>
          <w:p w14:paraId="5B2CC9B6" w14:textId="75C45013" w:rsidR="00DB7262" w:rsidRPr="00250B88" w:rsidRDefault="009E1773" w:rsidP="00007676">
            <w:pPr>
              <w:widowControl w:val="0"/>
              <w:autoSpaceDE w:val="0"/>
              <w:autoSpaceDN w:val="0"/>
              <w:adjustRightInd w:val="0"/>
              <w:spacing w:line="360" w:lineRule="auto"/>
              <w:rPr>
                <w:rFonts w:ascii="Arial" w:hAnsi="Arial" w:cs="Arial"/>
                <w:bCs/>
                <w:sz w:val="16"/>
                <w:lang w:val="es-ES"/>
              </w:rPr>
            </w:pPr>
            <w:r>
              <w:rPr>
                <w:rFonts w:ascii="Arial" w:hAnsi="Arial" w:cs="Arial"/>
                <w:b w:val="0"/>
                <w:bCs/>
                <w:sz w:val="16"/>
                <w:lang w:val="es-ES"/>
              </w:rPr>
              <w:t>Ag1</w:t>
            </w:r>
          </w:p>
        </w:tc>
      </w:tr>
      <w:tr w:rsidR="00DB7262" w:rsidRPr="00250B88" w14:paraId="0E1FA107" w14:textId="77777777" w:rsidTr="007041B9">
        <w:tc>
          <w:tcPr>
            <w:tcW w:w="1806" w:type="dxa"/>
          </w:tcPr>
          <w:p w14:paraId="0DDBDAED" w14:textId="77777777" w:rsidR="00DB7262" w:rsidRPr="00250B88" w:rsidRDefault="00DB7262" w:rsidP="007041B9">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Autoridad(es)</w:t>
            </w:r>
          </w:p>
        </w:tc>
        <w:tc>
          <w:tcPr>
            <w:tcW w:w="5481" w:type="dxa"/>
          </w:tcPr>
          <w:p w14:paraId="16F98697" w14:textId="77777777" w:rsidR="007D32AF" w:rsidRPr="000B1F8C" w:rsidRDefault="007D32AF" w:rsidP="007D32AF">
            <w:pPr>
              <w:widowControl w:val="0"/>
              <w:autoSpaceDE w:val="0"/>
              <w:autoSpaceDN w:val="0"/>
              <w:adjustRightInd w:val="0"/>
              <w:spacing w:line="360" w:lineRule="auto"/>
              <w:jc w:val="both"/>
              <w:rPr>
                <w:rFonts w:ascii="Arial" w:hAnsi="Arial" w:cs="Arial"/>
                <w:b w:val="0"/>
                <w:sz w:val="16"/>
                <w:lang w:val="es-ES"/>
              </w:rPr>
            </w:pPr>
            <w:r w:rsidRPr="000B1F8C">
              <w:rPr>
                <w:rFonts w:ascii="Arial" w:hAnsi="Arial" w:cs="Arial"/>
                <w:b w:val="0"/>
                <w:sz w:val="16"/>
                <w:lang w:val="es-ES"/>
              </w:rPr>
              <w:t>Servidores públicos de la Fiscalía General del Estado de Coahuila e Zaragoza, Región Laguna I (</w:t>
            </w:r>
            <w:r w:rsidRPr="000B1F8C">
              <w:rPr>
                <w:rFonts w:ascii="Arial" w:hAnsi="Arial" w:cs="Arial"/>
                <w:b w:val="0"/>
                <w:i/>
                <w:iCs/>
                <w:sz w:val="16"/>
                <w:lang w:val="es-ES"/>
              </w:rPr>
              <w:t>FGE Región Laguna I</w:t>
            </w:r>
            <w:r w:rsidRPr="000B1F8C">
              <w:rPr>
                <w:rFonts w:ascii="Arial" w:hAnsi="Arial" w:cs="Arial"/>
                <w:b w:val="0"/>
                <w:sz w:val="16"/>
                <w:lang w:val="es-ES"/>
              </w:rPr>
              <w:t>)</w:t>
            </w:r>
          </w:p>
          <w:p w14:paraId="7B19214E" w14:textId="7DAD1B34" w:rsidR="00DB7262" w:rsidRPr="00250B88" w:rsidRDefault="007D32AF" w:rsidP="007D32AF">
            <w:pPr>
              <w:widowControl w:val="0"/>
              <w:autoSpaceDE w:val="0"/>
              <w:autoSpaceDN w:val="0"/>
              <w:adjustRightInd w:val="0"/>
              <w:spacing w:line="360" w:lineRule="auto"/>
              <w:rPr>
                <w:rFonts w:ascii="Arial" w:hAnsi="Arial" w:cs="Arial"/>
                <w:bCs/>
                <w:sz w:val="16"/>
                <w:lang w:val="es-ES"/>
              </w:rPr>
            </w:pPr>
            <w:r w:rsidRPr="000B1F8C">
              <w:rPr>
                <w:rFonts w:ascii="Arial" w:hAnsi="Arial" w:cs="Arial"/>
                <w:b w:val="0"/>
                <w:sz w:val="16"/>
                <w:lang w:val="es-ES"/>
              </w:rPr>
              <w:t>Agentes del Ministerio Público adscritos al Centro de Justicia y Empoderamiento para las Mujeres de Torreón, Coahuila de Zaragoza (</w:t>
            </w:r>
            <w:r w:rsidRPr="000B1F8C">
              <w:rPr>
                <w:rFonts w:ascii="Arial" w:hAnsi="Arial" w:cs="Arial"/>
                <w:b w:val="0"/>
                <w:i/>
                <w:iCs/>
                <w:sz w:val="16"/>
                <w:lang w:val="es-ES"/>
              </w:rPr>
              <w:t>CJEM Torreón</w:t>
            </w:r>
            <w:r w:rsidRPr="000B1F8C">
              <w:rPr>
                <w:rFonts w:ascii="Arial" w:hAnsi="Arial" w:cs="Arial"/>
                <w:b w:val="0"/>
                <w:sz w:val="16"/>
                <w:lang w:val="es-ES"/>
              </w:rPr>
              <w:t>)</w:t>
            </w:r>
            <w:r>
              <w:rPr>
                <w:rFonts w:ascii="Arial" w:hAnsi="Arial" w:cs="Arial"/>
                <w:b w:val="0"/>
                <w:sz w:val="16"/>
                <w:lang w:val="es-ES"/>
              </w:rPr>
              <w:t xml:space="preserve"> </w:t>
            </w:r>
          </w:p>
        </w:tc>
      </w:tr>
      <w:tr w:rsidR="00DB7262" w:rsidRPr="00250B88" w14:paraId="26AC6169" w14:textId="77777777" w:rsidTr="007041B9">
        <w:tc>
          <w:tcPr>
            <w:tcW w:w="1806" w:type="dxa"/>
          </w:tcPr>
          <w:p w14:paraId="6E714E66" w14:textId="77777777" w:rsidR="00DB7262" w:rsidRPr="00250B88" w:rsidRDefault="005933BC" w:rsidP="007041B9">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Calificación de las v</w:t>
            </w:r>
            <w:r w:rsidR="00DB7262" w:rsidRPr="00250B88">
              <w:rPr>
                <w:rFonts w:ascii="Arial" w:hAnsi="Arial" w:cs="Arial"/>
                <w:b w:val="0"/>
                <w:bCs/>
                <w:sz w:val="16"/>
                <w:lang w:val="es-ES"/>
              </w:rPr>
              <w:t>iolaciones</w:t>
            </w:r>
            <w:r w:rsidRPr="00250B88">
              <w:rPr>
                <w:rFonts w:ascii="Arial" w:hAnsi="Arial" w:cs="Arial"/>
                <w:b w:val="0"/>
                <w:bCs/>
                <w:sz w:val="16"/>
                <w:lang w:val="es-ES"/>
              </w:rPr>
              <w:t>:</w:t>
            </w:r>
          </w:p>
        </w:tc>
        <w:tc>
          <w:tcPr>
            <w:tcW w:w="5481" w:type="dxa"/>
          </w:tcPr>
          <w:p w14:paraId="6BB66DF0" w14:textId="01B02A78" w:rsidR="00EA7B87" w:rsidRDefault="00DB7262" w:rsidP="00EA7B87">
            <w:pPr>
              <w:widowControl w:val="0"/>
              <w:autoSpaceDE w:val="0"/>
              <w:autoSpaceDN w:val="0"/>
              <w:adjustRightInd w:val="0"/>
              <w:spacing w:line="360" w:lineRule="auto"/>
              <w:jc w:val="both"/>
              <w:rPr>
                <w:rFonts w:ascii="Arial" w:hAnsi="Arial" w:cs="Arial"/>
                <w:b w:val="0"/>
                <w:sz w:val="16"/>
                <w:lang w:val="es-ES"/>
              </w:rPr>
            </w:pPr>
            <w:r w:rsidRPr="00250B88">
              <w:rPr>
                <w:rFonts w:ascii="Arial" w:hAnsi="Arial" w:cs="Arial"/>
                <w:b w:val="0"/>
                <w:sz w:val="16"/>
                <w:lang w:val="es-ES"/>
              </w:rPr>
              <w:t xml:space="preserve">a). </w:t>
            </w:r>
            <w:r w:rsidR="000238F8" w:rsidRPr="00447BD2">
              <w:rPr>
                <w:rFonts w:ascii="Tahoma" w:hAnsi="Tahoma" w:cs="Tahoma"/>
                <w:b w:val="0"/>
                <w:szCs w:val="22"/>
                <w:lang w:val="es-ES"/>
              </w:rPr>
              <w:t xml:space="preserve"> </w:t>
            </w:r>
            <w:r w:rsidR="002E5980" w:rsidRPr="002E5980">
              <w:rPr>
                <w:rFonts w:ascii="Arial" w:hAnsi="Arial" w:cs="Arial"/>
                <w:b w:val="0"/>
                <w:sz w:val="16"/>
                <w:lang w:val="es-ES"/>
              </w:rPr>
              <w:t>Viola</w:t>
            </w:r>
            <w:r w:rsidR="002E5980">
              <w:rPr>
                <w:rFonts w:ascii="Arial" w:hAnsi="Arial" w:cs="Arial"/>
                <w:b w:val="0"/>
                <w:sz w:val="16"/>
                <w:lang w:val="es-ES"/>
              </w:rPr>
              <w:t xml:space="preserve">ción al Derecho a la </w:t>
            </w:r>
            <w:r w:rsidR="00342881">
              <w:rPr>
                <w:rFonts w:ascii="Arial" w:hAnsi="Arial" w:cs="Arial"/>
                <w:b w:val="0"/>
                <w:sz w:val="16"/>
                <w:lang w:val="es-ES"/>
              </w:rPr>
              <w:t xml:space="preserve">Legalidad y Seguridad Jurídica </w:t>
            </w:r>
            <w:r w:rsidR="008B35DE">
              <w:rPr>
                <w:rFonts w:ascii="Arial" w:hAnsi="Arial" w:cs="Arial"/>
                <w:b w:val="0"/>
                <w:sz w:val="16"/>
                <w:lang w:val="es-ES"/>
              </w:rPr>
              <w:t xml:space="preserve">en su modalidad de </w:t>
            </w:r>
            <w:r w:rsidR="00342881">
              <w:rPr>
                <w:rFonts w:ascii="Arial" w:hAnsi="Arial" w:cs="Arial"/>
                <w:b w:val="0"/>
                <w:sz w:val="16"/>
                <w:lang w:val="es-ES"/>
              </w:rPr>
              <w:t xml:space="preserve">Dilación en la Procuración de Justicia. </w:t>
            </w:r>
          </w:p>
          <w:p w14:paraId="53C4242B" w14:textId="50A49230" w:rsidR="008B35DE" w:rsidRPr="00EA7B87" w:rsidRDefault="008B35DE" w:rsidP="00EA7B87">
            <w:pPr>
              <w:widowControl w:val="0"/>
              <w:autoSpaceDE w:val="0"/>
              <w:autoSpaceDN w:val="0"/>
              <w:adjustRightInd w:val="0"/>
              <w:spacing w:line="360" w:lineRule="auto"/>
              <w:jc w:val="both"/>
              <w:rPr>
                <w:rFonts w:ascii="Arial" w:hAnsi="Arial" w:cs="Arial"/>
                <w:b w:val="0"/>
                <w:sz w:val="16"/>
                <w:lang w:val="es-ES"/>
              </w:rPr>
            </w:pPr>
            <w:r>
              <w:rPr>
                <w:rFonts w:ascii="Arial" w:hAnsi="Arial" w:cs="Arial"/>
                <w:b w:val="0"/>
                <w:sz w:val="16"/>
                <w:lang w:val="es-ES"/>
              </w:rPr>
              <w:t>b).  Violación al Derecho a la Legalidad y Seguridad Jurídica en su modalidad de Ejercicio Indebido de la Función Pública.</w:t>
            </w:r>
          </w:p>
        </w:tc>
      </w:tr>
      <w:tr w:rsidR="00685AB3" w:rsidRPr="00250B88" w14:paraId="74222FB1" w14:textId="77777777" w:rsidTr="007041B9">
        <w:tc>
          <w:tcPr>
            <w:tcW w:w="7287" w:type="dxa"/>
            <w:gridSpan w:val="2"/>
          </w:tcPr>
          <w:p w14:paraId="4E0E85DD" w14:textId="421383B2" w:rsidR="00275723" w:rsidRPr="00547CE8" w:rsidRDefault="00685AB3" w:rsidP="00547CE8">
            <w:pPr>
              <w:widowControl w:val="0"/>
              <w:autoSpaceDE w:val="0"/>
              <w:autoSpaceDN w:val="0"/>
              <w:adjustRightInd w:val="0"/>
              <w:spacing w:line="360" w:lineRule="auto"/>
              <w:jc w:val="center"/>
              <w:rPr>
                <w:rFonts w:ascii="Arial" w:hAnsi="Arial" w:cs="Arial"/>
                <w:bCs/>
                <w:sz w:val="16"/>
                <w:lang w:val="es-ES"/>
              </w:rPr>
            </w:pPr>
            <w:r w:rsidRPr="00547CE8">
              <w:rPr>
                <w:rFonts w:ascii="Arial" w:hAnsi="Arial" w:cs="Arial"/>
                <w:b w:val="0"/>
                <w:sz w:val="16"/>
                <w:lang w:val="es-ES"/>
              </w:rPr>
              <w:t>Situación Jurídica</w:t>
            </w:r>
          </w:p>
          <w:p w14:paraId="1E3254F7" w14:textId="7939EB5A" w:rsidR="00275723" w:rsidRPr="00547CE8" w:rsidRDefault="009E1773" w:rsidP="00275723">
            <w:pPr>
              <w:spacing w:line="360" w:lineRule="auto"/>
              <w:jc w:val="both"/>
              <w:rPr>
                <w:rFonts w:ascii="Arial" w:hAnsi="Arial" w:cs="Arial"/>
                <w:b w:val="0"/>
                <w:sz w:val="16"/>
                <w:lang w:val="es-ES"/>
              </w:rPr>
            </w:pPr>
            <w:r>
              <w:rPr>
                <w:rFonts w:ascii="Arial" w:hAnsi="Arial" w:cs="Arial"/>
                <w:b w:val="0"/>
                <w:sz w:val="16"/>
                <w:lang w:val="es-ES"/>
              </w:rPr>
              <w:t>Ag1</w:t>
            </w:r>
            <w:r w:rsidR="00637D4E" w:rsidRPr="00547CE8">
              <w:rPr>
                <w:rFonts w:ascii="Arial" w:hAnsi="Arial" w:cs="Arial"/>
                <w:b w:val="0"/>
                <w:sz w:val="16"/>
                <w:lang w:val="es-ES"/>
              </w:rPr>
              <w:t xml:space="preserve"> fue vulnerada</w:t>
            </w:r>
            <w:r w:rsidR="00275723" w:rsidRPr="00547CE8">
              <w:rPr>
                <w:rFonts w:ascii="Arial" w:hAnsi="Arial" w:cs="Arial"/>
                <w:b w:val="0"/>
                <w:sz w:val="16"/>
                <w:lang w:val="es-ES"/>
              </w:rPr>
              <w:t xml:space="preserve"> en sus derechos humanos, particularmente al de Legalidad y Seguridad Jurídica en su modalidad de Dilación en la Procuración de Justicia por servidores públicos de la Agencia Investigadora del Ministeri</w:t>
            </w:r>
            <w:r w:rsidR="007D7230" w:rsidRPr="00547CE8">
              <w:rPr>
                <w:rFonts w:ascii="Arial" w:hAnsi="Arial" w:cs="Arial"/>
                <w:b w:val="0"/>
                <w:sz w:val="16"/>
                <w:lang w:val="es-ES"/>
              </w:rPr>
              <w:t xml:space="preserve">o Público </w:t>
            </w:r>
            <w:r w:rsidR="0037348A" w:rsidRPr="00547CE8">
              <w:rPr>
                <w:rFonts w:ascii="Arial" w:hAnsi="Arial" w:cs="Arial"/>
                <w:b w:val="0"/>
                <w:sz w:val="16"/>
                <w:lang w:val="es-ES"/>
              </w:rPr>
              <w:t>adscrita al</w:t>
            </w:r>
            <w:r w:rsidR="00637D4E" w:rsidRPr="00547CE8">
              <w:rPr>
                <w:rFonts w:ascii="Arial" w:hAnsi="Arial" w:cs="Arial"/>
                <w:b w:val="0"/>
                <w:sz w:val="16"/>
                <w:lang w:val="es-ES"/>
              </w:rPr>
              <w:t xml:space="preserve"> Centro de Justicia y Empoderamiento para la Mujer</w:t>
            </w:r>
            <w:r w:rsidR="007D7230" w:rsidRPr="00547CE8">
              <w:rPr>
                <w:rFonts w:ascii="Arial" w:hAnsi="Arial" w:cs="Arial"/>
                <w:b w:val="0"/>
                <w:sz w:val="16"/>
                <w:lang w:val="es-ES"/>
              </w:rPr>
              <w:t xml:space="preserve"> </w:t>
            </w:r>
            <w:r w:rsidR="00637D4E" w:rsidRPr="00547CE8">
              <w:rPr>
                <w:rFonts w:ascii="Arial" w:hAnsi="Arial" w:cs="Arial"/>
                <w:b w:val="0"/>
                <w:sz w:val="16"/>
                <w:lang w:val="es-ES"/>
              </w:rPr>
              <w:t>de Torreón</w:t>
            </w:r>
            <w:r w:rsidR="00275723" w:rsidRPr="00547CE8">
              <w:rPr>
                <w:rFonts w:ascii="Arial" w:hAnsi="Arial" w:cs="Arial"/>
                <w:b w:val="0"/>
                <w:sz w:val="16"/>
                <w:lang w:val="es-ES"/>
              </w:rPr>
              <w:t xml:space="preserve">, Coahuila de Zaragoza, quienes, con motivo de una denuncia de hechos interpuesta por la </w:t>
            </w:r>
            <w:r w:rsidR="00637D4E" w:rsidRPr="00547CE8">
              <w:rPr>
                <w:rFonts w:ascii="Arial" w:hAnsi="Arial" w:cs="Arial"/>
                <w:b w:val="0"/>
                <w:sz w:val="16"/>
                <w:lang w:val="es-ES"/>
              </w:rPr>
              <w:t>hija</w:t>
            </w:r>
            <w:r w:rsidR="00275723" w:rsidRPr="00547CE8">
              <w:rPr>
                <w:rFonts w:ascii="Arial" w:hAnsi="Arial" w:cs="Arial"/>
                <w:b w:val="0"/>
                <w:sz w:val="16"/>
                <w:lang w:val="es-ES"/>
              </w:rPr>
              <w:t xml:space="preserve"> de</w:t>
            </w:r>
            <w:r w:rsidR="00637D4E" w:rsidRPr="00547CE8">
              <w:rPr>
                <w:rFonts w:ascii="Arial" w:hAnsi="Arial" w:cs="Arial"/>
                <w:b w:val="0"/>
                <w:sz w:val="16"/>
                <w:lang w:val="es-ES"/>
              </w:rPr>
              <w:t xml:space="preserve"> </w:t>
            </w:r>
            <w:r w:rsidR="00275723" w:rsidRPr="00547CE8">
              <w:rPr>
                <w:rFonts w:ascii="Arial" w:hAnsi="Arial" w:cs="Arial"/>
                <w:b w:val="0"/>
                <w:sz w:val="16"/>
                <w:lang w:val="es-ES"/>
              </w:rPr>
              <w:t>l</w:t>
            </w:r>
            <w:r w:rsidR="00637D4E" w:rsidRPr="00547CE8">
              <w:rPr>
                <w:rFonts w:ascii="Arial" w:hAnsi="Arial" w:cs="Arial"/>
                <w:b w:val="0"/>
                <w:sz w:val="16"/>
                <w:lang w:val="es-ES"/>
              </w:rPr>
              <w:t>a quejosa</w:t>
            </w:r>
            <w:r w:rsidR="0037348A" w:rsidRPr="00547CE8">
              <w:rPr>
                <w:rFonts w:ascii="Arial" w:hAnsi="Arial" w:cs="Arial"/>
                <w:b w:val="0"/>
                <w:sz w:val="16"/>
                <w:lang w:val="es-ES"/>
              </w:rPr>
              <w:t xml:space="preserve"> </w:t>
            </w:r>
            <w:r>
              <w:rPr>
                <w:rFonts w:ascii="Arial" w:hAnsi="Arial" w:cs="Arial"/>
                <w:b w:val="0"/>
                <w:sz w:val="16"/>
                <w:lang w:val="es-ES"/>
              </w:rPr>
              <w:t>E1</w:t>
            </w:r>
            <w:r w:rsidR="007D7230" w:rsidRPr="00547CE8">
              <w:rPr>
                <w:rFonts w:ascii="Arial" w:hAnsi="Arial" w:cs="Arial"/>
                <w:b w:val="0"/>
                <w:sz w:val="16"/>
                <w:lang w:val="es-ES"/>
              </w:rPr>
              <w:t>,</w:t>
            </w:r>
            <w:r w:rsidR="00275723" w:rsidRPr="00547CE8">
              <w:rPr>
                <w:rFonts w:ascii="Arial" w:hAnsi="Arial" w:cs="Arial"/>
                <w:b w:val="0"/>
                <w:sz w:val="16"/>
                <w:lang w:val="es-ES"/>
              </w:rPr>
              <w:t xml:space="preserve"> por el presunto delito de </w:t>
            </w:r>
            <w:r w:rsidR="00637D4E" w:rsidRPr="00547CE8">
              <w:rPr>
                <w:rFonts w:ascii="Arial" w:hAnsi="Arial" w:cs="Arial"/>
                <w:b w:val="0"/>
                <w:sz w:val="16"/>
                <w:lang w:val="es-ES"/>
              </w:rPr>
              <w:t>violación en agravio de sus hijas menores de edad</w:t>
            </w:r>
            <w:r w:rsidR="00275723" w:rsidRPr="00547CE8">
              <w:rPr>
                <w:rFonts w:ascii="Arial" w:hAnsi="Arial" w:cs="Arial"/>
                <w:b w:val="0"/>
                <w:sz w:val="16"/>
                <w:lang w:val="es-ES"/>
              </w:rPr>
              <w:t>, incurrieron en retardo negligente en la función investigadora del delito, evitando se administre justicia en forma pronta y expedita según se referirá en la presente Recomendación</w:t>
            </w:r>
            <w:r w:rsidR="00DE2993" w:rsidRPr="00547CE8">
              <w:rPr>
                <w:rFonts w:ascii="Arial" w:hAnsi="Arial" w:cs="Arial"/>
                <w:b w:val="0"/>
                <w:sz w:val="16"/>
                <w:lang w:val="es-ES"/>
              </w:rPr>
              <w:t>.</w:t>
            </w:r>
          </w:p>
          <w:p w14:paraId="57767E0C" w14:textId="7553942F" w:rsidR="00DE2993" w:rsidRPr="00547CE8" w:rsidRDefault="00DE2993" w:rsidP="00275723">
            <w:pPr>
              <w:spacing w:line="360" w:lineRule="auto"/>
              <w:jc w:val="both"/>
              <w:rPr>
                <w:rFonts w:ascii="Arial" w:hAnsi="Arial" w:cs="Arial"/>
                <w:b w:val="0"/>
                <w:sz w:val="16"/>
                <w:lang w:val="es-ES"/>
              </w:rPr>
            </w:pPr>
          </w:p>
          <w:p w14:paraId="5D59E196" w14:textId="337CF0BD" w:rsidR="00DE2993" w:rsidRPr="00547CE8" w:rsidRDefault="00DE2993" w:rsidP="00DE2993">
            <w:pPr>
              <w:spacing w:line="360" w:lineRule="auto"/>
              <w:jc w:val="both"/>
              <w:rPr>
                <w:rFonts w:ascii="Arial" w:hAnsi="Arial" w:cs="Arial"/>
                <w:b w:val="0"/>
                <w:bCs/>
                <w:sz w:val="16"/>
              </w:rPr>
            </w:pPr>
            <w:r w:rsidRPr="00547CE8">
              <w:rPr>
                <w:rFonts w:ascii="Arial" w:hAnsi="Arial" w:cs="Arial"/>
                <w:b w:val="0"/>
                <w:bCs/>
                <w:sz w:val="16"/>
              </w:rPr>
              <w:t>Asimismo, no respetaron el derecho de la quejosa al no dar contestación a ninguno de los tres requerimientos de informe, realizando un indebido uso de su función</w:t>
            </w:r>
            <w:r w:rsidR="0060090B" w:rsidRPr="00547CE8">
              <w:rPr>
                <w:rFonts w:ascii="Arial" w:hAnsi="Arial" w:cs="Arial"/>
                <w:b w:val="0"/>
                <w:bCs/>
                <w:sz w:val="16"/>
              </w:rPr>
              <w:t>, por lo que ante tal omisión se llevó a cabo acta de inspección de carpeta de investigación en las instalaciones de la Agencia Investigador de Ministerio Público adscrita al Centro de Justicia y Empoderamiento de la Mujer en Torreón, de donde se advierte que existe una dilación en el seguimiento a la carpeta de investigación, dado que desde el mes de septiembre de 2020 a la fecha, no hay seguimiento de actos integrados al expediente.</w:t>
            </w:r>
          </w:p>
          <w:p w14:paraId="5C301DEB" w14:textId="49A30FC3" w:rsidR="00DE2993" w:rsidRPr="00547CE8" w:rsidRDefault="00DE2993" w:rsidP="00DE2993">
            <w:pPr>
              <w:spacing w:line="360" w:lineRule="auto"/>
              <w:jc w:val="both"/>
              <w:rPr>
                <w:rFonts w:ascii="Arial" w:hAnsi="Arial" w:cs="Arial"/>
                <w:b w:val="0"/>
                <w:bCs/>
                <w:sz w:val="16"/>
              </w:rPr>
            </w:pPr>
          </w:p>
          <w:p w14:paraId="0FA08D8D" w14:textId="3995128C" w:rsidR="00547CE8" w:rsidRPr="00547CE8" w:rsidRDefault="00547CE8" w:rsidP="00547CE8">
            <w:pPr>
              <w:pStyle w:val="Prrafodelista"/>
              <w:widowControl w:val="0"/>
              <w:numPr>
                <w:ilvl w:val="0"/>
                <w:numId w:val="2"/>
              </w:numPr>
              <w:autoSpaceDE w:val="0"/>
              <w:autoSpaceDN w:val="0"/>
              <w:adjustRightInd w:val="0"/>
              <w:spacing w:line="360" w:lineRule="auto"/>
              <w:ind w:left="0" w:right="77"/>
              <w:rPr>
                <w:rFonts w:cs="Arial"/>
                <w:b w:val="0"/>
                <w:bCs/>
                <w:w w:val="100"/>
                <w:sz w:val="16"/>
                <w:szCs w:val="16"/>
                <w:lang w:eastAsia="en-US"/>
              </w:rPr>
            </w:pPr>
            <w:r w:rsidRPr="00547CE8">
              <w:rPr>
                <w:rFonts w:cs="Arial"/>
                <w:b w:val="0"/>
                <w:bCs/>
                <w:w w:val="100"/>
                <w:sz w:val="16"/>
                <w:szCs w:val="16"/>
                <w:lang w:eastAsia="en-US"/>
              </w:rPr>
              <w:t xml:space="preserve">Consecuentemente, este Organismo Estatal Público Autónomo, solicitó al </w:t>
            </w:r>
            <w:r w:rsidRPr="00547CE8">
              <w:rPr>
                <w:rFonts w:cs="Arial"/>
                <w:b w:val="0"/>
                <w:bCs/>
                <w:iCs/>
                <w:w w:val="100"/>
                <w:sz w:val="16"/>
                <w:szCs w:val="16"/>
                <w:lang w:eastAsia="en-US"/>
              </w:rPr>
              <w:t>Delegado de la Fiscalía General del Estado, Región Laguna I</w:t>
            </w:r>
            <w:r w:rsidRPr="00547CE8">
              <w:rPr>
                <w:rFonts w:cs="Arial"/>
                <w:b w:val="0"/>
                <w:bCs/>
                <w:w w:val="100"/>
                <w:sz w:val="16"/>
                <w:szCs w:val="16"/>
                <w:lang w:eastAsia="en-US"/>
              </w:rPr>
              <w:t xml:space="preserve"> (</w:t>
            </w:r>
            <w:r w:rsidRPr="00547CE8">
              <w:rPr>
                <w:rFonts w:cs="Arial"/>
                <w:b w:val="0"/>
                <w:bCs/>
                <w:i/>
                <w:iCs/>
                <w:w w:val="100"/>
                <w:sz w:val="16"/>
                <w:szCs w:val="16"/>
                <w:lang w:eastAsia="en-US"/>
              </w:rPr>
              <w:t>FGE Región Laguna I</w:t>
            </w:r>
            <w:r w:rsidRPr="00547CE8">
              <w:rPr>
                <w:rFonts w:cs="Arial"/>
                <w:b w:val="0"/>
                <w:bCs/>
                <w:w w:val="100"/>
                <w:sz w:val="16"/>
                <w:szCs w:val="16"/>
                <w:lang w:eastAsia="en-US"/>
              </w:rPr>
              <w:t xml:space="preserve">) tres requerimientos de informe pormenorizado, con la finalidad de esclarecer los hechos que le fueran imputados a los Agentes del Ministerio Público adscritos al </w:t>
            </w:r>
            <w:r w:rsidRPr="00547CE8">
              <w:rPr>
                <w:rFonts w:cs="Arial"/>
                <w:b w:val="0"/>
                <w:bCs/>
                <w:i/>
                <w:iCs/>
                <w:w w:val="100"/>
                <w:sz w:val="16"/>
                <w:szCs w:val="16"/>
                <w:lang w:eastAsia="en-US"/>
              </w:rPr>
              <w:t>CJEM Torreón</w:t>
            </w:r>
            <w:r w:rsidRPr="00547CE8">
              <w:rPr>
                <w:rFonts w:cs="Arial"/>
                <w:b w:val="0"/>
                <w:bCs/>
                <w:w w:val="100"/>
                <w:sz w:val="16"/>
                <w:szCs w:val="16"/>
                <w:lang w:eastAsia="en-US"/>
              </w:rPr>
              <w:t xml:space="preserve">. No obstante, los servidores públicos de la referida dependencia estatal fueron omisos en brindar respuesta a los requerimientos realizados por esta CDHEC, lo cual actualiza el supuesto de ejercicio indebido de la función pública, tomando en cuenta que los servidores públicos de </w:t>
            </w:r>
            <w:r w:rsidRPr="00547CE8">
              <w:rPr>
                <w:rFonts w:cs="Arial"/>
                <w:b w:val="0"/>
                <w:bCs/>
                <w:iCs/>
                <w:w w:val="100"/>
                <w:sz w:val="16"/>
                <w:szCs w:val="16"/>
                <w:lang w:eastAsia="en-US"/>
              </w:rPr>
              <w:t>la</w:t>
            </w:r>
            <w:r w:rsidRPr="00547CE8">
              <w:rPr>
                <w:rFonts w:cs="Arial"/>
                <w:b w:val="0"/>
                <w:bCs/>
                <w:i/>
                <w:w w:val="100"/>
                <w:sz w:val="16"/>
                <w:szCs w:val="16"/>
                <w:lang w:eastAsia="en-US"/>
              </w:rPr>
              <w:t xml:space="preserve"> FGE Región Laguna I,</w:t>
            </w:r>
            <w:r w:rsidRPr="00547CE8">
              <w:rPr>
                <w:rFonts w:cs="Arial"/>
                <w:b w:val="0"/>
                <w:bCs/>
                <w:w w:val="100"/>
                <w:sz w:val="16"/>
                <w:szCs w:val="16"/>
                <w:lang w:eastAsia="en-US"/>
              </w:rPr>
              <w:t xml:space="preserve"> incumplieron con las obligaciones derivadas su encargo que, en el caso concreto, es brindar certeza y seguridad jurídica a los ciudadanos.</w:t>
            </w:r>
          </w:p>
          <w:p w14:paraId="26F566B8" w14:textId="77777777" w:rsidR="00547CE8" w:rsidRPr="00547CE8" w:rsidRDefault="00547CE8" w:rsidP="00547CE8">
            <w:pPr>
              <w:pStyle w:val="Prrafodelista"/>
              <w:widowControl w:val="0"/>
              <w:numPr>
                <w:ilvl w:val="0"/>
                <w:numId w:val="2"/>
              </w:numPr>
              <w:autoSpaceDE w:val="0"/>
              <w:autoSpaceDN w:val="0"/>
              <w:adjustRightInd w:val="0"/>
              <w:spacing w:line="360" w:lineRule="auto"/>
              <w:ind w:left="0" w:right="77"/>
              <w:rPr>
                <w:rFonts w:cs="Arial"/>
                <w:b w:val="0"/>
                <w:bCs/>
                <w:w w:val="100"/>
                <w:sz w:val="16"/>
                <w:szCs w:val="16"/>
                <w:lang w:eastAsia="en-US"/>
              </w:rPr>
            </w:pPr>
          </w:p>
          <w:p w14:paraId="24769440" w14:textId="7A8EB7C9" w:rsidR="00685AB3" w:rsidRPr="00EA7B87" w:rsidRDefault="00DE2993" w:rsidP="00EA7B87">
            <w:pPr>
              <w:spacing w:line="360" w:lineRule="auto"/>
              <w:jc w:val="both"/>
              <w:rPr>
                <w:rFonts w:ascii="Arial" w:hAnsi="Arial" w:cs="Arial"/>
                <w:b w:val="0"/>
                <w:bCs/>
                <w:sz w:val="18"/>
                <w:szCs w:val="18"/>
              </w:rPr>
            </w:pPr>
            <w:r w:rsidRPr="00547CE8">
              <w:rPr>
                <w:rFonts w:ascii="Arial" w:hAnsi="Arial" w:cs="Arial"/>
                <w:b w:val="0"/>
                <w:bCs/>
                <w:sz w:val="16"/>
              </w:rPr>
              <w:t>Por lo tanto, esta Comisión considera que los hechos s</w:t>
            </w:r>
            <w:r w:rsidR="0060090B" w:rsidRPr="00547CE8">
              <w:rPr>
                <w:rFonts w:ascii="Arial" w:hAnsi="Arial" w:cs="Arial"/>
                <w:b w:val="0"/>
                <w:bCs/>
                <w:sz w:val="16"/>
              </w:rPr>
              <w:t>e</w:t>
            </w:r>
            <w:r w:rsidRPr="00547CE8">
              <w:rPr>
                <w:rFonts w:ascii="Arial" w:hAnsi="Arial" w:cs="Arial"/>
                <w:b w:val="0"/>
                <w:bCs/>
                <w:sz w:val="16"/>
              </w:rPr>
              <w:t xml:space="preserve"> traducen en una conducta inadecuada del personal antes mencionado de dicha Institución, por la omisión de actuar con su debido ejercicio de la función pública, aunado a la negativa de rendir sus informes conforme a Derecho.</w:t>
            </w:r>
          </w:p>
        </w:tc>
      </w:tr>
    </w:tbl>
    <w:p w14:paraId="5E8C8E56" w14:textId="77777777" w:rsidR="00476E2B" w:rsidRPr="00250B88" w:rsidRDefault="00476E2B" w:rsidP="00DB7262">
      <w:pPr>
        <w:widowControl w:val="0"/>
        <w:autoSpaceDE w:val="0"/>
        <w:autoSpaceDN w:val="0"/>
        <w:adjustRightInd w:val="0"/>
        <w:spacing w:line="360" w:lineRule="auto"/>
        <w:rPr>
          <w:rFonts w:ascii="Arial" w:hAnsi="Arial" w:cs="Arial"/>
          <w:bCs/>
          <w:sz w:val="16"/>
          <w:lang w:val="es-ES"/>
        </w:rPr>
      </w:pPr>
    </w:p>
    <w:p w14:paraId="513D6EF4" w14:textId="77777777" w:rsidR="00DB7262" w:rsidRPr="00250B88" w:rsidRDefault="00DB7262" w:rsidP="003B1C3C">
      <w:pPr>
        <w:widowControl w:val="0"/>
        <w:autoSpaceDE w:val="0"/>
        <w:autoSpaceDN w:val="0"/>
        <w:adjustRightInd w:val="0"/>
        <w:spacing w:line="360" w:lineRule="auto"/>
        <w:jc w:val="center"/>
        <w:rPr>
          <w:rFonts w:ascii="Arial" w:hAnsi="Arial" w:cs="Arial"/>
          <w:bCs/>
          <w:sz w:val="16"/>
          <w:lang w:val="es-ES"/>
        </w:rPr>
      </w:pPr>
    </w:p>
    <w:p w14:paraId="3CD66E31"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094E28B1"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167BCE71"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26AB8B1C"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1E0484A5"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2E616EC1"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6AE2C085"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1800A96D"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6C707EDB"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32BF839B"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7828A872"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4AD32722"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219117CC" w14:textId="77777777" w:rsidR="00685AB3" w:rsidRPr="00250B88" w:rsidRDefault="00685AB3" w:rsidP="003B1C3C">
      <w:pPr>
        <w:widowControl w:val="0"/>
        <w:autoSpaceDE w:val="0"/>
        <w:autoSpaceDN w:val="0"/>
        <w:adjustRightInd w:val="0"/>
        <w:spacing w:line="360" w:lineRule="auto"/>
        <w:jc w:val="center"/>
        <w:rPr>
          <w:rFonts w:ascii="Arial" w:hAnsi="Arial" w:cs="Arial"/>
          <w:bCs/>
          <w:sz w:val="16"/>
          <w:lang w:val="es-ES"/>
        </w:rPr>
      </w:pPr>
    </w:p>
    <w:p w14:paraId="564ABBC8"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0C12DD39"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4ABD86F5"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63EF4822" w14:textId="77777777" w:rsidR="00867A89" w:rsidRPr="00250B88" w:rsidRDefault="00867A89" w:rsidP="003B1C3C">
      <w:pPr>
        <w:widowControl w:val="0"/>
        <w:autoSpaceDE w:val="0"/>
        <w:autoSpaceDN w:val="0"/>
        <w:adjustRightInd w:val="0"/>
        <w:spacing w:line="360" w:lineRule="auto"/>
        <w:jc w:val="center"/>
        <w:rPr>
          <w:rFonts w:ascii="Arial" w:hAnsi="Arial" w:cs="Arial"/>
          <w:bCs/>
          <w:sz w:val="16"/>
          <w:lang w:val="es-ES"/>
        </w:rPr>
      </w:pPr>
    </w:p>
    <w:p w14:paraId="6DAF261A" w14:textId="77777777" w:rsidR="00867A89" w:rsidRPr="00250B88" w:rsidRDefault="00867A89" w:rsidP="003B1C3C">
      <w:pPr>
        <w:widowControl w:val="0"/>
        <w:autoSpaceDE w:val="0"/>
        <w:autoSpaceDN w:val="0"/>
        <w:adjustRightInd w:val="0"/>
        <w:spacing w:line="360" w:lineRule="auto"/>
        <w:jc w:val="center"/>
        <w:rPr>
          <w:rFonts w:ascii="Arial" w:hAnsi="Arial" w:cs="Arial"/>
          <w:bCs/>
          <w:sz w:val="16"/>
          <w:lang w:val="es-ES"/>
        </w:rPr>
      </w:pPr>
    </w:p>
    <w:p w14:paraId="7355A6E8"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37F10F0A"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35DAB6BE"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22A17523"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27177896"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4A79E729"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41A5F379"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167A5229"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6DAEA344"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5FBA66A1"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0D00234E"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595721A1"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7EB20376"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0E3BCE3D"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2763C41E"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39677117"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506A500D" w14:textId="77777777" w:rsidR="00487E19" w:rsidRPr="00250B88" w:rsidRDefault="00487E19" w:rsidP="00A00BC8">
      <w:pPr>
        <w:widowControl w:val="0"/>
        <w:autoSpaceDE w:val="0"/>
        <w:autoSpaceDN w:val="0"/>
        <w:adjustRightInd w:val="0"/>
        <w:spacing w:line="360" w:lineRule="auto"/>
        <w:rPr>
          <w:rFonts w:ascii="Arial" w:hAnsi="Arial" w:cs="Arial"/>
          <w:bCs/>
          <w:sz w:val="16"/>
          <w:lang w:val="es-ES"/>
        </w:rPr>
      </w:pPr>
    </w:p>
    <w:p w14:paraId="198DF49E" w14:textId="77777777" w:rsidR="00A00BC8" w:rsidRPr="00250B88" w:rsidRDefault="00A00BC8" w:rsidP="00A00BC8">
      <w:pPr>
        <w:widowControl w:val="0"/>
        <w:autoSpaceDE w:val="0"/>
        <w:autoSpaceDN w:val="0"/>
        <w:adjustRightInd w:val="0"/>
        <w:spacing w:line="360" w:lineRule="auto"/>
        <w:rPr>
          <w:rFonts w:ascii="Arial" w:hAnsi="Arial" w:cs="Arial"/>
          <w:bCs/>
          <w:sz w:val="16"/>
          <w:lang w:val="es-ES"/>
        </w:rPr>
      </w:pPr>
    </w:p>
    <w:p w14:paraId="75EE0878" w14:textId="77777777" w:rsidR="00250B88" w:rsidRDefault="00250B88" w:rsidP="00A00BC8">
      <w:pPr>
        <w:widowControl w:val="0"/>
        <w:autoSpaceDE w:val="0"/>
        <w:autoSpaceDN w:val="0"/>
        <w:adjustRightInd w:val="0"/>
        <w:spacing w:line="360" w:lineRule="auto"/>
        <w:jc w:val="center"/>
        <w:rPr>
          <w:rFonts w:ascii="Arial" w:hAnsi="Arial" w:cs="Arial"/>
          <w:bCs/>
          <w:sz w:val="16"/>
          <w:lang w:val="es-ES"/>
        </w:rPr>
      </w:pPr>
    </w:p>
    <w:p w14:paraId="6DB4A5E6" w14:textId="77777777" w:rsidR="000F5A1A" w:rsidRDefault="000F5A1A" w:rsidP="00E37698">
      <w:pPr>
        <w:widowControl w:val="0"/>
        <w:autoSpaceDE w:val="0"/>
        <w:autoSpaceDN w:val="0"/>
        <w:adjustRightInd w:val="0"/>
        <w:spacing w:line="360" w:lineRule="auto"/>
        <w:rPr>
          <w:rFonts w:ascii="Arial" w:hAnsi="Arial" w:cs="Arial"/>
          <w:bCs/>
          <w:sz w:val="16"/>
          <w:lang w:val="es-ES"/>
        </w:rPr>
      </w:pPr>
    </w:p>
    <w:p w14:paraId="20698DC5" w14:textId="77777777" w:rsidR="00DE2993" w:rsidRDefault="00DE2993" w:rsidP="00A00BC8">
      <w:pPr>
        <w:widowControl w:val="0"/>
        <w:autoSpaceDE w:val="0"/>
        <w:autoSpaceDN w:val="0"/>
        <w:adjustRightInd w:val="0"/>
        <w:spacing w:line="360" w:lineRule="auto"/>
        <w:jc w:val="center"/>
        <w:rPr>
          <w:rFonts w:ascii="Arial" w:hAnsi="Arial" w:cs="Arial"/>
          <w:bCs/>
          <w:sz w:val="16"/>
          <w:lang w:val="es-ES"/>
        </w:rPr>
      </w:pPr>
    </w:p>
    <w:p w14:paraId="5ADE1283" w14:textId="77777777" w:rsidR="00DE2993" w:rsidRDefault="00DE2993" w:rsidP="00A00BC8">
      <w:pPr>
        <w:widowControl w:val="0"/>
        <w:autoSpaceDE w:val="0"/>
        <w:autoSpaceDN w:val="0"/>
        <w:adjustRightInd w:val="0"/>
        <w:spacing w:line="360" w:lineRule="auto"/>
        <w:jc w:val="center"/>
        <w:rPr>
          <w:rFonts w:ascii="Arial" w:hAnsi="Arial" w:cs="Arial"/>
          <w:bCs/>
          <w:sz w:val="16"/>
          <w:lang w:val="es-ES"/>
        </w:rPr>
      </w:pPr>
    </w:p>
    <w:p w14:paraId="3DCE891B" w14:textId="77777777" w:rsidR="00DE2993" w:rsidRDefault="00DE2993" w:rsidP="00A00BC8">
      <w:pPr>
        <w:widowControl w:val="0"/>
        <w:autoSpaceDE w:val="0"/>
        <w:autoSpaceDN w:val="0"/>
        <w:adjustRightInd w:val="0"/>
        <w:spacing w:line="360" w:lineRule="auto"/>
        <w:jc w:val="center"/>
        <w:rPr>
          <w:rFonts w:ascii="Arial" w:hAnsi="Arial" w:cs="Arial"/>
          <w:bCs/>
          <w:sz w:val="16"/>
          <w:lang w:val="es-ES"/>
        </w:rPr>
      </w:pPr>
    </w:p>
    <w:p w14:paraId="64C14D74" w14:textId="77777777" w:rsidR="00DE2993" w:rsidRDefault="00DE2993" w:rsidP="00A00BC8">
      <w:pPr>
        <w:widowControl w:val="0"/>
        <w:autoSpaceDE w:val="0"/>
        <w:autoSpaceDN w:val="0"/>
        <w:adjustRightInd w:val="0"/>
        <w:spacing w:line="360" w:lineRule="auto"/>
        <w:jc w:val="center"/>
        <w:rPr>
          <w:rFonts w:ascii="Arial" w:hAnsi="Arial" w:cs="Arial"/>
          <w:bCs/>
          <w:sz w:val="16"/>
          <w:lang w:val="es-ES"/>
        </w:rPr>
      </w:pPr>
    </w:p>
    <w:p w14:paraId="464D6BE7" w14:textId="46EF489B" w:rsidR="00353C1D" w:rsidRDefault="002B0654" w:rsidP="00A00BC8">
      <w:pPr>
        <w:widowControl w:val="0"/>
        <w:autoSpaceDE w:val="0"/>
        <w:autoSpaceDN w:val="0"/>
        <w:adjustRightInd w:val="0"/>
        <w:spacing w:line="360" w:lineRule="auto"/>
        <w:jc w:val="center"/>
        <w:rPr>
          <w:rFonts w:ascii="Arial" w:hAnsi="Arial" w:cs="Arial"/>
          <w:bCs/>
          <w:sz w:val="16"/>
          <w:lang w:val="es-ES"/>
        </w:rPr>
      </w:pPr>
      <w:r w:rsidRPr="00250B88">
        <w:rPr>
          <w:rFonts w:ascii="Arial" w:hAnsi="Arial" w:cs="Arial"/>
          <w:bCs/>
          <w:sz w:val="16"/>
          <w:lang w:val="es-ES"/>
        </w:rPr>
        <w:t xml:space="preserve">Acrónimos / </w:t>
      </w:r>
      <w:r w:rsidR="00353C1D" w:rsidRPr="00250B88">
        <w:rPr>
          <w:rFonts w:ascii="Arial" w:hAnsi="Arial" w:cs="Arial"/>
          <w:bCs/>
          <w:sz w:val="16"/>
          <w:lang w:val="es-ES"/>
        </w:rPr>
        <w:t>Abreviaturas</w:t>
      </w:r>
    </w:p>
    <w:p w14:paraId="233166CB" w14:textId="77777777" w:rsidR="00250B88" w:rsidRPr="00250B88" w:rsidRDefault="00250B88" w:rsidP="00A00BC8">
      <w:pPr>
        <w:widowControl w:val="0"/>
        <w:autoSpaceDE w:val="0"/>
        <w:autoSpaceDN w:val="0"/>
        <w:adjustRightInd w:val="0"/>
        <w:spacing w:line="360" w:lineRule="auto"/>
        <w:jc w:val="center"/>
        <w:rPr>
          <w:rFonts w:ascii="Arial" w:hAnsi="Arial" w:cs="Arial"/>
          <w:bCs/>
          <w:sz w:val="16"/>
          <w:lang w:val="es-ES"/>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603"/>
      </w:tblGrid>
      <w:tr w:rsidR="00685AB3" w:rsidRPr="00250B88" w14:paraId="6D9C88C7" w14:textId="77777777" w:rsidTr="007030DC">
        <w:tc>
          <w:tcPr>
            <w:tcW w:w="8833" w:type="dxa"/>
            <w:gridSpan w:val="2"/>
          </w:tcPr>
          <w:p w14:paraId="39414679" w14:textId="77777777" w:rsidR="00685AB3" w:rsidRDefault="00685AB3" w:rsidP="003B1C3C">
            <w:pPr>
              <w:widowControl w:val="0"/>
              <w:autoSpaceDE w:val="0"/>
              <w:autoSpaceDN w:val="0"/>
              <w:adjustRightInd w:val="0"/>
              <w:spacing w:line="360" w:lineRule="auto"/>
              <w:jc w:val="center"/>
              <w:rPr>
                <w:rFonts w:ascii="Arial" w:hAnsi="Arial" w:cs="Arial"/>
                <w:b w:val="0"/>
                <w:bCs/>
                <w:sz w:val="16"/>
                <w:lang w:val="es-ES"/>
              </w:rPr>
            </w:pPr>
            <w:r w:rsidRPr="007030DC">
              <w:rPr>
                <w:rFonts w:ascii="Arial" w:hAnsi="Arial" w:cs="Arial"/>
                <w:b w:val="0"/>
                <w:bCs/>
                <w:sz w:val="16"/>
                <w:lang w:val="es-ES"/>
              </w:rPr>
              <w:t>Partes intervinientes</w:t>
            </w:r>
          </w:p>
          <w:p w14:paraId="183969CC" w14:textId="77777777" w:rsidR="007030DC" w:rsidRPr="007030DC" w:rsidRDefault="007030DC" w:rsidP="003B1C3C">
            <w:pPr>
              <w:widowControl w:val="0"/>
              <w:autoSpaceDE w:val="0"/>
              <w:autoSpaceDN w:val="0"/>
              <w:adjustRightInd w:val="0"/>
              <w:spacing w:line="360" w:lineRule="auto"/>
              <w:jc w:val="center"/>
              <w:rPr>
                <w:rFonts w:ascii="Arial" w:hAnsi="Arial" w:cs="Arial"/>
                <w:b w:val="0"/>
                <w:bCs/>
                <w:sz w:val="16"/>
                <w:lang w:val="es-ES"/>
              </w:rPr>
            </w:pPr>
          </w:p>
        </w:tc>
      </w:tr>
      <w:tr w:rsidR="001F7A8A" w:rsidRPr="00250B88" w14:paraId="4047A21E" w14:textId="77777777" w:rsidTr="007030DC">
        <w:tc>
          <w:tcPr>
            <w:tcW w:w="7230" w:type="dxa"/>
          </w:tcPr>
          <w:p w14:paraId="29383A0C" w14:textId="77777777" w:rsidR="001F7A8A" w:rsidRPr="00C062AF" w:rsidRDefault="00D03DFF" w:rsidP="00D03DFF">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Comisión de los Derechos Humanos del Estado de Coahuila de Zaragoza</w:t>
            </w:r>
          </w:p>
        </w:tc>
        <w:tc>
          <w:tcPr>
            <w:tcW w:w="1603" w:type="dxa"/>
          </w:tcPr>
          <w:p w14:paraId="6D17ACA8" w14:textId="77777777" w:rsidR="001F7A8A" w:rsidRPr="00B61E50" w:rsidRDefault="00D03DFF" w:rsidP="003B1C3C">
            <w:pPr>
              <w:widowControl w:val="0"/>
              <w:autoSpaceDE w:val="0"/>
              <w:autoSpaceDN w:val="0"/>
              <w:adjustRightInd w:val="0"/>
              <w:spacing w:line="360" w:lineRule="auto"/>
              <w:jc w:val="center"/>
              <w:rPr>
                <w:rFonts w:ascii="Arial" w:hAnsi="Arial" w:cs="Arial"/>
                <w:b w:val="0"/>
                <w:bCs/>
                <w:i/>
                <w:sz w:val="16"/>
                <w:lang w:val="es-ES"/>
              </w:rPr>
            </w:pPr>
            <w:r w:rsidRPr="00B61E50">
              <w:rPr>
                <w:rFonts w:ascii="Arial" w:hAnsi="Arial" w:cs="Arial"/>
                <w:b w:val="0"/>
                <w:bCs/>
                <w:i/>
                <w:sz w:val="16"/>
                <w:lang w:val="es-ES"/>
              </w:rPr>
              <w:t>CDHEC</w:t>
            </w:r>
          </w:p>
        </w:tc>
      </w:tr>
      <w:tr w:rsidR="001F7A8A" w:rsidRPr="00250B88" w14:paraId="3BCC006F" w14:textId="77777777" w:rsidTr="007030DC">
        <w:tc>
          <w:tcPr>
            <w:tcW w:w="7230" w:type="dxa"/>
          </w:tcPr>
          <w:p w14:paraId="5FBCB0A0" w14:textId="02D1707C" w:rsidR="001F7A8A" w:rsidRPr="00C062AF" w:rsidRDefault="009E1773" w:rsidP="00637D4E">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bCs/>
                <w:sz w:val="16"/>
                <w:lang w:val="es-ES"/>
              </w:rPr>
              <w:t>Ag1</w:t>
            </w:r>
            <w:r w:rsidR="00275723">
              <w:rPr>
                <w:rFonts w:ascii="Arial" w:hAnsi="Arial" w:cs="Arial"/>
                <w:b w:val="0"/>
                <w:bCs/>
                <w:sz w:val="16"/>
                <w:lang w:val="es-ES"/>
              </w:rPr>
              <w:t xml:space="preserve"> </w:t>
            </w:r>
          </w:p>
        </w:tc>
        <w:tc>
          <w:tcPr>
            <w:tcW w:w="1603" w:type="dxa"/>
          </w:tcPr>
          <w:p w14:paraId="64D0DD70" w14:textId="6A7FECD7" w:rsidR="001F7A8A" w:rsidRPr="00B341F6" w:rsidRDefault="009B2C49" w:rsidP="003B1C3C">
            <w:pPr>
              <w:widowControl w:val="0"/>
              <w:autoSpaceDE w:val="0"/>
              <w:autoSpaceDN w:val="0"/>
              <w:adjustRightInd w:val="0"/>
              <w:spacing w:line="360" w:lineRule="auto"/>
              <w:jc w:val="center"/>
              <w:rPr>
                <w:rFonts w:ascii="Arial" w:hAnsi="Arial" w:cs="Arial"/>
                <w:b w:val="0"/>
                <w:bCs/>
                <w:i/>
                <w:iCs/>
                <w:sz w:val="16"/>
                <w:lang w:val="es-ES"/>
              </w:rPr>
            </w:pPr>
            <w:r w:rsidRPr="00B341F6">
              <w:rPr>
                <w:rFonts w:ascii="Arial" w:hAnsi="Arial" w:cs="Arial"/>
                <w:b w:val="0"/>
                <w:bCs/>
                <w:i/>
                <w:iCs/>
                <w:sz w:val="16"/>
                <w:lang w:val="es-ES"/>
              </w:rPr>
              <w:t>Quejosa</w:t>
            </w:r>
          </w:p>
        </w:tc>
      </w:tr>
      <w:tr w:rsidR="001F7A8A" w:rsidRPr="00250B88" w14:paraId="5D9AB5CF" w14:textId="77777777" w:rsidTr="007030DC">
        <w:tc>
          <w:tcPr>
            <w:tcW w:w="7230" w:type="dxa"/>
          </w:tcPr>
          <w:p w14:paraId="6EC0A111" w14:textId="443D7839" w:rsidR="00275723" w:rsidRPr="00275723" w:rsidRDefault="00275723" w:rsidP="00275723">
            <w:pPr>
              <w:pStyle w:val="Sinespaciado"/>
              <w:spacing w:line="360" w:lineRule="auto"/>
              <w:rPr>
                <w:rFonts w:eastAsia="Times New Roman"/>
                <w:b w:val="0"/>
                <w:sz w:val="16"/>
                <w:lang w:val="es-ES"/>
              </w:rPr>
            </w:pPr>
            <w:r w:rsidRPr="00275723">
              <w:rPr>
                <w:rFonts w:eastAsia="Times New Roman"/>
                <w:b w:val="0"/>
                <w:bCs/>
                <w:sz w:val="16"/>
                <w:lang w:val="es-ES"/>
              </w:rPr>
              <w:t>Agencia del Ministerio Público de</w:t>
            </w:r>
            <w:r w:rsidR="00637D4E">
              <w:rPr>
                <w:rFonts w:eastAsia="Times New Roman"/>
                <w:b w:val="0"/>
                <w:bCs/>
                <w:sz w:val="16"/>
                <w:lang w:val="es-ES"/>
              </w:rPr>
              <w:t>l Centro de Justicia y Empoderamiento de las Mujeres de Torreón</w:t>
            </w:r>
            <w:r w:rsidRPr="00275723">
              <w:rPr>
                <w:rFonts w:eastAsia="Times New Roman"/>
                <w:b w:val="0"/>
                <w:bCs/>
                <w:sz w:val="16"/>
                <w:lang w:val="es-ES"/>
              </w:rPr>
              <w:t>, Coahuila</w:t>
            </w:r>
            <w:r w:rsidR="003238C3">
              <w:rPr>
                <w:rFonts w:eastAsia="Times New Roman"/>
                <w:b w:val="0"/>
                <w:bCs/>
                <w:sz w:val="16"/>
                <w:lang w:val="es-ES"/>
              </w:rPr>
              <w:t xml:space="preserve"> de Zaragoza</w:t>
            </w:r>
          </w:p>
          <w:p w14:paraId="1C3967A3" w14:textId="20E1DE5D" w:rsidR="001F7A8A" w:rsidRPr="008105A9" w:rsidRDefault="001F7A8A" w:rsidP="008105A9">
            <w:pPr>
              <w:pStyle w:val="Sinespaciado"/>
              <w:spacing w:line="360" w:lineRule="auto"/>
              <w:rPr>
                <w:rFonts w:eastAsia="Times New Roman"/>
                <w:b w:val="0"/>
                <w:sz w:val="16"/>
                <w:lang w:val="es-ES"/>
              </w:rPr>
            </w:pPr>
          </w:p>
        </w:tc>
        <w:tc>
          <w:tcPr>
            <w:tcW w:w="1603" w:type="dxa"/>
          </w:tcPr>
          <w:p w14:paraId="61498C5D" w14:textId="7018EA1D" w:rsidR="001F7A8A" w:rsidRPr="00B341F6" w:rsidRDefault="009B2C49" w:rsidP="003B1C3C">
            <w:pPr>
              <w:widowControl w:val="0"/>
              <w:autoSpaceDE w:val="0"/>
              <w:autoSpaceDN w:val="0"/>
              <w:adjustRightInd w:val="0"/>
              <w:spacing w:line="360" w:lineRule="auto"/>
              <w:jc w:val="center"/>
              <w:rPr>
                <w:rFonts w:ascii="Arial" w:hAnsi="Arial" w:cs="Arial"/>
                <w:b w:val="0"/>
                <w:bCs/>
                <w:i/>
                <w:iCs/>
                <w:sz w:val="16"/>
                <w:lang w:val="es-ES"/>
              </w:rPr>
            </w:pPr>
            <w:r w:rsidRPr="00B341F6">
              <w:rPr>
                <w:rFonts w:ascii="Arial" w:hAnsi="Arial" w:cs="Arial"/>
                <w:b w:val="0"/>
                <w:bCs/>
                <w:i/>
                <w:iCs/>
                <w:sz w:val="16"/>
                <w:lang w:val="es-ES"/>
              </w:rPr>
              <w:t>Autoridad</w:t>
            </w:r>
          </w:p>
        </w:tc>
      </w:tr>
      <w:tr w:rsidR="00685AB3" w:rsidRPr="00250B88" w14:paraId="5C21563B" w14:textId="77777777" w:rsidTr="007030DC">
        <w:tc>
          <w:tcPr>
            <w:tcW w:w="8833" w:type="dxa"/>
            <w:gridSpan w:val="2"/>
          </w:tcPr>
          <w:p w14:paraId="64DFF47A" w14:textId="77777777" w:rsidR="000F0BE5" w:rsidRDefault="000F0BE5" w:rsidP="003B1C3C">
            <w:pPr>
              <w:widowControl w:val="0"/>
              <w:autoSpaceDE w:val="0"/>
              <w:autoSpaceDN w:val="0"/>
              <w:adjustRightInd w:val="0"/>
              <w:spacing w:line="360" w:lineRule="auto"/>
              <w:jc w:val="center"/>
              <w:rPr>
                <w:rFonts w:ascii="Arial" w:hAnsi="Arial" w:cs="Arial"/>
                <w:b w:val="0"/>
                <w:bCs/>
                <w:sz w:val="16"/>
                <w:lang w:val="es-ES"/>
              </w:rPr>
            </w:pPr>
          </w:p>
          <w:p w14:paraId="5FEE9E06" w14:textId="77777777" w:rsidR="00685AB3" w:rsidRPr="00C062AF" w:rsidRDefault="00685AB3" w:rsidP="003B1C3C">
            <w:pPr>
              <w:widowControl w:val="0"/>
              <w:autoSpaceDE w:val="0"/>
              <w:autoSpaceDN w:val="0"/>
              <w:adjustRightInd w:val="0"/>
              <w:spacing w:line="360" w:lineRule="auto"/>
              <w:jc w:val="center"/>
              <w:rPr>
                <w:rFonts w:ascii="Arial" w:hAnsi="Arial" w:cs="Arial"/>
                <w:b w:val="0"/>
                <w:bCs/>
                <w:sz w:val="16"/>
                <w:lang w:val="es-ES"/>
              </w:rPr>
            </w:pPr>
            <w:r w:rsidRPr="00C062AF">
              <w:rPr>
                <w:rFonts w:ascii="Arial" w:hAnsi="Arial" w:cs="Arial"/>
                <w:b w:val="0"/>
                <w:bCs/>
                <w:sz w:val="16"/>
                <w:lang w:val="es-ES"/>
              </w:rPr>
              <w:t>Legislación</w:t>
            </w:r>
          </w:p>
          <w:p w14:paraId="60313DEB" w14:textId="77777777" w:rsidR="007030DC" w:rsidRPr="00C062AF" w:rsidRDefault="007030DC" w:rsidP="003B1C3C">
            <w:pPr>
              <w:widowControl w:val="0"/>
              <w:autoSpaceDE w:val="0"/>
              <w:autoSpaceDN w:val="0"/>
              <w:adjustRightInd w:val="0"/>
              <w:spacing w:line="360" w:lineRule="auto"/>
              <w:jc w:val="center"/>
              <w:rPr>
                <w:rFonts w:ascii="Arial" w:hAnsi="Arial" w:cs="Arial"/>
                <w:b w:val="0"/>
                <w:bCs/>
                <w:sz w:val="16"/>
                <w:lang w:val="es-ES"/>
              </w:rPr>
            </w:pPr>
          </w:p>
        </w:tc>
      </w:tr>
      <w:tr w:rsidR="001F7A8A" w:rsidRPr="00250B88" w14:paraId="6C4CBA7D" w14:textId="77777777" w:rsidTr="007030DC">
        <w:tc>
          <w:tcPr>
            <w:tcW w:w="7230" w:type="dxa"/>
          </w:tcPr>
          <w:p w14:paraId="05F60AED" w14:textId="77777777" w:rsidR="001F7A8A" w:rsidRPr="00C062AF" w:rsidRDefault="00D03DFF" w:rsidP="00D03DFF">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Constitución Política de los Estados Unidos Mexicanos</w:t>
            </w:r>
          </w:p>
        </w:tc>
        <w:tc>
          <w:tcPr>
            <w:tcW w:w="1603" w:type="dxa"/>
          </w:tcPr>
          <w:p w14:paraId="4B0DD261" w14:textId="77777777" w:rsidR="001F7A8A" w:rsidRPr="00250B88" w:rsidRDefault="00D03DFF" w:rsidP="003B1C3C">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CPEUM</w:t>
            </w:r>
          </w:p>
        </w:tc>
      </w:tr>
      <w:tr w:rsidR="00685AB3" w:rsidRPr="00250B88" w14:paraId="40BF3128" w14:textId="77777777" w:rsidTr="007030DC">
        <w:tc>
          <w:tcPr>
            <w:tcW w:w="7230" w:type="dxa"/>
          </w:tcPr>
          <w:p w14:paraId="569B32C9" w14:textId="77777777" w:rsidR="00685AB3" w:rsidRPr="00C062AF" w:rsidRDefault="00D03DFF" w:rsidP="00D03DFF">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Constitución Política del Estado de Coahuila de Zaragoza</w:t>
            </w:r>
          </w:p>
        </w:tc>
        <w:tc>
          <w:tcPr>
            <w:tcW w:w="1603" w:type="dxa"/>
          </w:tcPr>
          <w:p w14:paraId="1AF84015" w14:textId="77777777" w:rsidR="00685AB3" w:rsidRPr="00250B88" w:rsidRDefault="00D03DFF" w:rsidP="003B1C3C">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CPECZ</w:t>
            </w:r>
          </w:p>
        </w:tc>
      </w:tr>
      <w:tr w:rsidR="00860D13" w:rsidRPr="00250B88" w14:paraId="7D776237" w14:textId="77777777" w:rsidTr="007030DC">
        <w:tc>
          <w:tcPr>
            <w:tcW w:w="7230" w:type="dxa"/>
          </w:tcPr>
          <w:p w14:paraId="01CDA8F9" w14:textId="77777777" w:rsidR="00860D13" w:rsidRPr="00C062AF" w:rsidRDefault="00D03DFF" w:rsidP="00D03DFF">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Ley de la Comisión de los Derechos Humanos del Estado de Coahuila de Zaragoza</w:t>
            </w:r>
          </w:p>
        </w:tc>
        <w:tc>
          <w:tcPr>
            <w:tcW w:w="1603" w:type="dxa"/>
          </w:tcPr>
          <w:p w14:paraId="49D7F8FA" w14:textId="77777777" w:rsidR="00860D13" w:rsidRPr="00250B88" w:rsidRDefault="009176D9" w:rsidP="003B1C3C">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Ley de la CDHEC</w:t>
            </w:r>
          </w:p>
        </w:tc>
      </w:tr>
    </w:tbl>
    <w:p w14:paraId="657611FE" w14:textId="77777777" w:rsidR="007030DC" w:rsidRPr="00250B88" w:rsidRDefault="007030DC" w:rsidP="00A00BC8">
      <w:pPr>
        <w:widowControl w:val="0"/>
        <w:autoSpaceDE w:val="0"/>
        <w:autoSpaceDN w:val="0"/>
        <w:adjustRightInd w:val="0"/>
        <w:spacing w:line="360" w:lineRule="auto"/>
        <w:rPr>
          <w:rFonts w:ascii="Arial" w:hAnsi="Arial" w:cs="Arial"/>
          <w:bCs/>
          <w:sz w:val="16"/>
          <w:lang w:val="es-ES"/>
        </w:rPr>
      </w:pPr>
    </w:p>
    <w:p w14:paraId="7D9D171C" w14:textId="77777777" w:rsidR="00996289" w:rsidRPr="00EE2133" w:rsidRDefault="000C6949" w:rsidP="003B1C3C">
      <w:pPr>
        <w:widowControl w:val="0"/>
        <w:autoSpaceDE w:val="0"/>
        <w:autoSpaceDN w:val="0"/>
        <w:adjustRightInd w:val="0"/>
        <w:spacing w:line="360" w:lineRule="auto"/>
        <w:jc w:val="center"/>
        <w:rPr>
          <w:rFonts w:ascii="Arial" w:hAnsi="Arial" w:cs="Arial"/>
          <w:bCs/>
          <w:sz w:val="16"/>
          <w:lang w:val="es-ES"/>
        </w:rPr>
      </w:pPr>
      <w:r w:rsidRPr="004569CD">
        <w:rPr>
          <w:rFonts w:ascii="Arial" w:hAnsi="Arial" w:cs="Arial"/>
          <w:bCs/>
          <w:sz w:val="16"/>
          <w:lang w:val="es-ES"/>
        </w:rPr>
        <w:t>Índice</w:t>
      </w:r>
    </w:p>
    <w:p w14:paraId="0E8C8536" w14:textId="77777777" w:rsidR="00250B88" w:rsidRPr="00CC7703" w:rsidRDefault="00250B88" w:rsidP="003B1C3C">
      <w:pPr>
        <w:widowControl w:val="0"/>
        <w:autoSpaceDE w:val="0"/>
        <w:autoSpaceDN w:val="0"/>
        <w:adjustRightInd w:val="0"/>
        <w:spacing w:line="360" w:lineRule="auto"/>
        <w:jc w:val="center"/>
        <w:rPr>
          <w:rFonts w:ascii="Arial" w:hAnsi="Arial" w:cs="Arial"/>
          <w:bCs/>
          <w:sz w:val="16"/>
          <w:highlight w:val="yellow"/>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ythdfg"/>
      </w:tblPr>
      <w:tblGrid>
        <w:gridCol w:w="8359"/>
        <w:gridCol w:w="469"/>
      </w:tblGrid>
      <w:tr w:rsidR="00290E2D" w:rsidRPr="000E4036" w14:paraId="688DAC27" w14:textId="77777777" w:rsidTr="005473CF">
        <w:tc>
          <w:tcPr>
            <w:tcW w:w="8359" w:type="dxa"/>
            <w:shd w:val="clear" w:color="auto" w:fill="auto"/>
          </w:tcPr>
          <w:p w14:paraId="3FDF1BCB" w14:textId="77777777" w:rsidR="00290E2D" w:rsidRPr="000E4036" w:rsidRDefault="008979CA" w:rsidP="00884C43">
            <w:pPr>
              <w:widowControl w:val="0"/>
              <w:autoSpaceDE w:val="0"/>
              <w:autoSpaceDN w:val="0"/>
              <w:adjustRightInd w:val="0"/>
              <w:spacing w:line="360" w:lineRule="auto"/>
              <w:ind w:left="171"/>
              <w:rPr>
                <w:rFonts w:ascii="Arial" w:hAnsi="Arial" w:cs="Arial"/>
                <w:b w:val="0"/>
                <w:sz w:val="16"/>
                <w:highlight w:val="yellow"/>
              </w:rPr>
            </w:pPr>
            <w:r w:rsidRPr="00722D18">
              <w:rPr>
                <w:rFonts w:ascii="Arial" w:hAnsi="Arial" w:cs="Arial"/>
                <w:b w:val="0"/>
                <w:sz w:val="16"/>
              </w:rPr>
              <w:t>I</w:t>
            </w:r>
            <w:r w:rsidR="00A442E7" w:rsidRPr="00722D18">
              <w:rPr>
                <w:rFonts w:ascii="Arial" w:hAnsi="Arial" w:cs="Arial"/>
                <w:b w:val="0"/>
                <w:sz w:val="16"/>
              </w:rPr>
              <w:t>. Presupuestos procesales</w:t>
            </w:r>
            <w:r w:rsidR="00321511" w:rsidRPr="00722D18">
              <w:rPr>
                <w:rFonts w:ascii="Arial" w:hAnsi="Arial" w:cs="Arial"/>
                <w:b w:val="0"/>
                <w:sz w:val="16"/>
              </w:rPr>
              <w:t>…………………………………………………………………………………………….........</w:t>
            </w:r>
          </w:p>
        </w:tc>
        <w:tc>
          <w:tcPr>
            <w:tcW w:w="469" w:type="dxa"/>
            <w:shd w:val="clear" w:color="auto" w:fill="auto"/>
          </w:tcPr>
          <w:p w14:paraId="6D3A16E8" w14:textId="77777777" w:rsidR="00290E2D" w:rsidRPr="00F84A60" w:rsidRDefault="00CB67B9" w:rsidP="00321511">
            <w:pPr>
              <w:widowControl w:val="0"/>
              <w:autoSpaceDE w:val="0"/>
              <w:autoSpaceDN w:val="0"/>
              <w:adjustRightInd w:val="0"/>
              <w:spacing w:line="360" w:lineRule="auto"/>
              <w:jc w:val="center"/>
              <w:rPr>
                <w:rFonts w:ascii="Arial" w:hAnsi="Arial" w:cs="Arial"/>
                <w:b w:val="0"/>
                <w:bCs/>
                <w:sz w:val="16"/>
                <w:highlight w:val="yellow"/>
                <w:lang w:val="es-ES"/>
              </w:rPr>
            </w:pPr>
            <w:r w:rsidRPr="005473CF">
              <w:rPr>
                <w:rFonts w:ascii="Arial" w:hAnsi="Arial" w:cs="Arial"/>
                <w:b w:val="0"/>
                <w:bCs/>
                <w:sz w:val="16"/>
                <w:lang w:val="es-ES"/>
              </w:rPr>
              <w:t>4</w:t>
            </w:r>
          </w:p>
        </w:tc>
      </w:tr>
      <w:tr w:rsidR="007D7687" w:rsidRPr="000E4036" w14:paraId="5487F57D" w14:textId="77777777" w:rsidTr="005473CF">
        <w:tc>
          <w:tcPr>
            <w:tcW w:w="8359" w:type="dxa"/>
          </w:tcPr>
          <w:p w14:paraId="1E124756" w14:textId="77777777" w:rsidR="007D7687" w:rsidRPr="005B065A" w:rsidRDefault="007D7687" w:rsidP="00C77766">
            <w:pPr>
              <w:widowControl w:val="0"/>
              <w:autoSpaceDE w:val="0"/>
              <w:autoSpaceDN w:val="0"/>
              <w:adjustRightInd w:val="0"/>
              <w:spacing w:line="360" w:lineRule="auto"/>
              <w:ind w:left="738"/>
              <w:rPr>
                <w:rFonts w:ascii="Arial" w:hAnsi="Arial" w:cs="Arial"/>
                <w:b w:val="0"/>
                <w:sz w:val="16"/>
              </w:rPr>
            </w:pPr>
            <w:r w:rsidRPr="005B065A">
              <w:rPr>
                <w:rFonts w:ascii="Arial" w:hAnsi="Arial" w:cs="Arial"/>
                <w:b w:val="0"/>
                <w:sz w:val="16"/>
              </w:rPr>
              <w:t>1.</w:t>
            </w:r>
            <w:r w:rsidR="009277EF" w:rsidRPr="005B065A">
              <w:rPr>
                <w:rFonts w:ascii="Arial" w:hAnsi="Arial" w:cs="Arial"/>
                <w:b w:val="0"/>
                <w:sz w:val="16"/>
              </w:rPr>
              <w:t xml:space="preserve"> </w:t>
            </w:r>
            <w:r w:rsidR="00C77766" w:rsidRPr="005B065A">
              <w:rPr>
                <w:rFonts w:ascii="Arial" w:hAnsi="Arial" w:cs="Arial"/>
                <w:b w:val="0"/>
                <w:sz w:val="16"/>
              </w:rPr>
              <w:t>Competen</w:t>
            </w:r>
            <w:r w:rsidR="00321511" w:rsidRPr="005B065A">
              <w:rPr>
                <w:rFonts w:ascii="Arial" w:hAnsi="Arial" w:cs="Arial"/>
                <w:b w:val="0"/>
                <w:sz w:val="16"/>
              </w:rPr>
              <w:t>cia………………………………………………………………………………………………………</w:t>
            </w:r>
          </w:p>
        </w:tc>
        <w:tc>
          <w:tcPr>
            <w:tcW w:w="469" w:type="dxa"/>
            <w:shd w:val="clear" w:color="auto" w:fill="auto"/>
          </w:tcPr>
          <w:p w14:paraId="3E4768B0" w14:textId="77777777" w:rsidR="007D7687" w:rsidRPr="005473CF" w:rsidRDefault="00CB67B9" w:rsidP="00321511">
            <w:pPr>
              <w:widowControl w:val="0"/>
              <w:autoSpaceDE w:val="0"/>
              <w:autoSpaceDN w:val="0"/>
              <w:adjustRightInd w:val="0"/>
              <w:spacing w:line="360" w:lineRule="auto"/>
              <w:jc w:val="center"/>
              <w:rPr>
                <w:rFonts w:ascii="Arial" w:hAnsi="Arial" w:cs="Arial"/>
                <w:b w:val="0"/>
                <w:bCs/>
                <w:sz w:val="16"/>
                <w:lang w:val="es-ES"/>
              </w:rPr>
            </w:pPr>
            <w:r w:rsidRPr="005473CF">
              <w:rPr>
                <w:rFonts w:ascii="Arial" w:hAnsi="Arial" w:cs="Arial"/>
                <w:b w:val="0"/>
                <w:bCs/>
                <w:sz w:val="16"/>
                <w:lang w:val="es-ES"/>
              </w:rPr>
              <w:t>4</w:t>
            </w:r>
          </w:p>
        </w:tc>
      </w:tr>
      <w:tr w:rsidR="00E05DD2" w:rsidRPr="005B065A" w14:paraId="6C5A5B4E" w14:textId="77777777" w:rsidTr="005473CF">
        <w:tc>
          <w:tcPr>
            <w:tcW w:w="8359" w:type="dxa"/>
          </w:tcPr>
          <w:p w14:paraId="7EE1962C" w14:textId="18F63BA1" w:rsidR="00E05DD2" w:rsidRPr="005B065A" w:rsidRDefault="00E05DD2" w:rsidP="000F0BE5">
            <w:pPr>
              <w:widowControl w:val="0"/>
              <w:autoSpaceDE w:val="0"/>
              <w:autoSpaceDN w:val="0"/>
              <w:adjustRightInd w:val="0"/>
              <w:spacing w:line="360" w:lineRule="auto"/>
              <w:ind w:left="738"/>
              <w:rPr>
                <w:rFonts w:ascii="Arial" w:hAnsi="Arial" w:cs="Arial"/>
                <w:b w:val="0"/>
                <w:sz w:val="16"/>
              </w:rPr>
            </w:pPr>
            <w:r w:rsidRPr="005B065A">
              <w:rPr>
                <w:rFonts w:ascii="Arial" w:hAnsi="Arial" w:cs="Arial"/>
                <w:b w:val="0"/>
                <w:sz w:val="16"/>
              </w:rPr>
              <w:t xml:space="preserve">2. </w:t>
            </w:r>
            <w:r w:rsidR="00C77766" w:rsidRPr="005B065A">
              <w:rPr>
                <w:rFonts w:ascii="Arial" w:hAnsi="Arial" w:cs="Arial"/>
                <w:b w:val="0"/>
                <w:sz w:val="16"/>
              </w:rPr>
              <w:t>Queja</w:t>
            </w:r>
            <w:r w:rsidR="000F0BE5" w:rsidRPr="005B065A">
              <w:rPr>
                <w:rFonts w:ascii="Arial" w:hAnsi="Arial" w:cs="Arial"/>
                <w:b w:val="0"/>
                <w:sz w:val="16"/>
              </w:rPr>
              <w:t>…………………………...</w:t>
            </w:r>
            <w:r w:rsidR="00321511" w:rsidRPr="005B065A">
              <w:rPr>
                <w:rFonts w:ascii="Arial" w:hAnsi="Arial" w:cs="Arial"/>
                <w:b w:val="0"/>
                <w:sz w:val="16"/>
              </w:rPr>
              <w:t>…………………………………………………………………………………..</w:t>
            </w:r>
          </w:p>
        </w:tc>
        <w:tc>
          <w:tcPr>
            <w:tcW w:w="469" w:type="dxa"/>
            <w:shd w:val="clear" w:color="auto" w:fill="auto"/>
          </w:tcPr>
          <w:p w14:paraId="2F4B070D" w14:textId="77777777" w:rsidR="00E05DD2" w:rsidRPr="005473CF" w:rsidRDefault="00CB67B9" w:rsidP="00321511">
            <w:pPr>
              <w:widowControl w:val="0"/>
              <w:autoSpaceDE w:val="0"/>
              <w:autoSpaceDN w:val="0"/>
              <w:adjustRightInd w:val="0"/>
              <w:spacing w:line="360" w:lineRule="auto"/>
              <w:jc w:val="center"/>
              <w:rPr>
                <w:rFonts w:ascii="Arial" w:hAnsi="Arial" w:cs="Arial"/>
                <w:b w:val="0"/>
                <w:bCs/>
                <w:sz w:val="16"/>
                <w:lang w:val="es-ES"/>
              </w:rPr>
            </w:pPr>
            <w:r w:rsidRPr="005473CF">
              <w:rPr>
                <w:rFonts w:ascii="Arial" w:hAnsi="Arial" w:cs="Arial"/>
                <w:b w:val="0"/>
                <w:bCs/>
                <w:sz w:val="16"/>
                <w:lang w:val="es-ES"/>
              </w:rPr>
              <w:t>5</w:t>
            </w:r>
          </w:p>
        </w:tc>
      </w:tr>
      <w:tr w:rsidR="007D7687" w:rsidRPr="005B065A" w14:paraId="18F11B8E" w14:textId="77777777" w:rsidTr="005473CF">
        <w:tc>
          <w:tcPr>
            <w:tcW w:w="8359" w:type="dxa"/>
          </w:tcPr>
          <w:p w14:paraId="616DBA84" w14:textId="0CF72BC6" w:rsidR="007D7687" w:rsidRPr="005B065A" w:rsidRDefault="00C77766" w:rsidP="00C77766">
            <w:pPr>
              <w:widowControl w:val="0"/>
              <w:autoSpaceDE w:val="0"/>
              <w:autoSpaceDN w:val="0"/>
              <w:adjustRightInd w:val="0"/>
              <w:spacing w:line="360" w:lineRule="auto"/>
              <w:ind w:left="738"/>
              <w:rPr>
                <w:rFonts w:ascii="Arial" w:hAnsi="Arial" w:cs="Arial"/>
                <w:b w:val="0"/>
                <w:sz w:val="16"/>
              </w:rPr>
            </w:pPr>
            <w:r w:rsidRPr="005B065A">
              <w:rPr>
                <w:rFonts w:ascii="Arial" w:hAnsi="Arial" w:cs="Arial"/>
                <w:b w:val="0"/>
                <w:sz w:val="16"/>
              </w:rPr>
              <w:t>3</w:t>
            </w:r>
            <w:r w:rsidR="007D7687" w:rsidRPr="005B065A">
              <w:rPr>
                <w:rFonts w:ascii="Arial" w:hAnsi="Arial" w:cs="Arial"/>
                <w:b w:val="0"/>
                <w:sz w:val="16"/>
              </w:rPr>
              <w:t>.</w:t>
            </w:r>
            <w:r w:rsidR="009277EF" w:rsidRPr="005B065A">
              <w:rPr>
                <w:rFonts w:ascii="Arial" w:hAnsi="Arial" w:cs="Arial"/>
                <w:b w:val="0"/>
                <w:sz w:val="16"/>
              </w:rPr>
              <w:t xml:space="preserve"> </w:t>
            </w:r>
            <w:r w:rsidR="000F0BE5" w:rsidRPr="005B065A">
              <w:rPr>
                <w:rFonts w:ascii="Arial" w:hAnsi="Arial" w:cs="Arial"/>
                <w:b w:val="0"/>
                <w:sz w:val="16"/>
              </w:rPr>
              <w:t>Autoridad…...</w:t>
            </w:r>
            <w:r w:rsidR="00321511" w:rsidRPr="005B065A">
              <w:rPr>
                <w:rFonts w:ascii="Arial" w:hAnsi="Arial" w:cs="Arial"/>
                <w:b w:val="0"/>
                <w:sz w:val="16"/>
              </w:rPr>
              <w:t>………………………………………………………………………………………………………</w:t>
            </w:r>
          </w:p>
        </w:tc>
        <w:tc>
          <w:tcPr>
            <w:tcW w:w="469" w:type="dxa"/>
            <w:shd w:val="clear" w:color="auto" w:fill="auto"/>
          </w:tcPr>
          <w:p w14:paraId="49994B78" w14:textId="77777777" w:rsidR="007D7687" w:rsidRPr="005473CF" w:rsidRDefault="00CB67B9" w:rsidP="00321511">
            <w:pPr>
              <w:widowControl w:val="0"/>
              <w:autoSpaceDE w:val="0"/>
              <w:autoSpaceDN w:val="0"/>
              <w:adjustRightInd w:val="0"/>
              <w:spacing w:line="360" w:lineRule="auto"/>
              <w:jc w:val="center"/>
              <w:rPr>
                <w:rFonts w:ascii="Arial" w:hAnsi="Arial" w:cs="Arial"/>
                <w:b w:val="0"/>
                <w:bCs/>
                <w:sz w:val="16"/>
                <w:lang w:val="es-ES"/>
              </w:rPr>
            </w:pPr>
            <w:r w:rsidRPr="005473CF">
              <w:rPr>
                <w:rFonts w:ascii="Arial" w:hAnsi="Arial" w:cs="Arial"/>
                <w:b w:val="0"/>
                <w:bCs/>
                <w:sz w:val="16"/>
                <w:lang w:val="es-ES"/>
              </w:rPr>
              <w:t>5</w:t>
            </w:r>
          </w:p>
        </w:tc>
      </w:tr>
      <w:tr w:rsidR="00290E2D" w:rsidRPr="005B065A" w14:paraId="6FA81D07" w14:textId="77777777" w:rsidTr="005473CF">
        <w:tc>
          <w:tcPr>
            <w:tcW w:w="8359" w:type="dxa"/>
          </w:tcPr>
          <w:p w14:paraId="74BACBB5" w14:textId="40838C8E" w:rsidR="00290E2D" w:rsidRPr="005B065A" w:rsidRDefault="008979CA" w:rsidP="000F0BE5">
            <w:pPr>
              <w:widowControl w:val="0"/>
              <w:autoSpaceDE w:val="0"/>
              <w:autoSpaceDN w:val="0"/>
              <w:adjustRightInd w:val="0"/>
              <w:spacing w:line="360" w:lineRule="auto"/>
              <w:ind w:left="171"/>
              <w:rPr>
                <w:rFonts w:ascii="Arial" w:hAnsi="Arial" w:cs="Arial"/>
                <w:b w:val="0"/>
                <w:sz w:val="16"/>
              </w:rPr>
            </w:pPr>
            <w:r w:rsidRPr="005B065A">
              <w:rPr>
                <w:rFonts w:ascii="Arial" w:hAnsi="Arial" w:cs="Arial"/>
                <w:b w:val="0"/>
                <w:sz w:val="16"/>
              </w:rPr>
              <w:t>II</w:t>
            </w:r>
            <w:r w:rsidR="00884C43" w:rsidRPr="005B065A">
              <w:rPr>
                <w:rFonts w:ascii="Arial" w:hAnsi="Arial" w:cs="Arial"/>
                <w:b w:val="0"/>
                <w:sz w:val="16"/>
              </w:rPr>
              <w:t>. Descripción de los hechos violatorios</w:t>
            </w:r>
            <w:r w:rsidR="000F0BE5" w:rsidRPr="005B065A">
              <w:rPr>
                <w:rFonts w:ascii="Arial" w:hAnsi="Arial" w:cs="Arial"/>
                <w:b w:val="0"/>
                <w:sz w:val="16"/>
              </w:rPr>
              <w:t>…………………….</w:t>
            </w:r>
            <w:r w:rsidR="00321511" w:rsidRPr="005B065A">
              <w:rPr>
                <w:rFonts w:ascii="Arial" w:hAnsi="Arial" w:cs="Arial"/>
                <w:b w:val="0"/>
                <w:sz w:val="16"/>
              </w:rPr>
              <w:t>……………………………………………………………...</w:t>
            </w:r>
          </w:p>
        </w:tc>
        <w:tc>
          <w:tcPr>
            <w:tcW w:w="469" w:type="dxa"/>
            <w:shd w:val="clear" w:color="auto" w:fill="auto"/>
          </w:tcPr>
          <w:p w14:paraId="3D25D6A4" w14:textId="77777777" w:rsidR="00290E2D" w:rsidRPr="005473CF" w:rsidRDefault="00C809DE" w:rsidP="00321511">
            <w:pPr>
              <w:widowControl w:val="0"/>
              <w:autoSpaceDE w:val="0"/>
              <w:autoSpaceDN w:val="0"/>
              <w:adjustRightInd w:val="0"/>
              <w:spacing w:line="360" w:lineRule="auto"/>
              <w:jc w:val="center"/>
              <w:rPr>
                <w:rFonts w:ascii="Arial" w:hAnsi="Arial" w:cs="Arial"/>
                <w:b w:val="0"/>
                <w:bCs/>
                <w:sz w:val="16"/>
                <w:lang w:val="es-ES"/>
              </w:rPr>
            </w:pPr>
            <w:r w:rsidRPr="005473CF">
              <w:rPr>
                <w:rFonts w:ascii="Arial" w:hAnsi="Arial" w:cs="Arial"/>
                <w:b w:val="0"/>
                <w:bCs/>
                <w:sz w:val="16"/>
                <w:lang w:val="es-ES"/>
              </w:rPr>
              <w:t>5</w:t>
            </w:r>
          </w:p>
        </w:tc>
      </w:tr>
      <w:tr w:rsidR="00290E2D" w:rsidRPr="000E4036" w14:paraId="3A5C4580" w14:textId="77777777" w:rsidTr="005473CF">
        <w:tc>
          <w:tcPr>
            <w:tcW w:w="8359" w:type="dxa"/>
          </w:tcPr>
          <w:p w14:paraId="1F6E9260" w14:textId="40999F4D" w:rsidR="00290E2D" w:rsidRPr="005B065A" w:rsidRDefault="008979CA" w:rsidP="00884C43">
            <w:pPr>
              <w:widowControl w:val="0"/>
              <w:autoSpaceDE w:val="0"/>
              <w:autoSpaceDN w:val="0"/>
              <w:adjustRightInd w:val="0"/>
              <w:spacing w:line="360" w:lineRule="auto"/>
              <w:ind w:left="171"/>
              <w:rPr>
                <w:rFonts w:ascii="Arial" w:hAnsi="Arial" w:cs="Arial"/>
                <w:b w:val="0"/>
                <w:sz w:val="16"/>
              </w:rPr>
            </w:pPr>
            <w:r w:rsidRPr="005B065A">
              <w:rPr>
                <w:rFonts w:ascii="Arial" w:hAnsi="Arial" w:cs="Arial"/>
                <w:b w:val="0"/>
                <w:sz w:val="16"/>
              </w:rPr>
              <w:t>III</w:t>
            </w:r>
            <w:r w:rsidR="00884C43" w:rsidRPr="005B065A">
              <w:rPr>
                <w:rFonts w:ascii="Arial" w:hAnsi="Arial" w:cs="Arial"/>
                <w:b w:val="0"/>
                <w:sz w:val="16"/>
              </w:rPr>
              <w:t>. Enumeración de las evidencias</w:t>
            </w:r>
            <w:r w:rsidR="00321511" w:rsidRPr="005B065A">
              <w:rPr>
                <w:rFonts w:ascii="Arial" w:hAnsi="Arial" w:cs="Arial"/>
                <w:b w:val="0"/>
                <w:sz w:val="16"/>
              </w:rPr>
              <w:t>………………………………………………………………………</w:t>
            </w:r>
            <w:r w:rsidR="00305F54" w:rsidRPr="005B065A">
              <w:rPr>
                <w:rFonts w:ascii="Arial" w:hAnsi="Arial" w:cs="Arial"/>
                <w:b w:val="0"/>
                <w:sz w:val="16"/>
              </w:rPr>
              <w:t>..</w:t>
            </w:r>
            <w:r w:rsidR="00321511" w:rsidRPr="005B065A">
              <w:rPr>
                <w:rFonts w:ascii="Arial" w:hAnsi="Arial" w:cs="Arial"/>
                <w:b w:val="0"/>
                <w:sz w:val="16"/>
              </w:rPr>
              <w:t>……………</w:t>
            </w:r>
            <w:r w:rsidR="0095731F" w:rsidRPr="005B065A">
              <w:rPr>
                <w:rFonts w:ascii="Arial" w:hAnsi="Arial" w:cs="Arial"/>
                <w:b w:val="0"/>
                <w:sz w:val="16"/>
              </w:rPr>
              <w:t>……</w:t>
            </w:r>
          </w:p>
        </w:tc>
        <w:tc>
          <w:tcPr>
            <w:tcW w:w="469" w:type="dxa"/>
            <w:shd w:val="clear" w:color="auto" w:fill="auto"/>
          </w:tcPr>
          <w:p w14:paraId="6FF23807" w14:textId="1A510C14" w:rsidR="00290E2D" w:rsidRPr="005473CF" w:rsidRDefault="005473CF" w:rsidP="00321511">
            <w:pPr>
              <w:widowControl w:val="0"/>
              <w:autoSpaceDE w:val="0"/>
              <w:autoSpaceDN w:val="0"/>
              <w:adjustRightInd w:val="0"/>
              <w:spacing w:line="360" w:lineRule="auto"/>
              <w:jc w:val="center"/>
              <w:rPr>
                <w:rFonts w:ascii="Arial" w:hAnsi="Arial" w:cs="Arial"/>
                <w:b w:val="0"/>
                <w:bCs/>
                <w:sz w:val="16"/>
                <w:lang w:val="es-ES"/>
              </w:rPr>
            </w:pPr>
            <w:r w:rsidRPr="005473CF">
              <w:rPr>
                <w:rFonts w:ascii="Arial" w:hAnsi="Arial" w:cs="Arial"/>
                <w:b w:val="0"/>
                <w:bCs/>
                <w:sz w:val="16"/>
                <w:lang w:val="es-ES"/>
              </w:rPr>
              <w:t>6</w:t>
            </w:r>
          </w:p>
        </w:tc>
      </w:tr>
      <w:tr w:rsidR="00884C43" w:rsidRPr="000E4036" w14:paraId="2F271285" w14:textId="77777777" w:rsidTr="005473CF">
        <w:tc>
          <w:tcPr>
            <w:tcW w:w="8359" w:type="dxa"/>
          </w:tcPr>
          <w:p w14:paraId="612DA703" w14:textId="77777777" w:rsidR="00884C43" w:rsidRPr="005B065A" w:rsidRDefault="00305F54" w:rsidP="00ED6792">
            <w:pPr>
              <w:widowControl w:val="0"/>
              <w:autoSpaceDE w:val="0"/>
              <w:autoSpaceDN w:val="0"/>
              <w:adjustRightInd w:val="0"/>
              <w:spacing w:line="360" w:lineRule="auto"/>
              <w:ind w:left="171"/>
              <w:rPr>
                <w:rFonts w:ascii="Arial" w:hAnsi="Arial" w:cs="Arial"/>
                <w:b w:val="0"/>
                <w:sz w:val="16"/>
              </w:rPr>
            </w:pPr>
            <w:r w:rsidRPr="005B065A">
              <w:rPr>
                <w:rFonts w:ascii="Arial" w:hAnsi="Arial" w:cs="Arial"/>
                <w:b w:val="0"/>
                <w:sz w:val="16"/>
              </w:rPr>
              <w:t>IV</w:t>
            </w:r>
            <w:r w:rsidR="00884C43" w:rsidRPr="005B065A">
              <w:rPr>
                <w:rFonts w:ascii="Arial" w:hAnsi="Arial" w:cs="Arial"/>
                <w:b w:val="0"/>
                <w:sz w:val="16"/>
              </w:rPr>
              <w:t xml:space="preserve">. </w:t>
            </w:r>
            <w:r w:rsidR="00ED6792" w:rsidRPr="005B065A">
              <w:rPr>
                <w:rFonts w:ascii="Arial" w:hAnsi="Arial" w:cs="Arial"/>
                <w:b w:val="0"/>
                <w:sz w:val="16"/>
              </w:rPr>
              <w:t>Situación Jurídica generada</w:t>
            </w:r>
            <w:r w:rsidR="00321511" w:rsidRPr="005B065A">
              <w:rPr>
                <w:rFonts w:ascii="Arial" w:hAnsi="Arial" w:cs="Arial"/>
                <w:b w:val="0"/>
                <w:sz w:val="16"/>
              </w:rPr>
              <w:t>………</w:t>
            </w:r>
            <w:r w:rsidR="00ED6792" w:rsidRPr="005B065A">
              <w:rPr>
                <w:rFonts w:ascii="Arial" w:hAnsi="Arial" w:cs="Arial"/>
                <w:b w:val="0"/>
                <w:sz w:val="16"/>
              </w:rPr>
              <w:t>………………………………………………………………</w:t>
            </w:r>
            <w:r w:rsidR="00321511" w:rsidRPr="005B065A">
              <w:rPr>
                <w:rFonts w:ascii="Arial" w:hAnsi="Arial" w:cs="Arial"/>
                <w:b w:val="0"/>
                <w:sz w:val="16"/>
              </w:rPr>
              <w:t>……………………</w:t>
            </w:r>
            <w:r w:rsidR="0038117F" w:rsidRPr="005B065A">
              <w:rPr>
                <w:rFonts w:ascii="Arial" w:hAnsi="Arial" w:cs="Arial"/>
                <w:b w:val="0"/>
                <w:sz w:val="16"/>
              </w:rPr>
              <w:t>...</w:t>
            </w:r>
          </w:p>
          <w:p w14:paraId="0C4542AC" w14:textId="160DF5E4" w:rsidR="00ED6792" w:rsidRPr="005B065A" w:rsidRDefault="00ED6792" w:rsidP="00A816B4">
            <w:pPr>
              <w:widowControl w:val="0"/>
              <w:autoSpaceDE w:val="0"/>
              <w:autoSpaceDN w:val="0"/>
              <w:adjustRightInd w:val="0"/>
              <w:spacing w:line="360" w:lineRule="auto"/>
              <w:ind w:left="176"/>
              <w:jc w:val="both"/>
              <w:rPr>
                <w:rFonts w:ascii="Arial" w:hAnsi="Arial" w:cs="Arial"/>
                <w:b w:val="0"/>
                <w:sz w:val="16"/>
              </w:rPr>
            </w:pPr>
            <w:r w:rsidRPr="005B065A">
              <w:rPr>
                <w:rFonts w:ascii="Arial" w:hAnsi="Arial" w:cs="Arial"/>
                <w:b w:val="0"/>
                <w:sz w:val="16"/>
              </w:rPr>
              <w:t>V. Observaciones, análisis de pruebas y razonamientos lógico-jurídicos y de equidad………………………………</w:t>
            </w:r>
          </w:p>
        </w:tc>
        <w:tc>
          <w:tcPr>
            <w:tcW w:w="469" w:type="dxa"/>
            <w:shd w:val="clear" w:color="auto" w:fill="auto"/>
          </w:tcPr>
          <w:p w14:paraId="3583D048" w14:textId="76A73EF0" w:rsidR="00884C43" w:rsidRPr="005473CF" w:rsidRDefault="005473CF" w:rsidP="00321511">
            <w:pPr>
              <w:widowControl w:val="0"/>
              <w:autoSpaceDE w:val="0"/>
              <w:autoSpaceDN w:val="0"/>
              <w:adjustRightInd w:val="0"/>
              <w:spacing w:line="360" w:lineRule="auto"/>
              <w:jc w:val="center"/>
              <w:rPr>
                <w:rFonts w:ascii="Arial" w:hAnsi="Arial" w:cs="Arial"/>
                <w:b w:val="0"/>
                <w:bCs/>
                <w:sz w:val="16"/>
                <w:lang w:val="es-ES"/>
              </w:rPr>
            </w:pPr>
            <w:r w:rsidRPr="005473CF">
              <w:rPr>
                <w:rFonts w:ascii="Arial" w:hAnsi="Arial" w:cs="Arial"/>
                <w:b w:val="0"/>
                <w:bCs/>
                <w:sz w:val="16"/>
                <w:lang w:val="es-ES"/>
              </w:rPr>
              <w:t>1</w:t>
            </w:r>
            <w:r w:rsidR="00FC48F3">
              <w:rPr>
                <w:rFonts w:ascii="Arial" w:hAnsi="Arial" w:cs="Arial"/>
                <w:b w:val="0"/>
                <w:bCs/>
                <w:sz w:val="16"/>
                <w:lang w:val="es-ES"/>
              </w:rPr>
              <w:t>2</w:t>
            </w:r>
          </w:p>
          <w:p w14:paraId="581B6CBA" w14:textId="6153276F" w:rsidR="00ED6792" w:rsidRPr="005473CF" w:rsidRDefault="005473CF" w:rsidP="00321511">
            <w:pPr>
              <w:widowControl w:val="0"/>
              <w:autoSpaceDE w:val="0"/>
              <w:autoSpaceDN w:val="0"/>
              <w:adjustRightInd w:val="0"/>
              <w:spacing w:line="360" w:lineRule="auto"/>
              <w:jc w:val="center"/>
              <w:rPr>
                <w:rFonts w:ascii="Arial" w:hAnsi="Arial" w:cs="Arial"/>
                <w:b w:val="0"/>
                <w:bCs/>
                <w:sz w:val="16"/>
                <w:lang w:val="es-ES"/>
              </w:rPr>
            </w:pPr>
            <w:r w:rsidRPr="005473CF">
              <w:rPr>
                <w:rFonts w:ascii="Arial" w:hAnsi="Arial" w:cs="Arial"/>
                <w:b w:val="0"/>
                <w:bCs/>
                <w:sz w:val="16"/>
                <w:lang w:val="es-ES"/>
              </w:rPr>
              <w:t>1</w:t>
            </w:r>
            <w:r w:rsidR="00B61E50">
              <w:rPr>
                <w:rFonts w:ascii="Arial" w:hAnsi="Arial" w:cs="Arial"/>
                <w:b w:val="0"/>
                <w:bCs/>
                <w:sz w:val="16"/>
                <w:lang w:val="es-ES"/>
              </w:rPr>
              <w:t>3</w:t>
            </w:r>
          </w:p>
        </w:tc>
      </w:tr>
      <w:tr w:rsidR="00290E2D" w:rsidRPr="005B065A" w14:paraId="6D61907A" w14:textId="77777777" w:rsidTr="005473CF">
        <w:tc>
          <w:tcPr>
            <w:tcW w:w="8359" w:type="dxa"/>
          </w:tcPr>
          <w:p w14:paraId="08FE4C8A" w14:textId="2C838B93" w:rsidR="00290E2D" w:rsidRPr="005B065A" w:rsidRDefault="008979CA" w:rsidP="007E455A">
            <w:pPr>
              <w:widowControl w:val="0"/>
              <w:autoSpaceDE w:val="0"/>
              <w:autoSpaceDN w:val="0"/>
              <w:adjustRightInd w:val="0"/>
              <w:spacing w:line="360" w:lineRule="auto"/>
              <w:ind w:left="738"/>
              <w:rPr>
                <w:rFonts w:ascii="Arial" w:hAnsi="Arial" w:cs="Arial"/>
                <w:bCs/>
                <w:sz w:val="16"/>
                <w:lang w:val="es-ES"/>
              </w:rPr>
            </w:pPr>
            <w:r w:rsidRPr="005B065A">
              <w:rPr>
                <w:rFonts w:ascii="Arial" w:hAnsi="Arial" w:cs="Arial"/>
                <w:b w:val="0"/>
                <w:sz w:val="16"/>
              </w:rPr>
              <w:t>1</w:t>
            </w:r>
            <w:r w:rsidR="00290E2D" w:rsidRPr="005B065A">
              <w:rPr>
                <w:rFonts w:ascii="Arial" w:hAnsi="Arial" w:cs="Arial"/>
                <w:b w:val="0"/>
                <w:sz w:val="16"/>
              </w:rPr>
              <w:t xml:space="preserve">. </w:t>
            </w:r>
            <w:r w:rsidR="00860D13" w:rsidRPr="005B065A">
              <w:rPr>
                <w:rFonts w:ascii="Arial" w:hAnsi="Arial" w:cs="Arial"/>
                <w:b w:val="0"/>
                <w:sz w:val="16"/>
              </w:rPr>
              <w:t xml:space="preserve">Derecho a la </w:t>
            </w:r>
            <w:r w:rsidR="007E455A">
              <w:rPr>
                <w:rFonts w:ascii="Arial" w:hAnsi="Arial" w:cs="Arial"/>
                <w:b w:val="0"/>
                <w:sz w:val="16"/>
              </w:rPr>
              <w:t>Legalidad y Seguridad Jurídica</w:t>
            </w:r>
            <w:r w:rsidR="00305F54" w:rsidRPr="005B065A">
              <w:rPr>
                <w:rFonts w:ascii="Arial" w:hAnsi="Arial" w:cs="Arial"/>
                <w:b w:val="0"/>
                <w:sz w:val="16"/>
              </w:rPr>
              <w:t>……….</w:t>
            </w:r>
            <w:r w:rsidR="00321511" w:rsidRPr="005B065A">
              <w:rPr>
                <w:rFonts w:ascii="Arial" w:hAnsi="Arial" w:cs="Arial"/>
                <w:b w:val="0"/>
                <w:sz w:val="16"/>
              </w:rPr>
              <w:t>………………………………………………………</w:t>
            </w:r>
          </w:p>
        </w:tc>
        <w:tc>
          <w:tcPr>
            <w:tcW w:w="469" w:type="dxa"/>
            <w:shd w:val="clear" w:color="auto" w:fill="auto"/>
          </w:tcPr>
          <w:p w14:paraId="1ECB03E8" w14:textId="6909CF79" w:rsidR="00290E2D" w:rsidRPr="005473CF" w:rsidRDefault="005473CF" w:rsidP="005B065A">
            <w:pPr>
              <w:widowControl w:val="0"/>
              <w:autoSpaceDE w:val="0"/>
              <w:autoSpaceDN w:val="0"/>
              <w:adjustRightInd w:val="0"/>
              <w:spacing w:line="360" w:lineRule="auto"/>
              <w:jc w:val="center"/>
              <w:rPr>
                <w:rFonts w:ascii="Arial" w:hAnsi="Arial" w:cs="Arial"/>
                <w:b w:val="0"/>
                <w:bCs/>
                <w:sz w:val="16"/>
                <w:lang w:val="es-ES"/>
              </w:rPr>
            </w:pPr>
            <w:r w:rsidRPr="005473CF">
              <w:rPr>
                <w:rFonts w:ascii="Arial" w:hAnsi="Arial" w:cs="Arial"/>
                <w:b w:val="0"/>
                <w:bCs/>
                <w:sz w:val="16"/>
                <w:lang w:val="es-ES"/>
              </w:rPr>
              <w:t>1</w:t>
            </w:r>
            <w:r w:rsidR="00FC48F3">
              <w:rPr>
                <w:rFonts w:ascii="Arial" w:hAnsi="Arial" w:cs="Arial"/>
                <w:b w:val="0"/>
                <w:bCs/>
                <w:sz w:val="16"/>
                <w:lang w:val="es-ES"/>
              </w:rPr>
              <w:t>3</w:t>
            </w:r>
          </w:p>
        </w:tc>
      </w:tr>
      <w:tr w:rsidR="00290E2D" w:rsidRPr="000E4036" w14:paraId="3E60A9ED" w14:textId="77777777" w:rsidTr="005473CF">
        <w:tc>
          <w:tcPr>
            <w:tcW w:w="8359" w:type="dxa"/>
          </w:tcPr>
          <w:p w14:paraId="1518AD59" w14:textId="4FEBB9E0" w:rsidR="00FE2608" w:rsidRPr="005B065A" w:rsidRDefault="00FE2608" w:rsidP="00057F0A">
            <w:pPr>
              <w:widowControl w:val="0"/>
              <w:autoSpaceDE w:val="0"/>
              <w:autoSpaceDN w:val="0"/>
              <w:adjustRightInd w:val="0"/>
              <w:spacing w:line="360" w:lineRule="auto"/>
              <w:ind w:left="1163"/>
              <w:rPr>
                <w:rFonts w:ascii="Arial" w:hAnsi="Arial" w:cs="Arial"/>
                <w:b w:val="0"/>
                <w:sz w:val="16"/>
              </w:rPr>
            </w:pPr>
            <w:r w:rsidRPr="005B065A">
              <w:rPr>
                <w:rFonts w:ascii="Arial" w:hAnsi="Arial" w:cs="Arial"/>
                <w:b w:val="0"/>
                <w:sz w:val="16"/>
              </w:rPr>
              <w:t xml:space="preserve">a. Instrumentos </w:t>
            </w:r>
            <w:r w:rsidR="00D45C8F" w:rsidRPr="005B065A">
              <w:rPr>
                <w:rFonts w:ascii="Arial" w:hAnsi="Arial" w:cs="Arial"/>
                <w:b w:val="0"/>
                <w:sz w:val="16"/>
              </w:rPr>
              <w:t>internacionales…</w:t>
            </w:r>
            <w:r w:rsidRPr="005B065A">
              <w:rPr>
                <w:rFonts w:ascii="Arial" w:hAnsi="Arial" w:cs="Arial"/>
                <w:b w:val="0"/>
                <w:sz w:val="16"/>
              </w:rPr>
              <w:t>………………………………………………………………………….</w:t>
            </w:r>
            <w:r w:rsidR="00D45C8F" w:rsidRPr="005B065A">
              <w:rPr>
                <w:rFonts w:ascii="Arial" w:hAnsi="Arial" w:cs="Arial"/>
                <w:b w:val="0"/>
                <w:sz w:val="16"/>
              </w:rPr>
              <w:t>.</w:t>
            </w:r>
          </w:p>
          <w:p w14:paraId="441212E9" w14:textId="3FE412FC" w:rsidR="00FE2608" w:rsidRPr="005B065A" w:rsidRDefault="00FE2608" w:rsidP="00057F0A">
            <w:pPr>
              <w:widowControl w:val="0"/>
              <w:autoSpaceDE w:val="0"/>
              <w:autoSpaceDN w:val="0"/>
              <w:adjustRightInd w:val="0"/>
              <w:spacing w:line="360" w:lineRule="auto"/>
              <w:ind w:left="1163"/>
              <w:rPr>
                <w:rFonts w:ascii="Arial" w:hAnsi="Arial" w:cs="Arial"/>
                <w:b w:val="0"/>
                <w:sz w:val="16"/>
              </w:rPr>
            </w:pPr>
            <w:r w:rsidRPr="005B065A">
              <w:rPr>
                <w:rFonts w:ascii="Arial" w:hAnsi="Arial" w:cs="Arial"/>
                <w:b w:val="0"/>
                <w:sz w:val="16"/>
              </w:rPr>
              <w:t xml:space="preserve">b. Instrumentos </w:t>
            </w:r>
            <w:r w:rsidR="00D45C8F" w:rsidRPr="005B065A">
              <w:rPr>
                <w:rFonts w:ascii="Arial" w:hAnsi="Arial" w:cs="Arial"/>
                <w:b w:val="0"/>
                <w:sz w:val="16"/>
              </w:rPr>
              <w:t>nacionales…</w:t>
            </w:r>
            <w:r w:rsidR="00774999" w:rsidRPr="005B065A">
              <w:rPr>
                <w:rFonts w:ascii="Arial" w:hAnsi="Arial" w:cs="Arial"/>
                <w:b w:val="0"/>
                <w:sz w:val="16"/>
              </w:rPr>
              <w:t>……………………………………………………………………………….</w:t>
            </w:r>
            <w:r w:rsidR="00D45C8F" w:rsidRPr="005B065A">
              <w:rPr>
                <w:rFonts w:ascii="Arial" w:hAnsi="Arial" w:cs="Arial"/>
                <w:b w:val="0"/>
                <w:sz w:val="16"/>
              </w:rPr>
              <w:t>.</w:t>
            </w:r>
          </w:p>
          <w:p w14:paraId="175914C7" w14:textId="76E53F49" w:rsidR="00FE2608" w:rsidRPr="005B065A" w:rsidRDefault="00FE2608" w:rsidP="00057F0A">
            <w:pPr>
              <w:widowControl w:val="0"/>
              <w:autoSpaceDE w:val="0"/>
              <w:autoSpaceDN w:val="0"/>
              <w:adjustRightInd w:val="0"/>
              <w:spacing w:line="360" w:lineRule="auto"/>
              <w:ind w:left="1163"/>
              <w:rPr>
                <w:rFonts w:ascii="Arial" w:hAnsi="Arial" w:cs="Arial"/>
                <w:b w:val="0"/>
                <w:sz w:val="16"/>
              </w:rPr>
            </w:pPr>
            <w:r w:rsidRPr="005B065A">
              <w:rPr>
                <w:rFonts w:ascii="Arial" w:hAnsi="Arial" w:cs="Arial"/>
                <w:b w:val="0"/>
                <w:sz w:val="16"/>
              </w:rPr>
              <w:t xml:space="preserve">c. Instrumentos </w:t>
            </w:r>
            <w:r w:rsidR="00D45C8F" w:rsidRPr="005B065A">
              <w:rPr>
                <w:rFonts w:ascii="Arial" w:hAnsi="Arial" w:cs="Arial"/>
                <w:b w:val="0"/>
                <w:sz w:val="16"/>
              </w:rPr>
              <w:t>locales…</w:t>
            </w:r>
            <w:r w:rsidR="00774999" w:rsidRPr="005B065A">
              <w:rPr>
                <w:rFonts w:ascii="Arial" w:hAnsi="Arial" w:cs="Arial"/>
                <w:b w:val="0"/>
                <w:sz w:val="16"/>
              </w:rPr>
              <w:t>……………………………………………………………………………………</w:t>
            </w:r>
            <w:r w:rsidR="00D45C8F" w:rsidRPr="005B065A">
              <w:rPr>
                <w:rFonts w:ascii="Arial" w:hAnsi="Arial" w:cs="Arial"/>
                <w:b w:val="0"/>
                <w:sz w:val="16"/>
              </w:rPr>
              <w:t>.</w:t>
            </w:r>
            <w:r w:rsidR="00774999" w:rsidRPr="005B065A">
              <w:rPr>
                <w:rFonts w:ascii="Arial" w:hAnsi="Arial" w:cs="Arial"/>
                <w:b w:val="0"/>
                <w:sz w:val="16"/>
              </w:rPr>
              <w:t xml:space="preserve">    </w:t>
            </w:r>
          </w:p>
          <w:p w14:paraId="52F0972C" w14:textId="30F3F2DF" w:rsidR="00290E2D" w:rsidRPr="005B065A" w:rsidRDefault="008979CA" w:rsidP="007E455A">
            <w:pPr>
              <w:widowControl w:val="0"/>
              <w:autoSpaceDE w:val="0"/>
              <w:autoSpaceDN w:val="0"/>
              <w:adjustRightInd w:val="0"/>
              <w:spacing w:line="360" w:lineRule="auto"/>
              <w:ind w:left="1163"/>
              <w:rPr>
                <w:rFonts w:ascii="Arial" w:hAnsi="Arial" w:cs="Arial"/>
                <w:b w:val="0"/>
                <w:sz w:val="16"/>
              </w:rPr>
            </w:pPr>
            <w:r w:rsidRPr="005B065A">
              <w:rPr>
                <w:rFonts w:ascii="Arial" w:hAnsi="Arial" w:cs="Arial"/>
                <w:b w:val="0"/>
                <w:sz w:val="16"/>
              </w:rPr>
              <w:t>1.1</w:t>
            </w:r>
            <w:r w:rsidR="00290E2D" w:rsidRPr="005B065A">
              <w:rPr>
                <w:rFonts w:ascii="Arial" w:hAnsi="Arial" w:cs="Arial"/>
                <w:b w:val="0"/>
                <w:sz w:val="16"/>
              </w:rPr>
              <w:t xml:space="preserve">. </w:t>
            </w:r>
            <w:r w:rsidR="00057F0A" w:rsidRPr="005B065A">
              <w:rPr>
                <w:rFonts w:ascii="Arial" w:hAnsi="Arial" w:cs="Arial"/>
                <w:b w:val="0"/>
                <w:sz w:val="16"/>
              </w:rPr>
              <w:t>Estudio de</w:t>
            </w:r>
            <w:r w:rsidR="00082AE8" w:rsidRPr="005B065A">
              <w:rPr>
                <w:rFonts w:ascii="Arial" w:hAnsi="Arial" w:cs="Arial"/>
                <w:b w:val="0"/>
                <w:sz w:val="16"/>
              </w:rPr>
              <w:t xml:space="preserve"> </w:t>
            </w:r>
            <w:r w:rsidR="00305F54" w:rsidRPr="005B065A">
              <w:rPr>
                <w:rFonts w:ascii="Arial" w:hAnsi="Arial" w:cs="Arial"/>
                <w:b w:val="0"/>
                <w:sz w:val="16"/>
              </w:rPr>
              <w:t>l</w:t>
            </w:r>
            <w:r w:rsidR="007E455A">
              <w:rPr>
                <w:rFonts w:ascii="Arial" w:hAnsi="Arial" w:cs="Arial"/>
                <w:b w:val="0"/>
                <w:sz w:val="16"/>
              </w:rPr>
              <w:t>a dilación en la procuración de justicia...</w:t>
            </w:r>
            <w:r w:rsidR="00082AE8" w:rsidRPr="005B065A">
              <w:rPr>
                <w:rFonts w:ascii="Arial" w:hAnsi="Arial" w:cs="Arial"/>
                <w:b w:val="0"/>
                <w:sz w:val="16"/>
              </w:rPr>
              <w:t>.</w:t>
            </w:r>
            <w:r w:rsidR="00774999" w:rsidRPr="005B065A">
              <w:rPr>
                <w:rFonts w:ascii="Arial" w:hAnsi="Arial" w:cs="Arial"/>
                <w:b w:val="0"/>
                <w:sz w:val="16"/>
              </w:rPr>
              <w:t>………</w:t>
            </w:r>
            <w:r w:rsidR="00305F54" w:rsidRPr="005B065A">
              <w:rPr>
                <w:rFonts w:ascii="Arial" w:hAnsi="Arial" w:cs="Arial"/>
                <w:b w:val="0"/>
                <w:sz w:val="16"/>
              </w:rPr>
              <w:t>……………….</w:t>
            </w:r>
            <w:r w:rsidR="00774999" w:rsidRPr="005B065A">
              <w:rPr>
                <w:rFonts w:ascii="Arial" w:hAnsi="Arial" w:cs="Arial"/>
                <w:b w:val="0"/>
                <w:sz w:val="16"/>
              </w:rPr>
              <w:t>…………………</w:t>
            </w:r>
            <w:r w:rsidR="00321511" w:rsidRPr="005B065A">
              <w:rPr>
                <w:rFonts w:ascii="Arial" w:hAnsi="Arial" w:cs="Arial"/>
                <w:b w:val="0"/>
                <w:sz w:val="16"/>
              </w:rPr>
              <w:t>…</w:t>
            </w:r>
            <w:r w:rsidR="007E455A">
              <w:rPr>
                <w:rFonts w:ascii="Arial" w:hAnsi="Arial" w:cs="Arial"/>
                <w:b w:val="0"/>
                <w:sz w:val="16"/>
              </w:rPr>
              <w:t>…</w:t>
            </w:r>
          </w:p>
        </w:tc>
        <w:tc>
          <w:tcPr>
            <w:tcW w:w="469" w:type="dxa"/>
            <w:shd w:val="clear" w:color="auto" w:fill="auto"/>
          </w:tcPr>
          <w:p w14:paraId="73D5FA2B" w14:textId="3D459C6C" w:rsidR="00290E2D" w:rsidRPr="005473CF" w:rsidRDefault="00FC48F3" w:rsidP="0032151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1</w:t>
            </w:r>
            <w:r w:rsidR="00B61E50">
              <w:rPr>
                <w:rFonts w:ascii="Arial" w:hAnsi="Arial" w:cs="Arial"/>
                <w:b w:val="0"/>
                <w:bCs/>
                <w:sz w:val="16"/>
                <w:lang w:val="es-ES"/>
              </w:rPr>
              <w:t>4</w:t>
            </w:r>
          </w:p>
          <w:p w14:paraId="2F7A4918" w14:textId="0152F803" w:rsidR="00B61E50" w:rsidRDefault="00774999" w:rsidP="00B61E50">
            <w:pPr>
              <w:spacing w:after="80"/>
              <w:rPr>
                <w:rFonts w:ascii="Arial" w:hAnsi="Arial" w:cs="Arial"/>
                <w:b w:val="0"/>
                <w:bCs/>
                <w:sz w:val="16"/>
                <w:lang w:val="es-ES"/>
              </w:rPr>
            </w:pPr>
            <w:r w:rsidRPr="005473CF">
              <w:rPr>
                <w:rFonts w:ascii="Arial" w:hAnsi="Arial" w:cs="Arial"/>
                <w:b w:val="0"/>
                <w:bCs/>
                <w:sz w:val="16"/>
                <w:lang w:val="es-ES"/>
              </w:rPr>
              <w:t xml:space="preserve"> </w:t>
            </w:r>
            <w:r w:rsidR="00FC48F3">
              <w:rPr>
                <w:rFonts w:ascii="Arial" w:hAnsi="Arial" w:cs="Arial"/>
                <w:b w:val="0"/>
                <w:bCs/>
                <w:sz w:val="16"/>
                <w:lang w:val="es-ES"/>
              </w:rPr>
              <w:t>15</w:t>
            </w:r>
          </w:p>
          <w:p w14:paraId="4E14B75B" w14:textId="00DAB614" w:rsidR="00774999" w:rsidRPr="005473CF" w:rsidRDefault="00B61E50" w:rsidP="00B61E50">
            <w:pPr>
              <w:spacing w:after="80"/>
              <w:rPr>
                <w:rFonts w:ascii="Arial" w:hAnsi="Arial" w:cs="Arial"/>
                <w:b w:val="0"/>
                <w:bCs/>
                <w:sz w:val="16"/>
                <w:lang w:val="es-ES"/>
              </w:rPr>
            </w:pPr>
            <w:r>
              <w:rPr>
                <w:rFonts w:ascii="Arial" w:hAnsi="Arial" w:cs="Arial"/>
                <w:b w:val="0"/>
                <w:bCs/>
                <w:sz w:val="16"/>
                <w:lang w:val="es-ES"/>
              </w:rPr>
              <w:t xml:space="preserve"> </w:t>
            </w:r>
            <w:r w:rsidR="00FC48F3">
              <w:rPr>
                <w:rFonts w:ascii="Arial" w:hAnsi="Arial" w:cs="Arial"/>
                <w:b w:val="0"/>
                <w:bCs/>
                <w:sz w:val="16"/>
                <w:lang w:val="es-ES"/>
              </w:rPr>
              <w:t>1</w:t>
            </w:r>
            <w:r>
              <w:rPr>
                <w:rFonts w:ascii="Arial" w:hAnsi="Arial" w:cs="Arial"/>
                <w:b w:val="0"/>
                <w:bCs/>
                <w:sz w:val="16"/>
                <w:lang w:val="es-ES"/>
              </w:rPr>
              <w:t>7</w:t>
            </w:r>
            <w:r w:rsidR="00774999" w:rsidRPr="005473CF">
              <w:rPr>
                <w:rFonts w:ascii="Arial" w:hAnsi="Arial" w:cs="Arial"/>
                <w:b w:val="0"/>
                <w:bCs/>
                <w:sz w:val="16"/>
                <w:lang w:val="es-ES"/>
              </w:rPr>
              <w:t xml:space="preserve"> </w:t>
            </w:r>
          </w:p>
          <w:p w14:paraId="72E460C0" w14:textId="53B9E56D" w:rsidR="00774999" w:rsidRPr="005473CF" w:rsidRDefault="005473CF" w:rsidP="00FC48F3">
            <w:pPr>
              <w:rPr>
                <w:rFonts w:ascii="Arial" w:hAnsi="Arial" w:cs="Arial"/>
                <w:b w:val="0"/>
                <w:bCs/>
                <w:sz w:val="16"/>
                <w:lang w:val="es-ES"/>
              </w:rPr>
            </w:pPr>
            <w:r w:rsidRPr="005473CF">
              <w:rPr>
                <w:rFonts w:ascii="Arial" w:hAnsi="Arial" w:cs="Arial"/>
                <w:b w:val="0"/>
                <w:bCs/>
                <w:sz w:val="16"/>
                <w:lang w:val="es-ES"/>
              </w:rPr>
              <w:t xml:space="preserve"> </w:t>
            </w:r>
            <w:r w:rsidR="00FC48F3">
              <w:rPr>
                <w:rFonts w:ascii="Arial" w:hAnsi="Arial" w:cs="Arial"/>
                <w:b w:val="0"/>
                <w:bCs/>
                <w:sz w:val="16"/>
                <w:lang w:val="es-ES"/>
              </w:rPr>
              <w:t>18</w:t>
            </w:r>
          </w:p>
        </w:tc>
      </w:tr>
      <w:tr w:rsidR="00290E2D" w:rsidRPr="000E4036" w14:paraId="6D294542" w14:textId="77777777" w:rsidTr="005473CF">
        <w:tc>
          <w:tcPr>
            <w:tcW w:w="8359" w:type="dxa"/>
          </w:tcPr>
          <w:p w14:paraId="42404C51" w14:textId="1BBF8DB3" w:rsidR="00DE2993" w:rsidRDefault="00DE2993" w:rsidP="005E6D77">
            <w:pPr>
              <w:widowControl w:val="0"/>
              <w:autoSpaceDE w:val="0"/>
              <w:autoSpaceDN w:val="0"/>
              <w:adjustRightInd w:val="0"/>
              <w:spacing w:line="360" w:lineRule="auto"/>
              <w:ind w:left="743"/>
              <w:rPr>
                <w:rFonts w:ascii="Arial" w:hAnsi="Arial" w:cs="Arial"/>
                <w:b w:val="0"/>
                <w:sz w:val="16"/>
              </w:rPr>
            </w:pPr>
            <w:r>
              <w:rPr>
                <w:rFonts w:ascii="Arial" w:hAnsi="Arial" w:cs="Arial"/>
                <w:b w:val="0"/>
                <w:sz w:val="16"/>
              </w:rPr>
              <w:t xml:space="preserve">          1.2. Estudio de </w:t>
            </w:r>
            <w:r w:rsidR="008B35DE">
              <w:rPr>
                <w:rFonts w:ascii="Arial" w:hAnsi="Arial" w:cs="Arial"/>
                <w:b w:val="0"/>
                <w:sz w:val="16"/>
              </w:rPr>
              <w:t>un ejercicio indebido de la función pública…………………...</w:t>
            </w:r>
            <w:r>
              <w:rPr>
                <w:rFonts w:ascii="Arial" w:hAnsi="Arial" w:cs="Arial"/>
                <w:b w:val="0"/>
                <w:sz w:val="16"/>
              </w:rPr>
              <w:t>……………</w:t>
            </w:r>
            <w:r w:rsidR="003D6437">
              <w:rPr>
                <w:rFonts w:ascii="Arial" w:hAnsi="Arial" w:cs="Arial"/>
                <w:b w:val="0"/>
                <w:sz w:val="16"/>
              </w:rPr>
              <w:t>…...</w:t>
            </w:r>
            <w:r>
              <w:rPr>
                <w:rFonts w:ascii="Arial" w:hAnsi="Arial" w:cs="Arial"/>
                <w:b w:val="0"/>
                <w:sz w:val="16"/>
              </w:rPr>
              <w:t>……….</w:t>
            </w:r>
          </w:p>
          <w:p w14:paraId="67CD8D75" w14:textId="084B0D0C" w:rsidR="005E6D77" w:rsidRPr="005B065A" w:rsidRDefault="007E455A" w:rsidP="005E6D77">
            <w:pPr>
              <w:widowControl w:val="0"/>
              <w:autoSpaceDE w:val="0"/>
              <w:autoSpaceDN w:val="0"/>
              <w:adjustRightInd w:val="0"/>
              <w:spacing w:line="360" w:lineRule="auto"/>
              <w:ind w:left="743"/>
              <w:rPr>
                <w:rFonts w:ascii="Arial" w:hAnsi="Arial" w:cs="Arial"/>
                <w:bCs/>
                <w:sz w:val="16"/>
                <w:lang w:val="es-ES"/>
              </w:rPr>
            </w:pPr>
            <w:r>
              <w:rPr>
                <w:rFonts w:ascii="Arial" w:hAnsi="Arial" w:cs="Arial"/>
                <w:b w:val="0"/>
                <w:sz w:val="16"/>
              </w:rPr>
              <w:t>2</w:t>
            </w:r>
            <w:r w:rsidR="005E6D77" w:rsidRPr="005B065A">
              <w:rPr>
                <w:rFonts w:ascii="Arial" w:hAnsi="Arial" w:cs="Arial"/>
                <w:b w:val="0"/>
                <w:sz w:val="16"/>
              </w:rPr>
              <w:t>. Reparación del daño……………………………………………………………………………………………...</w:t>
            </w:r>
          </w:p>
        </w:tc>
        <w:tc>
          <w:tcPr>
            <w:tcW w:w="469" w:type="dxa"/>
            <w:shd w:val="clear" w:color="auto" w:fill="auto"/>
          </w:tcPr>
          <w:p w14:paraId="352FD13A" w14:textId="76E7D5F7" w:rsidR="005E6D77" w:rsidRDefault="00D23222" w:rsidP="00082AE8">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 xml:space="preserve"> </w:t>
            </w:r>
            <w:r w:rsidR="00FC48F3">
              <w:rPr>
                <w:rFonts w:ascii="Arial" w:hAnsi="Arial" w:cs="Arial"/>
                <w:b w:val="0"/>
                <w:bCs/>
                <w:sz w:val="16"/>
                <w:lang w:val="es-ES"/>
              </w:rPr>
              <w:t>2</w:t>
            </w:r>
            <w:r w:rsidR="00B61E50">
              <w:rPr>
                <w:rFonts w:ascii="Arial" w:hAnsi="Arial" w:cs="Arial"/>
                <w:b w:val="0"/>
                <w:bCs/>
                <w:sz w:val="16"/>
                <w:lang w:val="es-ES"/>
              </w:rPr>
              <w:t>7</w:t>
            </w:r>
          </w:p>
          <w:p w14:paraId="53B8A1F0" w14:textId="37085F77" w:rsidR="00DE2993" w:rsidRPr="005473CF" w:rsidRDefault="00D23222" w:rsidP="00082AE8">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 xml:space="preserve"> </w:t>
            </w:r>
            <w:r w:rsidR="00B61E50">
              <w:rPr>
                <w:rFonts w:ascii="Arial" w:hAnsi="Arial" w:cs="Arial"/>
                <w:b w:val="0"/>
                <w:bCs/>
                <w:sz w:val="16"/>
                <w:lang w:val="es-ES"/>
              </w:rPr>
              <w:t>34</w:t>
            </w:r>
          </w:p>
        </w:tc>
      </w:tr>
      <w:tr w:rsidR="00475EB1" w:rsidRPr="000E4036" w14:paraId="460C3949" w14:textId="77777777" w:rsidTr="005473CF">
        <w:tc>
          <w:tcPr>
            <w:tcW w:w="8359" w:type="dxa"/>
          </w:tcPr>
          <w:p w14:paraId="2A23F7F6" w14:textId="77777777" w:rsidR="00475EB1" w:rsidRPr="005B065A" w:rsidRDefault="00475EB1" w:rsidP="00475EB1">
            <w:pPr>
              <w:widowControl w:val="0"/>
              <w:autoSpaceDE w:val="0"/>
              <w:autoSpaceDN w:val="0"/>
              <w:adjustRightInd w:val="0"/>
              <w:spacing w:line="360" w:lineRule="auto"/>
              <w:ind w:left="171"/>
              <w:rPr>
                <w:rFonts w:ascii="Arial" w:hAnsi="Arial" w:cs="Arial"/>
                <w:b w:val="0"/>
                <w:sz w:val="16"/>
              </w:rPr>
            </w:pPr>
            <w:r w:rsidRPr="005B065A">
              <w:rPr>
                <w:rFonts w:ascii="Arial" w:hAnsi="Arial" w:cs="Arial"/>
                <w:b w:val="0"/>
                <w:sz w:val="16"/>
              </w:rPr>
              <w:t>VI. Observaciones Generales………………………………………………………………………………………………..</w:t>
            </w:r>
          </w:p>
        </w:tc>
        <w:tc>
          <w:tcPr>
            <w:tcW w:w="469" w:type="dxa"/>
            <w:shd w:val="clear" w:color="auto" w:fill="auto"/>
          </w:tcPr>
          <w:p w14:paraId="40EC5882" w14:textId="57432016" w:rsidR="00475EB1" w:rsidRPr="005473CF" w:rsidRDefault="00D23222" w:rsidP="0032151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 xml:space="preserve"> </w:t>
            </w:r>
            <w:r w:rsidR="00B61E50">
              <w:rPr>
                <w:rFonts w:ascii="Arial" w:hAnsi="Arial" w:cs="Arial"/>
                <w:b w:val="0"/>
                <w:bCs/>
                <w:sz w:val="16"/>
                <w:lang w:val="es-ES"/>
              </w:rPr>
              <w:t>41</w:t>
            </w:r>
          </w:p>
        </w:tc>
      </w:tr>
      <w:tr w:rsidR="00475EB1" w:rsidRPr="000E4036" w14:paraId="3AF04F67" w14:textId="77777777" w:rsidTr="005473CF">
        <w:tc>
          <w:tcPr>
            <w:tcW w:w="8359" w:type="dxa"/>
          </w:tcPr>
          <w:p w14:paraId="5DFE78FD" w14:textId="77777777" w:rsidR="00475EB1" w:rsidRPr="005B065A" w:rsidRDefault="00475EB1" w:rsidP="00475EB1">
            <w:pPr>
              <w:widowControl w:val="0"/>
              <w:autoSpaceDE w:val="0"/>
              <w:autoSpaceDN w:val="0"/>
              <w:adjustRightInd w:val="0"/>
              <w:spacing w:line="360" w:lineRule="auto"/>
              <w:ind w:left="171"/>
              <w:rPr>
                <w:rFonts w:ascii="Arial" w:hAnsi="Arial" w:cs="Arial"/>
                <w:b w:val="0"/>
                <w:sz w:val="16"/>
              </w:rPr>
            </w:pPr>
            <w:r w:rsidRPr="005B065A">
              <w:rPr>
                <w:rFonts w:ascii="Arial" w:hAnsi="Arial" w:cs="Arial"/>
                <w:b w:val="0"/>
                <w:sz w:val="16"/>
              </w:rPr>
              <w:t>VII. Puntos resolutivos………………………………………………………………………………………………………...</w:t>
            </w:r>
          </w:p>
        </w:tc>
        <w:tc>
          <w:tcPr>
            <w:tcW w:w="469" w:type="dxa"/>
            <w:shd w:val="clear" w:color="auto" w:fill="auto"/>
          </w:tcPr>
          <w:p w14:paraId="06746917" w14:textId="4532CD40" w:rsidR="00475EB1" w:rsidRPr="005473CF" w:rsidRDefault="00D23222" w:rsidP="00FC48F3">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 xml:space="preserve"> </w:t>
            </w:r>
            <w:r w:rsidR="00B61E50">
              <w:rPr>
                <w:rFonts w:ascii="Arial" w:hAnsi="Arial" w:cs="Arial"/>
                <w:b w:val="0"/>
                <w:bCs/>
                <w:sz w:val="16"/>
                <w:lang w:val="es-ES"/>
              </w:rPr>
              <w:t>41</w:t>
            </w:r>
          </w:p>
        </w:tc>
      </w:tr>
      <w:tr w:rsidR="00A00A9E" w:rsidRPr="000E4036" w14:paraId="2A133621" w14:textId="77777777" w:rsidTr="005473CF">
        <w:tc>
          <w:tcPr>
            <w:tcW w:w="8359" w:type="dxa"/>
          </w:tcPr>
          <w:p w14:paraId="3022F72A" w14:textId="77777777" w:rsidR="00A00A9E" w:rsidRPr="005B065A" w:rsidRDefault="00884C43" w:rsidP="00475EB1">
            <w:pPr>
              <w:widowControl w:val="0"/>
              <w:autoSpaceDE w:val="0"/>
              <w:autoSpaceDN w:val="0"/>
              <w:adjustRightInd w:val="0"/>
              <w:spacing w:line="360" w:lineRule="auto"/>
              <w:ind w:left="171"/>
              <w:rPr>
                <w:rFonts w:ascii="Arial" w:hAnsi="Arial" w:cs="Arial"/>
                <w:b w:val="0"/>
                <w:sz w:val="16"/>
              </w:rPr>
            </w:pPr>
            <w:r w:rsidRPr="005B065A">
              <w:rPr>
                <w:rFonts w:ascii="Arial" w:hAnsi="Arial" w:cs="Arial"/>
                <w:b w:val="0"/>
                <w:sz w:val="16"/>
              </w:rPr>
              <w:t xml:space="preserve"> </w:t>
            </w:r>
            <w:r w:rsidR="008979CA" w:rsidRPr="005B065A">
              <w:rPr>
                <w:rFonts w:ascii="Arial" w:hAnsi="Arial" w:cs="Arial"/>
                <w:b w:val="0"/>
                <w:sz w:val="16"/>
              </w:rPr>
              <w:t>VI</w:t>
            </w:r>
            <w:r w:rsidR="00475EB1" w:rsidRPr="005B065A">
              <w:rPr>
                <w:rFonts w:ascii="Arial" w:hAnsi="Arial" w:cs="Arial"/>
                <w:b w:val="0"/>
                <w:sz w:val="16"/>
              </w:rPr>
              <w:t>II</w:t>
            </w:r>
            <w:r w:rsidRPr="005B065A">
              <w:rPr>
                <w:rFonts w:ascii="Arial" w:hAnsi="Arial" w:cs="Arial"/>
                <w:b w:val="0"/>
                <w:sz w:val="16"/>
              </w:rPr>
              <w:t xml:space="preserve">. </w:t>
            </w:r>
            <w:r w:rsidR="00475EB1" w:rsidRPr="005B065A">
              <w:rPr>
                <w:rFonts w:ascii="Arial" w:hAnsi="Arial" w:cs="Arial"/>
                <w:b w:val="0"/>
                <w:sz w:val="16"/>
              </w:rPr>
              <w:t>R</w:t>
            </w:r>
            <w:r w:rsidRPr="005B065A">
              <w:rPr>
                <w:rFonts w:ascii="Arial" w:hAnsi="Arial" w:cs="Arial"/>
                <w:b w:val="0"/>
                <w:bCs/>
                <w:sz w:val="16"/>
              </w:rPr>
              <w:t>ecomendaciones</w:t>
            </w:r>
            <w:r w:rsidR="00321511" w:rsidRPr="005B065A">
              <w:rPr>
                <w:rFonts w:ascii="Arial" w:hAnsi="Arial" w:cs="Arial"/>
                <w:b w:val="0"/>
                <w:bCs/>
                <w:sz w:val="16"/>
              </w:rPr>
              <w:t>………………………</w:t>
            </w:r>
            <w:r w:rsidR="00475EB1" w:rsidRPr="005B065A">
              <w:rPr>
                <w:rFonts w:ascii="Arial" w:hAnsi="Arial" w:cs="Arial"/>
                <w:b w:val="0"/>
                <w:bCs/>
                <w:sz w:val="16"/>
              </w:rPr>
              <w:t>………………………………………………………………………………</w:t>
            </w:r>
          </w:p>
        </w:tc>
        <w:tc>
          <w:tcPr>
            <w:tcW w:w="469" w:type="dxa"/>
            <w:shd w:val="clear" w:color="auto" w:fill="auto"/>
          </w:tcPr>
          <w:p w14:paraId="4870CA71" w14:textId="48F8E13F" w:rsidR="00A00A9E" w:rsidRPr="005473CF" w:rsidRDefault="00D23222" w:rsidP="0032151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 xml:space="preserve"> </w:t>
            </w:r>
            <w:r w:rsidR="00B61E50">
              <w:rPr>
                <w:rFonts w:ascii="Arial" w:hAnsi="Arial" w:cs="Arial"/>
                <w:b w:val="0"/>
                <w:bCs/>
                <w:sz w:val="16"/>
                <w:lang w:val="es-ES"/>
              </w:rPr>
              <w:t>42</w:t>
            </w:r>
          </w:p>
        </w:tc>
      </w:tr>
    </w:tbl>
    <w:p w14:paraId="5B7D4E0C" w14:textId="77777777" w:rsidR="00CB67B9" w:rsidRDefault="00CB67B9" w:rsidP="00C73C3F">
      <w:pPr>
        <w:widowControl w:val="0"/>
        <w:autoSpaceDE w:val="0"/>
        <w:autoSpaceDN w:val="0"/>
        <w:adjustRightInd w:val="0"/>
        <w:spacing w:line="360" w:lineRule="auto"/>
        <w:jc w:val="both"/>
        <w:rPr>
          <w:rFonts w:ascii="Arial" w:hAnsi="Arial" w:cs="Arial"/>
          <w:bCs/>
          <w:sz w:val="20"/>
          <w:szCs w:val="20"/>
          <w:lang w:val="es-ES"/>
        </w:rPr>
      </w:pPr>
    </w:p>
    <w:p w14:paraId="27DD6A55" w14:textId="77777777" w:rsidR="00ED6792" w:rsidRDefault="00ED6792" w:rsidP="00C73C3F">
      <w:pPr>
        <w:widowControl w:val="0"/>
        <w:autoSpaceDE w:val="0"/>
        <w:autoSpaceDN w:val="0"/>
        <w:adjustRightInd w:val="0"/>
        <w:spacing w:line="360" w:lineRule="auto"/>
        <w:jc w:val="both"/>
        <w:rPr>
          <w:rFonts w:ascii="Arial" w:hAnsi="Arial" w:cs="Arial"/>
          <w:bCs/>
          <w:sz w:val="20"/>
          <w:szCs w:val="20"/>
          <w:lang w:val="es-ES"/>
        </w:rPr>
      </w:pPr>
    </w:p>
    <w:p w14:paraId="7444F74C" w14:textId="77777777" w:rsidR="00ED6792" w:rsidRDefault="00ED6792" w:rsidP="00C73C3F">
      <w:pPr>
        <w:widowControl w:val="0"/>
        <w:autoSpaceDE w:val="0"/>
        <w:autoSpaceDN w:val="0"/>
        <w:adjustRightInd w:val="0"/>
        <w:spacing w:line="360" w:lineRule="auto"/>
        <w:jc w:val="both"/>
        <w:rPr>
          <w:rFonts w:ascii="Arial" w:hAnsi="Arial" w:cs="Arial"/>
          <w:bCs/>
          <w:sz w:val="20"/>
          <w:szCs w:val="20"/>
          <w:lang w:val="es-ES"/>
        </w:rPr>
      </w:pPr>
    </w:p>
    <w:p w14:paraId="6387F450" w14:textId="77777777" w:rsidR="005473CF" w:rsidRDefault="005473CF" w:rsidP="00C73C3F">
      <w:pPr>
        <w:widowControl w:val="0"/>
        <w:autoSpaceDE w:val="0"/>
        <w:autoSpaceDN w:val="0"/>
        <w:adjustRightInd w:val="0"/>
        <w:spacing w:line="360" w:lineRule="auto"/>
        <w:jc w:val="both"/>
        <w:rPr>
          <w:rFonts w:ascii="Arial" w:hAnsi="Arial" w:cs="Arial"/>
          <w:bCs/>
          <w:sz w:val="20"/>
          <w:szCs w:val="20"/>
          <w:lang w:val="es-ES"/>
        </w:rPr>
      </w:pPr>
    </w:p>
    <w:p w14:paraId="14D01633" w14:textId="77777777" w:rsidR="00ED6792" w:rsidRDefault="00ED6792" w:rsidP="00C73C3F">
      <w:pPr>
        <w:widowControl w:val="0"/>
        <w:autoSpaceDE w:val="0"/>
        <w:autoSpaceDN w:val="0"/>
        <w:adjustRightInd w:val="0"/>
        <w:spacing w:line="360" w:lineRule="auto"/>
        <w:jc w:val="both"/>
        <w:rPr>
          <w:rFonts w:ascii="Arial" w:hAnsi="Arial" w:cs="Arial"/>
          <w:bCs/>
          <w:sz w:val="20"/>
          <w:szCs w:val="20"/>
          <w:lang w:val="es-ES"/>
        </w:rPr>
      </w:pPr>
    </w:p>
    <w:p w14:paraId="0DF0521C" w14:textId="77777777" w:rsidR="00ED6792" w:rsidRDefault="00ED6792" w:rsidP="00C73C3F">
      <w:pPr>
        <w:widowControl w:val="0"/>
        <w:autoSpaceDE w:val="0"/>
        <w:autoSpaceDN w:val="0"/>
        <w:adjustRightInd w:val="0"/>
        <w:spacing w:line="360" w:lineRule="auto"/>
        <w:jc w:val="both"/>
        <w:rPr>
          <w:rFonts w:ascii="Arial" w:hAnsi="Arial" w:cs="Arial"/>
          <w:bCs/>
          <w:sz w:val="20"/>
          <w:szCs w:val="20"/>
          <w:lang w:val="es-ES"/>
        </w:rPr>
      </w:pPr>
    </w:p>
    <w:p w14:paraId="3AB6FC0C" w14:textId="77777777" w:rsidR="00082AE8" w:rsidRDefault="00082AE8" w:rsidP="00C73C3F">
      <w:pPr>
        <w:widowControl w:val="0"/>
        <w:autoSpaceDE w:val="0"/>
        <w:autoSpaceDN w:val="0"/>
        <w:adjustRightInd w:val="0"/>
        <w:spacing w:line="360" w:lineRule="auto"/>
        <w:jc w:val="both"/>
        <w:rPr>
          <w:rFonts w:ascii="Arial" w:hAnsi="Arial" w:cs="Arial"/>
          <w:bCs/>
          <w:sz w:val="20"/>
          <w:szCs w:val="20"/>
          <w:lang w:val="es-ES"/>
        </w:rPr>
      </w:pPr>
    </w:p>
    <w:p w14:paraId="695FB9D6" w14:textId="758E01DA" w:rsidR="008B35DE" w:rsidRDefault="008B35DE" w:rsidP="00C73C3F">
      <w:pPr>
        <w:widowControl w:val="0"/>
        <w:autoSpaceDE w:val="0"/>
        <w:autoSpaceDN w:val="0"/>
        <w:adjustRightInd w:val="0"/>
        <w:spacing w:line="360" w:lineRule="auto"/>
        <w:jc w:val="both"/>
        <w:rPr>
          <w:rFonts w:ascii="Arial" w:hAnsi="Arial" w:cs="Arial"/>
          <w:bCs/>
          <w:sz w:val="20"/>
          <w:szCs w:val="20"/>
          <w:lang w:val="es-ES"/>
        </w:rPr>
      </w:pPr>
    </w:p>
    <w:p w14:paraId="63EA0B05" w14:textId="77777777" w:rsidR="00E05C41" w:rsidRDefault="00E05C41" w:rsidP="00C73C3F">
      <w:pPr>
        <w:widowControl w:val="0"/>
        <w:autoSpaceDE w:val="0"/>
        <w:autoSpaceDN w:val="0"/>
        <w:adjustRightInd w:val="0"/>
        <w:spacing w:line="360" w:lineRule="auto"/>
        <w:jc w:val="both"/>
        <w:rPr>
          <w:rFonts w:ascii="Arial" w:hAnsi="Arial" w:cs="Arial"/>
          <w:bCs/>
          <w:sz w:val="20"/>
          <w:szCs w:val="20"/>
          <w:lang w:val="es-ES"/>
        </w:rPr>
      </w:pPr>
    </w:p>
    <w:p w14:paraId="71280FAD" w14:textId="77777777" w:rsidR="00476E2B" w:rsidRDefault="008C5EFA" w:rsidP="00C73C3F">
      <w:pPr>
        <w:widowControl w:val="0"/>
        <w:autoSpaceDE w:val="0"/>
        <w:autoSpaceDN w:val="0"/>
        <w:adjustRightInd w:val="0"/>
        <w:spacing w:line="360" w:lineRule="auto"/>
        <w:jc w:val="both"/>
        <w:rPr>
          <w:rFonts w:ascii="Arial" w:hAnsi="Arial" w:cs="Arial"/>
          <w:bCs/>
          <w:sz w:val="20"/>
          <w:szCs w:val="20"/>
          <w:lang w:val="es-ES"/>
        </w:rPr>
      </w:pPr>
      <w:r w:rsidRPr="002F37FC">
        <w:rPr>
          <w:rFonts w:ascii="Arial" w:hAnsi="Arial" w:cs="Arial"/>
          <w:bCs/>
          <w:sz w:val="20"/>
          <w:szCs w:val="20"/>
          <w:lang w:val="es-ES"/>
        </w:rPr>
        <w:t>I</w:t>
      </w:r>
      <w:r w:rsidR="00C73C3F" w:rsidRPr="002F37FC">
        <w:rPr>
          <w:rFonts w:ascii="Arial" w:hAnsi="Arial" w:cs="Arial"/>
          <w:bCs/>
          <w:sz w:val="20"/>
          <w:szCs w:val="20"/>
          <w:lang w:val="es-ES"/>
        </w:rPr>
        <w:t xml:space="preserve">. </w:t>
      </w:r>
      <w:r w:rsidR="008979CA" w:rsidRPr="002F37FC">
        <w:rPr>
          <w:rFonts w:ascii="Arial" w:hAnsi="Arial" w:cs="Arial"/>
          <w:bCs/>
          <w:sz w:val="20"/>
          <w:szCs w:val="20"/>
          <w:lang w:val="es-ES"/>
        </w:rPr>
        <w:t>Presupuestos procesales</w:t>
      </w:r>
      <w:r w:rsidR="00BC6465">
        <w:rPr>
          <w:rFonts w:ascii="Arial" w:hAnsi="Arial" w:cs="Arial"/>
          <w:bCs/>
          <w:sz w:val="20"/>
          <w:szCs w:val="20"/>
          <w:lang w:val="es-ES"/>
        </w:rPr>
        <w:t>:</w:t>
      </w:r>
    </w:p>
    <w:p w14:paraId="28EE6094" w14:textId="77777777" w:rsidR="002627BD" w:rsidRPr="002F37FC" w:rsidRDefault="002627BD" w:rsidP="00C73C3F">
      <w:pPr>
        <w:widowControl w:val="0"/>
        <w:autoSpaceDE w:val="0"/>
        <w:autoSpaceDN w:val="0"/>
        <w:adjustRightInd w:val="0"/>
        <w:spacing w:line="360" w:lineRule="auto"/>
        <w:jc w:val="both"/>
        <w:rPr>
          <w:rFonts w:ascii="Arial" w:hAnsi="Arial" w:cs="Arial"/>
          <w:bCs/>
          <w:sz w:val="20"/>
          <w:szCs w:val="20"/>
          <w:lang w:val="es-ES"/>
        </w:rPr>
      </w:pPr>
    </w:p>
    <w:p w14:paraId="5BFBC3A3" w14:textId="03A5017C" w:rsidR="0081317B" w:rsidRDefault="008C5EFA" w:rsidP="000423B8">
      <w:pPr>
        <w:widowControl w:val="0"/>
        <w:autoSpaceDE w:val="0"/>
        <w:autoSpaceDN w:val="0"/>
        <w:adjustRightInd w:val="0"/>
        <w:spacing w:line="360" w:lineRule="auto"/>
        <w:jc w:val="both"/>
        <w:rPr>
          <w:rFonts w:ascii="Arial" w:hAnsi="Arial" w:cs="Arial"/>
          <w:bCs/>
          <w:sz w:val="20"/>
          <w:szCs w:val="20"/>
          <w:lang w:val="es-ES"/>
        </w:rPr>
      </w:pPr>
      <w:r w:rsidRPr="009D31AB">
        <w:rPr>
          <w:rFonts w:ascii="Arial" w:hAnsi="Arial" w:cs="Arial"/>
          <w:bCs/>
          <w:sz w:val="20"/>
          <w:szCs w:val="20"/>
          <w:lang w:val="es-ES"/>
        </w:rPr>
        <w:t xml:space="preserve">1. </w:t>
      </w:r>
      <w:r w:rsidR="00F95A40" w:rsidRPr="009D31AB">
        <w:rPr>
          <w:rFonts w:ascii="Arial" w:hAnsi="Arial" w:cs="Arial"/>
          <w:bCs/>
          <w:sz w:val="20"/>
          <w:szCs w:val="20"/>
          <w:lang w:val="es-ES"/>
        </w:rPr>
        <w:t>Competencia</w:t>
      </w:r>
    </w:p>
    <w:p w14:paraId="648D350E" w14:textId="77777777" w:rsidR="00166A3F" w:rsidRPr="009D31AB" w:rsidRDefault="00166A3F" w:rsidP="003829F9">
      <w:pPr>
        <w:widowControl w:val="0"/>
        <w:autoSpaceDE w:val="0"/>
        <w:autoSpaceDN w:val="0"/>
        <w:adjustRightInd w:val="0"/>
        <w:spacing w:line="360" w:lineRule="auto"/>
        <w:ind w:firstLine="567"/>
        <w:jc w:val="both"/>
        <w:rPr>
          <w:rFonts w:ascii="Arial" w:hAnsi="Arial" w:cs="Arial"/>
          <w:bCs/>
          <w:sz w:val="20"/>
          <w:szCs w:val="20"/>
          <w:lang w:val="es-ES"/>
        </w:rPr>
      </w:pPr>
    </w:p>
    <w:p w14:paraId="1839490F" w14:textId="59549BF2" w:rsidR="00166A3F" w:rsidRPr="00166A3F" w:rsidRDefault="00166A3F" w:rsidP="00DE4845">
      <w:pPr>
        <w:pStyle w:val="Prrafodelista"/>
        <w:widowControl w:val="0"/>
        <w:numPr>
          <w:ilvl w:val="0"/>
          <w:numId w:val="16"/>
        </w:numPr>
        <w:autoSpaceDE w:val="0"/>
        <w:autoSpaceDN w:val="0"/>
        <w:adjustRightInd w:val="0"/>
        <w:spacing w:line="360" w:lineRule="auto"/>
        <w:ind w:left="-65"/>
        <w:rPr>
          <w:rFonts w:cs="Arial"/>
          <w:b w:val="0"/>
          <w:bCs/>
          <w:w w:val="100"/>
          <w:sz w:val="20"/>
          <w:szCs w:val="20"/>
          <w:lang w:eastAsia="en-US"/>
        </w:rPr>
      </w:pPr>
      <w:r w:rsidRPr="00166A3F">
        <w:rPr>
          <w:rFonts w:cs="Arial"/>
          <w:b w:val="0"/>
          <w:bCs/>
          <w:w w:val="100"/>
          <w:sz w:val="20"/>
          <w:szCs w:val="20"/>
          <w:lang w:eastAsia="en-US"/>
        </w:rPr>
        <w:t xml:space="preserve">La </w:t>
      </w:r>
      <w:r w:rsidR="00B913F6">
        <w:rPr>
          <w:rFonts w:cs="Arial"/>
          <w:b w:val="0"/>
          <w:bCs/>
          <w:i/>
          <w:w w:val="100"/>
          <w:sz w:val="20"/>
          <w:szCs w:val="20"/>
          <w:lang w:eastAsia="en-US"/>
        </w:rPr>
        <w:t>CDHEC</w:t>
      </w:r>
      <w:r w:rsidRPr="00166A3F">
        <w:rPr>
          <w:rFonts w:cs="Arial"/>
          <w:b w:val="0"/>
          <w:bCs/>
          <w:i/>
          <w:w w:val="100"/>
          <w:sz w:val="20"/>
          <w:szCs w:val="20"/>
          <w:lang w:eastAsia="en-US"/>
        </w:rPr>
        <w:t xml:space="preserve"> </w:t>
      </w:r>
      <w:r w:rsidRPr="00166A3F">
        <w:rPr>
          <w:rFonts w:cs="Arial"/>
          <w:b w:val="0"/>
          <w:bCs/>
          <w:w w:val="100"/>
          <w:sz w:val="20"/>
          <w:szCs w:val="20"/>
          <w:lang w:eastAsia="en-US"/>
        </w:rPr>
        <w:t xml:space="preserve">es el Organismo </w:t>
      </w:r>
      <w:r w:rsidR="009230CF">
        <w:rPr>
          <w:rFonts w:cs="Arial"/>
          <w:b w:val="0"/>
          <w:bCs/>
          <w:w w:val="100"/>
          <w:sz w:val="20"/>
          <w:szCs w:val="20"/>
          <w:lang w:eastAsia="en-US"/>
        </w:rPr>
        <w:t>constituido por el Poder Legislativo</w:t>
      </w:r>
      <w:r w:rsidR="000423B8">
        <w:rPr>
          <w:rFonts w:cs="Arial"/>
          <w:b w:val="0"/>
          <w:bCs/>
          <w:w w:val="100"/>
          <w:sz w:val="20"/>
          <w:szCs w:val="20"/>
          <w:lang w:eastAsia="en-US"/>
        </w:rPr>
        <w:t xml:space="preserve"> del Estado de Coahuila de Zaragoza para el estudio, protección, difusión y promoción de los Derechos Humanos, dotado</w:t>
      </w:r>
      <w:r w:rsidR="009230CF">
        <w:rPr>
          <w:rFonts w:cs="Arial"/>
          <w:b w:val="0"/>
          <w:bCs/>
          <w:w w:val="100"/>
          <w:sz w:val="20"/>
          <w:szCs w:val="20"/>
          <w:lang w:eastAsia="en-US"/>
        </w:rPr>
        <w:t xml:space="preserve"> con competencia </w:t>
      </w:r>
      <w:r>
        <w:rPr>
          <w:rFonts w:cs="Arial"/>
          <w:b w:val="0"/>
          <w:bCs/>
          <w:w w:val="100"/>
          <w:sz w:val="20"/>
          <w:szCs w:val="20"/>
          <w:lang w:eastAsia="en-US"/>
        </w:rPr>
        <w:t xml:space="preserve">en </w:t>
      </w:r>
      <w:r w:rsidR="000423B8">
        <w:rPr>
          <w:rFonts w:cs="Arial"/>
          <w:b w:val="0"/>
          <w:bCs/>
          <w:w w:val="100"/>
          <w:sz w:val="20"/>
          <w:szCs w:val="20"/>
          <w:lang w:eastAsia="en-US"/>
        </w:rPr>
        <w:t xml:space="preserve">esta Entidad Federativa </w:t>
      </w:r>
      <w:r w:rsidRPr="00166A3F">
        <w:rPr>
          <w:rFonts w:cs="Arial"/>
          <w:b w:val="0"/>
          <w:bCs/>
          <w:w w:val="100"/>
          <w:sz w:val="20"/>
          <w:szCs w:val="20"/>
          <w:lang w:eastAsia="en-US"/>
        </w:rPr>
        <w:t xml:space="preserve">para conocer </w:t>
      </w:r>
      <w:r>
        <w:rPr>
          <w:rFonts w:cs="Arial"/>
          <w:b w:val="0"/>
          <w:bCs/>
          <w:w w:val="100"/>
          <w:sz w:val="20"/>
          <w:szCs w:val="20"/>
          <w:lang w:eastAsia="en-US"/>
        </w:rPr>
        <w:t>de ofic</w:t>
      </w:r>
      <w:r w:rsidR="009230CF">
        <w:rPr>
          <w:rFonts w:cs="Arial"/>
          <w:b w:val="0"/>
          <w:bCs/>
          <w:w w:val="100"/>
          <w:sz w:val="20"/>
          <w:szCs w:val="20"/>
          <w:lang w:eastAsia="en-US"/>
        </w:rPr>
        <w:t>io o a petición de parte, de</w:t>
      </w:r>
      <w:r>
        <w:rPr>
          <w:rFonts w:cs="Arial"/>
          <w:b w:val="0"/>
          <w:bCs/>
          <w:w w:val="100"/>
          <w:sz w:val="20"/>
          <w:szCs w:val="20"/>
          <w:lang w:eastAsia="en-US"/>
        </w:rPr>
        <w:t xml:space="preserve"> </w:t>
      </w:r>
      <w:r w:rsidR="000423B8">
        <w:rPr>
          <w:rFonts w:cs="Arial"/>
          <w:b w:val="0"/>
          <w:bCs/>
          <w:w w:val="100"/>
          <w:sz w:val="20"/>
          <w:szCs w:val="20"/>
          <w:lang w:eastAsia="en-US"/>
        </w:rPr>
        <w:t xml:space="preserve">las </w:t>
      </w:r>
      <w:r>
        <w:rPr>
          <w:rFonts w:cs="Arial"/>
          <w:b w:val="0"/>
          <w:bCs/>
          <w:w w:val="100"/>
          <w:sz w:val="20"/>
          <w:szCs w:val="20"/>
          <w:lang w:eastAsia="en-US"/>
        </w:rPr>
        <w:t xml:space="preserve">quejas </w:t>
      </w:r>
      <w:r w:rsidR="00612781">
        <w:rPr>
          <w:rFonts w:cs="Arial"/>
          <w:b w:val="0"/>
          <w:bCs/>
          <w:w w:val="100"/>
          <w:sz w:val="20"/>
          <w:szCs w:val="20"/>
          <w:lang w:eastAsia="en-US"/>
        </w:rPr>
        <w:t xml:space="preserve">en contra de actos u omisiones de naturaleza administrativa provenientes de cualquier autoridad o servidor público </w:t>
      </w:r>
      <w:r w:rsidR="00D343B6">
        <w:rPr>
          <w:rFonts w:cs="Arial"/>
          <w:b w:val="0"/>
          <w:bCs/>
          <w:w w:val="100"/>
          <w:sz w:val="20"/>
          <w:szCs w:val="20"/>
          <w:lang w:eastAsia="en-US"/>
        </w:rPr>
        <w:t xml:space="preserve">de carácter </w:t>
      </w:r>
      <w:r w:rsidR="00612781">
        <w:rPr>
          <w:rFonts w:cs="Arial"/>
          <w:b w:val="0"/>
          <w:bCs/>
          <w:w w:val="100"/>
          <w:sz w:val="20"/>
          <w:szCs w:val="20"/>
          <w:lang w:eastAsia="en-US"/>
        </w:rPr>
        <w:t>estatal o municipal; por ende, cuenta con</w:t>
      </w:r>
      <w:r w:rsidR="00D343B6">
        <w:rPr>
          <w:rFonts w:cs="Arial"/>
          <w:b w:val="0"/>
          <w:bCs/>
          <w:w w:val="100"/>
          <w:sz w:val="20"/>
          <w:szCs w:val="20"/>
          <w:lang w:eastAsia="en-US"/>
        </w:rPr>
        <w:t xml:space="preserve"> plena </w:t>
      </w:r>
      <w:r w:rsidR="00612781">
        <w:rPr>
          <w:rFonts w:cs="Arial"/>
          <w:b w:val="0"/>
          <w:bCs/>
          <w:w w:val="100"/>
          <w:sz w:val="20"/>
          <w:szCs w:val="20"/>
          <w:lang w:eastAsia="en-US"/>
        </w:rPr>
        <w:t xml:space="preserve">competencia </w:t>
      </w:r>
      <w:r w:rsidR="00D343B6">
        <w:rPr>
          <w:rFonts w:cs="Arial"/>
          <w:b w:val="0"/>
          <w:bCs/>
          <w:w w:val="100"/>
          <w:sz w:val="20"/>
          <w:szCs w:val="20"/>
          <w:lang w:eastAsia="en-US"/>
        </w:rPr>
        <w:t xml:space="preserve">territorial y material </w:t>
      </w:r>
      <w:r w:rsidR="00612781">
        <w:rPr>
          <w:rFonts w:cs="Arial"/>
          <w:b w:val="0"/>
          <w:bCs/>
          <w:w w:val="100"/>
          <w:sz w:val="20"/>
          <w:szCs w:val="20"/>
          <w:lang w:eastAsia="en-US"/>
        </w:rPr>
        <w:t>para conocer del presente asunto</w:t>
      </w:r>
      <w:r w:rsidR="00D343B6">
        <w:rPr>
          <w:rFonts w:cs="Arial"/>
          <w:b w:val="0"/>
          <w:bCs/>
          <w:w w:val="100"/>
          <w:sz w:val="20"/>
          <w:szCs w:val="20"/>
          <w:lang w:eastAsia="en-US"/>
        </w:rPr>
        <w:t xml:space="preserve"> que fue</w:t>
      </w:r>
      <w:r w:rsidR="00612781">
        <w:rPr>
          <w:rFonts w:cs="Arial"/>
          <w:b w:val="0"/>
          <w:bCs/>
          <w:w w:val="100"/>
          <w:sz w:val="20"/>
          <w:szCs w:val="20"/>
          <w:lang w:eastAsia="en-US"/>
        </w:rPr>
        <w:t xml:space="preserve"> iniciado por una </w:t>
      </w:r>
      <w:r w:rsidR="002B0BC3">
        <w:rPr>
          <w:rFonts w:cs="Arial"/>
          <w:b w:val="0"/>
          <w:bCs/>
          <w:w w:val="100"/>
          <w:sz w:val="20"/>
          <w:szCs w:val="20"/>
          <w:lang w:eastAsia="en-US"/>
        </w:rPr>
        <w:t>queja</w:t>
      </w:r>
      <w:r w:rsidRPr="00166A3F">
        <w:rPr>
          <w:rFonts w:cs="Arial"/>
          <w:b w:val="0"/>
          <w:bCs/>
          <w:w w:val="100"/>
          <w:sz w:val="20"/>
          <w:szCs w:val="20"/>
          <w:lang w:eastAsia="en-US"/>
        </w:rPr>
        <w:t xml:space="preserve"> relacionada con actos u omisiones de naturaleza administrativa de la </w:t>
      </w:r>
      <w:r w:rsidR="00BC0B3C">
        <w:rPr>
          <w:rFonts w:cs="Arial"/>
          <w:b w:val="0"/>
          <w:bCs/>
          <w:w w:val="100"/>
          <w:sz w:val="20"/>
          <w:szCs w:val="20"/>
          <w:lang w:eastAsia="en-US"/>
        </w:rPr>
        <w:t xml:space="preserve">Agencia del Ministerio Público </w:t>
      </w:r>
      <w:r w:rsidR="0037348A">
        <w:rPr>
          <w:rFonts w:cs="Arial"/>
          <w:b w:val="0"/>
          <w:bCs/>
          <w:w w:val="100"/>
          <w:sz w:val="20"/>
          <w:szCs w:val="20"/>
          <w:lang w:eastAsia="en-US"/>
        </w:rPr>
        <w:t>adscrita al</w:t>
      </w:r>
      <w:r w:rsidR="00637D4E">
        <w:rPr>
          <w:rFonts w:cs="Arial"/>
          <w:b w:val="0"/>
          <w:bCs/>
          <w:w w:val="100"/>
          <w:sz w:val="20"/>
          <w:szCs w:val="20"/>
          <w:lang w:eastAsia="en-US"/>
        </w:rPr>
        <w:t xml:space="preserve"> Centro de Justicia y Empoderamiento de las Mujeres de Torreón</w:t>
      </w:r>
      <w:r w:rsidR="00BC0B3C">
        <w:rPr>
          <w:rFonts w:cs="Arial"/>
          <w:b w:val="0"/>
          <w:bCs/>
          <w:w w:val="100"/>
          <w:sz w:val="20"/>
          <w:szCs w:val="20"/>
          <w:lang w:eastAsia="en-US"/>
        </w:rPr>
        <w:t>, Coahuila</w:t>
      </w:r>
      <w:r w:rsidRPr="00166A3F">
        <w:rPr>
          <w:rFonts w:cs="Arial"/>
          <w:b w:val="0"/>
          <w:bCs/>
          <w:w w:val="100"/>
          <w:sz w:val="20"/>
          <w:szCs w:val="20"/>
          <w:lang w:eastAsia="en-US"/>
        </w:rPr>
        <w:t xml:space="preserve">, quien es la autoridad responsable </w:t>
      </w:r>
      <w:r w:rsidR="009230CF">
        <w:rPr>
          <w:rFonts w:cs="Arial"/>
          <w:b w:val="0"/>
          <w:bCs/>
          <w:w w:val="100"/>
          <w:sz w:val="20"/>
          <w:szCs w:val="20"/>
          <w:lang w:eastAsia="en-US"/>
        </w:rPr>
        <w:t xml:space="preserve">de preservar la </w:t>
      </w:r>
      <w:r w:rsidR="005E6D77">
        <w:rPr>
          <w:rFonts w:cs="Arial"/>
          <w:b w:val="0"/>
          <w:bCs/>
          <w:w w:val="100"/>
          <w:sz w:val="20"/>
          <w:szCs w:val="20"/>
          <w:lang w:eastAsia="en-US"/>
        </w:rPr>
        <w:t>legalidad</w:t>
      </w:r>
      <w:r w:rsidRPr="00166A3F">
        <w:rPr>
          <w:rFonts w:cs="Arial"/>
          <w:b w:val="0"/>
          <w:bCs/>
          <w:w w:val="100"/>
          <w:sz w:val="20"/>
          <w:szCs w:val="20"/>
          <w:lang w:eastAsia="en-US"/>
        </w:rPr>
        <w:t xml:space="preserve"> y la seguridad </w:t>
      </w:r>
      <w:r w:rsidR="005E6D77">
        <w:rPr>
          <w:rFonts w:cs="Arial"/>
          <w:b w:val="0"/>
          <w:bCs/>
          <w:w w:val="100"/>
          <w:sz w:val="20"/>
          <w:szCs w:val="20"/>
          <w:lang w:eastAsia="en-US"/>
        </w:rPr>
        <w:t>jurídica</w:t>
      </w:r>
      <w:r w:rsidRPr="00166A3F">
        <w:rPr>
          <w:rFonts w:cs="Arial"/>
          <w:b w:val="0"/>
          <w:bCs/>
          <w:w w:val="100"/>
          <w:sz w:val="20"/>
          <w:szCs w:val="20"/>
          <w:lang w:eastAsia="en-US"/>
        </w:rPr>
        <w:t xml:space="preserve"> de los </w:t>
      </w:r>
      <w:r w:rsidR="005E6D77">
        <w:rPr>
          <w:rFonts w:cs="Arial"/>
          <w:b w:val="0"/>
          <w:bCs/>
          <w:w w:val="100"/>
          <w:sz w:val="20"/>
          <w:szCs w:val="20"/>
          <w:lang w:eastAsia="en-US"/>
        </w:rPr>
        <w:t>ciudadanos</w:t>
      </w:r>
      <w:r w:rsidRPr="00166A3F">
        <w:rPr>
          <w:rFonts w:cs="Arial"/>
          <w:b w:val="0"/>
          <w:bCs/>
          <w:w w:val="100"/>
          <w:sz w:val="20"/>
          <w:szCs w:val="20"/>
          <w:lang w:eastAsia="en-US"/>
        </w:rPr>
        <w:t>.</w:t>
      </w:r>
      <w:r w:rsidR="00612781">
        <w:rPr>
          <w:rFonts w:cs="Arial"/>
          <w:b w:val="0"/>
          <w:bCs/>
          <w:w w:val="100"/>
          <w:sz w:val="20"/>
          <w:szCs w:val="20"/>
          <w:lang w:eastAsia="en-US"/>
        </w:rPr>
        <w:t xml:space="preserve"> (Véa</w:t>
      </w:r>
      <w:r w:rsidR="00884F7F">
        <w:rPr>
          <w:rFonts w:cs="Arial"/>
          <w:b w:val="0"/>
          <w:bCs/>
          <w:w w:val="100"/>
          <w:sz w:val="20"/>
          <w:szCs w:val="20"/>
          <w:lang w:eastAsia="en-US"/>
        </w:rPr>
        <w:t xml:space="preserve">nse los </w:t>
      </w:r>
      <w:r w:rsidR="00612781">
        <w:rPr>
          <w:rFonts w:cs="Arial"/>
          <w:b w:val="0"/>
          <w:bCs/>
          <w:w w:val="100"/>
          <w:sz w:val="20"/>
          <w:szCs w:val="20"/>
          <w:lang w:eastAsia="en-US"/>
        </w:rPr>
        <w:t>artículos: 102 apartado B, primer pár</w:t>
      </w:r>
      <w:r w:rsidR="00D343B6">
        <w:rPr>
          <w:rFonts w:cs="Arial"/>
          <w:b w:val="0"/>
          <w:bCs/>
          <w:w w:val="100"/>
          <w:sz w:val="20"/>
          <w:szCs w:val="20"/>
          <w:lang w:eastAsia="en-US"/>
        </w:rPr>
        <w:t>rafo,</w:t>
      </w:r>
      <w:r w:rsidR="00612781">
        <w:rPr>
          <w:rFonts w:cs="Arial"/>
          <w:b w:val="0"/>
          <w:bCs/>
          <w:w w:val="100"/>
          <w:sz w:val="20"/>
          <w:szCs w:val="20"/>
          <w:lang w:eastAsia="en-US"/>
        </w:rPr>
        <w:t xml:space="preserve"> de la </w:t>
      </w:r>
      <w:r w:rsidR="00612781" w:rsidRPr="00612781">
        <w:rPr>
          <w:rFonts w:cs="Arial"/>
          <w:b w:val="0"/>
          <w:bCs/>
          <w:i/>
          <w:w w:val="100"/>
          <w:sz w:val="20"/>
          <w:szCs w:val="20"/>
          <w:lang w:eastAsia="en-US"/>
        </w:rPr>
        <w:t>CPEUM</w:t>
      </w:r>
      <w:r w:rsidR="00D343B6">
        <w:rPr>
          <w:rFonts w:cs="Arial"/>
          <w:b w:val="0"/>
          <w:bCs/>
          <w:w w:val="100"/>
          <w:sz w:val="20"/>
          <w:szCs w:val="20"/>
          <w:lang w:eastAsia="en-US"/>
        </w:rPr>
        <w:t>;</w:t>
      </w:r>
      <w:r w:rsidR="00612781">
        <w:rPr>
          <w:rFonts w:cs="Arial"/>
          <w:b w:val="0"/>
          <w:bCs/>
          <w:w w:val="100"/>
          <w:sz w:val="20"/>
          <w:szCs w:val="20"/>
          <w:lang w:eastAsia="en-US"/>
        </w:rPr>
        <w:t xml:space="preserve"> 195 </w:t>
      </w:r>
      <w:r w:rsidR="00505FD3">
        <w:rPr>
          <w:rFonts w:cs="Arial"/>
          <w:b w:val="0"/>
          <w:bCs/>
          <w:w w:val="100"/>
          <w:sz w:val="20"/>
          <w:szCs w:val="20"/>
          <w:lang w:eastAsia="en-US"/>
        </w:rPr>
        <w:t xml:space="preserve">numeral 8 de la </w:t>
      </w:r>
      <w:r w:rsidR="00505FD3" w:rsidRPr="00505FD3">
        <w:rPr>
          <w:rFonts w:cs="Arial"/>
          <w:b w:val="0"/>
          <w:bCs/>
          <w:i/>
          <w:w w:val="100"/>
          <w:sz w:val="20"/>
          <w:szCs w:val="20"/>
          <w:lang w:eastAsia="en-US"/>
        </w:rPr>
        <w:t>CPECZ</w:t>
      </w:r>
      <w:r w:rsidR="00D343B6">
        <w:rPr>
          <w:rFonts w:cs="Arial"/>
          <w:b w:val="0"/>
          <w:bCs/>
          <w:w w:val="100"/>
          <w:sz w:val="20"/>
          <w:szCs w:val="20"/>
          <w:lang w:eastAsia="en-US"/>
        </w:rPr>
        <w:t>;</w:t>
      </w:r>
      <w:r w:rsidR="00505FD3">
        <w:rPr>
          <w:rFonts w:cs="Arial"/>
          <w:b w:val="0"/>
          <w:bCs/>
          <w:w w:val="100"/>
          <w:sz w:val="20"/>
          <w:szCs w:val="20"/>
          <w:lang w:eastAsia="en-US"/>
        </w:rPr>
        <w:t xml:space="preserve"> 19 primer párrafo y 20 inciso I de la </w:t>
      </w:r>
      <w:r w:rsidR="00505FD3">
        <w:rPr>
          <w:rFonts w:cs="Arial"/>
          <w:b w:val="0"/>
          <w:bCs/>
          <w:i/>
          <w:w w:val="100"/>
          <w:sz w:val="20"/>
          <w:szCs w:val="20"/>
          <w:lang w:eastAsia="en-US"/>
        </w:rPr>
        <w:t>Ley de la CDHEC)</w:t>
      </w:r>
      <w:r w:rsidR="00A00BC8">
        <w:rPr>
          <w:rStyle w:val="Refdenotaalpie"/>
          <w:rFonts w:cs="Arial"/>
          <w:b w:val="0"/>
          <w:bCs/>
          <w:i/>
          <w:w w:val="100"/>
          <w:sz w:val="20"/>
          <w:szCs w:val="20"/>
          <w:lang w:eastAsia="en-US"/>
        </w:rPr>
        <w:footnoteReference w:id="1"/>
      </w:r>
    </w:p>
    <w:p w14:paraId="68B4784C" w14:textId="77777777" w:rsidR="00166A3F" w:rsidRPr="00F605E7" w:rsidRDefault="00166A3F" w:rsidP="003F5C03">
      <w:pPr>
        <w:widowControl w:val="0"/>
        <w:autoSpaceDE w:val="0"/>
        <w:autoSpaceDN w:val="0"/>
        <w:adjustRightInd w:val="0"/>
        <w:spacing w:line="360" w:lineRule="auto"/>
        <w:ind w:hanging="426"/>
        <w:jc w:val="both"/>
        <w:rPr>
          <w:rFonts w:ascii="Arial" w:hAnsi="Arial" w:cs="Arial"/>
          <w:b w:val="0"/>
          <w:bCs/>
          <w:sz w:val="20"/>
          <w:szCs w:val="20"/>
          <w:lang w:val="es-ES"/>
        </w:rPr>
      </w:pPr>
    </w:p>
    <w:p w14:paraId="6E77F01F" w14:textId="77777777" w:rsidR="006F7694" w:rsidRPr="00F00221" w:rsidRDefault="00984095" w:rsidP="00DE4845">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eastAsia="en-US"/>
        </w:rPr>
      </w:pPr>
      <w:r>
        <w:rPr>
          <w:rFonts w:cs="Arial"/>
          <w:b w:val="0"/>
          <w:bCs/>
          <w:w w:val="100"/>
          <w:sz w:val="20"/>
          <w:szCs w:val="20"/>
          <w:lang w:eastAsia="en-US"/>
        </w:rPr>
        <w:t>Asimismo, l</w:t>
      </w:r>
      <w:r w:rsidR="00166A3F" w:rsidRPr="00F605E7">
        <w:rPr>
          <w:rFonts w:cs="Arial"/>
          <w:b w:val="0"/>
          <w:bCs/>
          <w:w w:val="100"/>
          <w:sz w:val="20"/>
          <w:szCs w:val="20"/>
          <w:lang w:eastAsia="en-US"/>
        </w:rPr>
        <w:t xml:space="preserve">a </w:t>
      </w:r>
      <w:r w:rsidR="00166A3F" w:rsidRPr="009D31AB">
        <w:rPr>
          <w:rFonts w:cs="Arial"/>
          <w:b w:val="0"/>
          <w:bCs/>
          <w:i/>
          <w:w w:val="100"/>
          <w:sz w:val="20"/>
          <w:szCs w:val="20"/>
          <w:lang w:eastAsia="en-US"/>
        </w:rPr>
        <w:t>CDHEC</w:t>
      </w:r>
      <w:r w:rsidR="00166A3F">
        <w:rPr>
          <w:rFonts w:cs="Arial"/>
          <w:b w:val="0"/>
          <w:bCs/>
          <w:i/>
          <w:w w:val="100"/>
          <w:sz w:val="20"/>
          <w:szCs w:val="20"/>
          <w:lang w:eastAsia="en-US"/>
        </w:rPr>
        <w:t xml:space="preserve"> </w:t>
      </w:r>
      <w:r w:rsidRPr="00984095">
        <w:rPr>
          <w:rFonts w:cs="Arial"/>
          <w:b w:val="0"/>
          <w:bCs/>
          <w:w w:val="100"/>
          <w:sz w:val="20"/>
          <w:szCs w:val="20"/>
          <w:lang w:eastAsia="en-US"/>
        </w:rPr>
        <w:t xml:space="preserve">tiene la atribución </w:t>
      </w:r>
      <w:r>
        <w:rPr>
          <w:rFonts w:cs="Arial"/>
          <w:b w:val="0"/>
          <w:bCs/>
          <w:w w:val="100"/>
          <w:sz w:val="20"/>
          <w:szCs w:val="20"/>
          <w:lang w:eastAsia="en-US"/>
        </w:rPr>
        <w:t>de emitir recomendaciones públicas</w:t>
      </w:r>
      <w:r w:rsidR="00B913F6">
        <w:rPr>
          <w:rFonts w:cs="Arial"/>
          <w:b w:val="0"/>
          <w:bCs/>
          <w:w w:val="100"/>
          <w:sz w:val="20"/>
          <w:szCs w:val="20"/>
          <w:lang w:eastAsia="en-US"/>
        </w:rPr>
        <w:t xml:space="preserve"> no vinculatorias</w:t>
      </w:r>
      <w:r>
        <w:rPr>
          <w:rFonts w:cs="Arial"/>
          <w:b w:val="0"/>
          <w:bCs/>
          <w:w w:val="100"/>
          <w:sz w:val="20"/>
          <w:szCs w:val="20"/>
          <w:lang w:eastAsia="en-US"/>
        </w:rPr>
        <w:t xml:space="preserve"> </w:t>
      </w:r>
      <w:r w:rsidR="00B36EF3">
        <w:rPr>
          <w:rFonts w:cs="Arial"/>
          <w:b w:val="0"/>
          <w:bCs/>
          <w:w w:val="100"/>
          <w:sz w:val="20"/>
          <w:szCs w:val="20"/>
          <w:lang w:eastAsia="en-US"/>
        </w:rPr>
        <w:t>derivadas de los procedimientos iniciados de oficio o a petición de parte, de las cuales las autoridades a las que van dirigidas tienen la obligación de responder</w:t>
      </w:r>
      <w:r w:rsidR="00B913F6">
        <w:rPr>
          <w:rFonts w:cs="Arial"/>
          <w:b w:val="0"/>
          <w:bCs/>
          <w:w w:val="100"/>
          <w:sz w:val="20"/>
          <w:szCs w:val="20"/>
          <w:lang w:eastAsia="en-US"/>
        </w:rPr>
        <w:t xml:space="preserve"> sobre su aceptación y cumplimiento; </w:t>
      </w:r>
      <w:r w:rsidR="00884F7F">
        <w:rPr>
          <w:rFonts w:cs="Arial"/>
          <w:b w:val="0"/>
          <w:bCs/>
          <w:w w:val="100"/>
          <w:sz w:val="20"/>
          <w:szCs w:val="20"/>
          <w:lang w:eastAsia="en-US"/>
        </w:rPr>
        <w:t xml:space="preserve">por lo que, </w:t>
      </w:r>
      <w:r w:rsidR="00B913F6">
        <w:rPr>
          <w:rFonts w:cs="Arial"/>
          <w:b w:val="0"/>
          <w:bCs/>
          <w:w w:val="100"/>
          <w:sz w:val="20"/>
          <w:szCs w:val="20"/>
          <w:lang w:eastAsia="en-US"/>
        </w:rPr>
        <w:t xml:space="preserve">una vez analizado y estudiado el expediente de referencia, en este momento se ejerce la referida atribución emitiendo </w:t>
      </w:r>
      <w:r w:rsidR="00166A3F" w:rsidRPr="00F605E7">
        <w:rPr>
          <w:rFonts w:cs="Arial"/>
          <w:b w:val="0"/>
          <w:bCs/>
          <w:w w:val="100"/>
          <w:sz w:val="20"/>
          <w:szCs w:val="20"/>
          <w:lang w:eastAsia="en-US"/>
        </w:rPr>
        <w:t>la presente recomendación pública</w:t>
      </w:r>
      <w:r w:rsidR="00166A3F">
        <w:rPr>
          <w:rFonts w:cs="Arial"/>
          <w:b w:val="0"/>
          <w:bCs/>
          <w:w w:val="100"/>
          <w:sz w:val="20"/>
          <w:szCs w:val="20"/>
          <w:lang w:eastAsia="en-US"/>
        </w:rPr>
        <w:t xml:space="preserve">, </w:t>
      </w:r>
      <w:r w:rsidR="00166A3F" w:rsidRPr="00F605E7">
        <w:rPr>
          <w:rFonts w:cs="Arial"/>
          <w:b w:val="0"/>
          <w:bCs/>
          <w:w w:val="100"/>
          <w:sz w:val="20"/>
          <w:szCs w:val="20"/>
          <w:lang w:eastAsia="en-US"/>
        </w:rPr>
        <w:t xml:space="preserve">cuyo contenido contempla lo dispuesto en el artículo 99 del Reglamento Interior de la </w:t>
      </w:r>
      <w:r w:rsidR="00166A3F" w:rsidRPr="009D31AB">
        <w:rPr>
          <w:rFonts w:cs="Arial"/>
          <w:b w:val="0"/>
          <w:bCs/>
          <w:i/>
          <w:w w:val="100"/>
          <w:sz w:val="20"/>
          <w:szCs w:val="20"/>
          <w:lang w:eastAsia="en-US"/>
        </w:rPr>
        <w:t>CDHEC</w:t>
      </w:r>
      <w:r w:rsidR="00335FA0">
        <w:rPr>
          <w:rStyle w:val="Refdenotaalpie"/>
          <w:rFonts w:cs="Arial"/>
          <w:b w:val="0"/>
          <w:bCs/>
          <w:i/>
          <w:w w:val="100"/>
          <w:sz w:val="20"/>
          <w:szCs w:val="20"/>
          <w:lang w:eastAsia="en-US"/>
        </w:rPr>
        <w:footnoteReference w:id="2"/>
      </w:r>
      <w:r w:rsidR="005D3C8D">
        <w:rPr>
          <w:rFonts w:cs="Arial"/>
          <w:b w:val="0"/>
          <w:bCs/>
          <w:i/>
          <w:w w:val="100"/>
          <w:sz w:val="20"/>
          <w:szCs w:val="20"/>
          <w:lang w:eastAsia="en-US"/>
        </w:rPr>
        <w:t xml:space="preserve">. </w:t>
      </w:r>
      <w:r w:rsidR="005D3C8D" w:rsidRPr="00884F7F">
        <w:rPr>
          <w:rFonts w:cs="Arial"/>
          <w:b w:val="0"/>
          <w:bCs/>
          <w:w w:val="100"/>
          <w:sz w:val="20"/>
          <w:szCs w:val="20"/>
          <w:lang w:eastAsia="en-US"/>
        </w:rPr>
        <w:t>(Véa</w:t>
      </w:r>
      <w:r w:rsidR="00884F7F" w:rsidRPr="00884F7F">
        <w:rPr>
          <w:rFonts w:cs="Arial"/>
          <w:b w:val="0"/>
          <w:bCs/>
          <w:w w:val="100"/>
          <w:sz w:val="20"/>
          <w:szCs w:val="20"/>
          <w:lang w:eastAsia="en-US"/>
        </w:rPr>
        <w:t>n</w:t>
      </w:r>
      <w:r w:rsidR="005D3C8D" w:rsidRPr="00884F7F">
        <w:rPr>
          <w:rFonts w:cs="Arial"/>
          <w:b w:val="0"/>
          <w:bCs/>
          <w:w w:val="100"/>
          <w:sz w:val="20"/>
          <w:szCs w:val="20"/>
          <w:lang w:eastAsia="en-US"/>
        </w:rPr>
        <w:t>se</w:t>
      </w:r>
      <w:r w:rsidR="00884F7F" w:rsidRPr="00884F7F">
        <w:rPr>
          <w:rFonts w:cs="Arial"/>
          <w:b w:val="0"/>
          <w:bCs/>
          <w:w w:val="100"/>
          <w:sz w:val="20"/>
          <w:szCs w:val="20"/>
          <w:lang w:eastAsia="en-US"/>
        </w:rPr>
        <w:t xml:space="preserve"> </w:t>
      </w:r>
      <w:r w:rsidR="00884F7F" w:rsidRPr="00884F7F">
        <w:rPr>
          <w:rFonts w:cs="Arial"/>
          <w:b w:val="0"/>
          <w:bCs/>
          <w:w w:val="100"/>
          <w:sz w:val="20"/>
          <w:szCs w:val="20"/>
          <w:lang w:eastAsia="en-US"/>
        </w:rPr>
        <w:lastRenderedPageBreak/>
        <w:t>los</w:t>
      </w:r>
      <w:r w:rsidR="005D3C8D" w:rsidRPr="00884F7F">
        <w:rPr>
          <w:rFonts w:cs="Arial"/>
          <w:b w:val="0"/>
          <w:bCs/>
          <w:w w:val="100"/>
          <w:sz w:val="20"/>
          <w:szCs w:val="20"/>
          <w:lang w:eastAsia="en-US"/>
        </w:rPr>
        <w:t xml:space="preserve"> artículos: 102 apartado B, segundo párrafo, de la </w:t>
      </w:r>
      <w:r w:rsidR="005D3C8D" w:rsidRPr="00884F7F">
        <w:rPr>
          <w:rFonts w:cs="Arial"/>
          <w:b w:val="0"/>
          <w:bCs/>
          <w:i/>
          <w:w w:val="100"/>
          <w:sz w:val="20"/>
          <w:szCs w:val="20"/>
          <w:lang w:eastAsia="en-US"/>
        </w:rPr>
        <w:t>CPEUM</w:t>
      </w:r>
      <w:r w:rsidR="005D3C8D" w:rsidRPr="00884F7F">
        <w:rPr>
          <w:rFonts w:cs="Arial"/>
          <w:b w:val="0"/>
          <w:bCs/>
          <w:w w:val="100"/>
          <w:sz w:val="20"/>
          <w:szCs w:val="20"/>
          <w:lang w:eastAsia="en-US"/>
        </w:rPr>
        <w:t xml:space="preserve">; 195 numeral 13 de la </w:t>
      </w:r>
      <w:r w:rsidR="005D3C8D" w:rsidRPr="00884F7F">
        <w:rPr>
          <w:rFonts w:cs="Arial"/>
          <w:b w:val="0"/>
          <w:bCs/>
          <w:i/>
          <w:w w:val="100"/>
          <w:sz w:val="20"/>
          <w:szCs w:val="20"/>
          <w:lang w:eastAsia="en-US"/>
        </w:rPr>
        <w:t>CPECZ</w:t>
      </w:r>
      <w:r w:rsidR="005D3C8D" w:rsidRPr="00884F7F">
        <w:rPr>
          <w:rFonts w:cs="Arial"/>
          <w:b w:val="0"/>
          <w:bCs/>
          <w:w w:val="100"/>
          <w:sz w:val="20"/>
          <w:szCs w:val="20"/>
          <w:lang w:eastAsia="en-US"/>
        </w:rPr>
        <w:t xml:space="preserve">; y 20 inciso IV de la </w:t>
      </w:r>
      <w:r w:rsidR="005D3C8D" w:rsidRPr="00884F7F">
        <w:rPr>
          <w:rFonts w:cs="Arial"/>
          <w:b w:val="0"/>
          <w:bCs/>
          <w:i/>
          <w:w w:val="100"/>
          <w:sz w:val="20"/>
          <w:szCs w:val="20"/>
          <w:lang w:eastAsia="en-US"/>
        </w:rPr>
        <w:t>Ley de la CDHEC)</w:t>
      </w:r>
      <w:r w:rsidR="00335FA0" w:rsidRPr="00884F7F">
        <w:rPr>
          <w:rStyle w:val="Refdenotaalpie"/>
          <w:rFonts w:cs="Arial"/>
          <w:b w:val="0"/>
          <w:bCs/>
          <w:i/>
          <w:w w:val="100"/>
          <w:sz w:val="20"/>
          <w:szCs w:val="20"/>
          <w:lang w:eastAsia="en-US"/>
        </w:rPr>
        <w:footnoteReference w:id="3"/>
      </w:r>
    </w:p>
    <w:p w14:paraId="2F4A4281" w14:textId="77777777" w:rsidR="00F00221" w:rsidRPr="00884F7F" w:rsidRDefault="00F00221" w:rsidP="003F5C03">
      <w:pPr>
        <w:pStyle w:val="Prrafodelista"/>
        <w:widowControl w:val="0"/>
        <w:autoSpaceDE w:val="0"/>
        <w:autoSpaceDN w:val="0"/>
        <w:adjustRightInd w:val="0"/>
        <w:spacing w:line="360" w:lineRule="auto"/>
        <w:ind w:left="0" w:hanging="426"/>
        <w:rPr>
          <w:rFonts w:cs="Arial"/>
          <w:b w:val="0"/>
          <w:bCs/>
          <w:w w:val="100"/>
          <w:sz w:val="20"/>
          <w:szCs w:val="20"/>
          <w:lang w:eastAsia="en-US"/>
        </w:rPr>
      </w:pPr>
    </w:p>
    <w:p w14:paraId="64394C64" w14:textId="617A8BC6" w:rsidR="008C5EFA" w:rsidRDefault="00F95A40" w:rsidP="003F5C03">
      <w:pPr>
        <w:widowControl w:val="0"/>
        <w:autoSpaceDE w:val="0"/>
        <w:autoSpaceDN w:val="0"/>
        <w:adjustRightInd w:val="0"/>
        <w:spacing w:line="360" w:lineRule="auto"/>
        <w:ind w:hanging="426"/>
        <w:jc w:val="both"/>
        <w:rPr>
          <w:rFonts w:ascii="Arial" w:hAnsi="Arial" w:cs="Arial"/>
          <w:bCs/>
          <w:sz w:val="20"/>
          <w:szCs w:val="20"/>
          <w:u w:val="single"/>
          <w:lang w:val="es-ES"/>
        </w:rPr>
      </w:pPr>
      <w:r w:rsidRPr="00715A75">
        <w:rPr>
          <w:rFonts w:ascii="Arial" w:hAnsi="Arial" w:cs="Arial"/>
          <w:bCs/>
          <w:sz w:val="20"/>
          <w:szCs w:val="20"/>
          <w:lang w:val="es-ES"/>
        </w:rPr>
        <w:t xml:space="preserve">2. </w:t>
      </w:r>
      <w:r w:rsidR="00C77766" w:rsidRPr="00715A75">
        <w:rPr>
          <w:rFonts w:ascii="Arial" w:hAnsi="Arial" w:cs="Arial"/>
          <w:bCs/>
          <w:sz w:val="20"/>
          <w:szCs w:val="20"/>
          <w:lang w:val="es-ES"/>
        </w:rPr>
        <w:t xml:space="preserve">Queja </w:t>
      </w:r>
    </w:p>
    <w:p w14:paraId="053486C7" w14:textId="77777777" w:rsidR="006E54E0" w:rsidRPr="004B16F1" w:rsidRDefault="006E54E0" w:rsidP="003F5C03">
      <w:pPr>
        <w:widowControl w:val="0"/>
        <w:autoSpaceDE w:val="0"/>
        <w:autoSpaceDN w:val="0"/>
        <w:adjustRightInd w:val="0"/>
        <w:spacing w:line="360" w:lineRule="auto"/>
        <w:ind w:hanging="426"/>
        <w:jc w:val="both"/>
        <w:rPr>
          <w:rFonts w:ascii="Arial" w:hAnsi="Arial" w:cs="Arial"/>
          <w:bCs/>
          <w:sz w:val="20"/>
          <w:szCs w:val="20"/>
          <w:u w:val="single"/>
          <w:lang w:val="es-ES"/>
        </w:rPr>
      </w:pPr>
    </w:p>
    <w:p w14:paraId="1E6CCAA4" w14:textId="02AD8312" w:rsidR="00081E44" w:rsidRPr="00A34DBA" w:rsidRDefault="0042574D" w:rsidP="00DE4845">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eastAsia="en-US"/>
        </w:rPr>
      </w:pPr>
      <w:r w:rsidRPr="00A34DBA">
        <w:rPr>
          <w:rFonts w:cs="Arial"/>
          <w:b w:val="0"/>
          <w:bCs/>
          <w:w w:val="100"/>
          <w:sz w:val="20"/>
          <w:szCs w:val="20"/>
          <w:lang w:eastAsia="en-US"/>
        </w:rPr>
        <w:t>E</w:t>
      </w:r>
      <w:r w:rsidR="006205AC" w:rsidRPr="00A34DBA">
        <w:rPr>
          <w:rFonts w:cs="Arial"/>
          <w:b w:val="0"/>
          <w:bCs/>
          <w:w w:val="100"/>
          <w:sz w:val="20"/>
          <w:szCs w:val="20"/>
          <w:lang w:eastAsia="en-US"/>
        </w:rPr>
        <w:t>l</w:t>
      </w:r>
      <w:r w:rsidR="00A92294" w:rsidRPr="00A34DBA">
        <w:rPr>
          <w:rFonts w:cs="Arial"/>
          <w:b w:val="0"/>
          <w:bCs/>
          <w:w w:val="100"/>
          <w:sz w:val="20"/>
          <w:szCs w:val="20"/>
          <w:lang w:eastAsia="en-US"/>
        </w:rPr>
        <w:t xml:space="preserve"> </w:t>
      </w:r>
      <w:r w:rsidR="00637D4E">
        <w:rPr>
          <w:rFonts w:cs="Arial"/>
          <w:b w:val="0"/>
          <w:bCs/>
          <w:w w:val="100"/>
          <w:sz w:val="20"/>
          <w:szCs w:val="20"/>
        </w:rPr>
        <w:t>30</w:t>
      </w:r>
      <w:r w:rsidR="00081E44" w:rsidRPr="00A34DBA">
        <w:rPr>
          <w:rFonts w:cs="Arial"/>
          <w:b w:val="0"/>
          <w:bCs/>
          <w:w w:val="100"/>
          <w:sz w:val="20"/>
          <w:szCs w:val="20"/>
        </w:rPr>
        <w:t xml:space="preserve"> de </w:t>
      </w:r>
      <w:r w:rsidR="00637D4E">
        <w:rPr>
          <w:rFonts w:cs="Arial"/>
          <w:b w:val="0"/>
          <w:bCs/>
          <w:w w:val="100"/>
          <w:sz w:val="20"/>
          <w:szCs w:val="20"/>
        </w:rPr>
        <w:t>marzo</w:t>
      </w:r>
      <w:r w:rsidR="00081E44" w:rsidRPr="00A34DBA">
        <w:rPr>
          <w:rFonts w:cs="Arial"/>
          <w:b w:val="0"/>
          <w:bCs/>
          <w:w w:val="100"/>
          <w:sz w:val="20"/>
          <w:szCs w:val="20"/>
        </w:rPr>
        <w:t xml:space="preserve"> de 20</w:t>
      </w:r>
      <w:r w:rsidR="00082AE8">
        <w:rPr>
          <w:rFonts w:cs="Arial"/>
          <w:b w:val="0"/>
          <w:bCs/>
          <w:w w:val="100"/>
          <w:sz w:val="20"/>
          <w:szCs w:val="20"/>
        </w:rPr>
        <w:t>2</w:t>
      </w:r>
      <w:r w:rsidR="00637D4E">
        <w:rPr>
          <w:rFonts w:cs="Arial"/>
          <w:b w:val="0"/>
          <w:bCs/>
          <w:w w:val="100"/>
          <w:sz w:val="20"/>
          <w:szCs w:val="20"/>
        </w:rPr>
        <w:t>2, ante la Segunda</w:t>
      </w:r>
      <w:r w:rsidR="00081E44" w:rsidRPr="00A34DBA">
        <w:rPr>
          <w:rFonts w:cs="Arial"/>
          <w:b w:val="0"/>
          <w:bCs/>
          <w:w w:val="100"/>
          <w:sz w:val="20"/>
          <w:szCs w:val="20"/>
        </w:rPr>
        <w:t xml:space="preserve"> Visitaduría Regional de esta Comisión de los Derechos Humanos del Estado de Coahuila de Zaragoza, con residencia en la ciudad de </w:t>
      </w:r>
      <w:r w:rsidR="00637D4E">
        <w:rPr>
          <w:rFonts w:cs="Arial"/>
          <w:b w:val="0"/>
          <w:bCs/>
          <w:w w:val="100"/>
          <w:sz w:val="20"/>
          <w:szCs w:val="20"/>
        </w:rPr>
        <w:t>Torreón</w:t>
      </w:r>
      <w:r w:rsidR="00081E44" w:rsidRPr="00A34DBA">
        <w:rPr>
          <w:rFonts w:cs="Arial"/>
          <w:b w:val="0"/>
          <w:bCs/>
          <w:w w:val="100"/>
          <w:sz w:val="20"/>
          <w:szCs w:val="20"/>
        </w:rPr>
        <w:t>, C</w:t>
      </w:r>
      <w:r w:rsidR="003238C3">
        <w:rPr>
          <w:rFonts w:cs="Arial"/>
          <w:b w:val="0"/>
          <w:bCs/>
          <w:w w:val="100"/>
          <w:sz w:val="20"/>
          <w:szCs w:val="20"/>
        </w:rPr>
        <w:t xml:space="preserve">oahuila de Zaragoza, </w:t>
      </w:r>
      <w:r w:rsidR="007B611E">
        <w:rPr>
          <w:rFonts w:cs="Arial"/>
          <w:b w:val="0"/>
          <w:bCs/>
          <w:w w:val="100"/>
          <w:sz w:val="20"/>
          <w:szCs w:val="20"/>
        </w:rPr>
        <w:t xml:space="preserve">se recibió la queja presentada por </w:t>
      </w:r>
      <w:r w:rsidR="009E1773">
        <w:rPr>
          <w:rFonts w:cs="Arial"/>
          <w:b w:val="0"/>
          <w:bCs/>
          <w:w w:val="100"/>
          <w:sz w:val="20"/>
          <w:szCs w:val="20"/>
        </w:rPr>
        <w:t>Ag1</w:t>
      </w:r>
      <w:r w:rsidR="007B611E">
        <w:rPr>
          <w:rFonts w:cs="Arial"/>
          <w:b w:val="0"/>
          <w:bCs/>
          <w:w w:val="100"/>
          <w:sz w:val="20"/>
          <w:szCs w:val="20"/>
        </w:rPr>
        <w:t xml:space="preserve"> ante </w:t>
      </w:r>
      <w:r w:rsidR="00637D4E">
        <w:rPr>
          <w:rFonts w:cs="Arial"/>
          <w:b w:val="0"/>
          <w:bCs/>
          <w:w w:val="100"/>
          <w:sz w:val="20"/>
          <w:szCs w:val="20"/>
        </w:rPr>
        <w:t>esta</w:t>
      </w:r>
      <w:r w:rsidR="007B611E">
        <w:rPr>
          <w:rFonts w:cs="Arial"/>
          <w:b w:val="0"/>
          <w:bCs/>
          <w:w w:val="100"/>
          <w:sz w:val="20"/>
          <w:szCs w:val="20"/>
        </w:rPr>
        <w:t xml:space="preserve"> Comisión de los Derechos Humanos </w:t>
      </w:r>
      <w:r w:rsidR="00081E44" w:rsidRPr="00A34DBA">
        <w:rPr>
          <w:rFonts w:cs="Arial"/>
          <w:b w:val="0"/>
          <w:bCs/>
          <w:w w:val="100"/>
          <w:sz w:val="20"/>
          <w:szCs w:val="20"/>
        </w:rPr>
        <w:t xml:space="preserve">por hechos que estimó violatorios a sus </w:t>
      </w:r>
      <w:r w:rsidR="003238C3">
        <w:rPr>
          <w:rFonts w:cs="Arial"/>
          <w:b w:val="0"/>
          <w:bCs/>
          <w:w w:val="100"/>
          <w:sz w:val="20"/>
          <w:szCs w:val="20"/>
        </w:rPr>
        <w:t xml:space="preserve">derechos humanos, atribuibles a servidores públicos de la Agencia del Ministerio Público </w:t>
      </w:r>
      <w:r w:rsidR="00F239FF">
        <w:rPr>
          <w:rFonts w:cs="Arial"/>
          <w:b w:val="0"/>
          <w:bCs/>
          <w:w w:val="100"/>
          <w:sz w:val="20"/>
          <w:szCs w:val="20"/>
        </w:rPr>
        <w:t>adscrito al</w:t>
      </w:r>
      <w:r w:rsidR="00637D4E">
        <w:rPr>
          <w:rFonts w:cs="Arial"/>
          <w:b w:val="0"/>
          <w:bCs/>
          <w:w w:val="100"/>
          <w:sz w:val="20"/>
          <w:szCs w:val="20"/>
        </w:rPr>
        <w:t xml:space="preserve"> Centro de Justicia y Empoderamiento de la Mujer en Torreón</w:t>
      </w:r>
      <w:r w:rsidR="003238C3">
        <w:rPr>
          <w:rFonts w:cs="Arial"/>
          <w:b w:val="0"/>
          <w:bCs/>
          <w:w w:val="100"/>
          <w:sz w:val="20"/>
          <w:szCs w:val="20"/>
        </w:rPr>
        <w:t>, Coahuila de Zaragoza</w:t>
      </w:r>
      <w:r w:rsidR="00081E44" w:rsidRPr="00A34DBA">
        <w:rPr>
          <w:rFonts w:cs="Arial"/>
          <w:b w:val="0"/>
          <w:bCs/>
          <w:w w:val="100"/>
          <w:sz w:val="20"/>
          <w:szCs w:val="20"/>
        </w:rPr>
        <w:t>,</w:t>
      </w:r>
      <w:r w:rsidR="00082AE8">
        <w:rPr>
          <w:rFonts w:cs="Arial"/>
          <w:b w:val="0"/>
          <w:bCs/>
          <w:w w:val="100"/>
          <w:sz w:val="20"/>
          <w:szCs w:val="20"/>
        </w:rPr>
        <w:t xml:space="preserve"> </w:t>
      </w:r>
      <w:r w:rsidR="003238C3">
        <w:rPr>
          <w:rFonts w:cs="Arial"/>
          <w:b w:val="0"/>
          <w:bCs/>
          <w:w w:val="100"/>
          <w:sz w:val="20"/>
          <w:szCs w:val="20"/>
        </w:rPr>
        <w:t xml:space="preserve">quienes incurrieron en un retardo negligente e injustificado en la debida integración de la carpeta de investigación formada con motivo de la denuncia interpuesta </w:t>
      </w:r>
      <w:r w:rsidR="00637D4E">
        <w:rPr>
          <w:rFonts w:cs="Arial"/>
          <w:b w:val="0"/>
          <w:bCs/>
          <w:w w:val="100"/>
          <w:sz w:val="20"/>
          <w:szCs w:val="20"/>
        </w:rPr>
        <w:t xml:space="preserve">por la </w:t>
      </w:r>
      <w:r w:rsidR="0037348A">
        <w:rPr>
          <w:rFonts w:cs="Arial"/>
          <w:b w:val="0"/>
          <w:bCs/>
          <w:w w:val="100"/>
          <w:sz w:val="20"/>
          <w:szCs w:val="20"/>
        </w:rPr>
        <w:t xml:space="preserve">hija de la </w:t>
      </w:r>
      <w:r w:rsidR="00637D4E">
        <w:rPr>
          <w:rFonts w:cs="Arial"/>
          <w:b w:val="0"/>
          <w:bCs/>
          <w:w w:val="100"/>
          <w:sz w:val="20"/>
          <w:szCs w:val="20"/>
        </w:rPr>
        <w:t xml:space="preserve">quejosa por el delito de violación del </w:t>
      </w:r>
      <w:r w:rsidR="00F239FF">
        <w:rPr>
          <w:rFonts w:cs="Arial"/>
          <w:b w:val="0"/>
          <w:bCs/>
          <w:w w:val="100"/>
          <w:sz w:val="20"/>
          <w:szCs w:val="20"/>
        </w:rPr>
        <w:t xml:space="preserve">que </w:t>
      </w:r>
      <w:r w:rsidR="00637D4E">
        <w:rPr>
          <w:rFonts w:cs="Arial"/>
          <w:b w:val="0"/>
          <w:bCs/>
          <w:w w:val="100"/>
          <w:sz w:val="20"/>
          <w:szCs w:val="20"/>
        </w:rPr>
        <w:t xml:space="preserve">fueron víctimas sus </w:t>
      </w:r>
      <w:r w:rsidR="00F239FF">
        <w:rPr>
          <w:rFonts w:cs="Arial"/>
          <w:b w:val="0"/>
          <w:bCs/>
          <w:w w:val="100"/>
          <w:sz w:val="20"/>
          <w:szCs w:val="20"/>
        </w:rPr>
        <w:t>nietas</w:t>
      </w:r>
      <w:r w:rsidR="00637D4E">
        <w:rPr>
          <w:rFonts w:cs="Arial"/>
          <w:b w:val="0"/>
          <w:bCs/>
          <w:w w:val="100"/>
          <w:sz w:val="20"/>
          <w:szCs w:val="20"/>
        </w:rPr>
        <w:t xml:space="preserve"> menores de edad</w:t>
      </w:r>
      <w:r w:rsidR="003238C3">
        <w:rPr>
          <w:rFonts w:cs="Arial"/>
          <w:b w:val="0"/>
          <w:bCs/>
          <w:w w:val="100"/>
          <w:sz w:val="20"/>
          <w:szCs w:val="20"/>
        </w:rPr>
        <w:t>.</w:t>
      </w:r>
      <w:r w:rsidR="00453520">
        <w:rPr>
          <w:rFonts w:cs="Arial"/>
          <w:b w:val="0"/>
          <w:bCs/>
          <w:w w:val="100"/>
          <w:sz w:val="20"/>
          <w:szCs w:val="20"/>
        </w:rPr>
        <w:t xml:space="preserve"> </w:t>
      </w:r>
    </w:p>
    <w:p w14:paraId="7BBC2B46" w14:textId="77777777" w:rsidR="006E54E0" w:rsidRPr="003829F9" w:rsidRDefault="006E54E0" w:rsidP="003F5C03">
      <w:pPr>
        <w:widowControl w:val="0"/>
        <w:autoSpaceDE w:val="0"/>
        <w:autoSpaceDN w:val="0"/>
        <w:adjustRightInd w:val="0"/>
        <w:spacing w:line="360" w:lineRule="auto"/>
        <w:ind w:hanging="426"/>
        <w:jc w:val="both"/>
        <w:rPr>
          <w:rFonts w:ascii="Arial" w:hAnsi="Arial" w:cs="Arial"/>
          <w:b w:val="0"/>
          <w:bCs/>
          <w:sz w:val="20"/>
          <w:szCs w:val="20"/>
          <w:lang w:val="es-ES"/>
        </w:rPr>
      </w:pPr>
    </w:p>
    <w:p w14:paraId="7CD51A15" w14:textId="14F59910" w:rsidR="00E05DD2" w:rsidRPr="004B16F1" w:rsidRDefault="00F95A40" w:rsidP="003F5C03">
      <w:pPr>
        <w:widowControl w:val="0"/>
        <w:autoSpaceDE w:val="0"/>
        <w:autoSpaceDN w:val="0"/>
        <w:adjustRightInd w:val="0"/>
        <w:spacing w:line="360" w:lineRule="auto"/>
        <w:ind w:hanging="426"/>
        <w:jc w:val="both"/>
        <w:rPr>
          <w:rFonts w:ascii="Arial" w:hAnsi="Arial" w:cs="Arial"/>
          <w:bCs/>
          <w:sz w:val="20"/>
          <w:szCs w:val="20"/>
          <w:lang w:val="es-ES"/>
        </w:rPr>
      </w:pPr>
      <w:r w:rsidRPr="004B16F1">
        <w:rPr>
          <w:rFonts w:ascii="Arial" w:hAnsi="Arial" w:cs="Arial"/>
          <w:bCs/>
          <w:sz w:val="20"/>
          <w:szCs w:val="20"/>
          <w:lang w:val="es-ES"/>
        </w:rPr>
        <w:t xml:space="preserve">3. </w:t>
      </w:r>
      <w:r w:rsidR="00CC7703">
        <w:rPr>
          <w:rFonts w:ascii="Arial" w:hAnsi="Arial" w:cs="Arial"/>
          <w:bCs/>
          <w:sz w:val="20"/>
          <w:szCs w:val="20"/>
          <w:lang w:val="es-ES"/>
        </w:rPr>
        <w:t>Autoridad</w:t>
      </w:r>
    </w:p>
    <w:p w14:paraId="16568900" w14:textId="77777777" w:rsidR="006E54E0" w:rsidRDefault="006E54E0" w:rsidP="003F5C03">
      <w:pPr>
        <w:widowControl w:val="0"/>
        <w:autoSpaceDE w:val="0"/>
        <w:autoSpaceDN w:val="0"/>
        <w:adjustRightInd w:val="0"/>
        <w:spacing w:line="360" w:lineRule="auto"/>
        <w:ind w:hanging="426"/>
        <w:jc w:val="both"/>
        <w:rPr>
          <w:rFonts w:ascii="Arial" w:hAnsi="Arial" w:cs="Arial"/>
          <w:b w:val="0"/>
          <w:bCs/>
          <w:sz w:val="20"/>
          <w:szCs w:val="20"/>
          <w:lang w:val="es-ES"/>
        </w:rPr>
      </w:pPr>
    </w:p>
    <w:p w14:paraId="10D271BC" w14:textId="2949594D" w:rsidR="001D5E9E" w:rsidRDefault="009F69AE" w:rsidP="00DE4845">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eastAsia="en-US"/>
        </w:rPr>
      </w:pPr>
      <w:r w:rsidRPr="00F605E7">
        <w:rPr>
          <w:rFonts w:cs="Arial"/>
          <w:b w:val="0"/>
          <w:bCs/>
          <w:w w:val="100"/>
          <w:sz w:val="20"/>
          <w:szCs w:val="20"/>
          <w:lang w:eastAsia="en-US"/>
        </w:rPr>
        <w:t>La autoridad a quien se imputa los actos u omisiones adminis</w:t>
      </w:r>
      <w:r w:rsidR="00D13EB3">
        <w:rPr>
          <w:rFonts w:cs="Arial"/>
          <w:b w:val="0"/>
          <w:bCs/>
          <w:w w:val="100"/>
          <w:sz w:val="20"/>
          <w:szCs w:val="20"/>
          <w:lang w:eastAsia="en-US"/>
        </w:rPr>
        <w:t>trativa</w:t>
      </w:r>
      <w:r w:rsidRPr="00F605E7">
        <w:rPr>
          <w:rFonts w:cs="Arial"/>
          <w:b w:val="0"/>
          <w:bCs/>
          <w:w w:val="100"/>
          <w:sz w:val="20"/>
          <w:szCs w:val="20"/>
          <w:lang w:eastAsia="en-US"/>
        </w:rPr>
        <w:t xml:space="preserve">s </w:t>
      </w:r>
      <w:r w:rsidR="00080192" w:rsidRPr="00F605E7">
        <w:rPr>
          <w:rFonts w:cs="Arial"/>
          <w:b w:val="0"/>
          <w:bCs/>
          <w:w w:val="100"/>
          <w:sz w:val="20"/>
          <w:szCs w:val="20"/>
          <w:lang w:eastAsia="en-US"/>
        </w:rPr>
        <w:t>relativas</w:t>
      </w:r>
      <w:r w:rsidRPr="00F605E7">
        <w:rPr>
          <w:rFonts w:cs="Arial"/>
          <w:b w:val="0"/>
          <w:bCs/>
          <w:w w:val="100"/>
          <w:sz w:val="20"/>
          <w:szCs w:val="20"/>
          <w:lang w:eastAsia="en-US"/>
        </w:rPr>
        <w:t xml:space="preserve"> a la </w:t>
      </w:r>
      <w:r w:rsidR="003238C3">
        <w:rPr>
          <w:rFonts w:cs="Arial"/>
          <w:b w:val="0"/>
          <w:bCs/>
          <w:w w:val="100"/>
          <w:sz w:val="20"/>
          <w:szCs w:val="20"/>
          <w:lang w:eastAsia="en-US"/>
        </w:rPr>
        <w:t xml:space="preserve">inconformidad de </w:t>
      </w:r>
      <w:r w:rsidR="009E1773">
        <w:rPr>
          <w:rFonts w:cs="Arial"/>
          <w:b w:val="0"/>
          <w:bCs/>
          <w:w w:val="100"/>
          <w:sz w:val="20"/>
          <w:szCs w:val="20"/>
          <w:lang w:eastAsia="en-US"/>
        </w:rPr>
        <w:t>Ag1</w:t>
      </w:r>
      <w:r w:rsidRPr="00F605E7">
        <w:rPr>
          <w:rFonts w:cs="Arial"/>
          <w:b w:val="0"/>
          <w:bCs/>
          <w:w w:val="100"/>
          <w:sz w:val="20"/>
          <w:szCs w:val="20"/>
          <w:lang w:eastAsia="en-US"/>
        </w:rPr>
        <w:t xml:space="preserve"> es </w:t>
      </w:r>
      <w:r w:rsidR="006205AC">
        <w:rPr>
          <w:rFonts w:cs="Arial"/>
          <w:b w:val="0"/>
          <w:bCs/>
          <w:w w:val="100"/>
          <w:sz w:val="20"/>
          <w:szCs w:val="20"/>
          <w:lang w:eastAsia="en-US"/>
        </w:rPr>
        <w:t xml:space="preserve">a </w:t>
      </w:r>
      <w:r w:rsidR="00082AE8">
        <w:rPr>
          <w:rFonts w:cs="Arial"/>
          <w:b w:val="0"/>
          <w:bCs/>
          <w:w w:val="100"/>
          <w:sz w:val="20"/>
          <w:szCs w:val="20"/>
          <w:lang w:eastAsia="en-US"/>
        </w:rPr>
        <w:t xml:space="preserve">los </w:t>
      </w:r>
      <w:r w:rsidR="000A54BF">
        <w:rPr>
          <w:rFonts w:cs="Arial"/>
          <w:b w:val="0"/>
          <w:bCs/>
          <w:w w:val="100"/>
          <w:sz w:val="20"/>
          <w:szCs w:val="20"/>
          <w:lang w:eastAsia="en-US"/>
        </w:rPr>
        <w:t>servidores públicos de la Agencia del Ministerio Público de</w:t>
      </w:r>
      <w:r w:rsidR="00637D4E">
        <w:rPr>
          <w:rFonts w:cs="Arial"/>
          <w:b w:val="0"/>
          <w:bCs/>
          <w:w w:val="100"/>
          <w:sz w:val="20"/>
          <w:szCs w:val="20"/>
          <w:lang w:eastAsia="en-US"/>
        </w:rPr>
        <w:t>l Centro de Justicia y Empoderamiento de las Mujeres de Torreón</w:t>
      </w:r>
      <w:r w:rsidR="000A54BF">
        <w:rPr>
          <w:rFonts w:cs="Arial"/>
          <w:b w:val="0"/>
          <w:bCs/>
          <w:w w:val="100"/>
          <w:sz w:val="20"/>
          <w:szCs w:val="20"/>
          <w:lang w:eastAsia="en-US"/>
        </w:rPr>
        <w:t>, Coahuila de Zaragoza</w:t>
      </w:r>
      <w:r w:rsidRPr="00F605E7">
        <w:rPr>
          <w:rFonts w:cs="Arial"/>
          <w:b w:val="0"/>
          <w:bCs/>
          <w:w w:val="100"/>
          <w:sz w:val="20"/>
          <w:szCs w:val="20"/>
          <w:lang w:eastAsia="en-US"/>
        </w:rPr>
        <w:t xml:space="preserve">, </w:t>
      </w:r>
      <w:r w:rsidRPr="003126D4">
        <w:rPr>
          <w:rFonts w:cs="Arial"/>
          <w:b w:val="0"/>
          <w:bCs/>
          <w:w w:val="100"/>
          <w:sz w:val="20"/>
          <w:szCs w:val="20"/>
          <w:lang w:eastAsia="en-US"/>
        </w:rPr>
        <w:t>la cual se encuentra dentro</w:t>
      </w:r>
      <w:r w:rsidRPr="00F605E7">
        <w:rPr>
          <w:rFonts w:cs="Arial"/>
          <w:b w:val="0"/>
          <w:bCs/>
          <w:w w:val="100"/>
          <w:sz w:val="20"/>
          <w:szCs w:val="20"/>
          <w:lang w:eastAsia="en-US"/>
        </w:rPr>
        <w:t xml:space="preserve"> de las </w:t>
      </w:r>
      <w:r w:rsidR="006205AC">
        <w:rPr>
          <w:rFonts w:cs="Arial"/>
          <w:b w:val="0"/>
          <w:bCs/>
          <w:w w:val="100"/>
          <w:sz w:val="20"/>
          <w:szCs w:val="20"/>
          <w:lang w:eastAsia="en-US"/>
        </w:rPr>
        <w:t xml:space="preserve">autoridades </w:t>
      </w:r>
      <w:r w:rsidRPr="00F605E7">
        <w:rPr>
          <w:rFonts w:cs="Arial"/>
          <w:b w:val="0"/>
          <w:bCs/>
          <w:w w:val="100"/>
          <w:sz w:val="20"/>
          <w:szCs w:val="20"/>
          <w:lang w:eastAsia="en-US"/>
        </w:rPr>
        <w:t xml:space="preserve">del ámbito de competencia de la </w:t>
      </w:r>
      <w:r w:rsidRPr="006205AC">
        <w:rPr>
          <w:rFonts w:cs="Arial"/>
          <w:b w:val="0"/>
          <w:bCs/>
          <w:i/>
          <w:w w:val="100"/>
          <w:sz w:val="20"/>
          <w:szCs w:val="20"/>
          <w:lang w:eastAsia="en-US"/>
        </w:rPr>
        <w:t>CDHEC</w:t>
      </w:r>
      <w:r w:rsidR="00882C08">
        <w:rPr>
          <w:rFonts w:cs="Arial"/>
          <w:b w:val="0"/>
          <w:bCs/>
          <w:w w:val="100"/>
          <w:sz w:val="20"/>
          <w:szCs w:val="20"/>
          <w:lang w:eastAsia="en-US"/>
        </w:rPr>
        <w:t>.</w:t>
      </w:r>
      <w:r w:rsidRPr="00F605E7">
        <w:rPr>
          <w:rFonts w:cs="Arial"/>
          <w:b w:val="0"/>
          <w:bCs/>
          <w:w w:val="100"/>
          <w:sz w:val="20"/>
          <w:szCs w:val="20"/>
          <w:lang w:eastAsia="en-US"/>
        </w:rPr>
        <w:t xml:space="preserve"> </w:t>
      </w:r>
      <w:r w:rsidR="00882C08">
        <w:rPr>
          <w:rFonts w:cs="Arial"/>
          <w:b w:val="0"/>
          <w:bCs/>
          <w:w w:val="100"/>
          <w:sz w:val="20"/>
          <w:szCs w:val="20"/>
          <w:lang w:eastAsia="en-US"/>
        </w:rPr>
        <w:t xml:space="preserve">(Véase </w:t>
      </w:r>
      <w:r w:rsidRPr="00F605E7">
        <w:rPr>
          <w:rFonts w:cs="Arial"/>
          <w:b w:val="0"/>
          <w:bCs/>
          <w:w w:val="100"/>
          <w:sz w:val="20"/>
          <w:szCs w:val="20"/>
          <w:lang w:eastAsia="en-US"/>
        </w:rPr>
        <w:t xml:space="preserve">el numeral 8 del artículo 195 de la </w:t>
      </w:r>
      <w:r w:rsidR="00EA19CF" w:rsidRPr="002A11B7">
        <w:rPr>
          <w:rFonts w:cs="Arial"/>
          <w:b w:val="0"/>
          <w:bCs/>
          <w:i/>
          <w:w w:val="100"/>
          <w:sz w:val="20"/>
          <w:szCs w:val="20"/>
          <w:lang w:eastAsia="en-US"/>
        </w:rPr>
        <w:t>C</w:t>
      </w:r>
      <w:r w:rsidRPr="002A11B7">
        <w:rPr>
          <w:rFonts w:cs="Arial"/>
          <w:b w:val="0"/>
          <w:bCs/>
          <w:i/>
          <w:w w:val="100"/>
          <w:sz w:val="20"/>
          <w:szCs w:val="20"/>
          <w:lang w:eastAsia="en-US"/>
        </w:rPr>
        <w:t>PECZ</w:t>
      </w:r>
      <w:r w:rsidR="002A11B7">
        <w:rPr>
          <w:rFonts w:cs="Arial"/>
          <w:b w:val="0"/>
          <w:bCs/>
          <w:w w:val="100"/>
          <w:sz w:val="20"/>
          <w:szCs w:val="20"/>
          <w:lang w:eastAsia="en-US"/>
        </w:rPr>
        <w:t>,</w:t>
      </w:r>
      <w:r w:rsidRPr="00F605E7">
        <w:rPr>
          <w:rFonts w:cs="Arial"/>
          <w:b w:val="0"/>
          <w:bCs/>
          <w:w w:val="100"/>
          <w:sz w:val="20"/>
          <w:szCs w:val="20"/>
          <w:lang w:eastAsia="en-US"/>
        </w:rPr>
        <w:t xml:space="preserve"> el cual se transcribió con antelación</w:t>
      </w:r>
      <w:r w:rsidR="002A11B7">
        <w:rPr>
          <w:rFonts w:cs="Arial"/>
          <w:b w:val="0"/>
          <w:bCs/>
          <w:w w:val="100"/>
          <w:sz w:val="20"/>
          <w:szCs w:val="20"/>
          <w:lang w:eastAsia="en-US"/>
        </w:rPr>
        <w:t xml:space="preserve"> en el capítulo de competencia</w:t>
      </w:r>
      <w:r w:rsidRPr="00F605E7">
        <w:rPr>
          <w:rFonts w:cs="Arial"/>
          <w:b w:val="0"/>
          <w:bCs/>
          <w:w w:val="100"/>
          <w:sz w:val="20"/>
          <w:szCs w:val="20"/>
          <w:lang w:eastAsia="en-US"/>
        </w:rPr>
        <w:t>.</w:t>
      </w:r>
      <w:r w:rsidR="00882C08">
        <w:rPr>
          <w:rFonts w:cs="Arial"/>
          <w:b w:val="0"/>
          <w:bCs/>
          <w:w w:val="100"/>
          <w:sz w:val="20"/>
          <w:szCs w:val="20"/>
          <w:lang w:eastAsia="en-US"/>
        </w:rPr>
        <w:t>)</w:t>
      </w:r>
    </w:p>
    <w:p w14:paraId="7461FDA1" w14:textId="77777777" w:rsidR="00617C9A" w:rsidRDefault="00617C9A" w:rsidP="003F5C03">
      <w:pPr>
        <w:pStyle w:val="Prrafodelista"/>
        <w:widowControl w:val="0"/>
        <w:autoSpaceDE w:val="0"/>
        <w:autoSpaceDN w:val="0"/>
        <w:adjustRightInd w:val="0"/>
        <w:spacing w:line="360" w:lineRule="auto"/>
        <w:ind w:left="0" w:hanging="426"/>
        <w:rPr>
          <w:rFonts w:cs="Arial"/>
          <w:b w:val="0"/>
          <w:bCs/>
          <w:w w:val="100"/>
          <w:sz w:val="20"/>
          <w:szCs w:val="20"/>
          <w:lang w:eastAsia="en-US"/>
        </w:rPr>
      </w:pPr>
    </w:p>
    <w:p w14:paraId="7422B3CE" w14:textId="22F34093" w:rsidR="00231E42" w:rsidRDefault="008C5EFA" w:rsidP="00987FCC">
      <w:pPr>
        <w:widowControl w:val="0"/>
        <w:autoSpaceDE w:val="0"/>
        <w:autoSpaceDN w:val="0"/>
        <w:adjustRightInd w:val="0"/>
        <w:spacing w:line="360" w:lineRule="auto"/>
        <w:ind w:hanging="426"/>
        <w:jc w:val="both"/>
        <w:rPr>
          <w:rFonts w:ascii="Arial" w:hAnsi="Arial" w:cs="Arial"/>
          <w:bCs/>
          <w:sz w:val="20"/>
          <w:szCs w:val="20"/>
          <w:lang w:val="es-ES"/>
        </w:rPr>
      </w:pPr>
      <w:r w:rsidRPr="002F37FC">
        <w:rPr>
          <w:rFonts w:ascii="Arial" w:hAnsi="Arial" w:cs="Arial"/>
          <w:sz w:val="20"/>
          <w:szCs w:val="20"/>
        </w:rPr>
        <w:t>II. Descripción de los hechos violatorios</w:t>
      </w:r>
      <w:r w:rsidR="00BC6465">
        <w:rPr>
          <w:rFonts w:ascii="Arial" w:hAnsi="Arial" w:cs="Arial"/>
          <w:sz w:val="20"/>
          <w:szCs w:val="20"/>
        </w:rPr>
        <w:t>:</w:t>
      </w:r>
    </w:p>
    <w:p w14:paraId="6900F9E7" w14:textId="77777777" w:rsidR="00987FCC" w:rsidRPr="008F3DA0" w:rsidRDefault="00987FCC" w:rsidP="00987FCC">
      <w:pPr>
        <w:widowControl w:val="0"/>
        <w:autoSpaceDE w:val="0"/>
        <w:autoSpaceDN w:val="0"/>
        <w:adjustRightInd w:val="0"/>
        <w:spacing w:line="360" w:lineRule="auto"/>
        <w:ind w:hanging="426"/>
        <w:jc w:val="both"/>
        <w:rPr>
          <w:rFonts w:ascii="Arial" w:hAnsi="Arial" w:cs="Arial"/>
          <w:bCs/>
          <w:sz w:val="20"/>
          <w:szCs w:val="20"/>
          <w:lang w:val="es-ES"/>
        </w:rPr>
      </w:pPr>
    </w:p>
    <w:p w14:paraId="7258E908" w14:textId="2B8181CD" w:rsidR="004B16F1" w:rsidRPr="00F605E7" w:rsidRDefault="003126D4" w:rsidP="00DE4845">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eastAsia="en-US"/>
        </w:rPr>
      </w:pPr>
      <w:r>
        <w:rPr>
          <w:rFonts w:cs="Arial"/>
          <w:b w:val="0"/>
          <w:bCs/>
          <w:w w:val="100"/>
          <w:sz w:val="20"/>
          <w:szCs w:val="20"/>
          <w:lang w:eastAsia="en-US"/>
        </w:rPr>
        <w:t>Queja</w:t>
      </w:r>
    </w:p>
    <w:p w14:paraId="11717426" w14:textId="095C3CDE" w:rsidR="003126D4" w:rsidRDefault="000A54BF" w:rsidP="00EB1823">
      <w:pPr>
        <w:widowControl w:val="0"/>
        <w:autoSpaceDE w:val="0"/>
        <w:autoSpaceDN w:val="0"/>
        <w:adjustRightInd w:val="0"/>
        <w:spacing w:line="360" w:lineRule="auto"/>
        <w:jc w:val="both"/>
        <w:rPr>
          <w:rFonts w:ascii="Arial" w:hAnsi="Arial" w:cs="Arial"/>
          <w:b w:val="0"/>
          <w:bCs/>
          <w:sz w:val="20"/>
          <w:szCs w:val="20"/>
          <w:lang w:val="es-ES"/>
        </w:rPr>
      </w:pPr>
      <w:r>
        <w:rPr>
          <w:rFonts w:ascii="Arial" w:hAnsi="Arial" w:cs="Arial"/>
          <w:b w:val="0"/>
          <w:bCs/>
          <w:sz w:val="20"/>
          <w:szCs w:val="20"/>
          <w:lang w:val="es-ES"/>
        </w:rPr>
        <w:t xml:space="preserve">El </w:t>
      </w:r>
      <w:r w:rsidR="00D83E80">
        <w:rPr>
          <w:rFonts w:ascii="Arial" w:hAnsi="Arial" w:cs="Arial"/>
          <w:b w:val="0"/>
          <w:bCs/>
          <w:sz w:val="20"/>
          <w:szCs w:val="20"/>
          <w:lang w:val="es-ES"/>
        </w:rPr>
        <w:t>30</w:t>
      </w:r>
      <w:r w:rsidR="003126D4" w:rsidRPr="004E175C">
        <w:rPr>
          <w:rFonts w:ascii="Arial" w:hAnsi="Arial" w:cs="Arial"/>
          <w:b w:val="0"/>
          <w:bCs/>
          <w:sz w:val="20"/>
          <w:szCs w:val="20"/>
          <w:lang w:val="es-ES"/>
        </w:rPr>
        <w:t xml:space="preserve"> de </w:t>
      </w:r>
      <w:r w:rsidR="00D83E80">
        <w:rPr>
          <w:rFonts w:ascii="Arial" w:hAnsi="Arial" w:cs="Arial"/>
          <w:b w:val="0"/>
          <w:bCs/>
          <w:sz w:val="20"/>
          <w:szCs w:val="20"/>
          <w:lang w:val="es-ES"/>
        </w:rPr>
        <w:t>marzo</w:t>
      </w:r>
      <w:r w:rsidR="003126D4" w:rsidRPr="004E175C">
        <w:rPr>
          <w:rFonts w:ascii="Arial" w:hAnsi="Arial" w:cs="Arial"/>
          <w:b w:val="0"/>
          <w:bCs/>
          <w:sz w:val="20"/>
          <w:szCs w:val="20"/>
          <w:lang w:val="es-ES"/>
        </w:rPr>
        <w:t xml:space="preserve"> de 20</w:t>
      </w:r>
      <w:r w:rsidR="00082AE8">
        <w:rPr>
          <w:rFonts w:ascii="Arial" w:hAnsi="Arial" w:cs="Arial"/>
          <w:b w:val="0"/>
          <w:bCs/>
          <w:sz w:val="20"/>
          <w:szCs w:val="20"/>
          <w:lang w:val="es-ES"/>
        </w:rPr>
        <w:t>2</w:t>
      </w:r>
      <w:r w:rsidR="00D83E80">
        <w:rPr>
          <w:rFonts w:ascii="Arial" w:hAnsi="Arial" w:cs="Arial"/>
          <w:b w:val="0"/>
          <w:bCs/>
          <w:sz w:val="20"/>
          <w:szCs w:val="20"/>
          <w:lang w:val="es-ES"/>
        </w:rPr>
        <w:t>2</w:t>
      </w:r>
      <w:r w:rsidR="003126D4" w:rsidRPr="004E175C">
        <w:rPr>
          <w:rFonts w:ascii="Arial" w:hAnsi="Arial" w:cs="Arial"/>
          <w:b w:val="0"/>
          <w:bCs/>
          <w:sz w:val="20"/>
          <w:szCs w:val="20"/>
          <w:lang w:val="es-ES"/>
        </w:rPr>
        <w:t xml:space="preserve">, </w:t>
      </w:r>
      <w:r w:rsidR="007B611E">
        <w:rPr>
          <w:rFonts w:ascii="Arial" w:hAnsi="Arial" w:cs="Arial"/>
          <w:b w:val="0"/>
          <w:bCs/>
          <w:sz w:val="20"/>
          <w:szCs w:val="20"/>
          <w:lang w:val="es-ES"/>
        </w:rPr>
        <w:t>en</w:t>
      </w:r>
      <w:r w:rsidR="003126D4" w:rsidRPr="004E175C">
        <w:rPr>
          <w:rFonts w:ascii="Arial" w:hAnsi="Arial" w:cs="Arial"/>
          <w:b w:val="0"/>
          <w:bCs/>
          <w:sz w:val="20"/>
          <w:szCs w:val="20"/>
          <w:lang w:val="es-ES"/>
        </w:rPr>
        <w:t xml:space="preserve"> la S</w:t>
      </w:r>
      <w:r w:rsidR="00D83E80">
        <w:rPr>
          <w:rFonts w:ascii="Arial" w:hAnsi="Arial" w:cs="Arial"/>
          <w:b w:val="0"/>
          <w:bCs/>
          <w:sz w:val="20"/>
          <w:szCs w:val="20"/>
          <w:lang w:val="es-ES"/>
        </w:rPr>
        <w:t>egunda</w:t>
      </w:r>
      <w:r w:rsidR="003126D4" w:rsidRPr="004E175C">
        <w:rPr>
          <w:rFonts w:ascii="Arial" w:hAnsi="Arial" w:cs="Arial"/>
          <w:b w:val="0"/>
          <w:bCs/>
          <w:sz w:val="20"/>
          <w:szCs w:val="20"/>
          <w:lang w:val="es-ES"/>
        </w:rPr>
        <w:t xml:space="preserve"> Visitaduría Regional de esta Comisión de los Derechos Humanos del Estado de Coahuila de Zaragoza, con residencia en la ciudad de </w:t>
      </w:r>
      <w:r w:rsidR="00D83E80">
        <w:rPr>
          <w:rFonts w:ascii="Arial" w:hAnsi="Arial" w:cs="Arial"/>
          <w:b w:val="0"/>
          <w:bCs/>
          <w:sz w:val="20"/>
          <w:szCs w:val="20"/>
          <w:lang w:val="es-ES"/>
        </w:rPr>
        <w:t>Torreón</w:t>
      </w:r>
      <w:r w:rsidR="003126D4" w:rsidRPr="004E175C">
        <w:rPr>
          <w:rFonts w:ascii="Arial" w:hAnsi="Arial" w:cs="Arial"/>
          <w:b w:val="0"/>
          <w:bCs/>
          <w:sz w:val="20"/>
          <w:szCs w:val="20"/>
          <w:lang w:val="es-ES"/>
        </w:rPr>
        <w:t xml:space="preserve">, Coahuila </w:t>
      </w:r>
      <w:r w:rsidR="003126D4" w:rsidRPr="004E175C">
        <w:rPr>
          <w:rFonts w:ascii="Arial" w:hAnsi="Arial" w:cs="Arial"/>
          <w:b w:val="0"/>
          <w:bCs/>
          <w:sz w:val="20"/>
          <w:szCs w:val="20"/>
          <w:lang w:val="es-ES"/>
        </w:rPr>
        <w:lastRenderedPageBreak/>
        <w:t xml:space="preserve">de Zaragoza, </w:t>
      </w:r>
      <w:r w:rsidR="007B611E">
        <w:rPr>
          <w:rFonts w:ascii="Arial" w:hAnsi="Arial" w:cs="Arial"/>
          <w:b w:val="0"/>
          <w:bCs/>
          <w:sz w:val="20"/>
          <w:szCs w:val="20"/>
          <w:lang w:val="es-ES"/>
        </w:rPr>
        <w:t xml:space="preserve">se recibió la queja presentada por </w:t>
      </w:r>
      <w:r w:rsidR="009E1773">
        <w:rPr>
          <w:rFonts w:ascii="Arial" w:hAnsi="Arial" w:cs="Arial"/>
          <w:b w:val="0"/>
          <w:bCs/>
          <w:sz w:val="20"/>
          <w:szCs w:val="20"/>
          <w:lang w:val="es-ES"/>
        </w:rPr>
        <w:t>Ag1</w:t>
      </w:r>
      <w:r w:rsidR="007B611E">
        <w:rPr>
          <w:rFonts w:ascii="Arial" w:hAnsi="Arial" w:cs="Arial"/>
          <w:b w:val="0"/>
          <w:bCs/>
          <w:sz w:val="20"/>
          <w:szCs w:val="20"/>
          <w:lang w:val="es-ES"/>
        </w:rPr>
        <w:t xml:space="preserve"> ante </w:t>
      </w:r>
      <w:r w:rsidR="00D83E80">
        <w:rPr>
          <w:rFonts w:ascii="Arial" w:hAnsi="Arial" w:cs="Arial"/>
          <w:b w:val="0"/>
          <w:bCs/>
          <w:sz w:val="20"/>
          <w:szCs w:val="20"/>
          <w:lang w:val="es-ES"/>
        </w:rPr>
        <w:t>esta Segunda Visitaduría</w:t>
      </w:r>
      <w:r w:rsidR="007B611E">
        <w:rPr>
          <w:rFonts w:ascii="Arial" w:hAnsi="Arial" w:cs="Arial"/>
          <w:b w:val="0"/>
          <w:bCs/>
          <w:sz w:val="20"/>
          <w:szCs w:val="20"/>
          <w:lang w:val="es-ES"/>
        </w:rPr>
        <w:t xml:space="preserve"> </w:t>
      </w:r>
      <w:r w:rsidR="003126D4" w:rsidRPr="004E175C">
        <w:rPr>
          <w:rFonts w:ascii="Arial" w:hAnsi="Arial" w:cs="Arial"/>
          <w:b w:val="0"/>
          <w:bCs/>
          <w:sz w:val="20"/>
          <w:szCs w:val="20"/>
          <w:lang w:val="es-ES"/>
        </w:rPr>
        <w:t xml:space="preserve">por hechos que estimó violatorios a sus derechos humanos, atribuibles a </w:t>
      </w:r>
      <w:r>
        <w:rPr>
          <w:rFonts w:ascii="Arial" w:hAnsi="Arial" w:cs="Arial"/>
          <w:b w:val="0"/>
          <w:bCs/>
          <w:sz w:val="20"/>
          <w:szCs w:val="20"/>
          <w:lang w:val="es-ES"/>
        </w:rPr>
        <w:t>servidores públicos de la Agencia del Ministerio Público de</w:t>
      </w:r>
      <w:r w:rsidR="00D83E80">
        <w:rPr>
          <w:rFonts w:ascii="Arial" w:hAnsi="Arial" w:cs="Arial"/>
          <w:b w:val="0"/>
          <w:bCs/>
          <w:sz w:val="20"/>
          <w:szCs w:val="20"/>
          <w:lang w:val="es-ES"/>
        </w:rPr>
        <w:t>l Centro de Justicia y Empoderamiento para las Mujeres</w:t>
      </w:r>
      <w:r>
        <w:rPr>
          <w:rFonts w:ascii="Arial" w:hAnsi="Arial" w:cs="Arial"/>
          <w:b w:val="0"/>
          <w:bCs/>
          <w:sz w:val="20"/>
          <w:szCs w:val="20"/>
          <w:lang w:val="es-ES"/>
        </w:rPr>
        <w:t xml:space="preserve"> </w:t>
      </w:r>
      <w:r w:rsidR="00D83E80">
        <w:rPr>
          <w:rFonts w:ascii="Arial" w:hAnsi="Arial" w:cs="Arial"/>
          <w:b w:val="0"/>
          <w:bCs/>
          <w:sz w:val="20"/>
          <w:szCs w:val="20"/>
          <w:lang w:val="es-ES"/>
        </w:rPr>
        <w:t>de Torreón</w:t>
      </w:r>
      <w:r>
        <w:rPr>
          <w:rFonts w:ascii="Arial" w:hAnsi="Arial" w:cs="Arial"/>
          <w:b w:val="0"/>
          <w:bCs/>
          <w:sz w:val="20"/>
          <w:szCs w:val="20"/>
          <w:lang w:val="es-ES"/>
        </w:rPr>
        <w:t>, Coahuila de Zaragoza</w:t>
      </w:r>
      <w:r w:rsidR="003126D4" w:rsidRPr="004E175C">
        <w:rPr>
          <w:rFonts w:ascii="Arial" w:hAnsi="Arial" w:cs="Arial"/>
          <w:b w:val="0"/>
          <w:bCs/>
          <w:sz w:val="20"/>
          <w:szCs w:val="20"/>
          <w:lang w:val="es-ES"/>
        </w:rPr>
        <w:t xml:space="preserve">, los cuales describió textualmente de la siguiente manera: </w:t>
      </w:r>
    </w:p>
    <w:p w14:paraId="2F2E5029" w14:textId="77777777" w:rsidR="003126D4" w:rsidRDefault="003126D4" w:rsidP="003F5C03">
      <w:pPr>
        <w:widowControl w:val="0"/>
        <w:autoSpaceDE w:val="0"/>
        <w:autoSpaceDN w:val="0"/>
        <w:adjustRightInd w:val="0"/>
        <w:spacing w:line="360" w:lineRule="auto"/>
        <w:ind w:hanging="426"/>
        <w:jc w:val="both"/>
        <w:rPr>
          <w:rFonts w:ascii="Arial" w:hAnsi="Arial" w:cs="Arial"/>
          <w:b w:val="0"/>
          <w:bCs/>
          <w:sz w:val="20"/>
          <w:szCs w:val="20"/>
          <w:lang w:val="es-ES"/>
        </w:rPr>
      </w:pPr>
    </w:p>
    <w:p w14:paraId="20DE8C70" w14:textId="62F31B88" w:rsidR="00A60C47" w:rsidRDefault="00091884" w:rsidP="00D83E80">
      <w:pPr>
        <w:widowControl w:val="0"/>
        <w:autoSpaceDE w:val="0"/>
        <w:autoSpaceDN w:val="0"/>
        <w:adjustRightInd w:val="0"/>
        <w:spacing w:line="276" w:lineRule="auto"/>
        <w:ind w:left="567"/>
        <w:jc w:val="both"/>
        <w:rPr>
          <w:rFonts w:ascii="Arial" w:hAnsi="Arial" w:cs="Arial"/>
          <w:b w:val="0"/>
          <w:i/>
          <w:sz w:val="20"/>
          <w:szCs w:val="20"/>
        </w:rPr>
      </w:pPr>
      <w:r w:rsidRPr="000A54BF">
        <w:rPr>
          <w:rFonts w:ascii="Arial" w:hAnsi="Arial" w:cs="Arial"/>
          <w:b w:val="0"/>
          <w:bCs/>
          <w:sz w:val="20"/>
          <w:szCs w:val="20"/>
          <w:lang w:val="es-ES"/>
        </w:rPr>
        <w:t>“…</w:t>
      </w:r>
      <w:r w:rsidR="00D83E80">
        <w:rPr>
          <w:rFonts w:ascii="Arial" w:hAnsi="Arial" w:cs="Arial"/>
          <w:b w:val="0"/>
          <w:i/>
          <w:sz w:val="20"/>
          <w:szCs w:val="20"/>
        </w:rPr>
        <w:t xml:space="preserve">Que vengo a interponer queja en contra de la Agencia del Ministerio Público adscrita a la Unidad de Investigación de Delitos contra la Mujer, ya que tengo desde el 27 de noviembre del 2019 en trámite una denuncia por violación de mis menores nietas en contra de </w:t>
      </w:r>
      <w:r w:rsidR="000712F8">
        <w:rPr>
          <w:rFonts w:ascii="Arial" w:hAnsi="Arial" w:cs="Arial"/>
          <w:b w:val="0"/>
          <w:i/>
          <w:sz w:val="20"/>
          <w:szCs w:val="20"/>
        </w:rPr>
        <w:t>E2</w:t>
      </w:r>
      <w:r w:rsidR="00D83E80">
        <w:rPr>
          <w:rFonts w:ascii="Arial" w:hAnsi="Arial" w:cs="Arial"/>
          <w:b w:val="0"/>
          <w:i/>
          <w:sz w:val="20"/>
          <w:szCs w:val="20"/>
        </w:rPr>
        <w:t xml:space="preserve">, a lo cual dicha carpeta cada vez que voy me niegan  el acceso a la misma, y desde el principio nunca me dieron el número de carpeta de investigación, a lo que dicha carpeta la tenía a cargo la licenciada </w:t>
      </w:r>
      <w:r w:rsidR="00BB539C">
        <w:rPr>
          <w:rFonts w:ascii="Arial" w:hAnsi="Arial" w:cs="Arial"/>
          <w:b w:val="0"/>
          <w:i/>
          <w:sz w:val="20"/>
          <w:szCs w:val="20"/>
        </w:rPr>
        <w:t>A1</w:t>
      </w:r>
      <w:r w:rsidR="00D83E80">
        <w:rPr>
          <w:rFonts w:ascii="Arial" w:hAnsi="Arial" w:cs="Arial"/>
          <w:b w:val="0"/>
          <w:i/>
          <w:sz w:val="20"/>
          <w:szCs w:val="20"/>
        </w:rPr>
        <w:t xml:space="preserve"> y esta licenciada siempre me trajo con vueltas y al final me dijo que ella ya no llevaría mi denuncia que ya se le había turnado a la licenciada </w:t>
      </w:r>
      <w:r w:rsidR="00BB539C">
        <w:rPr>
          <w:rFonts w:ascii="Arial" w:hAnsi="Arial" w:cs="Arial"/>
          <w:b w:val="0"/>
          <w:i/>
          <w:sz w:val="20"/>
          <w:szCs w:val="20"/>
        </w:rPr>
        <w:t>A2</w:t>
      </w:r>
      <w:r w:rsidR="00033506">
        <w:rPr>
          <w:rFonts w:ascii="Arial" w:hAnsi="Arial" w:cs="Arial"/>
          <w:b w:val="0"/>
          <w:i/>
          <w:sz w:val="20"/>
          <w:szCs w:val="20"/>
        </w:rPr>
        <w:t xml:space="preserve"> también esta licenciada </w:t>
      </w:r>
      <w:r w:rsidR="00FB5DF8">
        <w:rPr>
          <w:rFonts w:ascii="Arial" w:hAnsi="Arial" w:cs="Arial"/>
          <w:b w:val="0"/>
          <w:i/>
          <w:sz w:val="20"/>
          <w:szCs w:val="20"/>
        </w:rPr>
        <w:t xml:space="preserve">nos ha traído con vueltas y me ha negado información sobre la denuncia, cabe mencionar que me he apoyado con una licenciada de nombre </w:t>
      </w:r>
      <w:r w:rsidR="00921AE1">
        <w:rPr>
          <w:rFonts w:ascii="Arial" w:hAnsi="Arial" w:cs="Arial"/>
          <w:b w:val="0"/>
          <w:i/>
          <w:sz w:val="20"/>
          <w:szCs w:val="20"/>
        </w:rPr>
        <w:t>A3</w:t>
      </w:r>
      <w:r w:rsidR="00FB5DF8">
        <w:rPr>
          <w:rFonts w:ascii="Arial" w:hAnsi="Arial" w:cs="Arial"/>
          <w:b w:val="0"/>
          <w:i/>
          <w:sz w:val="20"/>
          <w:szCs w:val="20"/>
        </w:rPr>
        <w:t xml:space="preserve"> quien es abogada dentro de la asociación Musas, es quien me ha estado asesorando, cuando acudió a la Unidad de Investigación de Delitos contra la Mujer también la han traído con vueltas diciéndole que no encuentran la carpeta de investigación, cabe también mencionar que cuando se acudió a interponer la denuncia la agente del Ministerio Público estipulo en la denuncia lo que ella quiso y no lo que se le estaba manifestando, y al final obligaron a una de mis menores nietas a que firmara un acta, por estos hechos acudo a la comisión de los Derechos Humanos para que intervenga y me den información sobre la carpeta de investigación que traen perdida al igual de que se hagan las actuaciones correspondientes ya que a la persona que estamos denunciando solo me mencionaron que ya lo habían puesto en libertad, quiero también solicitar que se le dé información a la licenciada </w:t>
      </w:r>
      <w:r w:rsidR="00921AE1">
        <w:rPr>
          <w:rFonts w:ascii="Arial" w:hAnsi="Arial" w:cs="Arial"/>
          <w:b w:val="0"/>
          <w:i/>
          <w:sz w:val="20"/>
          <w:szCs w:val="20"/>
        </w:rPr>
        <w:t>A3</w:t>
      </w:r>
      <w:r w:rsidR="00FB5DF8">
        <w:rPr>
          <w:rFonts w:ascii="Arial" w:hAnsi="Arial" w:cs="Arial"/>
          <w:b w:val="0"/>
          <w:i/>
          <w:sz w:val="20"/>
          <w:szCs w:val="20"/>
        </w:rPr>
        <w:t xml:space="preserve"> quien es la abogada que nos está brindando el apoyo en este asunto…”</w:t>
      </w:r>
    </w:p>
    <w:p w14:paraId="0BC16EDB" w14:textId="5F6FD0BA" w:rsidR="000E4036" w:rsidRPr="008F3DA0" w:rsidRDefault="000E4036" w:rsidP="00FB5DF8">
      <w:pPr>
        <w:widowControl w:val="0"/>
        <w:autoSpaceDE w:val="0"/>
        <w:autoSpaceDN w:val="0"/>
        <w:adjustRightInd w:val="0"/>
        <w:spacing w:line="360" w:lineRule="auto"/>
        <w:jc w:val="both"/>
        <w:rPr>
          <w:rFonts w:ascii="Arial" w:hAnsi="Arial" w:cs="Arial"/>
          <w:b w:val="0"/>
          <w:i/>
          <w:iCs/>
          <w:sz w:val="20"/>
          <w:szCs w:val="20"/>
          <w:lang w:val="es-ES"/>
        </w:rPr>
      </w:pPr>
    </w:p>
    <w:p w14:paraId="3DA3BD75" w14:textId="77777777" w:rsidR="00097978" w:rsidRPr="008F3DA0" w:rsidRDefault="00097978" w:rsidP="003F5C03">
      <w:pPr>
        <w:widowControl w:val="0"/>
        <w:autoSpaceDE w:val="0"/>
        <w:autoSpaceDN w:val="0"/>
        <w:adjustRightInd w:val="0"/>
        <w:spacing w:line="360" w:lineRule="auto"/>
        <w:ind w:hanging="426"/>
        <w:jc w:val="both"/>
        <w:rPr>
          <w:rFonts w:ascii="Arial" w:hAnsi="Arial" w:cs="Arial"/>
          <w:bCs/>
          <w:sz w:val="20"/>
          <w:szCs w:val="20"/>
          <w:lang w:val="es-ES"/>
        </w:rPr>
      </w:pPr>
      <w:r w:rsidRPr="008F3DA0">
        <w:rPr>
          <w:rFonts w:ascii="Arial" w:hAnsi="Arial" w:cs="Arial"/>
          <w:sz w:val="20"/>
          <w:szCs w:val="20"/>
        </w:rPr>
        <w:t>III. Enumeración de las evidencias</w:t>
      </w:r>
      <w:r w:rsidR="00BC6465">
        <w:rPr>
          <w:rFonts w:ascii="Arial" w:hAnsi="Arial" w:cs="Arial"/>
          <w:sz w:val="20"/>
          <w:szCs w:val="20"/>
        </w:rPr>
        <w:t>:</w:t>
      </w:r>
    </w:p>
    <w:p w14:paraId="4DA80B0B" w14:textId="77777777" w:rsidR="00097978" w:rsidRPr="008F3DA0" w:rsidRDefault="00097978" w:rsidP="003F5C03">
      <w:pPr>
        <w:widowControl w:val="0"/>
        <w:autoSpaceDE w:val="0"/>
        <w:autoSpaceDN w:val="0"/>
        <w:adjustRightInd w:val="0"/>
        <w:spacing w:line="360" w:lineRule="auto"/>
        <w:ind w:hanging="426"/>
        <w:jc w:val="both"/>
        <w:rPr>
          <w:rFonts w:ascii="Arial" w:hAnsi="Arial" w:cs="Arial"/>
          <w:b w:val="0"/>
          <w:sz w:val="20"/>
          <w:szCs w:val="20"/>
          <w:lang w:val="es-ES"/>
        </w:rPr>
      </w:pPr>
    </w:p>
    <w:p w14:paraId="42BC8128" w14:textId="5D7D0A76" w:rsidR="00FA4D44" w:rsidRPr="00F605E7" w:rsidRDefault="002C71B1" w:rsidP="00DE4845">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eastAsia="en-US"/>
        </w:rPr>
      </w:pPr>
      <w:r>
        <w:rPr>
          <w:rFonts w:cs="Arial"/>
          <w:b w:val="0"/>
          <w:bCs/>
          <w:w w:val="100"/>
          <w:sz w:val="20"/>
          <w:szCs w:val="20"/>
          <w:lang w:eastAsia="en-US"/>
        </w:rPr>
        <w:t>Queja</w:t>
      </w:r>
      <w:r w:rsidR="00FA4D44" w:rsidRPr="00F605E7">
        <w:rPr>
          <w:rFonts w:cs="Arial"/>
          <w:b w:val="0"/>
          <w:bCs/>
          <w:w w:val="100"/>
          <w:sz w:val="20"/>
          <w:szCs w:val="20"/>
          <w:lang w:eastAsia="en-US"/>
        </w:rPr>
        <w:t>.</w:t>
      </w:r>
    </w:p>
    <w:p w14:paraId="3BC6DC92" w14:textId="052EBB93" w:rsidR="00DE2993" w:rsidRPr="00F605E7" w:rsidRDefault="00FA4D44" w:rsidP="003F5C03">
      <w:pPr>
        <w:pStyle w:val="Prrafodelista"/>
        <w:widowControl w:val="0"/>
        <w:autoSpaceDE w:val="0"/>
        <w:autoSpaceDN w:val="0"/>
        <w:adjustRightInd w:val="0"/>
        <w:spacing w:line="360" w:lineRule="auto"/>
        <w:ind w:left="0"/>
        <w:rPr>
          <w:rFonts w:cs="Arial"/>
          <w:b w:val="0"/>
          <w:bCs/>
          <w:w w:val="100"/>
          <w:sz w:val="20"/>
          <w:szCs w:val="20"/>
          <w:lang w:eastAsia="en-US"/>
        </w:rPr>
      </w:pPr>
      <w:r w:rsidRPr="00B46F52">
        <w:rPr>
          <w:rFonts w:cs="Arial"/>
          <w:b w:val="0"/>
          <w:bCs/>
          <w:w w:val="100"/>
          <w:sz w:val="20"/>
          <w:szCs w:val="20"/>
          <w:lang w:eastAsia="en-US"/>
        </w:rPr>
        <w:t xml:space="preserve">En fecha </w:t>
      </w:r>
      <w:r w:rsidR="00FB5DF8">
        <w:rPr>
          <w:rFonts w:cs="Arial"/>
          <w:b w:val="0"/>
          <w:bCs/>
          <w:w w:val="100"/>
          <w:sz w:val="20"/>
          <w:szCs w:val="20"/>
          <w:lang w:eastAsia="en-US"/>
        </w:rPr>
        <w:t>30</w:t>
      </w:r>
      <w:r w:rsidRPr="00B46F52">
        <w:rPr>
          <w:rFonts w:cs="Arial"/>
          <w:b w:val="0"/>
          <w:bCs/>
          <w:w w:val="100"/>
          <w:sz w:val="20"/>
          <w:szCs w:val="20"/>
          <w:lang w:eastAsia="en-US"/>
        </w:rPr>
        <w:t xml:space="preserve"> de </w:t>
      </w:r>
      <w:r w:rsidR="00B46F52" w:rsidRPr="00B46F52">
        <w:rPr>
          <w:rFonts w:cs="Arial"/>
          <w:b w:val="0"/>
          <w:bCs/>
          <w:w w:val="100"/>
          <w:sz w:val="20"/>
          <w:szCs w:val="20"/>
          <w:lang w:eastAsia="en-US"/>
        </w:rPr>
        <w:t>marzo</w:t>
      </w:r>
      <w:r w:rsidR="006A6502" w:rsidRPr="00B46F52">
        <w:rPr>
          <w:rFonts w:cs="Arial"/>
          <w:b w:val="0"/>
          <w:bCs/>
          <w:w w:val="100"/>
          <w:sz w:val="20"/>
          <w:szCs w:val="20"/>
          <w:lang w:eastAsia="en-US"/>
        </w:rPr>
        <w:t xml:space="preserve"> de 20</w:t>
      </w:r>
      <w:r w:rsidR="00FB5DF8">
        <w:rPr>
          <w:rFonts w:cs="Arial"/>
          <w:b w:val="0"/>
          <w:bCs/>
          <w:w w:val="100"/>
          <w:sz w:val="20"/>
          <w:szCs w:val="20"/>
          <w:lang w:eastAsia="en-US"/>
        </w:rPr>
        <w:t>22</w:t>
      </w:r>
      <w:r w:rsidR="006A6502" w:rsidRPr="00B46F52">
        <w:rPr>
          <w:rFonts w:cs="Arial"/>
          <w:b w:val="0"/>
          <w:bCs/>
          <w:w w:val="100"/>
          <w:sz w:val="20"/>
          <w:szCs w:val="20"/>
          <w:lang w:eastAsia="en-US"/>
        </w:rPr>
        <w:t xml:space="preserve">, </w:t>
      </w:r>
      <w:r w:rsidR="009E1773">
        <w:rPr>
          <w:rFonts w:cs="Arial"/>
          <w:b w:val="0"/>
          <w:bCs/>
          <w:w w:val="100"/>
          <w:sz w:val="20"/>
          <w:szCs w:val="20"/>
          <w:lang w:eastAsia="en-US"/>
        </w:rPr>
        <w:t>Ag1</w:t>
      </w:r>
      <w:r w:rsidR="006A6502" w:rsidRPr="00B46F52">
        <w:rPr>
          <w:rFonts w:cs="Arial"/>
          <w:b w:val="0"/>
          <w:bCs/>
          <w:w w:val="100"/>
          <w:sz w:val="20"/>
          <w:szCs w:val="20"/>
          <w:lang w:eastAsia="en-US"/>
        </w:rPr>
        <w:t xml:space="preserve"> compareció ante esta </w:t>
      </w:r>
      <w:r w:rsidR="00FB5DF8" w:rsidRPr="00B46F52">
        <w:rPr>
          <w:rFonts w:cs="Arial"/>
          <w:b w:val="0"/>
          <w:bCs/>
          <w:w w:val="100"/>
          <w:sz w:val="20"/>
          <w:szCs w:val="20"/>
          <w:lang w:eastAsia="en-US"/>
        </w:rPr>
        <w:t>Se</w:t>
      </w:r>
      <w:r w:rsidR="00FB5DF8">
        <w:rPr>
          <w:rFonts w:cs="Arial"/>
          <w:b w:val="0"/>
          <w:bCs/>
          <w:w w:val="100"/>
          <w:sz w:val="20"/>
          <w:szCs w:val="20"/>
          <w:lang w:eastAsia="en-US"/>
        </w:rPr>
        <w:t>gunda</w:t>
      </w:r>
      <w:r w:rsidR="006A6502" w:rsidRPr="00B46F52">
        <w:rPr>
          <w:rFonts w:cs="Arial"/>
          <w:b w:val="0"/>
          <w:bCs/>
          <w:w w:val="100"/>
          <w:sz w:val="20"/>
          <w:szCs w:val="20"/>
          <w:lang w:eastAsia="en-US"/>
        </w:rPr>
        <w:t xml:space="preserve"> Visitaduría Regional para interponer su inconformidad en contra de </w:t>
      </w:r>
      <w:r w:rsidR="00B46F52" w:rsidRPr="00B46F52">
        <w:rPr>
          <w:rFonts w:cs="Arial"/>
          <w:b w:val="0"/>
          <w:bCs/>
          <w:w w:val="100"/>
          <w:sz w:val="20"/>
          <w:szCs w:val="20"/>
          <w:lang w:eastAsia="en-US"/>
        </w:rPr>
        <w:t>servidores públicos de la Agencia del Ministerio Público de</w:t>
      </w:r>
      <w:r w:rsidR="00FB5DF8">
        <w:rPr>
          <w:rFonts w:cs="Arial"/>
          <w:b w:val="0"/>
          <w:bCs/>
          <w:w w:val="100"/>
          <w:sz w:val="20"/>
          <w:szCs w:val="20"/>
          <w:lang w:eastAsia="en-US"/>
        </w:rPr>
        <w:t>l Centro de Justicia y Empoderamiento para las Mujeres de Torreón</w:t>
      </w:r>
      <w:r w:rsidR="00B46F52" w:rsidRPr="00B46F52">
        <w:rPr>
          <w:rFonts w:cs="Arial"/>
          <w:b w:val="0"/>
          <w:bCs/>
          <w:w w:val="100"/>
          <w:sz w:val="20"/>
          <w:szCs w:val="20"/>
          <w:lang w:eastAsia="en-US"/>
        </w:rPr>
        <w:t>, Coahuila</w:t>
      </w:r>
      <w:r w:rsidR="006A6502" w:rsidRPr="00B46F52">
        <w:rPr>
          <w:rFonts w:cs="Arial"/>
          <w:b w:val="0"/>
          <w:bCs/>
          <w:w w:val="100"/>
          <w:sz w:val="20"/>
          <w:szCs w:val="20"/>
          <w:lang w:eastAsia="en-US"/>
        </w:rPr>
        <w:t>, anteriormente transcrita</w:t>
      </w:r>
      <w:r w:rsidR="00DE2993">
        <w:rPr>
          <w:rFonts w:cs="Arial"/>
          <w:b w:val="0"/>
          <w:bCs/>
          <w:w w:val="100"/>
          <w:sz w:val="20"/>
          <w:szCs w:val="20"/>
          <w:lang w:eastAsia="en-US"/>
        </w:rPr>
        <w:t>.</w:t>
      </w:r>
    </w:p>
    <w:p w14:paraId="11BCAC59" w14:textId="09034BF3" w:rsidR="00DE2993" w:rsidRPr="00DE2993" w:rsidRDefault="00DE2993" w:rsidP="00DE2993">
      <w:pPr>
        <w:pStyle w:val="Prrafodelista"/>
        <w:widowControl w:val="0"/>
        <w:autoSpaceDE w:val="0"/>
        <w:autoSpaceDN w:val="0"/>
        <w:adjustRightInd w:val="0"/>
        <w:spacing w:line="360" w:lineRule="auto"/>
        <w:ind w:left="0"/>
        <w:rPr>
          <w:rFonts w:cs="Arial"/>
          <w:b w:val="0"/>
          <w:bCs/>
          <w:w w:val="100"/>
          <w:sz w:val="20"/>
          <w:szCs w:val="20"/>
          <w:lang w:eastAsia="en-US"/>
        </w:rPr>
      </w:pPr>
    </w:p>
    <w:p w14:paraId="2DFF9D0E" w14:textId="5CCAC215" w:rsidR="00DE2993" w:rsidRDefault="00DE2993" w:rsidP="00DE4845">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eastAsia="en-US"/>
        </w:rPr>
      </w:pPr>
      <w:r>
        <w:rPr>
          <w:rFonts w:cs="Arial"/>
          <w:b w:val="0"/>
          <w:bCs/>
          <w:w w:val="100"/>
          <w:sz w:val="20"/>
          <w:szCs w:val="20"/>
          <w:lang w:eastAsia="en-US"/>
        </w:rPr>
        <w:t>Solicitud de informe:</w:t>
      </w:r>
    </w:p>
    <w:p w14:paraId="698488C0" w14:textId="5FE0FE72" w:rsidR="00DE2993" w:rsidRDefault="00DE2993" w:rsidP="00DE2993">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Se realizó a través del oficio número </w:t>
      </w:r>
      <w:r w:rsidR="005D701F">
        <w:rPr>
          <w:rFonts w:cs="Arial"/>
          <w:b w:val="0"/>
          <w:bCs/>
          <w:w w:val="100"/>
          <w:sz w:val="20"/>
          <w:szCs w:val="20"/>
          <w:lang w:eastAsia="en-US"/>
        </w:rPr>
        <w:t>----------</w:t>
      </w:r>
      <w:r>
        <w:rPr>
          <w:rFonts w:cs="Arial"/>
          <w:b w:val="0"/>
          <w:bCs/>
          <w:w w:val="100"/>
          <w:sz w:val="20"/>
          <w:szCs w:val="20"/>
          <w:lang w:eastAsia="en-US"/>
        </w:rPr>
        <w:t xml:space="preserve"> de fecha 31 de marzo del 2022, solicitud de informe pormenorizado al Agente del Ministerio Público del Centro de Justicia y Empoderamiento de las Mujeres de Torreón adscrito a la Fiscalía General del Estado, Región Laguna I; el cual fue recibido en fecha 05 de abril del 2022 por parte de la Encargada del Despacho del Delegado de la Fiscalía, sin que se rindiera el informe pormenorizado.</w:t>
      </w:r>
    </w:p>
    <w:p w14:paraId="710BF187" w14:textId="77777777" w:rsidR="00DE2993" w:rsidRDefault="00DE2993" w:rsidP="00DE2993">
      <w:pPr>
        <w:pStyle w:val="Prrafodelista"/>
        <w:widowControl w:val="0"/>
        <w:autoSpaceDE w:val="0"/>
        <w:autoSpaceDN w:val="0"/>
        <w:adjustRightInd w:val="0"/>
        <w:spacing w:line="360" w:lineRule="auto"/>
        <w:ind w:left="0" w:hanging="426"/>
        <w:rPr>
          <w:rFonts w:cs="Arial"/>
          <w:b w:val="0"/>
          <w:bCs/>
          <w:w w:val="100"/>
          <w:sz w:val="20"/>
          <w:szCs w:val="20"/>
          <w:lang w:eastAsia="en-US"/>
        </w:rPr>
      </w:pPr>
    </w:p>
    <w:p w14:paraId="0A8F5709" w14:textId="4A9F7834" w:rsidR="00DE2993" w:rsidRDefault="00DE2993" w:rsidP="00DE4845">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eastAsia="en-US"/>
        </w:rPr>
      </w:pPr>
      <w:r>
        <w:rPr>
          <w:rFonts w:cs="Arial"/>
          <w:b w:val="0"/>
          <w:bCs/>
          <w:w w:val="100"/>
          <w:sz w:val="20"/>
          <w:szCs w:val="20"/>
          <w:lang w:eastAsia="en-US"/>
        </w:rPr>
        <w:t>Segundo requerimiento de informe:</w:t>
      </w:r>
    </w:p>
    <w:p w14:paraId="3A96905E" w14:textId="058EAF26" w:rsidR="00DE2993" w:rsidRDefault="00DE2993" w:rsidP="00DE2993">
      <w:pPr>
        <w:pStyle w:val="Prrafodelista"/>
        <w:widowControl w:val="0"/>
        <w:autoSpaceDE w:val="0"/>
        <w:autoSpaceDN w:val="0"/>
        <w:adjustRightInd w:val="0"/>
        <w:spacing w:line="360" w:lineRule="auto"/>
        <w:ind w:left="0"/>
        <w:rPr>
          <w:rFonts w:cs="Arial"/>
          <w:b w:val="0"/>
          <w:bCs/>
          <w:w w:val="100"/>
          <w:sz w:val="20"/>
          <w:szCs w:val="20"/>
          <w:lang w:eastAsia="en-US"/>
        </w:rPr>
      </w:pPr>
      <w:r w:rsidRPr="00DE2993">
        <w:rPr>
          <w:rFonts w:cs="Arial"/>
          <w:b w:val="0"/>
          <w:bCs/>
          <w:w w:val="100"/>
          <w:sz w:val="20"/>
          <w:szCs w:val="20"/>
          <w:lang w:eastAsia="en-US"/>
        </w:rPr>
        <w:lastRenderedPageBreak/>
        <w:t>Posteriormente en fecha 1</w:t>
      </w:r>
      <w:r>
        <w:rPr>
          <w:rFonts w:cs="Arial"/>
          <w:b w:val="0"/>
          <w:bCs/>
          <w:w w:val="100"/>
          <w:sz w:val="20"/>
          <w:szCs w:val="20"/>
          <w:lang w:eastAsia="en-US"/>
        </w:rPr>
        <w:t>3</w:t>
      </w:r>
      <w:r w:rsidRPr="00DE2993">
        <w:rPr>
          <w:rFonts w:cs="Arial"/>
          <w:b w:val="0"/>
          <w:bCs/>
          <w:w w:val="100"/>
          <w:sz w:val="20"/>
          <w:szCs w:val="20"/>
          <w:lang w:eastAsia="en-US"/>
        </w:rPr>
        <w:t xml:space="preserve"> de </w:t>
      </w:r>
      <w:r>
        <w:rPr>
          <w:rFonts w:cs="Arial"/>
          <w:b w:val="0"/>
          <w:bCs/>
          <w:w w:val="100"/>
          <w:sz w:val="20"/>
          <w:szCs w:val="20"/>
          <w:lang w:eastAsia="en-US"/>
        </w:rPr>
        <w:t>mayo</w:t>
      </w:r>
      <w:r w:rsidRPr="00DE2993">
        <w:rPr>
          <w:rFonts w:cs="Arial"/>
          <w:b w:val="0"/>
          <w:bCs/>
          <w:w w:val="100"/>
          <w:sz w:val="20"/>
          <w:szCs w:val="20"/>
          <w:lang w:eastAsia="en-US"/>
        </w:rPr>
        <w:t xml:space="preserve"> de 2022, se realizó el segundo requerimiento del informe de autoridad mediante oficio </w:t>
      </w:r>
      <w:r w:rsidR="005D701F">
        <w:rPr>
          <w:rFonts w:cs="Arial"/>
          <w:b w:val="0"/>
          <w:bCs/>
          <w:w w:val="100"/>
          <w:sz w:val="20"/>
          <w:szCs w:val="20"/>
          <w:lang w:eastAsia="en-US"/>
        </w:rPr>
        <w:t>----------</w:t>
      </w:r>
      <w:r w:rsidRPr="00DE2993">
        <w:rPr>
          <w:rFonts w:cs="Arial"/>
          <w:b w:val="0"/>
          <w:bCs/>
          <w:w w:val="100"/>
          <w:sz w:val="20"/>
          <w:szCs w:val="20"/>
          <w:lang w:eastAsia="en-US"/>
        </w:rPr>
        <w:t xml:space="preserve"> dirigido al Licenciado </w:t>
      </w:r>
      <w:r w:rsidR="005D701F">
        <w:rPr>
          <w:rFonts w:cs="Arial"/>
          <w:b w:val="0"/>
          <w:bCs/>
          <w:w w:val="100"/>
          <w:sz w:val="20"/>
          <w:szCs w:val="20"/>
          <w:lang w:eastAsia="en-US"/>
        </w:rPr>
        <w:t>A4</w:t>
      </w:r>
      <w:r w:rsidRPr="00DE2993">
        <w:rPr>
          <w:rFonts w:cs="Arial"/>
          <w:b w:val="0"/>
          <w:bCs/>
          <w:w w:val="100"/>
          <w:sz w:val="20"/>
          <w:szCs w:val="20"/>
          <w:lang w:eastAsia="en-US"/>
        </w:rPr>
        <w:t xml:space="preserve"> en su calidad de Delegado de la Fiscalía General del Estado, Región Laguna I, con acuse de recibido y firmado por parte de la  encargada del área del despacho del Delegado el 2</w:t>
      </w:r>
      <w:r>
        <w:rPr>
          <w:rFonts w:cs="Arial"/>
          <w:b w:val="0"/>
          <w:bCs/>
          <w:w w:val="100"/>
          <w:sz w:val="20"/>
          <w:szCs w:val="20"/>
          <w:lang w:eastAsia="en-US"/>
        </w:rPr>
        <w:t>4</w:t>
      </w:r>
      <w:r w:rsidRPr="00DE2993">
        <w:rPr>
          <w:rFonts w:cs="Arial"/>
          <w:b w:val="0"/>
          <w:bCs/>
          <w:w w:val="100"/>
          <w:sz w:val="20"/>
          <w:szCs w:val="20"/>
          <w:lang w:eastAsia="en-US"/>
        </w:rPr>
        <w:t xml:space="preserve"> de </w:t>
      </w:r>
      <w:r>
        <w:rPr>
          <w:rFonts w:cs="Arial"/>
          <w:b w:val="0"/>
          <w:bCs/>
          <w:w w:val="100"/>
          <w:sz w:val="20"/>
          <w:szCs w:val="20"/>
          <w:lang w:eastAsia="en-US"/>
        </w:rPr>
        <w:t>mayo</w:t>
      </w:r>
      <w:r w:rsidRPr="00DE2993">
        <w:rPr>
          <w:rFonts w:cs="Arial"/>
          <w:b w:val="0"/>
          <w:bCs/>
          <w:w w:val="100"/>
          <w:sz w:val="20"/>
          <w:szCs w:val="20"/>
          <w:lang w:eastAsia="en-US"/>
        </w:rPr>
        <w:t xml:space="preserve"> del 2022 a las </w:t>
      </w:r>
      <w:r w:rsidR="005D701F">
        <w:rPr>
          <w:rFonts w:cs="Arial"/>
          <w:b w:val="0"/>
          <w:bCs/>
          <w:w w:val="100"/>
          <w:sz w:val="20"/>
          <w:szCs w:val="20"/>
          <w:lang w:eastAsia="en-US"/>
        </w:rPr>
        <w:t>----</w:t>
      </w:r>
      <w:r w:rsidRPr="00DE2993">
        <w:rPr>
          <w:rFonts w:cs="Arial"/>
          <w:b w:val="0"/>
          <w:bCs/>
          <w:w w:val="100"/>
          <w:sz w:val="20"/>
          <w:szCs w:val="20"/>
          <w:lang w:eastAsia="en-US"/>
        </w:rPr>
        <w:t xml:space="preserve"> horas en el cuál  se le concedían </w:t>
      </w:r>
      <w:r>
        <w:rPr>
          <w:rFonts w:cs="Arial"/>
          <w:b w:val="0"/>
          <w:bCs/>
          <w:w w:val="100"/>
          <w:sz w:val="20"/>
          <w:szCs w:val="20"/>
          <w:lang w:eastAsia="en-US"/>
        </w:rPr>
        <w:t>3</w:t>
      </w:r>
      <w:r w:rsidRPr="00DE2993">
        <w:rPr>
          <w:rFonts w:cs="Arial"/>
          <w:b w:val="0"/>
          <w:bCs/>
          <w:w w:val="100"/>
          <w:sz w:val="20"/>
          <w:szCs w:val="20"/>
          <w:lang w:eastAsia="en-US"/>
        </w:rPr>
        <w:t xml:space="preserve"> días hábiles para rendir un informe pormenorizado de los hechos y con la prevención de que en caso de la falta de rendición del mismo, se le tendrían por cierto los hechos referidos en la misma.</w:t>
      </w:r>
    </w:p>
    <w:p w14:paraId="1019878D" w14:textId="77777777" w:rsidR="00DE2993" w:rsidRDefault="00DE2993" w:rsidP="00DE2993">
      <w:pPr>
        <w:pStyle w:val="Prrafodelista"/>
        <w:widowControl w:val="0"/>
        <w:autoSpaceDE w:val="0"/>
        <w:autoSpaceDN w:val="0"/>
        <w:adjustRightInd w:val="0"/>
        <w:spacing w:line="360" w:lineRule="auto"/>
        <w:ind w:left="0"/>
        <w:rPr>
          <w:rFonts w:cs="Arial"/>
          <w:b w:val="0"/>
          <w:bCs/>
          <w:w w:val="100"/>
          <w:sz w:val="20"/>
          <w:szCs w:val="20"/>
          <w:lang w:eastAsia="en-US"/>
        </w:rPr>
      </w:pPr>
    </w:p>
    <w:p w14:paraId="76C41375" w14:textId="293ED479" w:rsidR="00DE2993" w:rsidRDefault="00DE2993" w:rsidP="00DE4845">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eastAsia="en-US"/>
        </w:rPr>
      </w:pPr>
      <w:r>
        <w:rPr>
          <w:rFonts w:cs="Arial"/>
          <w:b w:val="0"/>
          <w:bCs/>
          <w:w w:val="100"/>
          <w:sz w:val="20"/>
          <w:szCs w:val="20"/>
          <w:lang w:eastAsia="en-US"/>
        </w:rPr>
        <w:t>Tercer Requerimiento de informe:</w:t>
      </w:r>
    </w:p>
    <w:p w14:paraId="1889FB60" w14:textId="11E6BFFF" w:rsidR="00DE2993" w:rsidRDefault="00DE2993" w:rsidP="00DE2993">
      <w:pPr>
        <w:pStyle w:val="Prrafodelista"/>
        <w:widowControl w:val="0"/>
        <w:autoSpaceDE w:val="0"/>
        <w:autoSpaceDN w:val="0"/>
        <w:adjustRightInd w:val="0"/>
        <w:spacing w:line="360" w:lineRule="auto"/>
        <w:ind w:left="0"/>
        <w:rPr>
          <w:rFonts w:cs="Arial"/>
          <w:b w:val="0"/>
          <w:bCs/>
          <w:w w:val="100"/>
          <w:sz w:val="20"/>
          <w:szCs w:val="20"/>
          <w:lang w:eastAsia="en-US"/>
        </w:rPr>
      </w:pPr>
      <w:r w:rsidRPr="00DE2993">
        <w:rPr>
          <w:rFonts w:cs="Arial"/>
          <w:b w:val="0"/>
          <w:bCs/>
          <w:w w:val="100"/>
          <w:sz w:val="20"/>
          <w:szCs w:val="20"/>
          <w:lang w:eastAsia="en-US"/>
        </w:rPr>
        <w:t xml:space="preserve">Se solicitó nuevamente a través del oficio </w:t>
      </w:r>
      <w:r w:rsidR="005D701F">
        <w:rPr>
          <w:rFonts w:cs="Arial"/>
          <w:b w:val="0"/>
          <w:bCs/>
          <w:w w:val="100"/>
          <w:sz w:val="20"/>
          <w:szCs w:val="20"/>
          <w:lang w:eastAsia="en-US"/>
        </w:rPr>
        <w:t>----------</w:t>
      </w:r>
      <w:r w:rsidRPr="00DE2993">
        <w:rPr>
          <w:rFonts w:cs="Arial"/>
          <w:b w:val="0"/>
          <w:bCs/>
          <w:w w:val="100"/>
          <w:sz w:val="20"/>
          <w:szCs w:val="20"/>
          <w:lang w:eastAsia="en-US"/>
        </w:rPr>
        <w:t xml:space="preserve"> Informe pormenorizado a la Autoridad señalada como responsable a través del Licenciado </w:t>
      </w:r>
      <w:r w:rsidR="005D701F">
        <w:rPr>
          <w:rFonts w:cs="Arial"/>
          <w:b w:val="0"/>
          <w:bCs/>
          <w:w w:val="100"/>
          <w:sz w:val="20"/>
          <w:szCs w:val="20"/>
          <w:lang w:eastAsia="en-US"/>
        </w:rPr>
        <w:t>A4</w:t>
      </w:r>
      <w:r w:rsidRPr="00DE2993">
        <w:rPr>
          <w:rFonts w:cs="Arial"/>
          <w:b w:val="0"/>
          <w:bCs/>
          <w:w w:val="100"/>
          <w:sz w:val="20"/>
          <w:szCs w:val="20"/>
          <w:lang w:eastAsia="en-US"/>
        </w:rPr>
        <w:t xml:space="preserve"> en su calidad de Delegado de la Fiscalía General del Estado, Región Laguna I con acuse de recibido y firmado por parte de la encargada del despacho del Delegado el día </w:t>
      </w:r>
      <w:r>
        <w:rPr>
          <w:rFonts w:cs="Arial"/>
          <w:b w:val="0"/>
          <w:bCs/>
          <w:w w:val="100"/>
          <w:sz w:val="20"/>
          <w:szCs w:val="20"/>
          <w:lang w:eastAsia="en-US"/>
        </w:rPr>
        <w:t>14</w:t>
      </w:r>
      <w:r w:rsidRPr="00DE2993">
        <w:rPr>
          <w:rFonts w:cs="Arial"/>
          <w:b w:val="0"/>
          <w:bCs/>
          <w:w w:val="100"/>
          <w:sz w:val="20"/>
          <w:szCs w:val="20"/>
          <w:lang w:eastAsia="en-US"/>
        </w:rPr>
        <w:t xml:space="preserve"> de </w:t>
      </w:r>
      <w:r>
        <w:rPr>
          <w:rFonts w:cs="Arial"/>
          <w:b w:val="0"/>
          <w:bCs/>
          <w:w w:val="100"/>
          <w:sz w:val="20"/>
          <w:szCs w:val="20"/>
          <w:lang w:eastAsia="en-US"/>
        </w:rPr>
        <w:t xml:space="preserve">junio del 2022 a las </w:t>
      </w:r>
      <w:r w:rsidR="005D701F">
        <w:rPr>
          <w:rFonts w:cs="Arial"/>
          <w:b w:val="0"/>
          <w:bCs/>
          <w:w w:val="100"/>
          <w:sz w:val="20"/>
          <w:szCs w:val="20"/>
          <w:lang w:eastAsia="en-US"/>
        </w:rPr>
        <w:t>----</w:t>
      </w:r>
      <w:r w:rsidRPr="00DE2993">
        <w:rPr>
          <w:rFonts w:cs="Arial"/>
          <w:b w:val="0"/>
          <w:bCs/>
          <w:w w:val="100"/>
          <w:sz w:val="20"/>
          <w:szCs w:val="20"/>
          <w:lang w:eastAsia="en-US"/>
        </w:rPr>
        <w:t xml:space="preserve"> horas dentro del cual se le concedieron 3 días hábiles para rendir el informe pormenorizado de hechos,  el cual no fue contestado en tiempo y forma legal, transcurriendo el término establecido y haciendo caso omiso de los requerimientos efectuados por este organismo.</w:t>
      </w:r>
    </w:p>
    <w:p w14:paraId="3229B952" w14:textId="77777777" w:rsidR="00DE2993" w:rsidRDefault="00DE2993" w:rsidP="00DE2993">
      <w:pPr>
        <w:pStyle w:val="Prrafodelista"/>
        <w:widowControl w:val="0"/>
        <w:autoSpaceDE w:val="0"/>
        <w:autoSpaceDN w:val="0"/>
        <w:adjustRightInd w:val="0"/>
        <w:spacing w:line="360" w:lineRule="auto"/>
        <w:rPr>
          <w:rFonts w:cs="Arial"/>
          <w:b w:val="0"/>
          <w:bCs/>
          <w:w w:val="100"/>
          <w:sz w:val="20"/>
          <w:szCs w:val="20"/>
          <w:lang w:eastAsia="en-US"/>
        </w:rPr>
      </w:pPr>
    </w:p>
    <w:p w14:paraId="383FF947" w14:textId="778EEB47" w:rsidR="00DE2993" w:rsidRPr="00DE2993" w:rsidRDefault="00DE2993" w:rsidP="00DE4845">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eastAsia="en-US"/>
        </w:rPr>
      </w:pPr>
      <w:r>
        <w:rPr>
          <w:rFonts w:cs="Arial"/>
          <w:b w:val="0"/>
          <w:bCs/>
          <w:w w:val="100"/>
          <w:sz w:val="20"/>
          <w:szCs w:val="20"/>
          <w:lang w:eastAsia="en-US"/>
        </w:rPr>
        <w:t xml:space="preserve">Acta circunstanciada mediante la cual se realiza inspección de la carpeta de investigación </w:t>
      </w:r>
      <w:r w:rsidR="005D701F">
        <w:rPr>
          <w:rFonts w:cs="Arial"/>
          <w:b w:val="0"/>
          <w:bCs/>
          <w:w w:val="100"/>
          <w:sz w:val="20"/>
          <w:szCs w:val="20"/>
          <w:lang w:eastAsia="en-US"/>
        </w:rPr>
        <w:t>--------------------</w:t>
      </w:r>
      <w:r>
        <w:rPr>
          <w:rFonts w:cs="Arial"/>
          <w:b w:val="0"/>
          <w:bCs/>
          <w:w w:val="100"/>
          <w:sz w:val="20"/>
          <w:szCs w:val="20"/>
          <w:lang w:eastAsia="en-US"/>
        </w:rPr>
        <w:t xml:space="preserve"> la cual se describe a continuación:</w:t>
      </w:r>
    </w:p>
    <w:p w14:paraId="617C551D" w14:textId="661E4249" w:rsidR="00DE2993" w:rsidRDefault="00DE2993" w:rsidP="00DE2993">
      <w:pPr>
        <w:widowControl w:val="0"/>
        <w:autoSpaceDE w:val="0"/>
        <w:autoSpaceDN w:val="0"/>
        <w:adjustRightInd w:val="0"/>
        <w:spacing w:line="360" w:lineRule="auto"/>
        <w:rPr>
          <w:rFonts w:cs="Arial"/>
          <w:b w:val="0"/>
          <w:bCs/>
          <w:sz w:val="20"/>
          <w:szCs w:val="20"/>
        </w:rPr>
      </w:pPr>
    </w:p>
    <w:p w14:paraId="0BCC1CB5" w14:textId="0E55E837" w:rsidR="00DE2993" w:rsidRDefault="00DE2993" w:rsidP="00DE2993">
      <w:pPr>
        <w:spacing w:line="360" w:lineRule="auto"/>
        <w:jc w:val="both"/>
        <w:rPr>
          <w:rFonts w:ascii="Arial" w:hAnsi="Arial" w:cs="Arial"/>
          <w:b w:val="0"/>
          <w:i/>
          <w:sz w:val="20"/>
          <w:szCs w:val="20"/>
        </w:rPr>
      </w:pPr>
      <w:r w:rsidRPr="00DE2993">
        <w:rPr>
          <w:rFonts w:ascii="Arial" w:hAnsi="Arial" w:cs="Arial"/>
          <w:b w:val="0"/>
          <w:i/>
          <w:sz w:val="20"/>
          <w:szCs w:val="20"/>
        </w:rPr>
        <w:t xml:space="preserve">“… En la ciudad de Torreón, Coahuila de Zaragoza, siendo las </w:t>
      </w:r>
      <w:r w:rsidR="005D701F">
        <w:rPr>
          <w:rFonts w:ascii="Arial" w:hAnsi="Arial" w:cs="Arial"/>
          <w:b w:val="0"/>
          <w:i/>
          <w:sz w:val="20"/>
          <w:szCs w:val="20"/>
        </w:rPr>
        <w:t>----</w:t>
      </w:r>
      <w:r w:rsidRPr="00DE2993">
        <w:rPr>
          <w:rFonts w:ascii="Arial" w:hAnsi="Arial" w:cs="Arial"/>
          <w:b w:val="0"/>
          <w:i/>
          <w:sz w:val="20"/>
          <w:szCs w:val="20"/>
        </w:rPr>
        <w:t xml:space="preserve"> horas del día de hoy 13 de octubre del 2022, la suscrita Licenciada Reyna </w:t>
      </w:r>
      <w:proofErr w:type="spellStart"/>
      <w:r w:rsidRPr="00DE2993">
        <w:rPr>
          <w:rFonts w:ascii="Arial" w:hAnsi="Arial" w:cs="Arial"/>
          <w:b w:val="0"/>
          <w:i/>
          <w:sz w:val="20"/>
          <w:szCs w:val="20"/>
        </w:rPr>
        <w:t>Jenifer</w:t>
      </w:r>
      <w:proofErr w:type="spellEnd"/>
      <w:r w:rsidRPr="00DE2993">
        <w:rPr>
          <w:rFonts w:ascii="Arial" w:hAnsi="Arial" w:cs="Arial"/>
          <w:b w:val="0"/>
          <w:i/>
          <w:sz w:val="20"/>
          <w:szCs w:val="20"/>
        </w:rPr>
        <w:t xml:space="preserve"> </w:t>
      </w:r>
      <w:proofErr w:type="spellStart"/>
      <w:r w:rsidRPr="00DE2993">
        <w:rPr>
          <w:rFonts w:ascii="Arial" w:hAnsi="Arial" w:cs="Arial"/>
          <w:b w:val="0"/>
          <w:i/>
          <w:sz w:val="20"/>
          <w:szCs w:val="20"/>
        </w:rPr>
        <w:t>Bretado</w:t>
      </w:r>
      <w:proofErr w:type="spellEnd"/>
      <w:r w:rsidRPr="00DE2993">
        <w:rPr>
          <w:rFonts w:ascii="Arial" w:hAnsi="Arial" w:cs="Arial"/>
          <w:b w:val="0"/>
          <w:i/>
          <w:sz w:val="20"/>
          <w:szCs w:val="20"/>
        </w:rPr>
        <w:t xml:space="preserve"> </w:t>
      </w:r>
      <w:proofErr w:type="spellStart"/>
      <w:r w:rsidRPr="00DE2993">
        <w:rPr>
          <w:rFonts w:ascii="Arial" w:hAnsi="Arial" w:cs="Arial"/>
          <w:b w:val="0"/>
          <w:i/>
          <w:sz w:val="20"/>
          <w:szCs w:val="20"/>
        </w:rPr>
        <w:t>Sicairos</w:t>
      </w:r>
      <w:proofErr w:type="spellEnd"/>
      <w:r w:rsidRPr="00DE2993">
        <w:rPr>
          <w:rFonts w:ascii="Arial" w:hAnsi="Arial" w:cs="Arial"/>
          <w:i/>
          <w:sz w:val="20"/>
          <w:szCs w:val="20"/>
        </w:rPr>
        <w:t>,</w:t>
      </w:r>
      <w:r w:rsidRPr="00DE2993">
        <w:rPr>
          <w:rFonts w:ascii="Arial" w:hAnsi="Arial" w:cs="Arial"/>
          <w:b w:val="0"/>
          <w:i/>
          <w:sz w:val="20"/>
          <w:szCs w:val="20"/>
        </w:rPr>
        <w:t xml:space="preserve"> en mi carácter de Visitadora Adjunta adscrita a la Segunda Visitaduría Regional de la Comisión de los Derechos Humanos del Estado de Coahuila de Zaragoza, HAGO CONSTAR: que dentro de la queja </w:t>
      </w:r>
      <w:r w:rsidR="009E1773">
        <w:rPr>
          <w:rFonts w:ascii="Arial" w:hAnsi="Arial" w:cs="Arial"/>
          <w:b w:val="0"/>
          <w:i/>
          <w:sz w:val="20"/>
          <w:szCs w:val="20"/>
        </w:rPr>
        <w:t>---------------</w:t>
      </w:r>
      <w:r w:rsidRPr="00DE2993">
        <w:rPr>
          <w:rFonts w:ascii="Arial" w:hAnsi="Arial" w:cs="Arial"/>
          <w:b w:val="0"/>
          <w:i/>
          <w:sz w:val="20"/>
          <w:szCs w:val="20"/>
        </w:rPr>
        <w:t xml:space="preserve">, me apersone al Centro de Justicia y Empoderamiento para las Mujeres procediéndose analizar las constancias que conforman la carpeta de investigación número </w:t>
      </w:r>
      <w:r w:rsidR="005D701F">
        <w:rPr>
          <w:rFonts w:ascii="Arial" w:hAnsi="Arial" w:cs="Arial"/>
          <w:b w:val="0"/>
          <w:i/>
          <w:sz w:val="20"/>
          <w:szCs w:val="20"/>
        </w:rPr>
        <w:t>-----------------</w:t>
      </w:r>
      <w:r w:rsidRPr="00DE2993">
        <w:rPr>
          <w:rFonts w:ascii="Arial" w:hAnsi="Arial" w:cs="Arial"/>
          <w:b w:val="0"/>
          <w:i/>
          <w:sz w:val="20"/>
          <w:szCs w:val="20"/>
        </w:rPr>
        <w:t xml:space="preserve">, iniciada con motivo de la denuncia presentada por </w:t>
      </w:r>
      <w:r w:rsidR="005D701F">
        <w:rPr>
          <w:rFonts w:ascii="Arial" w:hAnsi="Arial" w:cs="Arial"/>
          <w:b w:val="0"/>
          <w:i/>
          <w:sz w:val="20"/>
          <w:szCs w:val="20"/>
        </w:rPr>
        <w:t>E1</w:t>
      </w:r>
      <w:r w:rsidRPr="00DE2993">
        <w:rPr>
          <w:rFonts w:ascii="Arial" w:hAnsi="Arial" w:cs="Arial"/>
          <w:b w:val="0"/>
          <w:i/>
          <w:sz w:val="20"/>
          <w:szCs w:val="20"/>
        </w:rPr>
        <w:t xml:space="preserve"> en agravio de sus hijas menores de edad dentro de la cual se cuentan con las siguientes diligencias:</w:t>
      </w:r>
    </w:p>
    <w:p w14:paraId="5370C7C0" w14:textId="77777777" w:rsidR="00DE2993" w:rsidRPr="00DE2993" w:rsidRDefault="00DE2993" w:rsidP="00DE2993">
      <w:pPr>
        <w:spacing w:line="360" w:lineRule="auto"/>
        <w:jc w:val="both"/>
        <w:rPr>
          <w:rFonts w:ascii="Arial" w:hAnsi="Arial" w:cs="Arial"/>
          <w:b w:val="0"/>
          <w:i/>
          <w:sz w:val="20"/>
          <w:szCs w:val="20"/>
        </w:rPr>
      </w:pPr>
    </w:p>
    <w:p w14:paraId="3AE6FF6F" w14:textId="4CF92B1B" w:rsidR="00DE2993" w:rsidRPr="00DE2993" w:rsidRDefault="00DE2993" w:rsidP="00DE2993">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t xml:space="preserve">Denuncia presentada en fecha 27 de noviembre de 2019, por </w:t>
      </w:r>
      <w:r w:rsidR="005D701F">
        <w:rPr>
          <w:rFonts w:ascii="Arial" w:hAnsi="Arial" w:cs="Arial"/>
          <w:b w:val="0"/>
          <w:i/>
          <w:sz w:val="20"/>
          <w:szCs w:val="20"/>
        </w:rPr>
        <w:t>E1</w:t>
      </w:r>
      <w:r w:rsidRPr="00DE2993">
        <w:rPr>
          <w:rFonts w:ascii="Arial" w:hAnsi="Arial" w:cs="Arial"/>
          <w:b w:val="0"/>
          <w:i/>
          <w:sz w:val="20"/>
          <w:szCs w:val="20"/>
        </w:rPr>
        <w:t xml:space="preserve"> en agravio de sus hijas menores de edad </w:t>
      </w:r>
      <w:r w:rsidR="003863F4">
        <w:rPr>
          <w:rFonts w:ascii="Arial" w:hAnsi="Arial" w:cs="Arial"/>
          <w:b w:val="0"/>
          <w:i/>
          <w:sz w:val="20"/>
          <w:szCs w:val="20"/>
        </w:rPr>
        <w:t>E3</w:t>
      </w:r>
      <w:r w:rsidRPr="00DE2993">
        <w:rPr>
          <w:rFonts w:ascii="Arial" w:hAnsi="Arial" w:cs="Arial"/>
          <w:b w:val="0"/>
          <w:i/>
          <w:sz w:val="20"/>
          <w:szCs w:val="20"/>
        </w:rPr>
        <w:t xml:space="preserve"> y </w:t>
      </w:r>
      <w:r w:rsidR="003863F4">
        <w:rPr>
          <w:rFonts w:ascii="Arial" w:hAnsi="Arial" w:cs="Arial"/>
          <w:b w:val="0"/>
          <w:i/>
          <w:sz w:val="20"/>
          <w:szCs w:val="20"/>
        </w:rPr>
        <w:t>E4</w:t>
      </w:r>
      <w:r w:rsidRPr="00DE2993">
        <w:rPr>
          <w:rFonts w:ascii="Arial" w:hAnsi="Arial" w:cs="Arial"/>
          <w:b w:val="0"/>
          <w:i/>
          <w:sz w:val="20"/>
          <w:szCs w:val="20"/>
        </w:rPr>
        <w:t>.</w:t>
      </w:r>
    </w:p>
    <w:p w14:paraId="5CB9039F" w14:textId="3DE1EDE4" w:rsidR="00DE2993" w:rsidRPr="00DE2993" w:rsidRDefault="00DE2993" w:rsidP="00DE2993">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t xml:space="preserve">Copia de la identificación oficial de </w:t>
      </w:r>
      <w:r w:rsidR="005D701F">
        <w:rPr>
          <w:rFonts w:ascii="Arial" w:hAnsi="Arial" w:cs="Arial"/>
          <w:b w:val="0"/>
          <w:i/>
          <w:sz w:val="20"/>
          <w:szCs w:val="20"/>
        </w:rPr>
        <w:t>E1</w:t>
      </w:r>
      <w:r w:rsidRPr="00DE2993">
        <w:rPr>
          <w:rFonts w:ascii="Arial" w:hAnsi="Arial" w:cs="Arial"/>
          <w:b w:val="0"/>
          <w:i/>
          <w:sz w:val="20"/>
          <w:szCs w:val="20"/>
        </w:rPr>
        <w:t xml:space="preserve"> expedida por el Instituto Nacional Electoral.</w:t>
      </w:r>
    </w:p>
    <w:p w14:paraId="40CCDD07" w14:textId="1334FE24" w:rsidR="00DE2993" w:rsidRPr="00DE2993" w:rsidRDefault="00DE2993" w:rsidP="00DE2993">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t xml:space="preserve">Copia del acta de nacimiento de la menor </w:t>
      </w:r>
      <w:r w:rsidR="003863F4">
        <w:rPr>
          <w:rFonts w:ascii="Arial" w:hAnsi="Arial" w:cs="Arial"/>
          <w:b w:val="0"/>
          <w:i/>
          <w:sz w:val="20"/>
          <w:szCs w:val="20"/>
        </w:rPr>
        <w:t>E3</w:t>
      </w:r>
      <w:r w:rsidRPr="00DE2993">
        <w:rPr>
          <w:rFonts w:ascii="Arial" w:hAnsi="Arial" w:cs="Arial"/>
          <w:b w:val="0"/>
          <w:i/>
          <w:sz w:val="20"/>
          <w:szCs w:val="20"/>
        </w:rPr>
        <w:t>.</w:t>
      </w:r>
    </w:p>
    <w:p w14:paraId="0E482F76" w14:textId="77777777" w:rsidR="00DE2993" w:rsidRPr="00DE2993" w:rsidRDefault="00DE2993" w:rsidP="00DE2993">
      <w:pPr>
        <w:ind w:left="720"/>
        <w:contextualSpacing/>
        <w:rPr>
          <w:rFonts w:ascii="Arial" w:hAnsi="Arial" w:cs="Arial"/>
          <w:b w:val="0"/>
          <w:i/>
          <w:sz w:val="20"/>
          <w:szCs w:val="20"/>
        </w:rPr>
      </w:pPr>
    </w:p>
    <w:p w14:paraId="02517426" w14:textId="6E0FCA4C" w:rsidR="00DE2993" w:rsidRPr="00DE2993" w:rsidRDefault="00DE2993" w:rsidP="00DE2993">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t xml:space="preserve">Copia del acta de nacimiento de la menor </w:t>
      </w:r>
      <w:r w:rsidR="003863F4">
        <w:rPr>
          <w:rFonts w:ascii="Arial" w:hAnsi="Arial" w:cs="Arial"/>
          <w:b w:val="0"/>
          <w:i/>
          <w:sz w:val="20"/>
          <w:szCs w:val="20"/>
        </w:rPr>
        <w:t>E4</w:t>
      </w:r>
      <w:r w:rsidRPr="00DE2993">
        <w:rPr>
          <w:rFonts w:ascii="Arial" w:hAnsi="Arial" w:cs="Arial"/>
          <w:b w:val="0"/>
          <w:i/>
          <w:sz w:val="20"/>
          <w:szCs w:val="20"/>
        </w:rPr>
        <w:t>.</w:t>
      </w:r>
    </w:p>
    <w:p w14:paraId="09E184B7" w14:textId="77777777" w:rsidR="00DE2993" w:rsidRPr="00DE2993" w:rsidRDefault="00DE2993" w:rsidP="00DE2993">
      <w:pPr>
        <w:ind w:left="720"/>
        <w:contextualSpacing/>
        <w:rPr>
          <w:rFonts w:ascii="Arial" w:hAnsi="Arial" w:cs="Arial"/>
          <w:b w:val="0"/>
          <w:i/>
          <w:sz w:val="20"/>
          <w:szCs w:val="20"/>
        </w:rPr>
      </w:pPr>
    </w:p>
    <w:p w14:paraId="28345A12" w14:textId="59969A87" w:rsidR="00DE2993" w:rsidRDefault="00DE2993" w:rsidP="00DE2993">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t xml:space="preserve">Copia de resultados de </w:t>
      </w:r>
      <w:proofErr w:type="spellStart"/>
      <w:r w:rsidRPr="00DE2993">
        <w:rPr>
          <w:rFonts w:ascii="Arial" w:hAnsi="Arial" w:cs="Arial"/>
          <w:b w:val="0"/>
          <w:i/>
          <w:sz w:val="20"/>
          <w:szCs w:val="20"/>
        </w:rPr>
        <w:t>analisis</w:t>
      </w:r>
      <w:proofErr w:type="spellEnd"/>
      <w:r w:rsidRPr="00DE2993">
        <w:rPr>
          <w:rFonts w:ascii="Arial" w:hAnsi="Arial" w:cs="Arial"/>
          <w:b w:val="0"/>
          <w:i/>
          <w:sz w:val="20"/>
          <w:szCs w:val="20"/>
        </w:rPr>
        <w:t xml:space="preserve"> de laboratorio de la Clínica DNA Diagnostica a nombre de </w:t>
      </w:r>
      <w:r w:rsidR="003863F4">
        <w:rPr>
          <w:rFonts w:ascii="Arial" w:hAnsi="Arial" w:cs="Arial"/>
          <w:b w:val="0"/>
          <w:i/>
          <w:sz w:val="20"/>
          <w:szCs w:val="20"/>
        </w:rPr>
        <w:t>E3</w:t>
      </w:r>
      <w:r w:rsidRPr="00DE2993">
        <w:rPr>
          <w:rFonts w:ascii="Arial" w:hAnsi="Arial" w:cs="Arial"/>
          <w:b w:val="0"/>
          <w:i/>
          <w:sz w:val="20"/>
          <w:szCs w:val="20"/>
        </w:rPr>
        <w:t>.</w:t>
      </w:r>
    </w:p>
    <w:p w14:paraId="493B50E8" w14:textId="0A0E21F3" w:rsidR="00DE2993" w:rsidRPr="00DE2993" w:rsidRDefault="00DE2993" w:rsidP="00DE2993">
      <w:pPr>
        <w:spacing w:line="360" w:lineRule="auto"/>
        <w:contextualSpacing/>
        <w:jc w:val="both"/>
        <w:rPr>
          <w:rFonts w:ascii="Arial" w:hAnsi="Arial" w:cs="Arial"/>
          <w:b w:val="0"/>
          <w:i/>
          <w:sz w:val="20"/>
          <w:szCs w:val="20"/>
        </w:rPr>
      </w:pPr>
    </w:p>
    <w:p w14:paraId="7B7029F5" w14:textId="19C8AD44" w:rsidR="00DE2993" w:rsidRPr="00DE2993" w:rsidRDefault="00DE2993" w:rsidP="00DE2993">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t xml:space="preserve">Oficio sin número de fecha 27 de noviembre de 2019 dirigido al Inspector de la Policía de Investigación adscrito a la Fiscalía General del Estado, Región Laguna I, signado por la Licenciada </w:t>
      </w:r>
      <w:r w:rsidR="00BB539C">
        <w:rPr>
          <w:rFonts w:ascii="Arial" w:hAnsi="Arial" w:cs="Arial"/>
          <w:b w:val="0"/>
          <w:i/>
          <w:sz w:val="20"/>
          <w:szCs w:val="20"/>
        </w:rPr>
        <w:t>A1</w:t>
      </w:r>
      <w:r w:rsidRPr="00DE2993">
        <w:rPr>
          <w:rFonts w:ascii="Arial" w:hAnsi="Arial" w:cs="Arial"/>
          <w:b w:val="0"/>
          <w:i/>
          <w:sz w:val="20"/>
          <w:szCs w:val="20"/>
        </w:rPr>
        <w:t xml:space="preserve"> Agente del Ministerio Público adscrito al Centro de Justicia y Empoderamiento para las Mujeres.</w:t>
      </w:r>
    </w:p>
    <w:p w14:paraId="19069427" w14:textId="77777777" w:rsidR="00DE2993" w:rsidRPr="00DE2993" w:rsidRDefault="00DE2993" w:rsidP="00DE2993">
      <w:pPr>
        <w:spacing w:line="360" w:lineRule="auto"/>
        <w:ind w:left="720"/>
        <w:contextualSpacing/>
        <w:jc w:val="both"/>
        <w:rPr>
          <w:rFonts w:ascii="Arial" w:hAnsi="Arial" w:cs="Arial"/>
          <w:b w:val="0"/>
          <w:i/>
          <w:sz w:val="20"/>
          <w:szCs w:val="20"/>
        </w:rPr>
      </w:pPr>
    </w:p>
    <w:p w14:paraId="2C6E6CDE" w14:textId="50C1E82D" w:rsidR="00DE2993" w:rsidRPr="00DE2993" w:rsidRDefault="00DE2993" w:rsidP="00DE2993">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t xml:space="preserve">Acuerdo de inicio sin detenido de fecha 27 de noviembre de 2019, signado por la Licenciada </w:t>
      </w:r>
      <w:r w:rsidR="00BB539C">
        <w:rPr>
          <w:rFonts w:ascii="Arial" w:hAnsi="Arial" w:cs="Arial"/>
          <w:b w:val="0"/>
          <w:i/>
          <w:sz w:val="20"/>
          <w:szCs w:val="20"/>
        </w:rPr>
        <w:t>A1</w:t>
      </w:r>
      <w:r w:rsidRPr="00DE2993">
        <w:rPr>
          <w:rFonts w:ascii="Arial" w:hAnsi="Arial" w:cs="Arial"/>
          <w:b w:val="0"/>
          <w:i/>
          <w:sz w:val="20"/>
          <w:szCs w:val="20"/>
        </w:rPr>
        <w:t xml:space="preserve"> Agente del Ministerio Público adscrito al Centro de Justicia y Empoderamiento para las Mujeres.</w:t>
      </w:r>
    </w:p>
    <w:p w14:paraId="23534C2E" w14:textId="77777777" w:rsidR="00DE2993" w:rsidRPr="00DE2993" w:rsidRDefault="00DE2993" w:rsidP="00DE2993">
      <w:pPr>
        <w:spacing w:line="360" w:lineRule="auto"/>
        <w:jc w:val="both"/>
        <w:rPr>
          <w:rFonts w:ascii="Arial" w:hAnsi="Arial" w:cs="Arial"/>
          <w:b w:val="0"/>
          <w:i/>
          <w:sz w:val="20"/>
          <w:szCs w:val="20"/>
        </w:rPr>
      </w:pPr>
    </w:p>
    <w:p w14:paraId="4D9E37C8" w14:textId="661703F1" w:rsidR="00DE2993" w:rsidRPr="00DE2993" w:rsidRDefault="00DE2993" w:rsidP="00DE2993">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t xml:space="preserve">Oficio número </w:t>
      </w:r>
      <w:r w:rsidR="00EE6896">
        <w:rPr>
          <w:rFonts w:ascii="Arial" w:hAnsi="Arial" w:cs="Arial"/>
          <w:b w:val="0"/>
          <w:i/>
          <w:sz w:val="20"/>
          <w:szCs w:val="20"/>
        </w:rPr>
        <w:t>--------</w:t>
      </w:r>
      <w:r w:rsidRPr="00DE2993">
        <w:rPr>
          <w:rFonts w:ascii="Arial" w:hAnsi="Arial" w:cs="Arial"/>
          <w:b w:val="0"/>
          <w:i/>
          <w:sz w:val="20"/>
          <w:szCs w:val="20"/>
        </w:rPr>
        <w:t xml:space="preserve"> de fecha 27 de noviembre de 2019, relativo a la designación de Perito en materia de fijación fotográfica, signado por la Licenciada </w:t>
      </w:r>
      <w:r w:rsidR="00EE6896">
        <w:rPr>
          <w:rFonts w:ascii="Arial" w:hAnsi="Arial" w:cs="Arial"/>
          <w:b w:val="0"/>
          <w:i/>
          <w:sz w:val="20"/>
          <w:szCs w:val="20"/>
        </w:rPr>
        <w:t>A5</w:t>
      </w:r>
      <w:r w:rsidRPr="00DE2993">
        <w:rPr>
          <w:rFonts w:ascii="Arial" w:hAnsi="Arial" w:cs="Arial"/>
          <w:b w:val="0"/>
          <w:i/>
          <w:sz w:val="20"/>
          <w:szCs w:val="20"/>
        </w:rPr>
        <w:t>.</w:t>
      </w:r>
    </w:p>
    <w:p w14:paraId="49CEE0E7" w14:textId="77777777" w:rsidR="00DE2993" w:rsidRPr="00DE2993" w:rsidRDefault="00DE2993" w:rsidP="00DE2993">
      <w:pPr>
        <w:spacing w:line="360" w:lineRule="auto"/>
        <w:jc w:val="both"/>
        <w:rPr>
          <w:rFonts w:ascii="Arial" w:hAnsi="Arial" w:cs="Arial"/>
          <w:b w:val="0"/>
          <w:i/>
          <w:sz w:val="20"/>
          <w:szCs w:val="20"/>
        </w:rPr>
      </w:pPr>
    </w:p>
    <w:p w14:paraId="2096D151" w14:textId="0B734D9E" w:rsidR="00DE2993" w:rsidRPr="00DE2993" w:rsidRDefault="00DE2993" w:rsidP="00DE2993">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t xml:space="preserve">Oficio número </w:t>
      </w:r>
      <w:r w:rsidR="00EE6896">
        <w:rPr>
          <w:rFonts w:ascii="Arial" w:hAnsi="Arial" w:cs="Arial"/>
          <w:b w:val="0"/>
          <w:i/>
          <w:sz w:val="20"/>
          <w:szCs w:val="20"/>
        </w:rPr>
        <w:t>--------</w:t>
      </w:r>
      <w:r w:rsidRPr="00DE2993">
        <w:rPr>
          <w:rFonts w:ascii="Arial" w:hAnsi="Arial" w:cs="Arial"/>
          <w:b w:val="0"/>
          <w:i/>
          <w:sz w:val="20"/>
          <w:szCs w:val="20"/>
        </w:rPr>
        <w:t xml:space="preserve"> de fecha 27 de noviembre de 2019, relativo a la designación de Perito en materia de medicina legal en turno adscrito a la Fiscalía General del Estado Región Laguna I, para realizar examen ginecológico, proctológico y de lesiones a </w:t>
      </w:r>
      <w:r w:rsidR="00EE6896">
        <w:rPr>
          <w:rFonts w:ascii="Arial" w:hAnsi="Arial" w:cs="Arial"/>
          <w:b w:val="0"/>
          <w:i/>
          <w:sz w:val="20"/>
          <w:szCs w:val="20"/>
        </w:rPr>
        <w:t>E3</w:t>
      </w:r>
      <w:r w:rsidRPr="00DE2993">
        <w:rPr>
          <w:rFonts w:ascii="Arial" w:hAnsi="Arial" w:cs="Arial"/>
          <w:b w:val="0"/>
          <w:i/>
          <w:sz w:val="20"/>
          <w:szCs w:val="20"/>
        </w:rPr>
        <w:t>.</w:t>
      </w:r>
    </w:p>
    <w:p w14:paraId="54E8CA45" w14:textId="77777777" w:rsidR="00DE2993" w:rsidRPr="00DE2993" w:rsidRDefault="00DE2993" w:rsidP="00DE2993">
      <w:pPr>
        <w:spacing w:line="360" w:lineRule="auto"/>
        <w:jc w:val="both"/>
        <w:rPr>
          <w:rFonts w:ascii="Arial" w:hAnsi="Arial" w:cs="Arial"/>
          <w:b w:val="0"/>
          <w:i/>
          <w:sz w:val="20"/>
          <w:szCs w:val="20"/>
        </w:rPr>
      </w:pPr>
    </w:p>
    <w:p w14:paraId="22F210F4" w14:textId="3F5C51EA" w:rsidR="00DE2993" w:rsidRDefault="00DE2993" w:rsidP="00DE2993">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t xml:space="preserve">Certificado </w:t>
      </w:r>
      <w:r w:rsidR="00EE6896">
        <w:rPr>
          <w:rFonts w:ascii="Arial" w:hAnsi="Arial" w:cs="Arial"/>
          <w:b w:val="0"/>
          <w:i/>
          <w:sz w:val="20"/>
          <w:szCs w:val="20"/>
        </w:rPr>
        <w:t>--------</w:t>
      </w:r>
      <w:r w:rsidRPr="00DE2993">
        <w:rPr>
          <w:rFonts w:ascii="Arial" w:hAnsi="Arial" w:cs="Arial"/>
          <w:b w:val="0"/>
          <w:i/>
          <w:sz w:val="20"/>
          <w:szCs w:val="20"/>
        </w:rPr>
        <w:t xml:space="preserve"> de fecha 27 de noviembre de 2019 signado por la Dra. </w:t>
      </w:r>
      <w:r w:rsidR="00EE6896">
        <w:rPr>
          <w:rFonts w:ascii="Arial" w:hAnsi="Arial" w:cs="Arial"/>
          <w:b w:val="0"/>
          <w:i/>
          <w:sz w:val="20"/>
          <w:szCs w:val="20"/>
        </w:rPr>
        <w:t>A6</w:t>
      </w:r>
      <w:r w:rsidRPr="00DE2993">
        <w:rPr>
          <w:rFonts w:ascii="Arial" w:hAnsi="Arial" w:cs="Arial"/>
          <w:b w:val="0"/>
          <w:i/>
          <w:sz w:val="20"/>
          <w:szCs w:val="20"/>
        </w:rPr>
        <w:t xml:space="preserve"> Médico Perito Legista adscrito a la Fiscalía General del Estado, Región Laguna I dirigido a la Lic. </w:t>
      </w:r>
      <w:r w:rsidR="00EE6896">
        <w:rPr>
          <w:rFonts w:ascii="Arial" w:hAnsi="Arial" w:cs="Arial"/>
          <w:b w:val="0"/>
          <w:i/>
          <w:sz w:val="20"/>
          <w:szCs w:val="20"/>
        </w:rPr>
        <w:t>A5</w:t>
      </w:r>
      <w:r w:rsidRPr="00DE2993">
        <w:rPr>
          <w:rFonts w:ascii="Arial" w:hAnsi="Arial" w:cs="Arial"/>
          <w:b w:val="0"/>
          <w:i/>
          <w:sz w:val="20"/>
          <w:szCs w:val="20"/>
        </w:rPr>
        <w:t xml:space="preserve"> Agente del Ministerio Público adscrito al Centro de Justicia y Empoderamiento de las Mujeres de Torreón, Coahuila.</w:t>
      </w:r>
    </w:p>
    <w:p w14:paraId="564271CC" w14:textId="16B80A55" w:rsidR="00DE2993" w:rsidRPr="00DE2993" w:rsidRDefault="00DE2993" w:rsidP="00DE2993">
      <w:pPr>
        <w:spacing w:line="360" w:lineRule="auto"/>
        <w:contextualSpacing/>
        <w:jc w:val="both"/>
        <w:rPr>
          <w:rFonts w:ascii="Arial" w:hAnsi="Arial" w:cs="Arial"/>
          <w:b w:val="0"/>
          <w:i/>
          <w:sz w:val="20"/>
          <w:szCs w:val="20"/>
        </w:rPr>
      </w:pPr>
    </w:p>
    <w:p w14:paraId="3B812859" w14:textId="1972DFAA" w:rsidR="00DE2993" w:rsidRPr="00DE2993" w:rsidRDefault="00DE2993" w:rsidP="00DE2993">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t xml:space="preserve">Oficio </w:t>
      </w:r>
      <w:r w:rsidR="0064702E">
        <w:rPr>
          <w:rFonts w:ascii="Arial" w:hAnsi="Arial" w:cs="Arial"/>
          <w:b w:val="0"/>
          <w:i/>
          <w:sz w:val="20"/>
          <w:szCs w:val="20"/>
        </w:rPr>
        <w:t>---------</w:t>
      </w:r>
      <w:r w:rsidRPr="00DE2993">
        <w:rPr>
          <w:rFonts w:ascii="Arial" w:hAnsi="Arial" w:cs="Arial"/>
          <w:b w:val="0"/>
          <w:i/>
          <w:sz w:val="20"/>
          <w:szCs w:val="20"/>
        </w:rPr>
        <w:t xml:space="preserve"> de fecha 27 de noviembre de 2019 suscrito por el Perito Médico Legista adscrito al Servicio Médico Forense de la Fiscalía General del Estado Dra. </w:t>
      </w:r>
      <w:r w:rsidR="0064702E">
        <w:rPr>
          <w:rFonts w:ascii="Arial" w:hAnsi="Arial" w:cs="Arial"/>
          <w:b w:val="0"/>
          <w:i/>
          <w:sz w:val="20"/>
          <w:szCs w:val="20"/>
        </w:rPr>
        <w:t>A6</w:t>
      </w:r>
      <w:r w:rsidRPr="00DE2993">
        <w:rPr>
          <w:rFonts w:ascii="Arial" w:hAnsi="Arial" w:cs="Arial"/>
          <w:b w:val="0"/>
          <w:i/>
          <w:sz w:val="20"/>
          <w:szCs w:val="20"/>
        </w:rPr>
        <w:t xml:space="preserve">, realizado a </w:t>
      </w:r>
      <w:r w:rsidR="0064702E">
        <w:rPr>
          <w:rFonts w:ascii="Arial" w:hAnsi="Arial" w:cs="Arial"/>
          <w:b w:val="0"/>
          <w:i/>
          <w:sz w:val="20"/>
          <w:szCs w:val="20"/>
        </w:rPr>
        <w:t>E4</w:t>
      </w:r>
      <w:r w:rsidRPr="00DE2993">
        <w:rPr>
          <w:rFonts w:ascii="Arial" w:hAnsi="Arial" w:cs="Arial"/>
          <w:b w:val="0"/>
          <w:i/>
          <w:sz w:val="20"/>
          <w:szCs w:val="20"/>
        </w:rPr>
        <w:t>.</w:t>
      </w:r>
    </w:p>
    <w:p w14:paraId="64F5BD27" w14:textId="77777777" w:rsidR="00DE2993" w:rsidRPr="00DE2993" w:rsidRDefault="00DE2993" w:rsidP="00DE2993">
      <w:pPr>
        <w:spacing w:line="360" w:lineRule="auto"/>
        <w:jc w:val="both"/>
        <w:rPr>
          <w:rFonts w:ascii="Arial" w:hAnsi="Arial" w:cs="Arial"/>
          <w:b w:val="0"/>
          <w:i/>
          <w:sz w:val="20"/>
          <w:szCs w:val="20"/>
        </w:rPr>
      </w:pPr>
    </w:p>
    <w:p w14:paraId="42666905" w14:textId="64B56E35" w:rsidR="00DE2993" w:rsidRPr="00DE2993" w:rsidRDefault="00DE2993" w:rsidP="00DE2993">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t xml:space="preserve">Oficio </w:t>
      </w:r>
      <w:r w:rsidR="0064702E">
        <w:rPr>
          <w:rFonts w:ascii="Arial" w:hAnsi="Arial" w:cs="Arial"/>
          <w:b w:val="0"/>
          <w:i/>
          <w:sz w:val="20"/>
          <w:szCs w:val="20"/>
        </w:rPr>
        <w:t>-----------</w:t>
      </w:r>
      <w:r w:rsidRPr="00DE2993">
        <w:rPr>
          <w:rFonts w:ascii="Arial" w:hAnsi="Arial" w:cs="Arial"/>
          <w:b w:val="0"/>
          <w:i/>
          <w:sz w:val="20"/>
          <w:szCs w:val="20"/>
        </w:rPr>
        <w:t xml:space="preserve"> se rinde informe fotográfico signado por la Lic. </w:t>
      </w:r>
      <w:r w:rsidR="0050305E">
        <w:rPr>
          <w:rFonts w:ascii="Arial" w:hAnsi="Arial" w:cs="Arial"/>
          <w:b w:val="0"/>
          <w:i/>
          <w:sz w:val="20"/>
          <w:szCs w:val="20"/>
        </w:rPr>
        <w:t>A7</w:t>
      </w:r>
      <w:r w:rsidRPr="00DE2993">
        <w:rPr>
          <w:rFonts w:ascii="Arial" w:hAnsi="Arial" w:cs="Arial"/>
          <w:b w:val="0"/>
          <w:i/>
          <w:sz w:val="20"/>
          <w:szCs w:val="20"/>
        </w:rPr>
        <w:t xml:space="preserve"> Perito Oficial en criminalística de campo de la Fiscalía General del Estado, Región Laguna I, remitido a la Lic. </w:t>
      </w:r>
      <w:r w:rsidR="00EE6896">
        <w:rPr>
          <w:rFonts w:ascii="Arial" w:hAnsi="Arial" w:cs="Arial"/>
          <w:b w:val="0"/>
          <w:i/>
          <w:sz w:val="20"/>
          <w:szCs w:val="20"/>
        </w:rPr>
        <w:t>A5</w:t>
      </w:r>
      <w:r w:rsidRPr="00DE2993">
        <w:rPr>
          <w:rFonts w:ascii="Arial" w:hAnsi="Arial" w:cs="Arial"/>
          <w:b w:val="0"/>
          <w:i/>
          <w:sz w:val="20"/>
          <w:szCs w:val="20"/>
        </w:rPr>
        <w:t xml:space="preserve"> Agente del Ministerio Público adscrito al Centro de Justicia y Empoderamiento de las Mujeres de Torreón, Coahuila de Zaragoza.</w:t>
      </w:r>
    </w:p>
    <w:p w14:paraId="6DD7B536" w14:textId="77777777" w:rsidR="00DE2993" w:rsidRPr="00DE2993" w:rsidRDefault="00DE2993" w:rsidP="00DE2993">
      <w:pPr>
        <w:spacing w:line="360" w:lineRule="auto"/>
        <w:jc w:val="both"/>
        <w:rPr>
          <w:rFonts w:ascii="Arial" w:hAnsi="Arial" w:cs="Arial"/>
          <w:b w:val="0"/>
          <w:i/>
          <w:sz w:val="20"/>
          <w:szCs w:val="20"/>
        </w:rPr>
      </w:pPr>
    </w:p>
    <w:p w14:paraId="074FD500" w14:textId="6B403DD0" w:rsidR="00DE2993" w:rsidRPr="00DE2993" w:rsidRDefault="00DE2993" w:rsidP="00DE2993">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t xml:space="preserve">Recetas médicas de fecha 26 de noviembre del 2019 a nombre de </w:t>
      </w:r>
      <w:r w:rsidR="0050305E">
        <w:rPr>
          <w:rFonts w:ascii="Arial" w:hAnsi="Arial" w:cs="Arial"/>
          <w:b w:val="0"/>
          <w:i/>
          <w:sz w:val="20"/>
          <w:szCs w:val="20"/>
        </w:rPr>
        <w:t>E3</w:t>
      </w:r>
      <w:r w:rsidRPr="00DE2993">
        <w:rPr>
          <w:rFonts w:ascii="Arial" w:hAnsi="Arial" w:cs="Arial"/>
          <w:b w:val="0"/>
          <w:i/>
          <w:sz w:val="20"/>
          <w:szCs w:val="20"/>
        </w:rPr>
        <w:t xml:space="preserve"> y </w:t>
      </w:r>
      <w:r w:rsidR="003863F4">
        <w:rPr>
          <w:rFonts w:ascii="Arial" w:hAnsi="Arial" w:cs="Arial"/>
          <w:b w:val="0"/>
          <w:i/>
          <w:sz w:val="20"/>
          <w:szCs w:val="20"/>
        </w:rPr>
        <w:t>E4</w:t>
      </w:r>
      <w:r w:rsidRPr="00DE2993">
        <w:rPr>
          <w:rFonts w:ascii="Arial" w:hAnsi="Arial" w:cs="Arial"/>
          <w:b w:val="0"/>
          <w:i/>
          <w:sz w:val="20"/>
          <w:szCs w:val="20"/>
        </w:rPr>
        <w:t>.</w:t>
      </w:r>
    </w:p>
    <w:p w14:paraId="1CAB288F" w14:textId="77777777" w:rsidR="00DE2993" w:rsidRPr="00DE2993" w:rsidRDefault="00DE2993" w:rsidP="00DE2993">
      <w:pPr>
        <w:spacing w:line="360" w:lineRule="auto"/>
        <w:jc w:val="both"/>
        <w:rPr>
          <w:rFonts w:ascii="Arial" w:hAnsi="Arial" w:cs="Arial"/>
          <w:b w:val="0"/>
          <w:i/>
          <w:sz w:val="20"/>
          <w:szCs w:val="20"/>
        </w:rPr>
      </w:pPr>
    </w:p>
    <w:p w14:paraId="6D3FBB55" w14:textId="0CEACEE4" w:rsidR="00DE2993" w:rsidRPr="00DE2993" w:rsidRDefault="00DE2993" w:rsidP="00DE2993">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t xml:space="preserve">Oficio </w:t>
      </w:r>
      <w:r w:rsidR="00E92671">
        <w:rPr>
          <w:rFonts w:ascii="Arial" w:hAnsi="Arial" w:cs="Arial"/>
          <w:b w:val="0"/>
          <w:i/>
          <w:sz w:val="20"/>
          <w:szCs w:val="20"/>
        </w:rPr>
        <w:t>--------</w:t>
      </w:r>
      <w:r w:rsidRPr="00DE2993">
        <w:rPr>
          <w:rFonts w:ascii="Arial" w:hAnsi="Arial" w:cs="Arial"/>
          <w:b w:val="0"/>
          <w:i/>
          <w:sz w:val="20"/>
          <w:szCs w:val="20"/>
        </w:rPr>
        <w:t xml:space="preserve"> de fecha 27 de noviembre de 2019 signado por la Lic. </w:t>
      </w:r>
      <w:r w:rsidR="00EE6896">
        <w:rPr>
          <w:rFonts w:ascii="Arial" w:hAnsi="Arial" w:cs="Arial"/>
          <w:b w:val="0"/>
          <w:i/>
          <w:sz w:val="20"/>
          <w:szCs w:val="20"/>
        </w:rPr>
        <w:t>A5</w:t>
      </w:r>
      <w:r w:rsidRPr="00DE2993">
        <w:rPr>
          <w:rFonts w:ascii="Arial" w:hAnsi="Arial" w:cs="Arial"/>
          <w:b w:val="0"/>
          <w:i/>
          <w:sz w:val="20"/>
          <w:szCs w:val="20"/>
        </w:rPr>
        <w:t xml:space="preserve"> Agente del Ministerio Público dirigido al Perito en Materia de Medicina Legal en turno para solicitar examen ginecológico, proctológico y de lesiones de </w:t>
      </w:r>
      <w:r w:rsidR="00E92671">
        <w:rPr>
          <w:rFonts w:ascii="Arial" w:hAnsi="Arial" w:cs="Arial"/>
          <w:b w:val="0"/>
          <w:i/>
          <w:sz w:val="20"/>
          <w:szCs w:val="20"/>
        </w:rPr>
        <w:t>E5</w:t>
      </w:r>
      <w:r w:rsidRPr="00DE2993">
        <w:rPr>
          <w:rFonts w:ascii="Arial" w:hAnsi="Arial" w:cs="Arial"/>
          <w:b w:val="0"/>
          <w:i/>
          <w:sz w:val="20"/>
          <w:szCs w:val="20"/>
        </w:rPr>
        <w:t>.</w:t>
      </w:r>
    </w:p>
    <w:p w14:paraId="41028D5C" w14:textId="77777777" w:rsidR="00DE2993" w:rsidRPr="00DE2993" w:rsidRDefault="00DE2993" w:rsidP="00DE2993">
      <w:pPr>
        <w:ind w:left="720"/>
        <w:contextualSpacing/>
        <w:rPr>
          <w:rFonts w:ascii="Arial" w:hAnsi="Arial" w:cs="Arial"/>
          <w:b w:val="0"/>
          <w:i/>
          <w:sz w:val="20"/>
          <w:szCs w:val="20"/>
        </w:rPr>
      </w:pPr>
    </w:p>
    <w:p w14:paraId="19F5E867" w14:textId="4A5E40B3" w:rsidR="00DE2993" w:rsidRPr="00DE2993" w:rsidRDefault="00DE2993" w:rsidP="00DE2993">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lastRenderedPageBreak/>
        <w:t xml:space="preserve">Oficio </w:t>
      </w:r>
      <w:r w:rsidR="00E92671">
        <w:rPr>
          <w:rFonts w:ascii="Arial" w:hAnsi="Arial" w:cs="Arial"/>
          <w:b w:val="0"/>
          <w:i/>
          <w:sz w:val="20"/>
          <w:szCs w:val="20"/>
        </w:rPr>
        <w:t>--------</w:t>
      </w:r>
      <w:r w:rsidRPr="00DE2993">
        <w:rPr>
          <w:rFonts w:ascii="Arial" w:hAnsi="Arial" w:cs="Arial"/>
          <w:b w:val="0"/>
          <w:i/>
          <w:sz w:val="20"/>
          <w:szCs w:val="20"/>
        </w:rPr>
        <w:t xml:space="preserve"> de fecha 27 de noviembre de 2019 signado por la Lic. </w:t>
      </w:r>
      <w:r w:rsidR="00EE6896">
        <w:rPr>
          <w:rFonts w:ascii="Arial" w:hAnsi="Arial" w:cs="Arial"/>
          <w:b w:val="0"/>
          <w:i/>
          <w:sz w:val="20"/>
          <w:szCs w:val="20"/>
        </w:rPr>
        <w:t>A5</w:t>
      </w:r>
      <w:r w:rsidRPr="00DE2993">
        <w:rPr>
          <w:rFonts w:ascii="Arial" w:hAnsi="Arial" w:cs="Arial"/>
          <w:b w:val="0"/>
          <w:i/>
          <w:sz w:val="20"/>
          <w:szCs w:val="20"/>
        </w:rPr>
        <w:t xml:space="preserve"> Agente del Ministerio Público mediante el cual realizó solicitud de Perito de Fijación de fotografías donde aparece como agraviada </w:t>
      </w:r>
      <w:r w:rsidR="00E92671">
        <w:rPr>
          <w:rFonts w:ascii="Arial" w:hAnsi="Arial" w:cs="Arial"/>
          <w:b w:val="0"/>
          <w:i/>
          <w:sz w:val="20"/>
          <w:szCs w:val="20"/>
        </w:rPr>
        <w:t>E5</w:t>
      </w:r>
      <w:r w:rsidRPr="00DE2993">
        <w:rPr>
          <w:rFonts w:ascii="Arial" w:hAnsi="Arial" w:cs="Arial"/>
          <w:b w:val="0"/>
          <w:i/>
          <w:sz w:val="20"/>
          <w:szCs w:val="20"/>
        </w:rPr>
        <w:t>.</w:t>
      </w:r>
    </w:p>
    <w:p w14:paraId="09E17311" w14:textId="77777777" w:rsidR="00DE2993" w:rsidRPr="00DE2993" w:rsidRDefault="00DE2993" w:rsidP="00DE2993">
      <w:pPr>
        <w:ind w:left="720"/>
        <w:contextualSpacing/>
        <w:rPr>
          <w:rFonts w:ascii="Arial" w:hAnsi="Arial" w:cs="Arial"/>
          <w:b w:val="0"/>
          <w:i/>
          <w:sz w:val="20"/>
          <w:szCs w:val="20"/>
        </w:rPr>
      </w:pPr>
    </w:p>
    <w:p w14:paraId="2907F6C5" w14:textId="7D8208B2" w:rsidR="00DE2993" w:rsidRPr="00DE2993" w:rsidRDefault="00DE2993" w:rsidP="00DE2993">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t xml:space="preserve">Oficio </w:t>
      </w:r>
      <w:r w:rsidR="00E92671">
        <w:rPr>
          <w:rFonts w:ascii="Arial" w:hAnsi="Arial" w:cs="Arial"/>
          <w:b w:val="0"/>
          <w:i/>
          <w:sz w:val="20"/>
          <w:szCs w:val="20"/>
        </w:rPr>
        <w:t>---------</w:t>
      </w:r>
      <w:r w:rsidRPr="00DE2993">
        <w:rPr>
          <w:rFonts w:ascii="Arial" w:hAnsi="Arial" w:cs="Arial"/>
          <w:b w:val="0"/>
          <w:i/>
          <w:sz w:val="20"/>
          <w:szCs w:val="20"/>
        </w:rPr>
        <w:t xml:space="preserve"> de fecha 27 de noviembre de 2019 signado por la Licenciada </w:t>
      </w:r>
      <w:r w:rsidR="00EE6896">
        <w:rPr>
          <w:rFonts w:ascii="Arial" w:hAnsi="Arial" w:cs="Arial"/>
          <w:b w:val="0"/>
          <w:i/>
          <w:sz w:val="20"/>
          <w:szCs w:val="20"/>
        </w:rPr>
        <w:t>A5</w:t>
      </w:r>
      <w:r w:rsidRPr="00DE2993">
        <w:rPr>
          <w:rFonts w:ascii="Arial" w:hAnsi="Arial" w:cs="Arial"/>
          <w:b w:val="0"/>
          <w:i/>
          <w:sz w:val="20"/>
          <w:szCs w:val="20"/>
        </w:rPr>
        <w:t xml:space="preserve"> Agente del Ministerio Público mediante el cual realiza solicitud de Perito en Medicina Legal solicita se realice examen Ginecológico, Proctológico y de Lesiones a </w:t>
      </w:r>
      <w:r w:rsidR="00E92671">
        <w:rPr>
          <w:rFonts w:ascii="Arial" w:hAnsi="Arial" w:cs="Arial"/>
          <w:b w:val="0"/>
          <w:i/>
          <w:sz w:val="20"/>
          <w:szCs w:val="20"/>
        </w:rPr>
        <w:t>E6</w:t>
      </w:r>
      <w:r w:rsidRPr="00DE2993">
        <w:rPr>
          <w:rFonts w:ascii="Arial" w:hAnsi="Arial" w:cs="Arial"/>
          <w:b w:val="0"/>
          <w:i/>
          <w:sz w:val="20"/>
          <w:szCs w:val="20"/>
        </w:rPr>
        <w:t xml:space="preserve">.  </w:t>
      </w:r>
    </w:p>
    <w:p w14:paraId="3192A1C2" w14:textId="77777777" w:rsidR="00DE2993" w:rsidRPr="00DE2993" w:rsidRDefault="00DE2993" w:rsidP="00DE2993">
      <w:pPr>
        <w:spacing w:line="360" w:lineRule="auto"/>
        <w:jc w:val="both"/>
        <w:rPr>
          <w:rFonts w:ascii="Arial" w:hAnsi="Arial" w:cs="Arial"/>
          <w:b w:val="0"/>
          <w:i/>
          <w:sz w:val="20"/>
          <w:szCs w:val="20"/>
        </w:rPr>
      </w:pPr>
    </w:p>
    <w:p w14:paraId="6154602C" w14:textId="525DC723" w:rsidR="00DE2993" w:rsidRPr="00DE2993" w:rsidRDefault="00DE2993" w:rsidP="00DE2993">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t xml:space="preserve">Oficio </w:t>
      </w:r>
      <w:r w:rsidR="00E92671">
        <w:rPr>
          <w:rFonts w:ascii="Arial" w:hAnsi="Arial" w:cs="Arial"/>
          <w:b w:val="0"/>
          <w:i/>
          <w:sz w:val="20"/>
          <w:szCs w:val="20"/>
        </w:rPr>
        <w:t>--------</w:t>
      </w:r>
      <w:r w:rsidRPr="00DE2993">
        <w:rPr>
          <w:rFonts w:ascii="Arial" w:hAnsi="Arial" w:cs="Arial"/>
          <w:b w:val="0"/>
          <w:i/>
          <w:sz w:val="20"/>
          <w:szCs w:val="20"/>
        </w:rPr>
        <w:t xml:space="preserve"> de fecha 27 de noviembre de 2019, signado por la Lic. </w:t>
      </w:r>
      <w:r w:rsidR="00EE6896">
        <w:rPr>
          <w:rFonts w:ascii="Arial" w:hAnsi="Arial" w:cs="Arial"/>
          <w:b w:val="0"/>
          <w:i/>
          <w:sz w:val="20"/>
          <w:szCs w:val="20"/>
        </w:rPr>
        <w:t>A5</w:t>
      </w:r>
      <w:r w:rsidRPr="00DE2993">
        <w:rPr>
          <w:rFonts w:ascii="Arial" w:hAnsi="Arial" w:cs="Arial"/>
          <w:b w:val="0"/>
          <w:i/>
          <w:sz w:val="20"/>
          <w:szCs w:val="20"/>
        </w:rPr>
        <w:t xml:space="preserve"> Agente del Ministerio Público, mediante el cual solicita Perito en Fijación de Fotografía del menor </w:t>
      </w:r>
      <w:r w:rsidR="00E92671">
        <w:rPr>
          <w:rFonts w:ascii="Arial" w:hAnsi="Arial" w:cs="Arial"/>
          <w:b w:val="0"/>
          <w:i/>
          <w:sz w:val="20"/>
          <w:szCs w:val="20"/>
        </w:rPr>
        <w:t>E6</w:t>
      </w:r>
      <w:r w:rsidRPr="00DE2993">
        <w:rPr>
          <w:rFonts w:ascii="Arial" w:hAnsi="Arial" w:cs="Arial"/>
          <w:b w:val="0"/>
          <w:i/>
          <w:sz w:val="20"/>
          <w:szCs w:val="20"/>
        </w:rPr>
        <w:t>.</w:t>
      </w:r>
    </w:p>
    <w:p w14:paraId="7CFA69DF" w14:textId="77777777" w:rsidR="00DE2993" w:rsidRPr="00DE2993" w:rsidRDefault="00DE2993" w:rsidP="00DE2993">
      <w:pPr>
        <w:ind w:left="720"/>
        <w:contextualSpacing/>
        <w:rPr>
          <w:rFonts w:ascii="Arial" w:hAnsi="Arial" w:cs="Arial"/>
          <w:b w:val="0"/>
          <w:i/>
          <w:sz w:val="20"/>
          <w:szCs w:val="20"/>
        </w:rPr>
      </w:pPr>
    </w:p>
    <w:p w14:paraId="2DBC93D0" w14:textId="0239EC45" w:rsidR="00DE2993" w:rsidRPr="00DE2993" w:rsidRDefault="00DE2993" w:rsidP="00DE2993">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t xml:space="preserve">Oficio </w:t>
      </w:r>
      <w:r w:rsidR="001B262C">
        <w:rPr>
          <w:rFonts w:ascii="Arial" w:hAnsi="Arial" w:cs="Arial"/>
          <w:b w:val="0"/>
          <w:i/>
          <w:sz w:val="20"/>
          <w:szCs w:val="20"/>
        </w:rPr>
        <w:t>--------</w:t>
      </w:r>
      <w:r w:rsidRPr="00DE2993">
        <w:rPr>
          <w:rFonts w:ascii="Arial" w:hAnsi="Arial" w:cs="Arial"/>
          <w:b w:val="0"/>
          <w:i/>
          <w:sz w:val="20"/>
          <w:szCs w:val="20"/>
        </w:rPr>
        <w:t xml:space="preserve"> de fecha 27 de noviembre de 2019, signado por la Lic. </w:t>
      </w:r>
      <w:r w:rsidR="00EE6896">
        <w:rPr>
          <w:rFonts w:ascii="Arial" w:hAnsi="Arial" w:cs="Arial"/>
          <w:b w:val="0"/>
          <w:i/>
          <w:sz w:val="20"/>
          <w:szCs w:val="20"/>
        </w:rPr>
        <w:t>A5</w:t>
      </w:r>
      <w:r w:rsidRPr="00DE2993">
        <w:rPr>
          <w:rFonts w:ascii="Arial" w:hAnsi="Arial" w:cs="Arial"/>
          <w:b w:val="0"/>
          <w:i/>
          <w:sz w:val="20"/>
          <w:szCs w:val="20"/>
        </w:rPr>
        <w:t xml:space="preserve"> Agente del Ministerio Público, mediante el cual se solicita Perito en Medicina Legal para examen ginecológico, proctológico y de lesiones de </w:t>
      </w:r>
      <w:r w:rsidR="0064702E">
        <w:rPr>
          <w:rFonts w:ascii="Arial" w:hAnsi="Arial" w:cs="Arial"/>
          <w:b w:val="0"/>
          <w:i/>
          <w:sz w:val="20"/>
          <w:szCs w:val="20"/>
        </w:rPr>
        <w:t>E4</w:t>
      </w:r>
      <w:r w:rsidRPr="00DE2993">
        <w:rPr>
          <w:rFonts w:ascii="Arial" w:hAnsi="Arial" w:cs="Arial"/>
          <w:b w:val="0"/>
          <w:i/>
          <w:sz w:val="20"/>
          <w:szCs w:val="20"/>
        </w:rPr>
        <w:t>.</w:t>
      </w:r>
    </w:p>
    <w:p w14:paraId="367F5985" w14:textId="77777777" w:rsidR="00DE2993" w:rsidRPr="00DE2993" w:rsidRDefault="00DE2993" w:rsidP="00DE2993">
      <w:pPr>
        <w:ind w:left="720"/>
        <w:contextualSpacing/>
        <w:rPr>
          <w:rFonts w:ascii="Arial" w:hAnsi="Arial" w:cs="Arial"/>
          <w:b w:val="0"/>
          <w:i/>
          <w:sz w:val="20"/>
          <w:szCs w:val="20"/>
        </w:rPr>
      </w:pPr>
    </w:p>
    <w:p w14:paraId="4E9A1DAE" w14:textId="7467D788" w:rsidR="00DE2993" w:rsidRPr="00DE2993" w:rsidRDefault="00DE2993" w:rsidP="00DE2993">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t xml:space="preserve">Oficio </w:t>
      </w:r>
      <w:r w:rsidR="001B262C">
        <w:rPr>
          <w:rFonts w:ascii="Arial" w:hAnsi="Arial" w:cs="Arial"/>
          <w:b w:val="0"/>
          <w:i/>
          <w:sz w:val="20"/>
          <w:szCs w:val="20"/>
        </w:rPr>
        <w:t>--------</w:t>
      </w:r>
      <w:r w:rsidRPr="00DE2993">
        <w:rPr>
          <w:rFonts w:ascii="Arial" w:hAnsi="Arial" w:cs="Arial"/>
          <w:b w:val="0"/>
          <w:i/>
          <w:sz w:val="20"/>
          <w:szCs w:val="20"/>
        </w:rPr>
        <w:t xml:space="preserve"> de fecha 27 de noviembre de 2019, signado por la Lic. </w:t>
      </w:r>
      <w:r w:rsidR="00EE6896">
        <w:rPr>
          <w:rFonts w:ascii="Arial" w:hAnsi="Arial" w:cs="Arial"/>
          <w:b w:val="0"/>
          <w:i/>
          <w:sz w:val="20"/>
          <w:szCs w:val="20"/>
        </w:rPr>
        <w:t>A5</w:t>
      </w:r>
      <w:r w:rsidRPr="00DE2993">
        <w:rPr>
          <w:rFonts w:ascii="Arial" w:hAnsi="Arial" w:cs="Arial"/>
          <w:b w:val="0"/>
          <w:i/>
          <w:sz w:val="20"/>
          <w:szCs w:val="20"/>
        </w:rPr>
        <w:t xml:space="preserve"> Agente del Ministerio Público, mediante el cual solicita Perito en Fijación de Fotografía de la menor </w:t>
      </w:r>
      <w:r w:rsidR="0064702E">
        <w:rPr>
          <w:rFonts w:ascii="Arial" w:hAnsi="Arial" w:cs="Arial"/>
          <w:b w:val="0"/>
          <w:i/>
          <w:sz w:val="20"/>
          <w:szCs w:val="20"/>
        </w:rPr>
        <w:t>E4</w:t>
      </w:r>
      <w:r w:rsidRPr="00DE2993">
        <w:rPr>
          <w:rFonts w:ascii="Arial" w:hAnsi="Arial" w:cs="Arial"/>
          <w:b w:val="0"/>
          <w:i/>
          <w:sz w:val="20"/>
          <w:szCs w:val="20"/>
        </w:rPr>
        <w:t>.</w:t>
      </w:r>
    </w:p>
    <w:p w14:paraId="0971784D" w14:textId="77777777" w:rsidR="00DE2993" w:rsidRPr="00DE2993" w:rsidRDefault="00DE2993" w:rsidP="00DE2993">
      <w:pPr>
        <w:spacing w:line="360" w:lineRule="auto"/>
        <w:jc w:val="both"/>
        <w:rPr>
          <w:rFonts w:ascii="Arial" w:hAnsi="Arial" w:cs="Arial"/>
          <w:b w:val="0"/>
          <w:i/>
          <w:sz w:val="20"/>
          <w:szCs w:val="20"/>
        </w:rPr>
      </w:pPr>
    </w:p>
    <w:p w14:paraId="6120DE83" w14:textId="56687B85" w:rsidR="00DE2993" w:rsidRPr="00DE2993" w:rsidRDefault="00DE2993" w:rsidP="00DE2993">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t xml:space="preserve">Oficio </w:t>
      </w:r>
      <w:r w:rsidR="001B262C">
        <w:rPr>
          <w:rFonts w:ascii="Arial" w:hAnsi="Arial" w:cs="Arial"/>
          <w:b w:val="0"/>
          <w:i/>
          <w:sz w:val="20"/>
          <w:szCs w:val="20"/>
        </w:rPr>
        <w:t>------------------</w:t>
      </w:r>
      <w:r w:rsidRPr="00DE2993">
        <w:rPr>
          <w:rFonts w:ascii="Arial" w:hAnsi="Arial" w:cs="Arial"/>
          <w:b w:val="0"/>
          <w:i/>
          <w:sz w:val="20"/>
          <w:szCs w:val="20"/>
        </w:rPr>
        <w:t xml:space="preserve"> de fecha 28 de noviembre de 2019 signado por la Lic. </w:t>
      </w:r>
      <w:r w:rsidR="001B262C">
        <w:rPr>
          <w:rFonts w:ascii="Arial" w:hAnsi="Arial" w:cs="Arial"/>
          <w:b w:val="0"/>
          <w:i/>
          <w:sz w:val="20"/>
          <w:szCs w:val="20"/>
        </w:rPr>
        <w:t>A7</w:t>
      </w:r>
      <w:r w:rsidRPr="00DE2993">
        <w:rPr>
          <w:rFonts w:ascii="Arial" w:hAnsi="Arial" w:cs="Arial"/>
          <w:b w:val="0"/>
          <w:i/>
          <w:sz w:val="20"/>
          <w:szCs w:val="20"/>
        </w:rPr>
        <w:t xml:space="preserve"> Perito en Criminalística de Campo de la Fiscalía General del Estado, Región Laguna I, mediante el cual se rinde informe fotográfico de la menor </w:t>
      </w:r>
      <w:r w:rsidR="0064702E">
        <w:rPr>
          <w:rFonts w:ascii="Arial" w:hAnsi="Arial" w:cs="Arial"/>
          <w:b w:val="0"/>
          <w:i/>
          <w:sz w:val="20"/>
          <w:szCs w:val="20"/>
        </w:rPr>
        <w:t>E4</w:t>
      </w:r>
      <w:r w:rsidRPr="00DE2993">
        <w:rPr>
          <w:rFonts w:ascii="Arial" w:hAnsi="Arial" w:cs="Arial"/>
          <w:b w:val="0"/>
          <w:i/>
          <w:sz w:val="20"/>
          <w:szCs w:val="20"/>
        </w:rPr>
        <w:t xml:space="preserve">, dirigido a la Lic. </w:t>
      </w:r>
      <w:r w:rsidR="00EE6896">
        <w:rPr>
          <w:rFonts w:ascii="Arial" w:hAnsi="Arial" w:cs="Arial"/>
          <w:b w:val="0"/>
          <w:i/>
          <w:sz w:val="20"/>
          <w:szCs w:val="20"/>
        </w:rPr>
        <w:t>A5</w:t>
      </w:r>
      <w:r w:rsidRPr="00DE2993">
        <w:rPr>
          <w:rFonts w:ascii="Arial" w:hAnsi="Arial" w:cs="Arial"/>
          <w:b w:val="0"/>
          <w:i/>
          <w:sz w:val="20"/>
          <w:szCs w:val="20"/>
        </w:rPr>
        <w:t xml:space="preserve"> Agente del Ministerio Público.</w:t>
      </w:r>
    </w:p>
    <w:p w14:paraId="45053ECD" w14:textId="77777777" w:rsidR="00DE2993" w:rsidRPr="00DE2993" w:rsidRDefault="00DE2993" w:rsidP="00DE2993">
      <w:pPr>
        <w:ind w:left="720"/>
        <w:contextualSpacing/>
        <w:rPr>
          <w:rFonts w:ascii="Arial" w:hAnsi="Arial" w:cs="Arial"/>
          <w:b w:val="0"/>
          <w:i/>
          <w:sz w:val="20"/>
          <w:szCs w:val="20"/>
        </w:rPr>
      </w:pPr>
    </w:p>
    <w:p w14:paraId="754717EF" w14:textId="17842CB5" w:rsidR="00DE2993" w:rsidRPr="00DE2993" w:rsidRDefault="00DE2993" w:rsidP="00DE2993">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t xml:space="preserve">Oficio </w:t>
      </w:r>
      <w:r w:rsidR="001B262C">
        <w:rPr>
          <w:rFonts w:ascii="Arial" w:hAnsi="Arial" w:cs="Arial"/>
          <w:b w:val="0"/>
          <w:i/>
          <w:sz w:val="20"/>
          <w:szCs w:val="20"/>
        </w:rPr>
        <w:t>-------------</w:t>
      </w:r>
      <w:r w:rsidRPr="00DE2993">
        <w:rPr>
          <w:rFonts w:ascii="Arial" w:hAnsi="Arial" w:cs="Arial"/>
          <w:b w:val="0"/>
          <w:i/>
          <w:sz w:val="20"/>
          <w:szCs w:val="20"/>
        </w:rPr>
        <w:t xml:space="preserve"> de fecha 28 de noviembre de 2019, signado por la Lic. </w:t>
      </w:r>
      <w:r w:rsidR="001B262C">
        <w:rPr>
          <w:rFonts w:ascii="Arial" w:hAnsi="Arial" w:cs="Arial"/>
          <w:b w:val="0"/>
          <w:i/>
          <w:sz w:val="20"/>
          <w:szCs w:val="20"/>
        </w:rPr>
        <w:t>A7</w:t>
      </w:r>
      <w:r w:rsidRPr="00DE2993">
        <w:rPr>
          <w:rFonts w:ascii="Arial" w:hAnsi="Arial" w:cs="Arial"/>
          <w:b w:val="0"/>
          <w:i/>
          <w:sz w:val="20"/>
          <w:szCs w:val="20"/>
        </w:rPr>
        <w:t xml:space="preserve"> Perito en Criminalística de Campo de la Fiscalía General del Estado, Región Laguna I, mediante el cual se rinde informe fotográfico del menor </w:t>
      </w:r>
      <w:r w:rsidR="00E92671">
        <w:rPr>
          <w:rFonts w:ascii="Arial" w:hAnsi="Arial" w:cs="Arial"/>
          <w:b w:val="0"/>
          <w:i/>
          <w:sz w:val="20"/>
          <w:szCs w:val="20"/>
        </w:rPr>
        <w:t>E6</w:t>
      </w:r>
      <w:r w:rsidRPr="00DE2993">
        <w:rPr>
          <w:rFonts w:ascii="Arial" w:hAnsi="Arial" w:cs="Arial"/>
          <w:b w:val="0"/>
          <w:i/>
          <w:sz w:val="20"/>
          <w:szCs w:val="20"/>
        </w:rPr>
        <w:t xml:space="preserve">, dirigido a la Lic. </w:t>
      </w:r>
      <w:r w:rsidR="00EE6896">
        <w:rPr>
          <w:rFonts w:ascii="Arial" w:hAnsi="Arial" w:cs="Arial"/>
          <w:b w:val="0"/>
          <w:i/>
          <w:sz w:val="20"/>
          <w:szCs w:val="20"/>
        </w:rPr>
        <w:t>A5</w:t>
      </w:r>
      <w:r w:rsidRPr="00DE2993">
        <w:rPr>
          <w:rFonts w:ascii="Arial" w:hAnsi="Arial" w:cs="Arial"/>
          <w:b w:val="0"/>
          <w:i/>
          <w:sz w:val="20"/>
          <w:szCs w:val="20"/>
        </w:rPr>
        <w:t xml:space="preserve"> Agente del Ministerio Público.</w:t>
      </w:r>
    </w:p>
    <w:p w14:paraId="436E2762" w14:textId="77777777" w:rsidR="00DE2993" w:rsidRPr="00DE2993" w:rsidRDefault="00DE2993" w:rsidP="00DE2993">
      <w:pPr>
        <w:spacing w:line="360" w:lineRule="auto"/>
        <w:jc w:val="both"/>
        <w:rPr>
          <w:rFonts w:ascii="Arial" w:hAnsi="Arial" w:cs="Arial"/>
          <w:b w:val="0"/>
          <w:i/>
          <w:sz w:val="20"/>
          <w:szCs w:val="20"/>
        </w:rPr>
      </w:pPr>
    </w:p>
    <w:p w14:paraId="73E9A24E" w14:textId="435822A1" w:rsidR="00DE2993" w:rsidRPr="00DE2993" w:rsidRDefault="00DE2993" w:rsidP="00DE2993">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t xml:space="preserve">Oficio </w:t>
      </w:r>
      <w:r w:rsidR="001B262C">
        <w:rPr>
          <w:rFonts w:ascii="Arial" w:hAnsi="Arial" w:cs="Arial"/>
          <w:b w:val="0"/>
          <w:i/>
          <w:sz w:val="20"/>
          <w:szCs w:val="20"/>
        </w:rPr>
        <w:t>--------------</w:t>
      </w:r>
      <w:r w:rsidRPr="00DE2993">
        <w:rPr>
          <w:rFonts w:ascii="Arial" w:hAnsi="Arial" w:cs="Arial"/>
          <w:b w:val="0"/>
          <w:i/>
          <w:sz w:val="20"/>
          <w:szCs w:val="20"/>
        </w:rPr>
        <w:t xml:space="preserve"> de fecha 28 de noviembre de 2019 signado por la Lic. </w:t>
      </w:r>
      <w:r w:rsidR="001B262C">
        <w:rPr>
          <w:rFonts w:ascii="Arial" w:hAnsi="Arial" w:cs="Arial"/>
          <w:b w:val="0"/>
          <w:i/>
          <w:sz w:val="20"/>
          <w:szCs w:val="20"/>
        </w:rPr>
        <w:t>A7</w:t>
      </w:r>
      <w:r w:rsidRPr="00DE2993">
        <w:rPr>
          <w:rFonts w:ascii="Arial" w:hAnsi="Arial" w:cs="Arial"/>
          <w:b w:val="0"/>
          <w:i/>
          <w:sz w:val="20"/>
          <w:szCs w:val="20"/>
        </w:rPr>
        <w:t xml:space="preserve"> Perito en Criminalística de Campo de la Fiscalía General del Estado, Región Laguna I, mediante el cual se rinde informe fotográfico del menor </w:t>
      </w:r>
      <w:r w:rsidR="00E92671">
        <w:rPr>
          <w:rFonts w:ascii="Arial" w:hAnsi="Arial" w:cs="Arial"/>
          <w:b w:val="0"/>
          <w:i/>
          <w:sz w:val="20"/>
          <w:szCs w:val="20"/>
        </w:rPr>
        <w:t>E5</w:t>
      </w:r>
      <w:r w:rsidRPr="00DE2993">
        <w:rPr>
          <w:rFonts w:ascii="Arial" w:hAnsi="Arial" w:cs="Arial"/>
          <w:b w:val="0"/>
          <w:i/>
          <w:sz w:val="20"/>
          <w:szCs w:val="20"/>
        </w:rPr>
        <w:t xml:space="preserve">, dirigido a la Lic. </w:t>
      </w:r>
      <w:r w:rsidR="00EE6896">
        <w:rPr>
          <w:rFonts w:ascii="Arial" w:hAnsi="Arial" w:cs="Arial"/>
          <w:b w:val="0"/>
          <w:i/>
          <w:sz w:val="20"/>
          <w:szCs w:val="20"/>
        </w:rPr>
        <w:t>A5</w:t>
      </w:r>
      <w:r w:rsidRPr="00DE2993">
        <w:rPr>
          <w:rFonts w:ascii="Arial" w:hAnsi="Arial" w:cs="Arial"/>
          <w:b w:val="0"/>
          <w:i/>
          <w:sz w:val="20"/>
          <w:szCs w:val="20"/>
        </w:rPr>
        <w:t xml:space="preserve"> Agente del Ministerio Público.</w:t>
      </w:r>
    </w:p>
    <w:p w14:paraId="65048404" w14:textId="77777777" w:rsidR="00DE2993" w:rsidRPr="00DE2993" w:rsidRDefault="00DE2993" w:rsidP="00DE2993">
      <w:pPr>
        <w:spacing w:line="360" w:lineRule="auto"/>
        <w:jc w:val="both"/>
        <w:rPr>
          <w:rFonts w:ascii="Arial" w:hAnsi="Arial" w:cs="Arial"/>
          <w:b w:val="0"/>
          <w:i/>
          <w:sz w:val="20"/>
          <w:szCs w:val="20"/>
        </w:rPr>
      </w:pPr>
    </w:p>
    <w:p w14:paraId="79498D0E" w14:textId="6B9CAD18" w:rsidR="00DE2993" w:rsidRPr="00DE2993" w:rsidRDefault="00DE2993" w:rsidP="00DE2993">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t xml:space="preserve">Copias de </w:t>
      </w:r>
      <w:proofErr w:type="spellStart"/>
      <w:r w:rsidRPr="00DE2993">
        <w:rPr>
          <w:rFonts w:ascii="Arial" w:hAnsi="Arial" w:cs="Arial"/>
          <w:b w:val="0"/>
          <w:i/>
          <w:sz w:val="20"/>
          <w:szCs w:val="20"/>
        </w:rPr>
        <w:t>analisis</w:t>
      </w:r>
      <w:proofErr w:type="spellEnd"/>
      <w:r w:rsidRPr="00DE2993">
        <w:rPr>
          <w:rFonts w:ascii="Arial" w:hAnsi="Arial" w:cs="Arial"/>
          <w:b w:val="0"/>
          <w:i/>
          <w:sz w:val="20"/>
          <w:szCs w:val="20"/>
        </w:rPr>
        <w:t xml:space="preserve"> de laboratorio a nombre de </w:t>
      </w:r>
      <w:r w:rsidR="0064702E">
        <w:rPr>
          <w:rFonts w:ascii="Arial" w:hAnsi="Arial" w:cs="Arial"/>
          <w:b w:val="0"/>
          <w:i/>
          <w:sz w:val="20"/>
          <w:szCs w:val="20"/>
        </w:rPr>
        <w:t>E4</w:t>
      </w:r>
      <w:r w:rsidRPr="00DE2993">
        <w:rPr>
          <w:rFonts w:ascii="Arial" w:hAnsi="Arial" w:cs="Arial"/>
          <w:b w:val="0"/>
          <w:i/>
          <w:sz w:val="20"/>
          <w:szCs w:val="20"/>
        </w:rPr>
        <w:t>, realizado por el laboratorio DNA de fecha 21 de noviembre de 2019.</w:t>
      </w:r>
    </w:p>
    <w:p w14:paraId="15B538BE" w14:textId="77777777" w:rsidR="00DE2993" w:rsidRPr="00DE2993" w:rsidRDefault="00DE2993" w:rsidP="00DE2993">
      <w:pPr>
        <w:ind w:left="720"/>
        <w:contextualSpacing/>
        <w:rPr>
          <w:rFonts w:ascii="Arial" w:hAnsi="Arial" w:cs="Arial"/>
          <w:b w:val="0"/>
          <w:i/>
          <w:sz w:val="20"/>
          <w:szCs w:val="20"/>
        </w:rPr>
      </w:pPr>
    </w:p>
    <w:p w14:paraId="644E7ECE" w14:textId="42F117B3" w:rsidR="00DE2993" w:rsidRPr="00DE2993" w:rsidRDefault="00DE2993" w:rsidP="00DE2993">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t xml:space="preserve">Oficio </w:t>
      </w:r>
      <w:r w:rsidR="001B262C">
        <w:rPr>
          <w:rFonts w:ascii="Arial" w:hAnsi="Arial" w:cs="Arial"/>
          <w:b w:val="0"/>
          <w:i/>
          <w:sz w:val="20"/>
          <w:szCs w:val="20"/>
        </w:rPr>
        <w:t>--------------------</w:t>
      </w:r>
      <w:r w:rsidRPr="00DE2993">
        <w:rPr>
          <w:rFonts w:ascii="Arial" w:hAnsi="Arial" w:cs="Arial"/>
          <w:b w:val="0"/>
          <w:i/>
          <w:sz w:val="20"/>
          <w:szCs w:val="20"/>
        </w:rPr>
        <w:t xml:space="preserve"> de fecha 27 de noviembre de 2019, mediante el cual remiten Certificado ginecológico, proctológico y de lesiones signado por la Dra. </w:t>
      </w:r>
      <w:r w:rsidR="0064702E">
        <w:rPr>
          <w:rFonts w:ascii="Arial" w:hAnsi="Arial" w:cs="Arial"/>
          <w:b w:val="0"/>
          <w:i/>
          <w:sz w:val="20"/>
          <w:szCs w:val="20"/>
        </w:rPr>
        <w:t>A6</w:t>
      </w:r>
      <w:r w:rsidRPr="00DE2993">
        <w:rPr>
          <w:rFonts w:ascii="Arial" w:hAnsi="Arial" w:cs="Arial"/>
          <w:b w:val="0"/>
          <w:i/>
          <w:sz w:val="20"/>
          <w:szCs w:val="20"/>
        </w:rPr>
        <w:t xml:space="preserve"> Médico Legista </w:t>
      </w:r>
      <w:r w:rsidRPr="00DE2993">
        <w:rPr>
          <w:rFonts w:ascii="Arial" w:hAnsi="Arial" w:cs="Arial"/>
          <w:b w:val="0"/>
          <w:i/>
          <w:sz w:val="20"/>
          <w:szCs w:val="20"/>
        </w:rPr>
        <w:lastRenderedPageBreak/>
        <w:t xml:space="preserve">adscrito a la Fiscalía General del Estado, Región Laguna I, realizó a </w:t>
      </w:r>
      <w:r w:rsidR="00EE6896">
        <w:rPr>
          <w:rFonts w:ascii="Arial" w:hAnsi="Arial" w:cs="Arial"/>
          <w:b w:val="0"/>
          <w:i/>
          <w:sz w:val="20"/>
          <w:szCs w:val="20"/>
        </w:rPr>
        <w:t>E3</w:t>
      </w:r>
      <w:r w:rsidRPr="00DE2993">
        <w:rPr>
          <w:rFonts w:ascii="Arial" w:hAnsi="Arial" w:cs="Arial"/>
          <w:b w:val="0"/>
          <w:i/>
          <w:sz w:val="20"/>
          <w:szCs w:val="20"/>
        </w:rPr>
        <w:t xml:space="preserve"> dirigido a la Lic. </w:t>
      </w:r>
      <w:r w:rsidR="00EE6896">
        <w:rPr>
          <w:rFonts w:ascii="Arial" w:hAnsi="Arial" w:cs="Arial"/>
          <w:b w:val="0"/>
          <w:i/>
          <w:sz w:val="20"/>
          <w:szCs w:val="20"/>
        </w:rPr>
        <w:t>A5</w:t>
      </w:r>
      <w:r w:rsidRPr="00DE2993">
        <w:rPr>
          <w:rFonts w:ascii="Arial" w:hAnsi="Arial" w:cs="Arial"/>
          <w:b w:val="0"/>
          <w:i/>
          <w:sz w:val="20"/>
          <w:szCs w:val="20"/>
        </w:rPr>
        <w:t xml:space="preserve"> Agente del Ministerio Público. </w:t>
      </w:r>
    </w:p>
    <w:p w14:paraId="32637E00" w14:textId="77777777" w:rsidR="00DE2993" w:rsidRPr="00DE2993" w:rsidRDefault="00DE2993" w:rsidP="00DE2993">
      <w:pPr>
        <w:ind w:left="720"/>
        <w:contextualSpacing/>
        <w:rPr>
          <w:rFonts w:ascii="Arial" w:hAnsi="Arial" w:cs="Arial"/>
          <w:b w:val="0"/>
          <w:i/>
          <w:sz w:val="20"/>
          <w:szCs w:val="20"/>
        </w:rPr>
      </w:pPr>
    </w:p>
    <w:p w14:paraId="2DE5A5AF" w14:textId="77777777" w:rsidR="00DE2993" w:rsidRPr="00DE2993" w:rsidRDefault="00DE2993" w:rsidP="00DE2993">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t>Consentimiento informado de fecha 19 de diciembre de 2019.</w:t>
      </w:r>
    </w:p>
    <w:p w14:paraId="5E1202B0" w14:textId="77777777" w:rsidR="00DE2993" w:rsidRPr="00DE2993" w:rsidRDefault="00DE2993" w:rsidP="00DE2993">
      <w:pPr>
        <w:spacing w:line="360" w:lineRule="auto"/>
        <w:jc w:val="both"/>
        <w:rPr>
          <w:rFonts w:ascii="Arial" w:hAnsi="Arial" w:cs="Arial"/>
          <w:b w:val="0"/>
          <w:i/>
          <w:sz w:val="20"/>
          <w:szCs w:val="20"/>
        </w:rPr>
      </w:pPr>
    </w:p>
    <w:p w14:paraId="73FE0B27" w14:textId="5384E26C" w:rsidR="00DE2993" w:rsidRPr="00DE2993" w:rsidRDefault="00DE2993" w:rsidP="00DE2993">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t xml:space="preserve">Copia del acta de nacimiento de </w:t>
      </w:r>
      <w:r w:rsidR="003863F4">
        <w:rPr>
          <w:rFonts w:ascii="Arial" w:hAnsi="Arial" w:cs="Arial"/>
          <w:b w:val="0"/>
          <w:i/>
          <w:sz w:val="20"/>
          <w:szCs w:val="20"/>
        </w:rPr>
        <w:t>E4</w:t>
      </w:r>
      <w:r w:rsidRPr="00DE2993">
        <w:rPr>
          <w:rFonts w:ascii="Arial" w:hAnsi="Arial" w:cs="Arial"/>
          <w:b w:val="0"/>
          <w:i/>
          <w:sz w:val="20"/>
          <w:szCs w:val="20"/>
        </w:rPr>
        <w:t>.</w:t>
      </w:r>
    </w:p>
    <w:p w14:paraId="73FEC29D" w14:textId="77777777" w:rsidR="00DE2993" w:rsidRPr="00DE2993" w:rsidRDefault="00DE2993" w:rsidP="00DE2993">
      <w:pPr>
        <w:ind w:left="720"/>
        <w:contextualSpacing/>
        <w:rPr>
          <w:rFonts w:ascii="Arial" w:hAnsi="Arial" w:cs="Arial"/>
          <w:b w:val="0"/>
          <w:i/>
          <w:sz w:val="20"/>
          <w:szCs w:val="20"/>
        </w:rPr>
      </w:pPr>
    </w:p>
    <w:p w14:paraId="0F7CED29" w14:textId="4D337419" w:rsidR="00DE2993" w:rsidRPr="00DE2993" w:rsidRDefault="00DE2993" w:rsidP="00DE2993">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t xml:space="preserve">Copia de la cedula profesional a nombre del Licenciado </w:t>
      </w:r>
      <w:r w:rsidR="001B262C">
        <w:rPr>
          <w:rFonts w:ascii="Arial" w:hAnsi="Arial" w:cs="Arial"/>
          <w:b w:val="0"/>
          <w:i/>
          <w:sz w:val="20"/>
          <w:szCs w:val="20"/>
        </w:rPr>
        <w:t>A8</w:t>
      </w:r>
      <w:r w:rsidRPr="00DE2993">
        <w:rPr>
          <w:rFonts w:ascii="Arial" w:hAnsi="Arial" w:cs="Arial"/>
          <w:b w:val="0"/>
          <w:i/>
          <w:sz w:val="20"/>
          <w:szCs w:val="20"/>
        </w:rPr>
        <w:t>.</w:t>
      </w:r>
    </w:p>
    <w:p w14:paraId="46A2F591" w14:textId="77777777" w:rsidR="00DE2993" w:rsidRPr="00DE2993" w:rsidRDefault="00DE2993" w:rsidP="00DE2993">
      <w:pPr>
        <w:spacing w:line="360" w:lineRule="auto"/>
        <w:jc w:val="both"/>
        <w:rPr>
          <w:rFonts w:ascii="Arial" w:hAnsi="Arial" w:cs="Arial"/>
          <w:b w:val="0"/>
          <w:i/>
          <w:sz w:val="20"/>
          <w:szCs w:val="20"/>
        </w:rPr>
      </w:pPr>
    </w:p>
    <w:p w14:paraId="74B393F0" w14:textId="186C4B62" w:rsidR="00DE2993" w:rsidRPr="00DE2993" w:rsidRDefault="00DE2993" w:rsidP="00DE2993">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t xml:space="preserve">Oficio </w:t>
      </w:r>
      <w:r w:rsidR="001B262C">
        <w:rPr>
          <w:rFonts w:ascii="Arial" w:hAnsi="Arial" w:cs="Arial"/>
          <w:b w:val="0"/>
          <w:i/>
          <w:sz w:val="20"/>
          <w:szCs w:val="20"/>
        </w:rPr>
        <w:t>------</w:t>
      </w:r>
      <w:r w:rsidRPr="00DE2993">
        <w:rPr>
          <w:rFonts w:ascii="Arial" w:hAnsi="Arial" w:cs="Arial"/>
          <w:b w:val="0"/>
          <w:i/>
          <w:sz w:val="20"/>
          <w:szCs w:val="20"/>
        </w:rPr>
        <w:t xml:space="preserve"> signado por la Lic. </w:t>
      </w:r>
      <w:r w:rsidR="00BB539C">
        <w:rPr>
          <w:rFonts w:ascii="Arial" w:hAnsi="Arial" w:cs="Arial"/>
          <w:b w:val="0"/>
          <w:i/>
          <w:sz w:val="20"/>
          <w:szCs w:val="20"/>
        </w:rPr>
        <w:t>A1</w:t>
      </w:r>
      <w:r w:rsidRPr="00DE2993">
        <w:rPr>
          <w:rFonts w:ascii="Arial" w:hAnsi="Arial" w:cs="Arial"/>
          <w:b w:val="0"/>
          <w:i/>
          <w:sz w:val="20"/>
          <w:szCs w:val="20"/>
        </w:rPr>
        <w:t xml:space="preserve"> Agente del Ministerio Público, dirigido a quien corresponda, mediante el cual hace del conocimiento que se encuentra en trámite la carpeta de investigación </w:t>
      </w:r>
      <w:r w:rsidR="001B262C">
        <w:rPr>
          <w:rFonts w:ascii="Arial" w:hAnsi="Arial" w:cs="Arial"/>
          <w:b w:val="0"/>
          <w:i/>
          <w:sz w:val="20"/>
          <w:szCs w:val="20"/>
        </w:rPr>
        <w:t>-----------------------</w:t>
      </w:r>
      <w:r w:rsidRPr="00DE2993">
        <w:rPr>
          <w:rFonts w:ascii="Arial" w:hAnsi="Arial" w:cs="Arial"/>
          <w:b w:val="0"/>
          <w:i/>
          <w:sz w:val="20"/>
          <w:szCs w:val="20"/>
        </w:rPr>
        <w:t>.</w:t>
      </w:r>
    </w:p>
    <w:p w14:paraId="283F5D58" w14:textId="77777777" w:rsidR="00DE2993" w:rsidRPr="00DE2993" w:rsidRDefault="00DE2993" w:rsidP="00DE2993">
      <w:pPr>
        <w:spacing w:line="360" w:lineRule="auto"/>
        <w:ind w:left="720"/>
        <w:contextualSpacing/>
        <w:jc w:val="both"/>
        <w:rPr>
          <w:rFonts w:ascii="Arial" w:hAnsi="Arial" w:cs="Arial"/>
          <w:b w:val="0"/>
          <w:i/>
          <w:sz w:val="20"/>
          <w:szCs w:val="20"/>
        </w:rPr>
      </w:pPr>
    </w:p>
    <w:p w14:paraId="21ECB5E3" w14:textId="375B0414" w:rsidR="00DE2993" w:rsidRPr="00DE2993" w:rsidRDefault="00DE2993" w:rsidP="00DE2993">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t xml:space="preserve">Oficio sin número de fecha 27 de enero de 2020, relativo a la designación de Perito en materia de criminalística de campo adscrito a la Fiscalía General del Estado, Región Laguna I, signado por la Licenciada </w:t>
      </w:r>
      <w:r w:rsidR="00EE6896">
        <w:rPr>
          <w:rFonts w:ascii="Arial" w:hAnsi="Arial" w:cs="Arial"/>
          <w:b w:val="0"/>
          <w:i/>
          <w:sz w:val="20"/>
          <w:szCs w:val="20"/>
        </w:rPr>
        <w:t>A5</w:t>
      </w:r>
      <w:r w:rsidRPr="00DE2993">
        <w:rPr>
          <w:rFonts w:ascii="Arial" w:hAnsi="Arial" w:cs="Arial"/>
          <w:b w:val="0"/>
          <w:i/>
          <w:sz w:val="20"/>
          <w:szCs w:val="20"/>
        </w:rPr>
        <w:t xml:space="preserve">.  </w:t>
      </w:r>
    </w:p>
    <w:p w14:paraId="110A92CB" w14:textId="77777777" w:rsidR="00DE2993" w:rsidRPr="00DE2993" w:rsidRDefault="00DE2993" w:rsidP="00DE2993">
      <w:pPr>
        <w:spacing w:line="360" w:lineRule="auto"/>
        <w:jc w:val="both"/>
        <w:rPr>
          <w:rFonts w:ascii="Arial" w:hAnsi="Arial" w:cs="Arial"/>
          <w:b w:val="0"/>
          <w:i/>
          <w:sz w:val="20"/>
          <w:szCs w:val="20"/>
        </w:rPr>
      </w:pPr>
    </w:p>
    <w:p w14:paraId="5DAE3A9B" w14:textId="6283F784" w:rsidR="00DE2993" w:rsidRPr="00DE2993" w:rsidRDefault="00DE2993" w:rsidP="00DE2993">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t xml:space="preserve">Oficio 25/2020 mediante el cual se remite el dictamen pericial en materia de Psicología Forense de fecha 04 de febrero del 2020, signado por la Lic. </w:t>
      </w:r>
      <w:r w:rsidR="008924F3">
        <w:rPr>
          <w:rFonts w:ascii="Arial" w:hAnsi="Arial" w:cs="Arial"/>
          <w:b w:val="0"/>
          <w:i/>
          <w:sz w:val="20"/>
          <w:szCs w:val="20"/>
        </w:rPr>
        <w:t>A9</w:t>
      </w:r>
      <w:r w:rsidRPr="00DE2993">
        <w:rPr>
          <w:rFonts w:ascii="Arial" w:hAnsi="Arial" w:cs="Arial"/>
          <w:b w:val="0"/>
          <w:i/>
          <w:sz w:val="20"/>
          <w:szCs w:val="20"/>
        </w:rPr>
        <w:t xml:space="preserve"> en su calidad de Perito en Psicología dirigido a la Lic. </w:t>
      </w:r>
      <w:r w:rsidR="00BB539C">
        <w:rPr>
          <w:rFonts w:ascii="Arial" w:hAnsi="Arial" w:cs="Arial"/>
          <w:b w:val="0"/>
          <w:i/>
          <w:sz w:val="20"/>
          <w:szCs w:val="20"/>
        </w:rPr>
        <w:t>A1</w:t>
      </w:r>
      <w:r w:rsidRPr="00DE2993">
        <w:rPr>
          <w:rFonts w:ascii="Arial" w:hAnsi="Arial" w:cs="Arial"/>
          <w:b w:val="0"/>
          <w:i/>
          <w:sz w:val="20"/>
          <w:szCs w:val="20"/>
        </w:rPr>
        <w:t xml:space="preserve"> Agente del Ministerio Público del Centro de Justicia para las Mujeres de Torreón.</w:t>
      </w:r>
    </w:p>
    <w:p w14:paraId="000B2361" w14:textId="77777777" w:rsidR="00DE2993" w:rsidRPr="00DE2993" w:rsidRDefault="00DE2993" w:rsidP="00DE2993">
      <w:pPr>
        <w:spacing w:line="360" w:lineRule="auto"/>
        <w:jc w:val="both"/>
        <w:rPr>
          <w:rFonts w:ascii="Arial" w:hAnsi="Arial" w:cs="Arial"/>
          <w:b w:val="0"/>
          <w:i/>
          <w:sz w:val="20"/>
          <w:szCs w:val="20"/>
        </w:rPr>
      </w:pPr>
    </w:p>
    <w:p w14:paraId="4658F643" w14:textId="7981CD23" w:rsidR="00DE2993" w:rsidRPr="00DE2993" w:rsidRDefault="00DE2993" w:rsidP="00DE2993">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t xml:space="preserve">Entrevista de testigo menor de edad de fecha 05 de febrero de 2020, realizado a </w:t>
      </w:r>
      <w:r w:rsidR="00EE6896">
        <w:rPr>
          <w:rFonts w:ascii="Arial" w:hAnsi="Arial" w:cs="Arial"/>
          <w:b w:val="0"/>
          <w:i/>
          <w:sz w:val="20"/>
          <w:szCs w:val="20"/>
        </w:rPr>
        <w:t>E3</w:t>
      </w:r>
      <w:r w:rsidRPr="00DE2993">
        <w:rPr>
          <w:rFonts w:ascii="Arial" w:hAnsi="Arial" w:cs="Arial"/>
          <w:b w:val="0"/>
          <w:i/>
          <w:sz w:val="20"/>
          <w:szCs w:val="20"/>
        </w:rPr>
        <w:t>.</w:t>
      </w:r>
    </w:p>
    <w:p w14:paraId="5DEC40C1" w14:textId="77777777" w:rsidR="00DE2993" w:rsidRPr="00DE2993" w:rsidRDefault="00DE2993" w:rsidP="00DE2993">
      <w:pPr>
        <w:spacing w:line="360" w:lineRule="auto"/>
        <w:jc w:val="both"/>
        <w:rPr>
          <w:rFonts w:ascii="Arial" w:hAnsi="Arial" w:cs="Arial"/>
          <w:b w:val="0"/>
          <w:i/>
          <w:sz w:val="20"/>
          <w:szCs w:val="20"/>
        </w:rPr>
      </w:pPr>
    </w:p>
    <w:p w14:paraId="4B7D207A" w14:textId="458D4DB4" w:rsidR="00DE2993" w:rsidRPr="00DE2993" w:rsidRDefault="00DE2993" w:rsidP="00DE2993">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t xml:space="preserve">Informe Policial Homologado de fecha 05 de febrero del 2020 realizado por el agente </w:t>
      </w:r>
      <w:r w:rsidR="008924F3">
        <w:rPr>
          <w:rFonts w:ascii="Arial" w:hAnsi="Arial" w:cs="Arial"/>
          <w:b w:val="0"/>
          <w:i/>
          <w:sz w:val="20"/>
          <w:szCs w:val="20"/>
        </w:rPr>
        <w:t>A10</w:t>
      </w:r>
      <w:r w:rsidRPr="00DE2993">
        <w:rPr>
          <w:rFonts w:ascii="Arial" w:hAnsi="Arial" w:cs="Arial"/>
          <w:b w:val="0"/>
          <w:i/>
          <w:sz w:val="20"/>
          <w:szCs w:val="20"/>
        </w:rPr>
        <w:t xml:space="preserve">. </w:t>
      </w:r>
    </w:p>
    <w:p w14:paraId="1A53C589" w14:textId="77777777" w:rsidR="00DE2993" w:rsidRPr="00DE2993" w:rsidRDefault="00DE2993" w:rsidP="00DE2993">
      <w:pPr>
        <w:spacing w:line="360" w:lineRule="auto"/>
        <w:jc w:val="both"/>
        <w:rPr>
          <w:rFonts w:ascii="Arial" w:hAnsi="Arial" w:cs="Arial"/>
          <w:b w:val="0"/>
          <w:i/>
          <w:sz w:val="20"/>
          <w:szCs w:val="20"/>
        </w:rPr>
      </w:pPr>
    </w:p>
    <w:p w14:paraId="1ACDCAC0" w14:textId="65C88EAB" w:rsidR="00DE2993" w:rsidRPr="00DE2993" w:rsidRDefault="00DE2993" w:rsidP="00DE2993">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t xml:space="preserve">Citatorio realizado en fecha 05 de febrero del 2022 para el C. </w:t>
      </w:r>
      <w:r w:rsidR="000712F8">
        <w:rPr>
          <w:rFonts w:ascii="Arial" w:hAnsi="Arial" w:cs="Arial"/>
          <w:b w:val="0"/>
          <w:i/>
          <w:sz w:val="20"/>
          <w:szCs w:val="20"/>
        </w:rPr>
        <w:t>E2</w:t>
      </w:r>
      <w:r w:rsidRPr="00DE2993">
        <w:rPr>
          <w:rFonts w:ascii="Arial" w:hAnsi="Arial" w:cs="Arial"/>
          <w:b w:val="0"/>
          <w:i/>
          <w:sz w:val="20"/>
          <w:szCs w:val="20"/>
        </w:rPr>
        <w:t xml:space="preserve"> mediante el cual lo citan para el día 10 de febrero del 2020.</w:t>
      </w:r>
    </w:p>
    <w:p w14:paraId="63E7E125" w14:textId="77777777" w:rsidR="00DE2993" w:rsidRPr="00DE2993" w:rsidRDefault="00DE2993" w:rsidP="00DE2993">
      <w:pPr>
        <w:spacing w:line="360" w:lineRule="auto"/>
        <w:jc w:val="both"/>
        <w:rPr>
          <w:rFonts w:ascii="Arial" w:hAnsi="Arial" w:cs="Arial"/>
          <w:b w:val="0"/>
          <w:i/>
          <w:sz w:val="20"/>
          <w:szCs w:val="20"/>
        </w:rPr>
      </w:pPr>
    </w:p>
    <w:p w14:paraId="51B52786" w14:textId="42E90243" w:rsidR="00DE2993" w:rsidRPr="00DE2993" w:rsidRDefault="00DE2993" w:rsidP="00DE2993">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t xml:space="preserve">Informe Policial Homologado de fecha 10 de febrero del 2020 realizado por el agente </w:t>
      </w:r>
      <w:r w:rsidR="008924F3">
        <w:rPr>
          <w:rFonts w:ascii="Arial" w:hAnsi="Arial" w:cs="Arial"/>
          <w:b w:val="0"/>
          <w:i/>
          <w:sz w:val="20"/>
          <w:szCs w:val="20"/>
        </w:rPr>
        <w:t>A10</w:t>
      </w:r>
      <w:r w:rsidRPr="00DE2993">
        <w:rPr>
          <w:rFonts w:ascii="Arial" w:hAnsi="Arial" w:cs="Arial"/>
          <w:b w:val="0"/>
          <w:i/>
          <w:sz w:val="20"/>
          <w:szCs w:val="20"/>
        </w:rPr>
        <w:t>.</w:t>
      </w:r>
    </w:p>
    <w:p w14:paraId="2DBA2CC7" w14:textId="77777777" w:rsidR="00DE2993" w:rsidRPr="00DE2993" w:rsidRDefault="00DE2993" w:rsidP="00DE2993">
      <w:pPr>
        <w:spacing w:line="360" w:lineRule="auto"/>
        <w:ind w:left="720"/>
        <w:contextualSpacing/>
        <w:jc w:val="both"/>
        <w:rPr>
          <w:rFonts w:ascii="Arial" w:hAnsi="Arial" w:cs="Arial"/>
          <w:b w:val="0"/>
          <w:i/>
          <w:sz w:val="20"/>
          <w:szCs w:val="20"/>
        </w:rPr>
      </w:pPr>
    </w:p>
    <w:p w14:paraId="5A5493C0" w14:textId="1DED4555" w:rsidR="00DE2993" w:rsidRPr="00DE2993" w:rsidRDefault="00DE2993" w:rsidP="00DE2993">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t xml:space="preserve">Citatorio realizado en fecha 10 de febrero del 2022 para el C. </w:t>
      </w:r>
      <w:r w:rsidR="000712F8">
        <w:rPr>
          <w:rFonts w:ascii="Arial" w:hAnsi="Arial" w:cs="Arial"/>
          <w:b w:val="0"/>
          <w:i/>
          <w:sz w:val="20"/>
          <w:szCs w:val="20"/>
        </w:rPr>
        <w:t>E2</w:t>
      </w:r>
      <w:r w:rsidRPr="00DE2993">
        <w:rPr>
          <w:rFonts w:ascii="Arial" w:hAnsi="Arial" w:cs="Arial"/>
          <w:b w:val="0"/>
          <w:i/>
          <w:sz w:val="20"/>
          <w:szCs w:val="20"/>
        </w:rPr>
        <w:t xml:space="preserve"> mediante el cual lo citan para el día 14 de febrero del 2020.</w:t>
      </w:r>
    </w:p>
    <w:p w14:paraId="79B51532" w14:textId="77777777" w:rsidR="00DE2993" w:rsidRPr="00DE2993" w:rsidRDefault="00DE2993" w:rsidP="00DE2993">
      <w:pPr>
        <w:spacing w:line="360" w:lineRule="auto"/>
        <w:jc w:val="both"/>
        <w:rPr>
          <w:rFonts w:ascii="Arial" w:hAnsi="Arial" w:cs="Arial"/>
          <w:b w:val="0"/>
          <w:i/>
          <w:sz w:val="20"/>
          <w:szCs w:val="20"/>
        </w:rPr>
      </w:pPr>
    </w:p>
    <w:p w14:paraId="32FB274F" w14:textId="63813536" w:rsidR="00DE2993" w:rsidRPr="00DE2993" w:rsidRDefault="00DE2993" w:rsidP="00DE2993">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t xml:space="preserve">Oficio </w:t>
      </w:r>
      <w:r w:rsidR="008924F3">
        <w:rPr>
          <w:rFonts w:ascii="Arial" w:hAnsi="Arial" w:cs="Arial"/>
          <w:b w:val="0"/>
          <w:i/>
          <w:sz w:val="20"/>
          <w:szCs w:val="20"/>
        </w:rPr>
        <w:t>--------------</w:t>
      </w:r>
      <w:r w:rsidRPr="00DE2993">
        <w:rPr>
          <w:rFonts w:ascii="Arial" w:hAnsi="Arial" w:cs="Arial"/>
          <w:b w:val="0"/>
          <w:i/>
          <w:sz w:val="20"/>
          <w:szCs w:val="20"/>
        </w:rPr>
        <w:t xml:space="preserve"> de fecha 25 de febrero de 2020 signado por la Perito </w:t>
      </w:r>
      <w:r w:rsidR="0050305E">
        <w:rPr>
          <w:rFonts w:ascii="Arial" w:hAnsi="Arial" w:cs="Arial"/>
          <w:b w:val="0"/>
          <w:i/>
          <w:sz w:val="20"/>
          <w:szCs w:val="20"/>
        </w:rPr>
        <w:t>A7</w:t>
      </w:r>
      <w:r w:rsidRPr="00DE2993">
        <w:rPr>
          <w:rFonts w:ascii="Arial" w:hAnsi="Arial" w:cs="Arial"/>
          <w:b w:val="0"/>
          <w:i/>
          <w:sz w:val="20"/>
          <w:szCs w:val="20"/>
        </w:rPr>
        <w:t xml:space="preserve"> en su calidad de Perito Oficial en Criminalística de Campo dirigida a la Licenciada </w:t>
      </w:r>
      <w:r w:rsidR="00BB539C">
        <w:rPr>
          <w:rFonts w:ascii="Arial" w:hAnsi="Arial" w:cs="Arial"/>
          <w:b w:val="0"/>
          <w:i/>
          <w:sz w:val="20"/>
          <w:szCs w:val="20"/>
        </w:rPr>
        <w:t>A1</w:t>
      </w:r>
      <w:r w:rsidRPr="00DE2993">
        <w:rPr>
          <w:rFonts w:ascii="Arial" w:hAnsi="Arial" w:cs="Arial"/>
          <w:b w:val="0"/>
          <w:i/>
          <w:sz w:val="20"/>
          <w:szCs w:val="20"/>
        </w:rPr>
        <w:t xml:space="preserve"> Agente del Ministerio Público adscritos al Centro de Justicia para las Mujeres de Torreón, Coahuila.</w:t>
      </w:r>
    </w:p>
    <w:p w14:paraId="681FDD2F" w14:textId="77777777" w:rsidR="00DE2993" w:rsidRPr="00DE2993" w:rsidRDefault="00DE2993" w:rsidP="00DE2993">
      <w:pPr>
        <w:spacing w:line="360" w:lineRule="auto"/>
        <w:jc w:val="both"/>
        <w:rPr>
          <w:rFonts w:ascii="Arial" w:hAnsi="Arial" w:cs="Arial"/>
          <w:b w:val="0"/>
          <w:i/>
          <w:sz w:val="20"/>
          <w:szCs w:val="20"/>
        </w:rPr>
      </w:pPr>
    </w:p>
    <w:p w14:paraId="1071F2D5" w14:textId="6F64B3CE" w:rsidR="00C67767" w:rsidRDefault="00DE2993" w:rsidP="00C67767">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lastRenderedPageBreak/>
        <w:t xml:space="preserve">Oficio 95/2020 de fecha 26 de mayo de 2020 dirigido a la Juez de Primera Instancia en Materia Penal, remitido por la Lic. </w:t>
      </w:r>
      <w:r w:rsidR="00BB539C">
        <w:rPr>
          <w:rFonts w:ascii="Arial" w:hAnsi="Arial" w:cs="Arial"/>
          <w:b w:val="0"/>
          <w:i/>
          <w:sz w:val="20"/>
          <w:szCs w:val="20"/>
        </w:rPr>
        <w:t>A1</w:t>
      </w:r>
      <w:r w:rsidRPr="00DE2993">
        <w:rPr>
          <w:rFonts w:ascii="Arial" w:hAnsi="Arial" w:cs="Arial"/>
          <w:b w:val="0"/>
          <w:i/>
          <w:sz w:val="20"/>
          <w:szCs w:val="20"/>
        </w:rPr>
        <w:t xml:space="preserve"> Agente del Ministerio Público mediante el cual solicita audiencia privada para librar orden de aprehens</w:t>
      </w:r>
      <w:r w:rsidR="00C67767">
        <w:rPr>
          <w:rFonts w:ascii="Arial" w:hAnsi="Arial" w:cs="Arial"/>
          <w:b w:val="0"/>
          <w:i/>
          <w:sz w:val="20"/>
          <w:szCs w:val="20"/>
        </w:rPr>
        <w:t>ión.</w:t>
      </w:r>
    </w:p>
    <w:p w14:paraId="34B47837" w14:textId="06B82917" w:rsidR="00C67767" w:rsidRPr="00C67767" w:rsidRDefault="00C67767" w:rsidP="00C67767">
      <w:pPr>
        <w:spacing w:line="360" w:lineRule="auto"/>
        <w:contextualSpacing/>
        <w:jc w:val="both"/>
        <w:rPr>
          <w:rFonts w:ascii="Arial" w:hAnsi="Arial" w:cs="Arial"/>
          <w:b w:val="0"/>
          <w:i/>
          <w:sz w:val="20"/>
          <w:szCs w:val="20"/>
        </w:rPr>
      </w:pPr>
    </w:p>
    <w:p w14:paraId="2BBD927B" w14:textId="34D1B24A" w:rsidR="00DE2993" w:rsidRPr="00DE2993" w:rsidRDefault="00DE2993" w:rsidP="00DE2993">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t xml:space="preserve">Entrevista de Testigo de fecha 12 de junio de 2020 realizado a </w:t>
      </w:r>
      <w:r w:rsidR="009E1773">
        <w:rPr>
          <w:rFonts w:ascii="Arial" w:hAnsi="Arial" w:cs="Arial"/>
          <w:b w:val="0"/>
          <w:i/>
          <w:sz w:val="20"/>
          <w:szCs w:val="20"/>
        </w:rPr>
        <w:t>Ag1</w:t>
      </w:r>
      <w:r w:rsidRPr="00DE2993">
        <w:rPr>
          <w:rFonts w:ascii="Arial" w:hAnsi="Arial" w:cs="Arial"/>
          <w:b w:val="0"/>
          <w:i/>
          <w:sz w:val="20"/>
          <w:szCs w:val="20"/>
        </w:rPr>
        <w:t xml:space="preserve">. </w:t>
      </w:r>
    </w:p>
    <w:p w14:paraId="22A94BC8" w14:textId="77777777" w:rsidR="00DE2993" w:rsidRPr="00DE2993" w:rsidRDefault="00DE2993" w:rsidP="00DE2993">
      <w:pPr>
        <w:spacing w:line="360" w:lineRule="auto"/>
        <w:ind w:left="360"/>
        <w:jc w:val="both"/>
        <w:rPr>
          <w:rFonts w:ascii="Arial" w:hAnsi="Arial" w:cs="Arial"/>
          <w:b w:val="0"/>
          <w:i/>
          <w:sz w:val="20"/>
          <w:szCs w:val="20"/>
        </w:rPr>
      </w:pPr>
    </w:p>
    <w:p w14:paraId="53CCFBFD" w14:textId="18BFEEEA" w:rsidR="00DE2993" w:rsidRPr="00DE2993" w:rsidRDefault="00DE2993" w:rsidP="00DE2993">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t xml:space="preserve">Copia de la identificación de </w:t>
      </w:r>
      <w:r w:rsidR="009E1773">
        <w:rPr>
          <w:rFonts w:ascii="Arial" w:hAnsi="Arial" w:cs="Arial"/>
          <w:b w:val="0"/>
          <w:i/>
          <w:sz w:val="20"/>
          <w:szCs w:val="20"/>
        </w:rPr>
        <w:t>Ag1</w:t>
      </w:r>
      <w:r w:rsidRPr="00DE2993">
        <w:rPr>
          <w:rFonts w:ascii="Arial" w:hAnsi="Arial" w:cs="Arial"/>
          <w:b w:val="0"/>
          <w:i/>
          <w:sz w:val="20"/>
          <w:szCs w:val="20"/>
        </w:rPr>
        <w:t xml:space="preserve"> Expedida por el Instituto Nacional Electoral.</w:t>
      </w:r>
    </w:p>
    <w:p w14:paraId="79EC0BEC" w14:textId="77777777" w:rsidR="00DE2993" w:rsidRPr="00DE2993" w:rsidRDefault="00DE2993" w:rsidP="00DE2993">
      <w:pPr>
        <w:spacing w:line="360" w:lineRule="auto"/>
        <w:ind w:left="720"/>
        <w:contextualSpacing/>
        <w:jc w:val="both"/>
        <w:rPr>
          <w:rFonts w:ascii="Arial" w:hAnsi="Arial" w:cs="Arial"/>
          <w:b w:val="0"/>
          <w:i/>
          <w:sz w:val="20"/>
          <w:szCs w:val="20"/>
        </w:rPr>
      </w:pPr>
    </w:p>
    <w:p w14:paraId="5BF8E109" w14:textId="5489A111" w:rsidR="00DE2993" w:rsidRDefault="00DE2993" w:rsidP="00DE2993">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t xml:space="preserve">Oficio sin número y sin fecha mediante el cual se realiza solicitud de orden de aprehensión al C. </w:t>
      </w:r>
      <w:r w:rsidR="000712F8">
        <w:rPr>
          <w:rFonts w:ascii="Arial" w:hAnsi="Arial" w:cs="Arial"/>
          <w:b w:val="0"/>
          <w:i/>
          <w:sz w:val="20"/>
          <w:szCs w:val="20"/>
        </w:rPr>
        <w:t>E2</w:t>
      </w:r>
      <w:r w:rsidRPr="00DE2993">
        <w:rPr>
          <w:rFonts w:ascii="Arial" w:hAnsi="Arial" w:cs="Arial"/>
          <w:b w:val="0"/>
          <w:i/>
          <w:sz w:val="20"/>
          <w:szCs w:val="20"/>
        </w:rPr>
        <w:t xml:space="preserve"> donde señalan como víctima a la menor de edad </w:t>
      </w:r>
      <w:r w:rsidR="00EE6896">
        <w:rPr>
          <w:rFonts w:ascii="Arial" w:hAnsi="Arial" w:cs="Arial"/>
          <w:b w:val="0"/>
          <w:i/>
          <w:sz w:val="20"/>
          <w:szCs w:val="20"/>
        </w:rPr>
        <w:t>E3</w:t>
      </w:r>
      <w:r w:rsidRPr="00DE2993">
        <w:rPr>
          <w:rFonts w:ascii="Arial" w:hAnsi="Arial" w:cs="Arial"/>
          <w:b w:val="0"/>
          <w:i/>
          <w:sz w:val="20"/>
          <w:szCs w:val="20"/>
        </w:rPr>
        <w:t>.</w:t>
      </w:r>
    </w:p>
    <w:p w14:paraId="079E3866" w14:textId="4B85496A" w:rsidR="00C67767" w:rsidRPr="00DE2993" w:rsidRDefault="00C67767" w:rsidP="00C67767">
      <w:pPr>
        <w:spacing w:line="360" w:lineRule="auto"/>
        <w:contextualSpacing/>
        <w:jc w:val="both"/>
        <w:rPr>
          <w:rFonts w:ascii="Arial" w:hAnsi="Arial" w:cs="Arial"/>
          <w:b w:val="0"/>
          <w:i/>
          <w:sz w:val="20"/>
          <w:szCs w:val="20"/>
        </w:rPr>
      </w:pPr>
    </w:p>
    <w:p w14:paraId="75DDFD4B" w14:textId="58A61B80" w:rsidR="00DE2993" w:rsidRPr="00DE2993" w:rsidRDefault="00DE2993" w:rsidP="00DE2993">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t xml:space="preserve">Oficio sin número de fecha 01 de junio del 2020 signado por la Lic. </w:t>
      </w:r>
      <w:r w:rsidR="00BB539C">
        <w:rPr>
          <w:rFonts w:ascii="Arial" w:hAnsi="Arial" w:cs="Arial"/>
          <w:b w:val="0"/>
          <w:i/>
          <w:sz w:val="20"/>
          <w:szCs w:val="20"/>
        </w:rPr>
        <w:t>A1</w:t>
      </w:r>
      <w:r w:rsidRPr="00DE2993">
        <w:rPr>
          <w:rFonts w:ascii="Arial" w:hAnsi="Arial" w:cs="Arial"/>
          <w:b w:val="0"/>
          <w:i/>
          <w:sz w:val="20"/>
          <w:szCs w:val="20"/>
        </w:rPr>
        <w:t xml:space="preserve"> dirigido al Juez de Control de Primera Instancia en Materia Penal del Distrito Judicial de Torreón, dentro del cual se solicita formulación de imputación.</w:t>
      </w:r>
    </w:p>
    <w:p w14:paraId="604B1D15" w14:textId="77777777" w:rsidR="00DE2993" w:rsidRPr="00DE2993" w:rsidRDefault="00DE2993" w:rsidP="00DE2993">
      <w:pPr>
        <w:ind w:left="720"/>
        <w:contextualSpacing/>
        <w:rPr>
          <w:rFonts w:ascii="Arial" w:hAnsi="Arial" w:cs="Arial"/>
          <w:b w:val="0"/>
          <w:i/>
          <w:sz w:val="20"/>
          <w:szCs w:val="20"/>
        </w:rPr>
      </w:pPr>
    </w:p>
    <w:p w14:paraId="3CA78BC4" w14:textId="29880201" w:rsidR="00DE2993" w:rsidRPr="00DE2993" w:rsidRDefault="00DE2993" w:rsidP="00DE2993">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t xml:space="preserve">Oficio </w:t>
      </w:r>
      <w:r w:rsidR="008924F3">
        <w:rPr>
          <w:rFonts w:ascii="Arial" w:hAnsi="Arial" w:cs="Arial"/>
          <w:b w:val="0"/>
          <w:i/>
          <w:sz w:val="20"/>
          <w:szCs w:val="20"/>
        </w:rPr>
        <w:t>--------------------</w:t>
      </w:r>
      <w:r w:rsidRPr="00DE2993">
        <w:rPr>
          <w:rFonts w:ascii="Arial" w:hAnsi="Arial" w:cs="Arial"/>
          <w:b w:val="0"/>
          <w:i/>
          <w:sz w:val="20"/>
          <w:szCs w:val="20"/>
        </w:rPr>
        <w:t xml:space="preserve"> de fecha 01 de junio del 2020 mediante el cual se pone a disposición a </w:t>
      </w:r>
      <w:r w:rsidR="000712F8">
        <w:rPr>
          <w:rFonts w:ascii="Arial" w:hAnsi="Arial" w:cs="Arial"/>
          <w:b w:val="0"/>
          <w:i/>
          <w:sz w:val="20"/>
          <w:szCs w:val="20"/>
        </w:rPr>
        <w:t>E2</w:t>
      </w:r>
      <w:r w:rsidRPr="00DE2993">
        <w:rPr>
          <w:rFonts w:ascii="Arial" w:hAnsi="Arial" w:cs="Arial"/>
          <w:b w:val="0"/>
          <w:i/>
          <w:sz w:val="20"/>
          <w:szCs w:val="20"/>
        </w:rPr>
        <w:t xml:space="preserve"> por los oficiales </w:t>
      </w:r>
      <w:r w:rsidR="008924F3">
        <w:rPr>
          <w:rFonts w:ascii="Arial" w:hAnsi="Arial" w:cs="Arial"/>
          <w:b w:val="0"/>
          <w:i/>
          <w:sz w:val="20"/>
          <w:szCs w:val="20"/>
        </w:rPr>
        <w:t>A11</w:t>
      </w:r>
      <w:r w:rsidRPr="00DE2993">
        <w:rPr>
          <w:rFonts w:ascii="Arial" w:hAnsi="Arial" w:cs="Arial"/>
          <w:b w:val="0"/>
          <w:i/>
          <w:sz w:val="20"/>
          <w:szCs w:val="20"/>
        </w:rPr>
        <w:t xml:space="preserve"> y </w:t>
      </w:r>
      <w:r w:rsidR="008924F3">
        <w:rPr>
          <w:rFonts w:ascii="Arial" w:hAnsi="Arial" w:cs="Arial"/>
          <w:b w:val="0"/>
          <w:i/>
          <w:sz w:val="20"/>
          <w:szCs w:val="20"/>
        </w:rPr>
        <w:t>A12</w:t>
      </w:r>
      <w:r w:rsidRPr="00DE2993">
        <w:rPr>
          <w:rFonts w:ascii="Arial" w:hAnsi="Arial" w:cs="Arial"/>
          <w:b w:val="0"/>
          <w:i/>
          <w:sz w:val="20"/>
          <w:szCs w:val="20"/>
        </w:rPr>
        <w:t>.</w:t>
      </w:r>
    </w:p>
    <w:p w14:paraId="02A9AF94" w14:textId="77777777" w:rsidR="00DE2993" w:rsidRPr="00DE2993" w:rsidRDefault="00DE2993" w:rsidP="00DE2993">
      <w:pPr>
        <w:ind w:left="720"/>
        <w:contextualSpacing/>
        <w:rPr>
          <w:rFonts w:ascii="Arial" w:hAnsi="Arial" w:cs="Arial"/>
          <w:b w:val="0"/>
          <w:i/>
          <w:sz w:val="20"/>
          <w:szCs w:val="20"/>
        </w:rPr>
      </w:pPr>
    </w:p>
    <w:p w14:paraId="42C17E48" w14:textId="679C0831" w:rsidR="00DE2993" w:rsidRPr="00DE2993" w:rsidRDefault="00DE2993" w:rsidP="00DE2993">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t xml:space="preserve"> Oficio </w:t>
      </w:r>
      <w:r w:rsidR="008924F3">
        <w:rPr>
          <w:rFonts w:ascii="Arial" w:hAnsi="Arial" w:cs="Arial"/>
          <w:b w:val="0"/>
          <w:i/>
          <w:sz w:val="20"/>
          <w:szCs w:val="20"/>
        </w:rPr>
        <w:t>-----------------</w:t>
      </w:r>
      <w:r w:rsidRPr="00DE2993">
        <w:rPr>
          <w:rFonts w:ascii="Arial" w:hAnsi="Arial" w:cs="Arial"/>
          <w:b w:val="0"/>
          <w:i/>
          <w:sz w:val="20"/>
          <w:szCs w:val="20"/>
        </w:rPr>
        <w:t xml:space="preserve"> de fecha 01 de junio del 2020, dirigido al Director del Centro Penitenciario donde se pone a disposición a </w:t>
      </w:r>
      <w:r w:rsidR="000712F8">
        <w:rPr>
          <w:rFonts w:ascii="Arial" w:hAnsi="Arial" w:cs="Arial"/>
          <w:b w:val="0"/>
          <w:i/>
          <w:sz w:val="20"/>
          <w:szCs w:val="20"/>
        </w:rPr>
        <w:t>E2</w:t>
      </w:r>
      <w:r w:rsidRPr="00DE2993">
        <w:rPr>
          <w:rFonts w:ascii="Arial" w:hAnsi="Arial" w:cs="Arial"/>
          <w:b w:val="0"/>
          <w:i/>
          <w:sz w:val="20"/>
          <w:szCs w:val="20"/>
        </w:rPr>
        <w:t xml:space="preserve"> por los oficiales </w:t>
      </w:r>
      <w:r w:rsidR="008924F3">
        <w:rPr>
          <w:rFonts w:ascii="Arial" w:hAnsi="Arial" w:cs="Arial"/>
          <w:b w:val="0"/>
          <w:i/>
          <w:sz w:val="20"/>
          <w:szCs w:val="20"/>
        </w:rPr>
        <w:t>A11</w:t>
      </w:r>
      <w:r w:rsidRPr="00DE2993">
        <w:rPr>
          <w:rFonts w:ascii="Arial" w:hAnsi="Arial" w:cs="Arial"/>
          <w:b w:val="0"/>
          <w:i/>
          <w:sz w:val="20"/>
          <w:szCs w:val="20"/>
        </w:rPr>
        <w:t xml:space="preserve"> y </w:t>
      </w:r>
      <w:r w:rsidR="008924F3">
        <w:rPr>
          <w:rFonts w:ascii="Arial" w:hAnsi="Arial" w:cs="Arial"/>
          <w:b w:val="0"/>
          <w:i/>
          <w:sz w:val="20"/>
          <w:szCs w:val="20"/>
        </w:rPr>
        <w:t>A12</w:t>
      </w:r>
      <w:r w:rsidRPr="00DE2993">
        <w:rPr>
          <w:rFonts w:ascii="Arial" w:hAnsi="Arial" w:cs="Arial"/>
          <w:b w:val="0"/>
          <w:i/>
          <w:sz w:val="20"/>
          <w:szCs w:val="20"/>
        </w:rPr>
        <w:t>.</w:t>
      </w:r>
    </w:p>
    <w:p w14:paraId="14166EDF" w14:textId="77777777" w:rsidR="00DE2993" w:rsidRPr="00DE2993" w:rsidRDefault="00DE2993" w:rsidP="00DE2993">
      <w:pPr>
        <w:spacing w:line="360" w:lineRule="auto"/>
        <w:jc w:val="both"/>
        <w:rPr>
          <w:rFonts w:ascii="Arial" w:hAnsi="Arial" w:cs="Arial"/>
          <w:b w:val="0"/>
          <w:i/>
          <w:sz w:val="20"/>
          <w:szCs w:val="20"/>
        </w:rPr>
      </w:pPr>
    </w:p>
    <w:p w14:paraId="3BA81BE8" w14:textId="673E6E51" w:rsidR="00DE2993" w:rsidRPr="00DE2993" w:rsidRDefault="00DE2993" w:rsidP="00DE2993">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t xml:space="preserve">Informe Policial Homologado de fecha 01 de junio del 2020 relativo a la detención del </w:t>
      </w:r>
      <w:r w:rsidR="000712F8">
        <w:rPr>
          <w:rFonts w:ascii="Arial" w:hAnsi="Arial" w:cs="Arial"/>
          <w:b w:val="0"/>
          <w:i/>
          <w:sz w:val="20"/>
          <w:szCs w:val="20"/>
        </w:rPr>
        <w:t>E2</w:t>
      </w:r>
      <w:r w:rsidRPr="00DE2993">
        <w:rPr>
          <w:rFonts w:ascii="Arial" w:hAnsi="Arial" w:cs="Arial"/>
          <w:b w:val="0"/>
          <w:i/>
          <w:sz w:val="20"/>
          <w:szCs w:val="20"/>
        </w:rPr>
        <w:t xml:space="preserve"> signado por el agente </w:t>
      </w:r>
      <w:r w:rsidR="008924F3">
        <w:rPr>
          <w:rFonts w:ascii="Arial" w:hAnsi="Arial" w:cs="Arial"/>
          <w:b w:val="0"/>
          <w:i/>
          <w:sz w:val="20"/>
          <w:szCs w:val="20"/>
        </w:rPr>
        <w:t>A12</w:t>
      </w:r>
      <w:r w:rsidRPr="00DE2993">
        <w:rPr>
          <w:rFonts w:ascii="Arial" w:hAnsi="Arial" w:cs="Arial"/>
          <w:b w:val="0"/>
          <w:i/>
          <w:sz w:val="20"/>
          <w:szCs w:val="20"/>
        </w:rPr>
        <w:t>.</w:t>
      </w:r>
    </w:p>
    <w:p w14:paraId="3B436448" w14:textId="77777777" w:rsidR="00DE2993" w:rsidRPr="00DE2993" w:rsidRDefault="00DE2993" w:rsidP="00DE2993">
      <w:pPr>
        <w:ind w:left="720"/>
        <w:contextualSpacing/>
        <w:rPr>
          <w:rFonts w:ascii="Arial" w:hAnsi="Arial" w:cs="Arial"/>
          <w:b w:val="0"/>
          <w:i/>
          <w:sz w:val="20"/>
          <w:szCs w:val="20"/>
        </w:rPr>
      </w:pPr>
    </w:p>
    <w:p w14:paraId="236ADF32" w14:textId="17F959C6" w:rsidR="00DE2993" w:rsidRPr="00DE2993" w:rsidRDefault="00DE2993" w:rsidP="00DE2993">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t xml:space="preserve">Oficio sin número de fecha 01 de junio del 2020 dirigido al Juez de Control del Distrito Judicial de Torreón signado por la Lic. </w:t>
      </w:r>
      <w:r w:rsidR="00BB539C">
        <w:rPr>
          <w:rFonts w:ascii="Arial" w:hAnsi="Arial" w:cs="Arial"/>
          <w:b w:val="0"/>
          <w:i/>
          <w:sz w:val="20"/>
          <w:szCs w:val="20"/>
        </w:rPr>
        <w:t>A1</w:t>
      </w:r>
      <w:r w:rsidRPr="00DE2993">
        <w:rPr>
          <w:rFonts w:ascii="Arial" w:hAnsi="Arial" w:cs="Arial"/>
          <w:b w:val="0"/>
          <w:i/>
          <w:sz w:val="20"/>
          <w:szCs w:val="20"/>
        </w:rPr>
        <w:t xml:space="preserve"> Agente del Ministerio Público mediante el cual solicita la formulación de la imputación.</w:t>
      </w:r>
    </w:p>
    <w:p w14:paraId="56014E1D" w14:textId="77777777" w:rsidR="00DE2993" w:rsidRPr="00DE2993" w:rsidRDefault="00DE2993" w:rsidP="00DE2993">
      <w:pPr>
        <w:ind w:left="720"/>
        <w:contextualSpacing/>
        <w:rPr>
          <w:rFonts w:ascii="Arial" w:hAnsi="Arial" w:cs="Arial"/>
          <w:b w:val="0"/>
          <w:i/>
          <w:sz w:val="20"/>
          <w:szCs w:val="20"/>
        </w:rPr>
      </w:pPr>
    </w:p>
    <w:p w14:paraId="0B1E9D48" w14:textId="0EA58BBF" w:rsidR="00DE2993" w:rsidRPr="00DE2993" w:rsidRDefault="00DE2993" w:rsidP="00DE2993">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t xml:space="preserve">Certificado médico </w:t>
      </w:r>
      <w:r w:rsidR="00781279">
        <w:rPr>
          <w:rFonts w:ascii="Arial" w:hAnsi="Arial" w:cs="Arial"/>
          <w:b w:val="0"/>
          <w:i/>
          <w:sz w:val="20"/>
          <w:szCs w:val="20"/>
        </w:rPr>
        <w:t>---------------</w:t>
      </w:r>
      <w:r w:rsidRPr="00DE2993">
        <w:rPr>
          <w:rFonts w:ascii="Arial" w:hAnsi="Arial" w:cs="Arial"/>
          <w:b w:val="0"/>
          <w:i/>
          <w:sz w:val="20"/>
          <w:szCs w:val="20"/>
        </w:rPr>
        <w:t xml:space="preserve"> signado Dr. </w:t>
      </w:r>
      <w:r w:rsidR="00781279">
        <w:rPr>
          <w:rFonts w:ascii="Arial" w:hAnsi="Arial" w:cs="Arial"/>
          <w:b w:val="0"/>
          <w:i/>
          <w:sz w:val="20"/>
          <w:szCs w:val="20"/>
        </w:rPr>
        <w:t>A13</w:t>
      </w:r>
      <w:r w:rsidRPr="00DE2993">
        <w:rPr>
          <w:rFonts w:ascii="Arial" w:hAnsi="Arial" w:cs="Arial"/>
          <w:b w:val="0"/>
          <w:i/>
          <w:sz w:val="20"/>
          <w:szCs w:val="20"/>
        </w:rPr>
        <w:t xml:space="preserve"> Médico Legista adscrito a la Fiscalía General del Estado, Región Laguna I.</w:t>
      </w:r>
    </w:p>
    <w:p w14:paraId="30849877" w14:textId="77777777" w:rsidR="00DE2993" w:rsidRPr="00DE2993" w:rsidRDefault="00DE2993" w:rsidP="00DE2993">
      <w:pPr>
        <w:ind w:left="720"/>
        <w:contextualSpacing/>
        <w:rPr>
          <w:rFonts w:ascii="Arial" w:hAnsi="Arial" w:cs="Arial"/>
          <w:b w:val="0"/>
          <w:i/>
          <w:sz w:val="20"/>
          <w:szCs w:val="20"/>
        </w:rPr>
      </w:pPr>
    </w:p>
    <w:p w14:paraId="69D9E7BE" w14:textId="0A4EA1EE" w:rsidR="00DE2993" w:rsidRPr="00DE2993" w:rsidRDefault="00DE2993" w:rsidP="00DE2993">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t xml:space="preserve">Copia del folio de la detención número </w:t>
      </w:r>
      <w:r w:rsidR="00781279">
        <w:rPr>
          <w:rFonts w:ascii="Arial" w:hAnsi="Arial" w:cs="Arial"/>
          <w:b w:val="0"/>
          <w:i/>
          <w:sz w:val="20"/>
          <w:szCs w:val="20"/>
        </w:rPr>
        <w:t>------------------</w:t>
      </w:r>
      <w:r w:rsidRPr="00DE2993">
        <w:rPr>
          <w:rFonts w:ascii="Arial" w:hAnsi="Arial" w:cs="Arial"/>
          <w:b w:val="0"/>
          <w:i/>
          <w:sz w:val="20"/>
          <w:szCs w:val="20"/>
        </w:rPr>
        <w:t>.</w:t>
      </w:r>
    </w:p>
    <w:p w14:paraId="679C4E0B" w14:textId="77777777" w:rsidR="00DE2993" w:rsidRPr="00DE2993" w:rsidRDefault="00DE2993" w:rsidP="00DE2993">
      <w:pPr>
        <w:ind w:left="720"/>
        <w:contextualSpacing/>
        <w:rPr>
          <w:rFonts w:ascii="Arial" w:hAnsi="Arial" w:cs="Arial"/>
          <w:b w:val="0"/>
          <w:i/>
          <w:sz w:val="20"/>
          <w:szCs w:val="20"/>
        </w:rPr>
      </w:pPr>
    </w:p>
    <w:p w14:paraId="726AFD05" w14:textId="340AAC04" w:rsidR="00DE2993" w:rsidRPr="00DE2993" w:rsidRDefault="00DE2993" w:rsidP="00DE2993">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t xml:space="preserve">Entrevista de fecha 15 de junio del 2020 realizada a </w:t>
      </w:r>
      <w:r w:rsidR="0064702E">
        <w:rPr>
          <w:rFonts w:ascii="Arial" w:hAnsi="Arial" w:cs="Arial"/>
          <w:b w:val="0"/>
          <w:i/>
          <w:sz w:val="20"/>
          <w:szCs w:val="20"/>
        </w:rPr>
        <w:t>A6</w:t>
      </w:r>
      <w:r w:rsidRPr="00DE2993">
        <w:rPr>
          <w:rFonts w:ascii="Arial" w:hAnsi="Arial" w:cs="Arial"/>
          <w:b w:val="0"/>
          <w:i/>
          <w:sz w:val="20"/>
          <w:szCs w:val="20"/>
        </w:rPr>
        <w:t>.</w:t>
      </w:r>
    </w:p>
    <w:p w14:paraId="0E19C4CB" w14:textId="759B6D73" w:rsidR="00DE2993" w:rsidRPr="00DE2993" w:rsidRDefault="00DE2993" w:rsidP="00DE2993">
      <w:pPr>
        <w:spacing w:line="360" w:lineRule="auto"/>
        <w:contextualSpacing/>
        <w:jc w:val="both"/>
        <w:rPr>
          <w:rFonts w:ascii="Arial" w:hAnsi="Arial" w:cs="Arial"/>
          <w:b w:val="0"/>
          <w:i/>
          <w:sz w:val="20"/>
          <w:szCs w:val="20"/>
        </w:rPr>
      </w:pPr>
    </w:p>
    <w:p w14:paraId="0D9F52B3" w14:textId="5D437142" w:rsidR="00DE2993" w:rsidRPr="00DE2993" w:rsidRDefault="00DE2993" w:rsidP="007F5D0E">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t xml:space="preserve">Oficio </w:t>
      </w:r>
      <w:r w:rsidR="00781279">
        <w:rPr>
          <w:rFonts w:ascii="Arial" w:hAnsi="Arial" w:cs="Arial"/>
          <w:b w:val="0"/>
          <w:i/>
          <w:sz w:val="20"/>
          <w:szCs w:val="20"/>
        </w:rPr>
        <w:t>--------</w:t>
      </w:r>
      <w:r w:rsidRPr="00DE2993">
        <w:rPr>
          <w:rFonts w:ascii="Arial" w:hAnsi="Arial" w:cs="Arial"/>
          <w:b w:val="0"/>
          <w:i/>
          <w:sz w:val="20"/>
          <w:szCs w:val="20"/>
        </w:rPr>
        <w:t xml:space="preserve"> signado por la Lic. </w:t>
      </w:r>
      <w:r w:rsidR="00BB539C">
        <w:rPr>
          <w:rFonts w:ascii="Arial" w:hAnsi="Arial" w:cs="Arial"/>
          <w:b w:val="0"/>
          <w:i/>
          <w:sz w:val="20"/>
          <w:szCs w:val="20"/>
        </w:rPr>
        <w:t>A1</w:t>
      </w:r>
      <w:r w:rsidRPr="00DE2993">
        <w:rPr>
          <w:rFonts w:ascii="Arial" w:hAnsi="Arial" w:cs="Arial"/>
          <w:b w:val="0"/>
          <w:i/>
          <w:sz w:val="20"/>
          <w:szCs w:val="20"/>
        </w:rPr>
        <w:t xml:space="preserve"> Agente del Ministerio Público, dirigido a la Lic. </w:t>
      </w:r>
      <w:r w:rsidR="00781279">
        <w:rPr>
          <w:rFonts w:ascii="Arial" w:hAnsi="Arial" w:cs="Arial"/>
          <w:b w:val="0"/>
          <w:i/>
          <w:sz w:val="20"/>
          <w:szCs w:val="20"/>
        </w:rPr>
        <w:t>A14</w:t>
      </w:r>
      <w:r w:rsidRPr="00DE2993">
        <w:rPr>
          <w:rFonts w:ascii="Arial" w:hAnsi="Arial" w:cs="Arial"/>
          <w:b w:val="0"/>
          <w:i/>
          <w:sz w:val="20"/>
          <w:szCs w:val="20"/>
        </w:rPr>
        <w:t xml:space="preserve"> Coordinadora de la Comisión Ejecutiva de Atención a Víctimas donde se solicita asesor legal para la C. </w:t>
      </w:r>
      <w:r w:rsidR="005D701F">
        <w:rPr>
          <w:rFonts w:ascii="Arial" w:hAnsi="Arial" w:cs="Arial"/>
          <w:b w:val="0"/>
          <w:i/>
          <w:sz w:val="20"/>
          <w:szCs w:val="20"/>
        </w:rPr>
        <w:t>E1</w:t>
      </w:r>
      <w:r w:rsidRPr="00DE2993">
        <w:rPr>
          <w:rFonts w:ascii="Arial" w:hAnsi="Arial" w:cs="Arial"/>
          <w:b w:val="0"/>
          <w:i/>
          <w:sz w:val="20"/>
          <w:szCs w:val="20"/>
        </w:rPr>
        <w:t>.</w:t>
      </w:r>
    </w:p>
    <w:p w14:paraId="34346449" w14:textId="77777777" w:rsidR="00DE2993" w:rsidRPr="00DE2993" w:rsidRDefault="00DE2993" w:rsidP="007F5D0E">
      <w:pPr>
        <w:spacing w:line="360" w:lineRule="auto"/>
        <w:ind w:left="720"/>
        <w:contextualSpacing/>
        <w:rPr>
          <w:rFonts w:ascii="Arial" w:hAnsi="Arial" w:cs="Arial"/>
          <w:b w:val="0"/>
          <w:i/>
          <w:sz w:val="20"/>
          <w:szCs w:val="20"/>
        </w:rPr>
      </w:pPr>
    </w:p>
    <w:p w14:paraId="31C060A0" w14:textId="6ACCA082" w:rsidR="00DE2993" w:rsidRDefault="00DE2993" w:rsidP="007F5D0E">
      <w:pPr>
        <w:numPr>
          <w:ilvl w:val="0"/>
          <w:numId w:val="7"/>
        </w:numPr>
        <w:spacing w:line="360" w:lineRule="auto"/>
        <w:contextualSpacing/>
        <w:jc w:val="both"/>
        <w:rPr>
          <w:rFonts w:ascii="Arial" w:hAnsi="Arial" w:cs="Arial"/>
          <w:b w:val="0"/>
          <w:i/>
          <w:sz w:val="20"/>
          <w:szCs w:val="20"/>
        </w:rPr>
      </w:pPr>
      <w:r w:rsidRPr="00DE2993">
        <w:rPr>
          <w:rFonts w:ascii="Arial" w:hAnsi="Arial" w:cs="Arial"/>
          <w:b w:val="0"/>
          <w:i/>
          <w:sz w:val="20"/>
          <w:szCs w:val="20"/>
        </w:rPr>
        <w:lastRenderedPageBreak/>
        <w:t xml:space="preserve">Oficio sin número de fecha 08 de septiembre del 2020 signado por la Lic. </w:t>
      </w:r>
      <w:r w:rsidR="00EE6896">
        <w:rPr>
          <w:rFonts w:ascii="Arial" w:hAnsi="Arial" w:cs="Arial"/>
          <w:b w:val="0"/>
          <w:i/>
          <w:sz w:val="20"/>
          <w:szCs w:val="20"/>
        </w:rPr>
        <w:t>A5</w:t>
      </w:r>
      <w:r w:rsidRPr="00DE2993">
        <w:rPr>
          <w:rFonts w:ascii="Arial" w:hAnsi="Arial" w:cs="Arial"/>
          <w:b w:val="0"/>
          <w:i/>
          <w:sz w:val="20"/>
          <w:szCs w:val="20"/>
        </w:rPr>
        <w:t xml:space="preserve"> Agente del Ministerio Público y dirigido al Juez del Juzgado de Primera Instancia en Materia Penal del Distrito Judicial de Torreón, mediante el cual se solicita la formulación de la imputación.</w:t>
      </w:r>
    </w:p>
    <w:p w14:paraId="24D36616" w14:textId="77777777" w:rsidR="003B68BB" w:rsidRPr="00C67767" w:rsidRDefault="003B68BB" w:rsidP="003B68BB">
      <w:pPr>
        <w:spacing w:line="360" w:lineRule="auto"/>
        <w:contextualSpacing/>
        <w:jc w:val="both"/>
        <w:rPr>
          <w:rFonts w:ascii="Arial" w:hAnsi="Arial" w:cs="Arial"/>
          <w:b w:val="0"/>
          <w:i/>
          <w:sz w:val="20"/>
          <w:szCs w:val="20"/>
        </w:rPr>
      </w:pPr>
    </w:p>
    <w:p w14:paraId="09EC086F" w14:textId="3F291339" w:rsidR="00DE2993" w:rsidRPr="007F5D0E" w:rsidRDefault="00DE2993" w:rsidP="007F5D0E">
      <w:pPr>
        <w:spacing w:line="360" w:lineRule="auto"/>
        <w:jc w:val="both"/>
        <w:rPr>
          <w:rFonts w:ascii="Arial" w:hAnsi="Arial" w:cs="Arial"/>
          <w:b w:val="0"/>
          <w:i/>
          <w:sz w:val="20"/>
          <w:szCs w:val="20"/>
        </w:rPr>
      </w:pPr>
      <w:r w:rsidRPr="00DE2993">
        <w:rPr>
          <w:rFonts w:ascii="Arial" w:hAnsi="Arial" w:cs="Arial"/>
          <w:b w:val="0"/>
          <w:i/>
          <w:sz w:val="20"/>
          <w:szCs w:val="20"/>
        </w:rPr>
        <w:t xml:space="preserve">Lo que se hace constar para los efectos legales a que haya lugar, levantando la presente acta, en </w:t>
      </w:r>
      <w:r w:rsidRPr="007F5D0E">
        <w:rPr>
          <w:rFonts w:ascii="Arial" w:hAnsi="Arial" w:cs="Arial"/>
          <w:b w:val="0"/>
          <w:i/>
          <w:sz w:val="20"/>
          <w:szCs w:val="20"/>
        </w:rPr>
        <w:t>cumplimiento a lo dispuesto por el artículo 112 de la Ley de este Organismo…”</w:t>
      </w:r>
    </w:p>
    <w:p w14:paraId="79ADFE52" w14:textId="77777777" w:rsidR="007A76B9" w:rsidRPr="007F5D0E" w:rsidRDefault="007A76B9" w:rsidP="007F5D0E">
      <w:pPr>
        <w:pStyle w:val="Cuerpodeltexto20"/>
        <w:shd w:val="clear" w:color="auto" w:fill="auto"/>
        <w:tabs>
          <w:tab w:val="left" w:pos="298"/>
        </w:tabs>
        <w:spacing w:after="0" w:line="360" w:lineRule="auto"/>
        <w:ind w:hanging="426"/>
        <w:jc w:val="both"/>
        <w:rPr>
          <w:rFonts w:ascii="Arial" w:hAnsi="Arial" w:cs="Arial"/>
          <w:b w:val="0"/>
          <w:i/>
          <w:color w:val="000000"/>
          <w:sz w:val="20"/>
          <w:szCs w:val="20"/>
          <w:lang w:val="es-ES" w:eastAsia="es-ES" w:bidi="es-ES"/>
        </w:rPr>
      </w:pPr>
    </w:p>
    <w:p w14:paraId="2839AC2C" w14:textId="77777777" w:rsidR="00F00221" w:rsidRPr="00A816B4" w:rsidRDefault="00F00221" w:rsidP="007F5D0E">
      <w:pPr>
        <w:widowControl w:val="0"/>
        <w:autoSpaceDE w:val="0"/>
        <w:autoSpaceDN w:val="0"/>
        <w:adjustRightInd w:val="0"/>
        <w:spacing w:line="360" w:lineRule="auto"/>
        <w:ind w:hanging="426"/>
        <w:rPr>
          <w:rFonts w:ascii="Arial" w:hAnsi="Arial" w:cs="Arial"/>
          <w:bCs/>
          <w:sz w:val="20"/>
          <w:szCs w:val="20"/>
        </w:rPr>
      </w:pPr>
      <w:r w:rsidRPr="007F5D0E">
        <w:rPr>
          <w:rFonts w:ascii="Arial" w:hAnsi="Arial" w:cs="Arial"/>
          <w:bCs/>
          <w:sz w:val="20"/>
          <w:szCs w:val="20"/>
        </w:rPr>
        <w:t>V. Situación jurídica generada:</w:t>
      </w:r>
    </w:p>
    <w:p w14:paraId="3FE972E0" w14:textId="77777777" w:rsidR="009D7DE0" w:rsidRPr="009D7DE0" w:rsidRDefault="009D7DE0" w:rsidP="007F5D0E">
      <w:pPr>
        <w:widowControl w:val="0"/>
        <w:autoSpaceDE w:val="0"/>
        <w:autoSpaceDN w:val="0"/>
        <w:adjustRightInd w:val="0"/>
        <w:spacing w:line="360" w:lineRule="auto"/>
        <w:ind w:right="77"/>
        <w:rPr>
          <w:rFonts w:cs="Arial"/>
          <w:b w:val="0"/>
          <w:bCs/>
          <w:sz w:val="16"/>
        </w:rPr>
      </w:pPr>
    </w:p>
    <w:p w14:paraId="00E3359B" w14:textId="293D0C26" w:rsidR="009D7DE0" w:rsidRPr="007F5D0E" w:rsidRDefault="009E1773" w:rsidP="00DE4845">
      <w:pPr>
        <w:pStyle w:val="Estilo"/>
        <w:numPr>
          <w:ilvl w:val="0"/>
          <w:numId w:val="16"/>
        </w:numPr>
        <w:spacing w:line="360" w:lineRule="auto"/>
        <w:ind w:left="-65"/>
        <w:rPr>
          <w:rFonts w:cs="Arial"/>
          <w:sz w:val="20"/>
          <w:szCs w:val="20"/>
        </w:rPr>
      </w:pPr>
      <w:r>
        <w:rPr>
          <w:rFonts w:cs="Arial"/>
          <w:sz w:val="20"/>
          <w:szCs w:val="20"/>
        </w:rPr>
        <w:t>Ag1</w:t>
      </w:r>
      <w:r w:rsidR="009D7DE0" w:rsidRPr="007F5D0E">
        <w:rPr>
          <w:rFonts w:cs="Arial"/>
          <w:sz w:val="20"/>
          <w:szCs w:val="20"/>
        </w:rPr>
        <w:t xml:space="preserve"> fue vulnerada en sus derechos humanos, particularmente al de Legalidad y Seguridad Jurídica en su modalidad de Dilación en la Procuración de Justicia por servidores públicos de la Agencia Investigadora del Ministerio Público adscrita al Centro de Justicia y Empoderamiento para la Mujer de Torreón, Coahuila de Zaragoza, quienes, con motivo de una denuncia de hechos interpuesta por la hija de la quejosa </w:t>
      </w:r>
      <w:r>
        <w:rPr>
          <w:rFonts w:cs="Arial"/>
          <w:sz w:val="20"/>
          <w:szCs w:val="20"/>
        </w:rPr>
        <w:t>E1</w:t>
      </w:r>
      <w:r w:rsidR="009D7DE0" w:rsidRPr="007F5D0E">
        <w:rPr>
          <w:rFonts w:cs="Arial"/>
          <w:sz w:val="20"/>
          <w:szCs w:val="20"/>
        </w:rPr>
        <w:t>, por el presunto delito de violación en agravio de sus hijas menores de edad, incurrieron en retardo negligente en la función investigadora del delito, evitando se administre justicia en forma pronta y expedita según se referirá en la presente Recomendación.</w:t>
      </w:r>
    </w:p>
    <w:p w14:paraId="1DAFEB51" w14:textId="77777777" w:rsidR="009D7DE0" w:rsidRPr="007F5D0E" w:rsidRDefault="009D7DE0" w:rsidP="007F5D0E">
      <w:pPr>
        <w:pStyle w:val="Estilo"/>
        <w:spacing w:line="360" w:lineRule="auto"/>
        <w:ind w:left="-425"/>
        <w:rPr>
          <w:rFonts w:cs="Arial"/>
          <w:b/>
          <w:bCs/>
          <w:sz w:val="20"/>
          <w:szCs w:val="20"/>
        </w:rPr>
      </w:pPr>
    </w:p>
    <w:p w14:paraId="06D6F520" w14:textId="23EB6CB0" w:rsidR="009D7DE0" w:rsidRPr="007F5D0E" w:rsidRDefault="009D7DE0" w:rsidP="00DE4845">
      <w:pPr>
        <w:pStyle w:val="Estilo"/>
        <w:numPr>
          <w:ilvl w:val="0"/>
          <w:numId w:val="16"/>
        </w:numPr>
        <w:spacing w:line="360" w:lineRule="auto"/>
        <w:ind w:left="-65"/>
        <w:rPr>
          <w:rFonts w:cs="Arial"/>
          <w:b/>
          <w:bCs/>
          <w:sz w:val="20"/>
          <w:szCs w:val="20"/>
        </w:rPr>
      </w:pPr>
      <w:r w:rsidRPr="007F5D0E">
        <w:rPr>
          <w:rFonts w:cs="Arial"/>
          <w:bCs/>
          <w:sz w:val="20"/>
          <w:szCs w:val="20"/>
        </w:rPr>
        <w:t>Asimismo, no respetaron el derecho de la quejosa al no dar contestación a ninguno de los tres requerimientos de informe, realizando un indebido uso de su función, por lo que ante tal omisión se llevó a cabo acta de inspección de carpeta de investigación en las instalaciones de la Agencia Investigador de Ministerio Público adscrita al Centro de Justicia y Empoderamiento de la Mujer en Torreón, de donde se advierte que existe una dilación en el seguimiento a la carpeta de investigación, dado que desde el mes de septiembre de 2020 a la fecha, no hay seguimiento de actos integrados al expediente</w:t>
      </w:r>
      <w:r w:rsidR="007F5D0E" w:rsidRPr="007F5D0E">
        <w:rPr>
          <w:rFonts w:cs="Arial"/>
          <w:b/>
          <w:bCs/>
          <w:sz w:val="20"/>
          <w:szCs w:val="20"/>
        </w:rPr>
        <w:t>.</w:t>
      </w:r>
    </w:p>
    <w:p w14:paraId="156A213C" w14:textId="77777777" w:rsidR="009D7DE0" w:rsidRPr="007F5D0E" w:rsidRDefault="009D7DE0" w:rsidP="007F5D0E">
      <w:pPr>
        <w:pStyle w:val="Prrafodelista"/>
        <w:widowControl w:val="0"/>
        <w:autoSpaceDE w:val="0"/>
        <w:autoSpaceDN w:val="0"/>
        <w:adjustRightInd w:val="0"/>
        <w:spacing w:line="360" w:lineRule="auto"/>
        <w:ind w:left="-425" w:right="77"/>
        <w:rPr>
          <w:rFonts w:cs="Arial"/>
          <w:b w:val="0"/>
          <w:bCs/>
          <w:w w:val="100"/>
          <w:sz w:val="20"/>
          <w:szCs w:val="20"/>
          <w:lang w:eastAsia="en-US"/>
        </w:rPr>
      </w:pPr>
    </w:p>
    <w:p w14:paraId="2AA37055" w14:textId="77777777" w:rsidR="007F5D0E" w:rsidRPr="007F5D0E" w:rsidRDefault="009D7DE0" w:rsidP="00DE4845">
      <w:pPr>
        <w:pStyle w:val="Prrafodelista"/>
        <w:widowControl w:val="0"/>
        <w:numPr>
          <w:ilvl w:val="0"/>
          <w:numId w:val="16"/>
        </w:numPr>
        <w:autoSpaceDE w:val="0"/>
        <w:autoSpaceDN w:val="0"/>
        <w:adjustRightInd w:val="0"/>
        <w:spacing w:line="360" w:lineRule="auto"/>
        <w:ind w:left="-65"/>
        <w:rPr>
          <w:rFonts w:cs="Arial"/>
          <w:b w:val="0"/>
          <w:bCs/>
          <w:w w:val="100"/>
          <w:sz w:val="20"/>
          <w:szCs w:val="20"/>
          <w:lang w:eastAsia="en-US"/>
        </w:rPr>
      </w:pPr>
      <w:r w:rsidRPr="007F5D0E">
        <w:rPr>
          <w:rFonts w:cs="Arial"/>
          <w:b w:val="0"/>
          <w:bCs/>
          <w:w w:val="100"/>
          <w:sz w:val="20"/>
          <w:szCs w:val="20"/>
          <w:lang w:eastAsia="en-US"/>
        </w:rPr>
        <w:t xml:space="preserve">Consecuentemente, este Organismo Estatal Público Autónomo, solicitó al </w:t>
      </w:r>
      <w:r w:rsidRPr="007F5D0E">
        <w:rPr>
          <w:rFonts w:cs="Arial"/>
          <w:b w:val="0"/>
          <w:bCs/>
          <w:iCs/>
          <w:w w:val="100"/>
          <w:sz w:val="20"/>
          <w:szCs w:val="20"/>
          <w:lang w:eastAsia="en-US"/>
        </w:rPr>
        <w:t>Delegado de la Fiscalía General del Estado, Región Laguna I</w:t>
      </w:r>
      <w:r w:rsidRPr="007F5D0E">
        <w:rPr>
          <w:rFonts w:cs="Arial"/>
          <w:b w:val="0"/>
          <w:bCs/>
          <w:w w:val="100"/>
          <w:sz w:val="20"/>
          <w:szCs w:val="20"/>
          <w:lang w:eastAsia="en-US"/>
        </w:rPr>
        <w:t xml:space="preserve"> (</w:t>
      </w:r>
      <w:r w:rsidRPr="007F5D0E">
        <w:rPr>
          <w:rFonts w:cs="Arial"/>
          <w:b w:val="0"/>
          <w:bCs/>
          <w:i/>
          <w:iCs/>
          <w:w w:val="100"/>
          <w:sz w:val="20"/>
          <w:szCs w:val="20"/>
          <w:lang w:eastAsia="en-US"/>
        </w:rPr>
        <w:t>FGE Región Laguna I</w:t>
      </w:r>
      <w:r w:rsidRPr="007F5D0E">
        <w:rPr>
          <w:rFonts w:cs="Arial"/>
          <w:b w:val="0"/>
          <w:bCs/>
          <w:w w:val="100"/>
          <w:sz w:val="20"/>
          <w:szCs w:val="20"/>
          <w:lang w:eastAsia="en-US"/>
        </w:rPr>
        <w:t xml:space="preserve">) tres requerimientos de informe pormenorizado, con la finalidad de esclarecer los hechos que le fueran imputados a los Agentes del Ministerio Público adscritos al </w:t>
      </w:r>
      <w:r w:rsidRPr="007F5D0E">
        <w:rPr>
          <w:rFonts w:cs="Arial"/>
          <w:b w:val="0"/>
          <w:bCs/>
          <w:i/>
          <w:iCs/>
          <w:w w:val="100"/>
          <w:sz w:val="20"/>
          <w:szCs w:val="20"/>
          <w:lang w:eastAsia="en-US"/>
        </w:rPr>
        <w:t>CJEM Torreón</w:t>
      </w:r>
      <w:r w:rsidRPr="007F5D0E">
        <w:rPr>
          <w:rFonts w:cs="Arial"/>
          <w:b w:val="0"/>
          <w:bCs/>
          <w:w w:val="100"/>
          <w:sz w:val="20"/>
          <w:szCs w:val="20"/>
          <w:lang w:eastAsia="en-US"/>
        </w:rPr>
        <w:t xml:space="preserve">. No obstante, los servidores públicos de la referida dependencia estatal fueron omisos en brindar respuesta a los requerimientos realizados por esta CDHEC, lo cual actualiza el supuesto de ejercicio indebido de la función pública, tomando en cuenta que los servidores públicos de </w:t>
      </w:r>
      <w:r w:rsidRPr="007F5D0E">
        <w:rPr>
          <w:rFonts w:cs="Arial"/>
          <w:b w:val="0"/>
          <w:bCs/>
          <w:iCs/>
          <w:w w:val="100"/>
          <w:sz w:val="20"/>
          <w:szCs w:val="20"/>
          <w:lang w:eastAsia="en-US"/>
        </w:rPr>
        <w:t>la</w:t>
      </w:r>
      <w:r w:rsidRPr="007F5D0E">
        <w:rPr>
          <w:rFonts w:cs="Arial"/>
          <w:b w:val="0"/>
          <w:bCs/>
          <w:i/>
          <w:w w:val="100"/>
          <w:sz w:val="20"/>
          <w:szCs w:val="20"/>
          <w:lang w:eastAsia="en-US"/>
        </w:rPr>
        <w:t xml:space="preserve"> FGE Región Laguna I,</w:t>
      </w:r>
      <w:r w:rsidRPr="007F5D0E">
        <w:rPr>
          <w:rFonts w:cs="Arial"/>
          <w:b w:val="0"/>
          <w:bCs/>
          <w:w w:val="100"/>
          <w:sz w:val="20"/>
          <w:szCs w:val="20"/>
          <w:lang w:eastAsia="en-US"/>
        </w:rPr>
        <w:t xml:space="preserve"> incumplieron con las obligaciones derivadas su encargo que, en el caso concreto, es brindar certeza y seguridad jurídica a los ciudadanos.</w:t>
      </w:r>
    </w:p>
    <w:p w14:paraId="5B193D0D" w14:textId="77777777" w:rsidR="007F5D0E" w:rsidRPr="007F5D0E" w:rsidRDefault="007F5D0E" w:rsidP="007F5D0E">
      <w:pPr>
        <w:pStyle w:val="Prrafodelista"/>
        <w:spacing w:line="360" w:lineRule="auto"/>
        <w:rPr>
          <w:sz w:val="20"/>
          <w:szCs w:val="20"/>
        </w:rPr>
      </w:pPr>
    </w:p>
    <w:p w14:paraId="7E80E8AA" w14:textId="2BB08E47" w:rsidR="00F00221" w:rsidRPr="007F5D0E" w:rsidRDefault="009D7DE0" w:rsidP="00DE4845">
      <w:pPr>
        <w:pStyle w:val="Estilo"/>
        <w:numPr>
          <w:ilvl w:val="0"/>
          <w:numId w:val="16"/>
        </w:numPr>
        <w:spacing w:line="360" w:lineRule="auto"/>
        <w:ind w:left="-65"/>
        <w:rPr>
          <w:rStyle w:val="nfasis"/>
          <w:i w:val="0"/>
          <w:iCs w:val="0"/>
          <w:sz w:val="20"/>
          <w:szCs w:val="20"/>
        </w:rPr>
      </w:pPr>
      <w:r w:rsidRPr="007F5D0E">
        <w:rPr>
          <w:rStyle w:val="nfasis"/>
          <w:i w:val="0"/>
          <w:iCs w:val="0"/>
          <w:sz w:val="20"/>
          <w:szCs w:val="20"/>
        </w:rPr>
        <w:t>Por lo tanto, esta Comisión considera que los hechos se traducen en una conducta inadecuada del personal antes mencionado de dicha Institución, por la omisión de actuar con su debido ejercicio de la función pública, aunado a la negativa de rendir sus informes conforme a Derecho.</w:t>
      </w:r>
    </w:p>
    <w:p w14:paraId="0A31E2C4" w14:textId="77777777" w:rsidR="009D7DE0" w:rsidRPr="007F5D0E" w:rsidRDefault="009D7DE0" w:rsidP="007F5D0E">
      <w:pPr>
        <w:widowControl w:val="0"/>
        <w:autoSpaceDE w:val="0"/>
        <w:autoSpaceDN w:val="0"/>
        <w:adjustRightInd w:val="0"/>
        <w:spacing w:line="360" w:lineRule="auto"/>
        <w:rPr>
          <w:rFonts w:ascii="Arial" w:hAnsi="Arial" w:cs="Arial"/>
          <w:b w:val="0"/>
          <w:sz w:val="20"/>
          <w:szCs w:val="20"/>
        </w:rPr>
      </w:pPr>
    </w:p>
    <w:p w14:paraId="5BB510C7" w14:textId="77777777" w:rsidR="00CA3D3C" w:rsidRPr="007F5D0E" w:rsidRDefault="00CA3D3C" w:rsidP="003F5C03">
      <w:pPr>
        <w:widowControl w:val="0"/>
        <w:autoSpaceDE w:val="0"/>
        <w:autoSpaceDN w:val="0"/>
        <w:adjustRightInd w:val="0"/>
        <w:spacing w:line="360" w:lineRule="auto"/>
        <w:ind w:hanging="426"/>
        <w:jc w:val="both"/>
        <w:rPr>
          <w:rFonts w:ascii="Arial" w:hAnsi="Arial" w:cs="Arial"/>
          <w:bCs/>
          <w:sz w:val="20"/>
          <w:szCs w:val="20"/>
        </w:rPr>
      </w:pPr>
      <w:r w:rsidRPr="007F5D0E">
        <w:rPr>
          <w:rFonts w:ascii="Arial" w:hAnsi="Arial" w:cs="Arial"/>
          <w:bCs/>
          <w:sz w:val="20"/>
          <w:szCs w:val="20"/>
        </w:rPr>
        <w:t>VI. Observaciones, análisis de pruebas y razonamientos lógico-jurídicos y de equidad:</w:t>
      </w:r>
    </w:p>
    <w:p w14:paraId="1EBC1299" w14:textId="77777777" w:rsidR="00CA3D3C" w:rsidRPr="007F5D0E" w:rsidRDefault="00CA3D3C" w:rsidP="003F5C03">
      <w:pPr>
        <w:pStyle w:val="Prrafodelista"/>
        <w:ind w:hanging="426"/>
        <w:rPr>
          <w:rFonts w:cs="Arial"/>
          <w:b w:val="0"/>
          <w:w w:val="100"/>
          <w:sz w:val="20"/>
          <w:szCs w:val="20"/>
          <w:lang w:val="es-MX" w:eastAsia="en-US"/>
        </w:rPr>
      </w:pPr>
    </w:p>
    <w:p w14:paraId="759F30B4" w14:textId="41ADB4D0" w:rsidR="00DB542C" w:rsidRPr="00CC2ABA" w:rsidRDefault="00F6598D" w:rsidP="00DE4845">
      <w:pPr>
        <w:pStyle w:val="Prrafodelista"/>
        <w:widowControl w:val="0"/>
        <w:numPr>
          <w:ilvl w:val="0"/>
          <w:numId w:val="16"/>
        </w:numPr>
        <w:autoSpaceDE w:val="0"/>
        <w:autoSpaceDN w:val="0"/>
        <w:adjustRightInd w:val="0"/>
        <w:spacing w:line="360" w:lineRule="auto"/>
        <w:ind w:left="0" w:hanging="426"/>
        <w:rPr>
          <w:rFonts w:cs="Arial"/>
          <w:b w:val="0"/>
          <w:w w:val="100"/>
          <w:sz w:val="20"/>
          <w:szCs w:val="20"/>
          <w:lang w:val="es-MX" w:eastAsia="en-US"/>
        </w:rPr>
      </w:pPr>
      <w:bookmarkStart w:id="0" w:name="_Hlk45112563"/>
      <w:r w:rsidRPr="007F5D0E">
        <w:rPr>
          <w:rFonts w:cs="Arial"/>
          <w:b w:val="0"/>
          <w:w w:val="100"/>
          <w:sz w:val="20"/>
          <w:szCs w:val="20"/>
          <w:lang w:val="es-MX" w:eastAsia="en-US"/>
        </w:rPr>
        <w:t>Se estudiará</w:t>
      </w:r>
      <w:r w:rsidR="00A826A5" w:rsidRPr="007F5D0E">
        <w:rPr>
          <w:rFonts w:cs="Arial"/>
          <w:b w:val="0"/>
          <w:w w:val="100"/>
          <w:sz w:val="20"/>
          <w:szCs w:val="20"/>
          <w:lang w:val="es-MX" w:eastAsia="en-US"/>
        </w:rPr>
        <w:t>n</w:t>
      </w:r>
      <w:r w:rsidR="00CA3D3C" w:rsidRPr="007F5D0E">
        <w:rPr>
          <w:rFonts w:cs="Arial"/>
          <w:b w:val="0"/>
          <w:w w:val="100"/>
          <w:sz w:val="20"/>
          <w:szCs w:val="20"/>
          <w:lang w:val="es-MX" w:eastAsia="en-US"/>
        </w:rPr>
        <w:t xml:space="preserve"> </w:t>
      </w:r>
      <w:r w:rsidR="00A826A5" w:rsidRPr="007F5D0E">
        <w:rPr>
          <w:rFonts w:cs="Arial"/>
          <w:b w:val="0"/>
          <w:w w:val="100"/>
          <w:sz w:val="20"/>
          <w:szCs w:val="20"/>
          <w:lang w:val="es-MX" w:eastAsia="en-US"/>
        </w:rPr>
        <w:t xml:space="preserve">los </w:t>
      </w:r>
      <w:r w:rsidR="00CA3D3C" w:rsidRPr="007F5D0E">
        <w:rPr>
          <w:rFonts w:cs="Arial"/>
          <w:b w:val="0"/>
          <w:w w:val="100"/>
          <w:sz w:val="20"/>
          <w:szCs w:val="20"/>
          <w:lang w:val="es-MX" w:eastAsia="en-US"/>
        </w:rPr>
        <w:t>concepto</w:t>
      </w:r>
      <w:r w:rsidR="00A826A5" w:rsidRPr="007F5D0E">
        <w:rPr>
          <w:rFonts w:cs="Arial"/>
          <w:b w:val="0"/>
          <w:w w:val="100"/>
          <w:sz w:val="20"/>
          <w:szCs w:val="20"/>
          <w:lang w:val="es-MX" w:eastAsia="en-US"/>
        </w:rPr>
        <w:t>s de violación que transgredieron</w:t>
      </w:r>
      <w:r w:rsidRPr="007F5D0E">
        <w:rPr>
          <w:rFonts w:cs="Arial"/>
          <w:b w:val="0"/>
          <w:w w:val="100"/>
          <w:sz w:val="20"/>
          <w:szCs w:val="20"/>
          <w:lang w:val="es-MX" w:eastAsia="en-US"/>
        </w:rPr>
        <w:t xml:space="preserve"> </w:t>
      </w:r>
      <w:r w:rsidR="00A826A5" w:rsidRPr="007F5D0E">
        <w:rPr>
          <w:rFonts w:cs="Arial"/>
          <w:b w:val="0"/>
          <w:w w:val="100"/>
          <w:sz w:val="20"/>
          <w:szCs w:val="20"/>
          <w:lang w:val="es-MX" w:eastAsia="en-US"/>
        </w:rPr>
        <w:t>los</w:t>
      </w:r>
      <w:r w:rsidR="00CA3D3C" w:rsidRPr="007F5D0E">
        <w:rPr>
          <w:rFonts w:cs="Arial"/>
          <w:b w:val="0"/>
          <w:w w:val="100"/>
          <w:sz w:val="20"/>
          <w:szCs w:val="20"/>
          <w:lang w:val="es-MX" w:eastAsia="en-US"/>
        </w:rPr>
        <w:t xml:space="preserve"> derecho</w:t>
      </w:r>
      <w:r w:rsidR="00A826A5" w:rsidRPr="007F5D0E">
        <w:rPr>
          <w:rFonts w:cs="Arial"/>
          <w:b w:val="0"/>
          <w:w w:val="100"/>
          <w:sz w:val="20"/>
          <w:szCs w:val="20"/>
          <w:lang w:val="es-MX" w:eastAsia="en-US"/>
        </w:rPr>
        <w:t>s</w:t>
      </w:r>
      <w:r w:rsidR="00CA3D3C" w:rsidRPr="007F5D0E">
        <w:rPr>
          <w:rFonts w:cs="Arial"/>
          <w:b w:val="0"/>
          <w:w w:val="100"/>
          <w:sz w:val="20"/>
          <w:szCs w:val="20"/>
          <w:lang w:val="es-MX" w:eastAsia="en-US"/>
        </w:rPr>
        <w:t xml:space="preserve"> humanos</w:t>
      </w:r>
      <w:r w:rsidR="004D51D7" w:rsidRPr="007F5D0E">
        <w:rPr>
          <w:rFonts w:cs="Arial"/>
          <w:b w:val="0"/>
          <w:w w:val="100"/>
          <w:sz w:val="20"/>
          <w:szCs w:val="20"/>
          <w:lang w:val="es-MX" w:eastAsia="en-US"/>
        </w:rPr>
        <w:t xml:space="preserve"> de </w:t>
      </w:r>
      <w:r w:rsidR="00002DA9" w:rsidRPr="007F5D0E">
        <w:rPr>
          <w:rFonts w:cs="Arial"/>
          <w:b w:val="0"/>
          <w:w w:val="100"/>
          <w:sz w:val="20"/>
          <w:szCs w:val="20"/>
          <w:lang w:val="es-MX" w:eastAsia="en-US"/>
        </w:rPr>
        <w:t>la quejosa</w:t>
      </w:r>
      <w:r w:rsidR="00CA3D3C" w:rsidRPr="007F5D0E">
        <w:rPr>
          <w:rFonts w:cs="Arial"/>
          <w:b w:val="0"/>
          <w:w w:val="100"/>
          <w:sz w:val="20"/>
          <w:szCs w:val="20"/>
          <w:lang w:val="es-MX" w:eastAsia="en-US"/>
        </w:rPr>
        <w:t xml:space="preserve">, </w:t>
      </w:r>
      <w:r w:rsidR="00A826A5" w:rsidRPr="007F5D0E">
        <w:rPr>
          <w:rFonts w:cs="Arial"/>
          <w:b w:val="0"/>
          <w:w w:val="100"/>
          <w:sz w:val="20"/>
          <w:szCs w:val="20"/>
          <w:lang w:val="es-MX" w:eastAsia="en-US"/>
        </w:rPr>
        <w:t xml:space="preserve">los </w:t>
      </w:r>
      <w:r w:rsidRPr="007F5D0E">
        <w:rPr>
          <w:rFonts w:cs="Arial"/>
          <w:b w:val="0"/>
          <w:w w:val="100"/>
          <w:sz w:val="20"/>
          <w:szCs w:val="20"/>
          <w:lang w:val="es-MX" w:eastAsia="en-US"/>
        </w:rPr>
        <w:t>cual</w:t>
      </w:r>
      <w:r w:rsidR="00A826A5" w:rsidRPr="007F5D0E">
        <w:rPr>
          <w:rFonts w:cs="Arial"/>
          <w:b w:val="0"/>
          <w:w w:val="100"/>
          <w:sz w:val="20"/>
          <w:szCs w:val="20"/>
          <w:lang w:val="es-MX" w:eastAsia="en-US"/>
        </w:rPr>
        <w:t>es</w:t>
      </w:r>
      <w:r w:rsidRPr="007F5D0E">
        <w:rPr>
          <w:rFonts w:cs="Arial"/>
          <w:b w:val="0"/>
          <w:w w:val="100"/>
          <w:sz w:val="20"/>
          <w:szCs w:val="20"/>
          <w:lang w:val="es-MX" w:eastAsia="en-US"/>
        </w:rPr>
        <w:t xml:space="preserve"> </w:t>
      </w:r>
      <w:r w:rsidR="00A826A5" w:rsidRPr="007F5D0E">
        <w:rPr>
          <w:rFonts w:cs="Arial"/>
          <w:b w:val="0"/>
          <w:w w:val="100"/>
          <w:sz w:val="20"/>
          <w:szCs w:val="20"/>
          <w:lang w:val="es-MX" w:eastAsia="en-US"/>
        </w:rPr>
        <w:t>consisten en u</w:t>
      </w:r>
      <w:r w:rsidR="00CA3D3C" w:rsidRPr="007F5D0E">
        <w:rPr>
          <w:rFonts w:cs="Arial"/>
          <w:b w:val="0"/>
          <w:w w:val="100"/>
          <w:sz w:val="20"/>
          <w:szCs w:val="20"/>
          <w:lang w:val="es-MX" w:eastAsia="en-US"/>
        </w:rPr>
        <w:t xml:space="preserve">na violación a su derecho a la </w:t>
      </w:r>
      <w:r w:rsidR="00A826A5" w:rsidRPr="007F5D0E">
        <w:rPr>
          <w:rFonts w:cs="Arial"/>
          <w:b w:val="0"/>
          <w:w w:val="100"/>
          <w:sz w:val="20"/>
          <w:szCs w:val="20"/>
          <w:lang w:val="es-MX" w:eastAsia="en-US"/>
        </w:rPr>
        <w:t>legalidad</w:t>
      </w:r>
      <w:r w:rsidRPr="007F5D0E">
        <w:rPr>
          <w:rFonts w:cs="Arial"/>
          <w:b w:val="0"/>
          <w:w w:val="100"/>
          <w:sz w:val="20"/>
          <w:szCs w:val="20"/>
          <w:lang w:val="es-MX" w:eastAsia="en-US"/>
        </w:rPr>
        <w:t xml:space="preserve"> y seguridad </w:t>
      </w:r>
      <w:r w:rsidR="00A826A5" w:rsidRPr="007F5D0E">
        <w:rPr>
          <w:rFonts w:cs="Arial"/>
          <w:b w:val="0"/>
          <w:w w:val="100"/>
          <w:sz w:val="20"/>
          <w:szCs w:val="20"/>
          <w:lang w:val="es-MX" w:eastAsia="en-US"/>
        </w:rPr>
        <w:t>jurídica en su modalidad de dilación en la procuración de justicia</w:t>
      </w:r>
      <w:r w:rsidR="00CC2ABA" w:rsidRPr="007F5D0E">
        <w:rPr>
          <w:rFonts w:cs="Arial"/>
          <w:b w:val="0"/>
          <w:w w:val="100"/>
          <w:sz w:val="20"/>
          <w:szCs w:val="20"/>
          <w:lang w:val="es-MX" w:eastAsia="en-US"/>
        </w:rPr>
        <w:t xml:space="preserve"> y ejercicio indebido de la función pública</w:t>
      </w:r>
      <w:r w:rsidR="00A826A5" w:rsidRPr="007F5D0E">
        <w:rPr>
          <w:rFonts w:cs="Arial"/>
          <w:b w:val="0"/>
          <w:w w:val="100"/>
          <w:sz w:val="20"/>
          <w:szCs w:val="20"/>
          <w:lang w:val="es-MX" w:eastAsia="en-US"/>
        </w:rPr>
        <w:t>, constituida</w:t>
      </w:r>
      <w:r w:rsidR="00CC2ABA" w:rsidRPr="007F5D0E">
        <w:rPr>
          <w:rFonts w:cs="Arial"/>
          <w:b w:val="0"/>
          <w:w w:val="100"/>
          <w:sz w:val="20"/>
          <w:szCs w:val="20"/>
          <w:lang w:val="es-MX" w:eastAsia="en-US"/>
        </w:rPr>
        <w:t>s</w:t>
      </w:r>
      <w:r w:rsidR="00A826A5" w:rsidRPr="007F5D0E">
        <w:rPr>
          <w:rFonts w:cs="Arial"/>
          <w:b w:val="0"/>
          <w:w w:val="100"/>
          <w:sz w:val="20"/>
          <w:szCs w:val="20"/>
          <w:lang w:val="es-MX" w:eastAsia="en-US"/>
        </w:rPr>
        <w:t xml:space="preserve"> por servidores públicos de la Agencia</w:t>
      </w:r>
      <w:r w:rsidR="00A826A5">
        <w:rPr>
          <w:rFonts w:cs="Arial"/>
          <w:b w:val="0"/>
          <w:w w:val="100"/>
          <w:sz w:val="20"/>
          <w:szCs w:val="20"/>
          <w:lang w:val="es-MX" w:eastAsia="en-US"/>
        </w:rPr>
        <w:t xml:space="preserve"> del Ministerio Público de</w:t>
      </w:r>
      <w:r w:rsidR="00DE2993">
        <w:rPr>
          <w:rFonts w:cs="Arial"/>
          <w:b w:val="0"/>
          <w:w w:val="100"/>
          <w:sz w:val="20"/>
          <w:szCs w:val="20"/>
          <w:lang w:val="es-MX" w:eastAsia="en-US"/>
        </w:rPr>
        <w:t>l Centro de Justicia y Empoderamiento para las Mujeres</w:t>
      </w:r>
      <w:r w:rsidR="00A826A5">
        <w:rPr>
          <w:rFonts w:cs="Arial"/>
          <w:b w:val="0"/>
          <w:w w:val="100"/>
          <w:sz w:val="20"/>
          <w:szCs w:val="20"/>
          <w:lang w:val="es-MX" w:eastAsia="en-US"/>
        </w:rPr>
        <w:t xml:space="preserve"> </w:t>
      </w:r>
      <w:r w:rsidR="00DE2993">
        <w:rPr>
          <w:rFonts w:cs="Arial"/>
          <w:b w:val="0"/>
          <w:w w:val="100"/>
          <w:sz w:val="20"/>
          <w:szCs w:val="20"/>
          <w:lang w:val="es-MX" w:eastAsia="en-US"/>
        </w:rPr>
        <w:t>de Torreón</w:t>
      </w:r>
      <w:r w:rsidR="00A826A5">
        <w:rPr>
          <w:rFonts w:cs="Arial"/>
          <w:b w:val="0"/>
          <w:w w:val="100"/>
          <w:sz w:val="20"/>
          <w:szCs w:val="20"/>
          <w:lang w:val="es-MX" w:eastAsia="en-US"/>
        </w:rPr>
        <w:t>, Coahuila</w:t>
      </w:r>
      <w:r w:rsidR="00DE2993">
        <w:rPr>
          <w:rFonts w:cs="Arial"/>
          <w:b w:val="0"/>
          <w:w w:val="100"/>
          <w:sz w:val="20"/>
          <w:szCs w:val="20"/>
          <w:lang w:val="es-MX" w:eastAsia="en-US"/>
        </w:rPr>
        <w:t xml:space="preserve"> </w:t>
      </w:r>
      <w:r w:rsidR="00987FCC">
        <w:rPr>
          <w:rFonts w:cs="Arial"/>
          <w:b w:val="0"/>
          <w:w w:val="100"/>
          <w:sz w:val="20"/>
          <w:szCs w:val="20"/>
          <w:lang w:val="es-MX" w:eastAsia="en-US"/>
        </w:rPr>
        <w:t xml:space="preserve">de Zaragoza, </w:t>
      </w:r>
      <w:r w:rsidR="00DE2993">
        <w:rPr>
          <w:rFonts w:cs="Arial"/>
          <w:b w:val="0"/>
          <w:w w:val="100"/>
          <w:sz w:val="20"/>
          <w:szCs w:val="20"/>
          <w:lang w:val="es-MX" w:eastAsia="en-US"/>
        </w:rPr>
        <w:t>adscritos a la Fiscalía General del Estado, Región Laguna I</w:t>
      </w:r>
      <w:r w:rsidR="00A826A5">
        <w:rPr>
          <w:rFonts w:cs="Arial"/>
          <w:b w:val="0"/>
          <w:w w:val="100"/>
          <w:sz w:val="20"/>
          <w:szCs w:val="20"/>
          <w:lang w:val="es-MX" w:eastAsia="en-US"/>
        </w:rPr>
        <w:t>, quienes incurrieron en un retardo negligente en la función investigadora del delito, dentro de la indagatoria iniciada con motivo de la denunci</w:t>
      </w:r>
      <w:r w:rsidR="00996049">
        <w:rPr>
          <w:rFonts w:cs="Arial"/>
          <w:b w:val="0"/>
          <w:w w:val="100"/>
          <w:sz w:val="20"/>
          <w:szCs w:val="20"/>
          <w:lang w:val="es-MX" w:eastAsia="en-US"/>
        </w:rPr>
        <w:t xml:space="preserve">a interpuesta por </w:t>
      </w:r>
      <w:r w:rsidR="00DE2993">
        <w:rPr>
          <w:rFonts w:cs="Arial"/>
          <w:b w:val="0"/>
          <w:w w:val="100"/>
          <w:sz w:val="20"/>
          <w:szCs w:val="20"/>
          <w:lang w:val="es-MX" w:eastAsia="en-US"/>
        </w:rPr>
        <w:t>violación</w:t>
      </w:r>
      <w:r w:rsidR="00A826A5">
        <w:rPr>
          <w:rFonts w:cs="Arial"/>
          <w:b w:val="0"/>
          <w:w w:val="100"/>
          <w:sz w:val="20"/>
          <w:szCs w:val="20"/>
          <w:lang w:val="es-MX" w:eastAsia="en-US"/>
        </w:rPr>
        <w:t xml:space="preserve">, según se expondrá en el cuerpo de la presente Recomendación. </w:t>
      </w:r>
      <w:r w:rsidR="00CC2ABA">
        <w:rPr>
          <w:rFonts w:cs="Arial"/>
          <w:b w:val="0"/>
          <w:bCs/>
          <w:iCs/>
          <w:w w:val="100"/>
          <w:sz w:val="20"/>
          <w:szCs w:val="20"/>
          <w:lang w:eastAsia="en-US"/>
        </w:rPr>
        <w:t>L</w:t>
      </w:r>
      <w:r w:rsidR="00DB542C" w:rsidRPr="00CC2ABA">
        <w:rPr>
          <w:rFonts w:cs="Arial"/>
          <w:b w:val="0"/>
          <w:bCs/>
          <w:iCs/>
          <w:w w:val="100"/>
          <w:sz w:val="20"/>
          <w:szCs w:val="20"/>
          <w:lang w:eastAsia="en-US"/>
        </w:rPr>
        <w:t xml:space="preserve">os servidores públicos de la FGE Región Laguna I, fueron omisos en rendir informe pormenorizado que permitiera esclarecer los hechos imputados a los Agentes del Ministerio Público adscritos a la </w:t>
      </w:r>
      <w:r w:rsidR="00DB542C" w:rsidRPr="00CC2ABA">
        <w:rPr>
          <w:rFonts w:cs="Arial"/>
          <w:b w:val="0"/>
          <w:bCs/>
          <w:i/>
          <w:w w:val="100"/>
          <w:sz w:val="20"/>
          <w:szCs w:val="20"/>
          <w:lang w:eastAsia="en-US"/>
        </w:rPr>
        <w:t>CJEM Torreón</w:t>
      </w:r>
      <w:r w:rsidR="00DB542C" w:rsidRPr="00CC2ABA">
        <w:rPr>
          <w:rFonts w:cs="Arial"/>
          <w:b w:val="0"/>
          <w:bCs/>
          <w:iCs/>
          <w:w w:val="100"/>
          <w:sz w:val="20"/>
          <w:szCs w:val="20"/>
          <w:lang w:eastAsia="en-US"/>
        </w:rPr>
        <w:t xml:space="preserve">, lo que actualiza un ejercicio indebido de la función pública, al incumplir con los principios que rigen su actuación como servidores públicos. </w:t>
      </w:r>
    </w:p>
    <w:p w14:paraId="65F9AAF9" w14:textId="77777777" w:rsidR="00A826A5" w:rsidRPr="00A826A5" w:rsidRDefault="00A826A5" w:rsidP="003F5C03">
      <w:pPr>
        <w:pStyle w:val="Prrafodelista"/>
        <w:widowControl w:val="0"/>
        <w:autoSpaceDE w:val="0"/>
        <w:autoSpaceDN w:val="0"/>
        <w:adjustRightInd w:val="0"/>
        <w:spacing w:line="360" w:lineRule="auto"/>
        <w:ind w:left="0" w:hanging="426"/>
        <w:rPr>
          <w:rFonts w:cs="Arial"/>
          <w:b w:val="0"/>
          <w:w w:val="100"/>
          <w:sz w:val="20"/>
          <w:szCs w:val="20"/>
          <w:lang w:val="es-MX" w:eastAsia="en-US"/>
        </w:rPr>
      </w:pPr>
    </w:p>
    <w:p w14:paraId="05E124D6" w14:textId="4A2F52B3" w:rsidR="00CA3D3C" w:rsidRDefault="00CA3D3C" w:rsidP="003F5C03">
      <w:pPr>
        <w:pStyle w:val="Prrafodelista"/>
        <w:widowControl w:val="0"/>
        <w:autoSpaceDE w:val="0"/>
        <w:autoSpaceDN w:val="0"/>
        <w:adjustRightInd w:val="0"/>
        <w:spacing w:line="360" w:lineRule="auto"/>
        <w:ind w:left="0" w:hanging="426"/>
        <w:rPr>
          <w:rFonts w:cs="Arial"/>
          <w:b w:val="0"/>
          <w:w w:val="100"/>
          <w:sz w:val="20"/>
          <w:szCs w:val="20"/>
          <w:lang w:val="es-MX" w:eastAsia="en-US"/>
        </w:rPr>
      </w:pPr>
      <w:r w:rsidRPr="00CA3D3C">
        <w:rPr>
          <w:rFonts w:cs="Arial"/>
          <w:bCs/>
          <w:w w:val="100"/>
          <w:sz w:val="20"/>
          <w:szCs w:val="20"/>
          <w:lang w:val="es-MX" w:eastAsia="en-US"/>
        </w:rPr>
        <w:t xml:space="preserve">1. Derecho a la </w:t>
      </w:r>
      <w:r w:rsidR="00A826A5">
        <w:rPr>
          <w:rFonts w:cs="Arial"/>
          <w:bCs/>
          <w:w w:val="100"/>
          <w:sz w:val="20"/>
          <w:szCs w:val="20"/>
          <w:lang w:val="es-MX" w:eastAsia="en-US"/>
        </w:rPr>
        <w:t>legalidad y seguridad jurídica</w:t>
      </w:r>
      <w:r>
        <w:rPr>
          <w:rFonts w:cs="Arial"/>
          <w:sz w:val="20"/>
          <w:szCs w:val="20"/>
        </w:rPr>
        <w:t>.</w:t>
      </w:r>
    </w:p>
    <w:p w14:paraId="2571BCFA" w14:textId="77777777" w:rsidR="00CA3D3C" w:rsidRPr="00CA3D3C" w:rsidRDefault="00CA3D3C" w:rsidP="003F5C03">
      <w:pPr>
        <w:pStyle w:val="Prrafodelista"/>
        <w:widowControl w:val="0"/>
        <w:autoSpaceDE w:val="0"/>
        <w:autoSpaceDN w:val="0"/>
        <w:adjustRightInd w:val="0"/>
        <w:spacing w:line="360" w:lineRule="auto"/>
        <w:ind w:left="0" w:hanging="426"/>
        <w:rPr>
          <w:rFonts w:cs="Arial"/>
          <w:b w:val="0"/>
          <w:w w:val="100"/>
          <w:sz w:val="20"/>
          <w:szCs w:val="20"/>
          <w:lang w:val="es-MX" w:eastAsia="en-US"/>
        </w:rPr>
      </w:pPr>
    </w:p>
    <w:bookmarkEnd w:id="0"/>
    <w:p w14:paraId="49C7ADA5" w14:textId="4303F3F3" w:rsidR="00CA3D3C" w:rsidRDefault="00A826A5" w:rsidP="00DE4845">
      <w:pPr>
        <w:pStyle w:val="Prrafodelista"/>
        <w:widowControl w:val="0"/>
        <w:numPr>
          <w:ilvl w:val="0"/>
          <w:numId w:val="16"/>
        </w:numPr>
        <w:autoSpaceDE w:val="0"/>
        <w:autoSpaceDN w:val="0"/>
        <w:adjustRightInd w:val="0"/>
        <w:spacing w:line="360" w:lineRule="auto"/>
        <w:ind w:left="0" w:hanging="426"/>
        <w:rPr>
          <w:rFonts w:cs="Arial"/>
          <w:b w:val="0"/>
          <w:w w:val="100"/>
          <w:sz w:val="20"/>
          <w:szCs w:val="20"/>
          <w:lang w:val="es-MX" w:eastAsia="en-US"/>
        </w:rPr>
      </w:pPr>
      <w:r w:rsidRPr="00A826A5">
        <w:rPr>
          <w:rFonts w:cs="Arial"/>
          <w:b w:val="0"/>
          <w:w w:val="100"/>
          <w:sz w:val="20"/>
          <w:szCs w:val="20"/>
          <w:lang w:val="es-MX" w:eastAsia="en-US"/>
        </w:rPr>
        <w:t>El derecho a la legalidad y seguridad jurídica es la prerrogativa que tiene todo ser humano a vivir dentro de un estado de derecho, bajo la vigencia de un sistema jurídico coherente y permanente, dotado de certeza y estabilidad; que defina los límites del poder público frente a los titulares de los derechos subjetivos, garantizado por el poder del estado, en sus diferentes esferas de ejercicio</w:t>
      </w:r>
      <w:r>
        <w:rPr>
          <w:rFonts w:cs="Arial"/>
          <w:b w:val="0"/>
          <w:w w:val="100"/>
          <w:sz w:val="20"/>
          <w:szCs w:val="20"/>
          <w:lang w:val="es-MX" w:eastAsia="en-US"/>
        </w:rPr>
        <w:t>.</w:t>
      </w:r>
    </w:p>
    <w:p w14:paraId="7D8DACF6" w14:textId="77777777" w:rsidR="00CA3D3C" w:rsidRPr="00CA3D3C" w:rsidRDefault="00CA3D3C" w:rsidP="003F5C03">
      <w:pPr>
        <w:pStyle w:val="Prrafodelista"/>
        <w:widowControl w:val="0"/>
        <w:autoSpaceDE w:val="0"/>
        <w:autoSpaceDN w:val="0"/>
        <w:adjustRightInd w:val="0"/>
        <w:spacing w:line="360" w:lineRule="auto"/>
        <w:ind w:left="0" w:hanging="426"/>
        <w:rPr>
          <w:rFonts w:cs="Arial"/>
          <w:b w:val="0"/>
          <w:w w:val="100"/>
          <w:sz w:val="20"/>
          <w:szCs w:val="20"/>
          <w:lang w:val="es-MX" w:eastAsia="en-US"/>
        </w:rPr>
      </w:pPr>
    </w:p>
    <w:p w14:paraId="076FCE5D" w14:textId="6AC0FCE4" w:rsidR="00CA3D3C" w:rsidRDefault="00A826A5" w:rsidP="00DE4845">
      <w:pPr>
        <w:pStyle w:val="Prrafodelista"/>
        <w:widowControl w:val="0"/>
        <w:numPr>
          <w:ilvl w:val="0"/>
          <w:numId w:val="16"/>
        </w:numPr>
        <w:autoSpaceDE w:val="0"/>
        <w:autoSpaceDN w:val="0"/>
        <w:adjustRightInd w:val="0"/>
        <w:spacing w:line="360" w:lineRule="auto"/>
        <w:ind w:left="0" w:hanging="426"/>
        <w:rPr>
          <w:rFonts w:cs="Arial"/>
          <w:b w:val="0"/>
          <w:w w:val="100"/>
          <w:sz w:val="20"/>
          <w:szCs w:val="20"/>
          <w:lang w:val="es-MX" w:eastAsia="en-US"/>
        </w:rPr>
      </w:pPr>
      <w:r w:rsidRPr="00A826A5">
        <w:rPr>
          <w:rFonts w:cs="Arial"/>
          <w:b w:val="0"/>
          <w:w w:val="100"/>
          <w:sz w:val="20"/>
          <w:szCs w:val="20"/>
          <w:lang w:val="es-MX" w:eastAsia="en-US"/>
        </w:rPr>
        <w:t>En ese sentido, es indispensable garantizar la convicción al individuo de que su persona y bienes</w:t>
      </w:r>
      <w:r w:rsidRPr="00A826A5">
        <w:rPr>
          <w:rFonts w:cs="Arial"/>
          <w:b w:val="0"/>
          <w:w w:val="100"/>
          <w:sz w:val="20"/>
          <w:szCs w:val="20"/>
          <w:lang w:val="es-MX" w:eastAsia="en-US"/>
        </w:rPr>
        <w:br/>
        <w:t>serán protegidos por el Estado dentro de un orden jurídico preestablecido, y en la eventualidad de</w:t>
      </w:r>
      <w:r w:rsidRPr="00A826A5">
        <w:rPr>
          <w:rFonts w:cs="Arial"/>
          <w:b w:val="0"/>
          <w:w w:val="100"/>
          <w:sz w:val="20"/>
          <w:szCs w:val="20"/>
          <w:lang w:val="es-MX" w:eastAsia="en-US"/>
        </w:rPr>
        <w:br/>
        <w:t>que sean conculcados, les será asegurada su reparación</w:t>
      </w:r>
      <w:r w:rsidR="008216B2">
        <w:rPr>
          <w:rFonts w:cs="Arial"/>
          <w:b w:val="0"/>
          <w:w w:val="100"/>
          <w:sz w:val="20"/>
          <w:szCs w:val="20"/>
          <w:lang w:val="es-MX" w:eastAsia="en-US"/>
        </w:rPr>
        <w:t>.</w:t>
      </w:r>
    </w:p>
    <w:p w14:paraId="220754F0" w14:textId="77777777" w:rsidR="008216B2" w:rsidRPr="008216B2" w:rsidRDefault="008216B2" w:rsidP="003F5C03">
      <w:pPr>
        <w:pStyle w:val="Prrafodelista"/>
        <w:ind w:hanging="426"/>
        <w:rPr>
          <w:rFonts w:cs="Arial"/>
          <w:b w:val="0"/>
          <w:w w:val="100"/>
          <w:sz w:val="20"/>
          <w:szCs w:val="20"/>
          <w:lang w:val="es-MX" w:eastAsia="en-US"/>
        </w:rPr>
      </w:pPr>
    </w:p>
    <w:p w14:paraId="7A987A24" w14:textId="3C91FBD5" w:rsidR="008216B2" w:rsidRPr="00A826A5" w:rsidRDefault="00A826A5" w:rsidP="00DE4845">
      <w:pPr>
        <w:pStyle w:val="Prrafodelista"/>
        <w:widowControl w:val="0"/>
        <w:numPr>
          <w:ilvl w:val="0"/>
          <w:numId w:val="16"/>
        </w:numPr>
        <w:autoSpaceDE w:val="0"/>
        <w:autoSpaceDN w:val="0"/>
        <w:adjustRightInd w:val="0"/>
        <w:spacing w:line="360" w:lineRule="auto"/>
        <w:ind w:left="0" w:hanging="426"/>
        <w:rPr>
          <w:rFonts w:cs="Arial"/>
          <w:b w:val="0"/>
          <w:w w:val="100"/>
          <w:sz w:val="20"/>
          <w:szCs w:val="20"/>
          <w:lang w:val="es-MX" w:eastAsia="en-US"/>
        </w:rPr>
      </w:pPr>
      <w:r w:rsidRPr="00A826A5">
        <w:rPr>
          <w:rFonts w:cs="Arial"/>
          <w:b w:val="0"/>
          <w:w w:val="100"/>
          <w:sz w:val="20"/>
          <w:szCs w:val="20"/>
          <w:lang w:val="es-MX" w:eastAsia="en-US"/>
        </w:rPr>
        <w:t>Con la finalidad de combatir la impunidad se hace patente el reconocimiento del derecho a la</w:t>
      </w:r>
      <w:r w:rsidRPr="00A826A5">
        <w:rPr>
          <w:rFonts w:cs="Arial"/>
          <w:b w:val="0"/>
          <w:w w:val="100"/>
          <w:sz w:val="20"/>
          <w:szCs w:val="20"/>
          <w:lang w:val="es-MX" w:eastAsia="en-US"/>
        </w:rPr>
        <w:br/>
        <w:t>seguridad jurídica, que puede hacer valer todo ser humano ante cualquier ataque a su persona, vida,</w:t>
      </w:r>
      <w:r w:rsidRPr="00A826A5">
        <w:rPr>
          <w:rFonts w:cs="Arial"/>
          <w:b w:val="0"/>
          <w:w w:val="100"/>
          <w:sz w:val="20"/>
          <w:szCs w:val="20"/>
          <w:lang w:val="es-MX" w:eastAsia="en-US"/>
        </w:rPr>
        <w:br/>
        <w:t>libertad en todos sus aspectos: personal, de procreación, de tránsito, de residencia, de religión, de</w:t>
      </w:r>
      <w:r w:rsidRPr="00A826A5">
        <w:rPr>
          <w:rFonts w:cs="Arial"/>
          <w:b w:val="0"/>
          <w:w w:val="100"/>
          <w:sz w:val="20"/>
          <w:szCs w:val="20"/>
          <w:lang w:val="es-MX" w:eastAsia="en-US"/>
        </w:rPr>
        <w:br/>
        <w:t>opinión y expresión, reunión y asociación, de propiedad y posesión de bienes y derechos, familia o</w:t>
      </w:r>
      <w:r w:rsidRPr="00A826A5">
        <w:rPr>
          <w:rFonts w:cs="Arial"/>
          <w:b w:val="0"/>
          <w:w w:val="100"/>
          <w:sz w:val="20"/>
          <w:szCs w:val="20"/>
          <w:lang w:val="es-MX" w:eastAsia="en-US"/>
        </w:rPr>
        <w:br/>
        <w:t>domicilio</w:t>
      </w:r>
      <w:r>
        <w:rPr>
          <w:rFonts w:cs="Arial"/>
          <w:b w:val="0"/>
          <w:w w:val="100"/>
          <w:sz w:val="20"/>
          <w:szCs w:val="20"/>
          <w:lang w:val="es-MX" w:eastAsia="en-US"/>
        </w:rPr>
        <w:t>.</w:t>
      </w:r>
    </w:p>
    <w:p w14:paraId="629E61B8" w14:textId="77777777" w:rsidR="00935552" w:rsidRPr="00935552" w:rsidRDefault="00935552" w:rsidP="00935552">
      <w:pPr>
        <w:pStyle w:val="Prrafodelista"/>
        <w:rPr>
          <w:rFonts w:cs="Arial"/>
          <w:b w:val="0"/>
          <w:bCs/>
          <w:w w:val="100"/>
          <w:sz w:val="20"/>
          <w:szCs w:val="20"/>
        </w:rPr>
      </w:pPr>
    </w:p>
    <w:p w14:paraId="40CC6454" w14:textId="77777777" w:rsidR="00935552" w:rsidRPr="00DE2993" w:rsidRDefault="00935552" w:rsidP="00CD768E">
      <w:pPr>
        <w:pStyle w:val="Prrafodelista"/>
        <w:widowControl w:val="0"/>
        <w:numPr>
          <w:ilvl w:val="0"/>
          <w:numId w:val="3"/>
        </w:numPr>
        <w:autoSpaceDE w:val="0"/>
        <w:autoSpaceDN w:val="0"/>
        <w:adjustRightInd w:val="0"/>
        <w:spacing w:line="360" w:lineRule="auto"/>
        <w:rPr>
          <w:rFonts w:cs="Arial"/>
          <w:bCs/>
          <w:w w:val="100"/>
          <w:sz w:val="20"/>
          <w:szCs w:val="20"/>
          <w:lang w:val="es-MX" w:eastAsia="en-US"/>
        </w:rPr>
      </w:pPr>
      <w:r w:rsidRPr="00DE2993">
        <w:rPr>
          <w:rFonts w:cs="Arial"/>
          <w:bCs/>
          <w:w w:val="100"/>
          <w:sz w:val="20"/>
          <w:szCs w:val="20"/>
          <w:lang w:val="es-MX" w:eastAsia="en-US"/>
        </w:rPr>
        <w:t xml:space="preserve">Instrumentos internacionales </w:t>
      </w:r>
    </w:p>
    <w:p w14:paraId="6850876B" w14:textId="77777777" w:rsidR="00CA3D3C" w:rsidRPr="00CA3D3C" w:rsidRDefault="00CA3D3C" w:rsidP="00CA3D3C">
      <w:pPr>
        <w:pStyle w:val="Prrafodelista"/>
        <w:rPr>
          <w:rFonts w:cs="Arial"/>
          <w:b w:val="0"/>
          <w:bCs/>
          <w:w w:val="100"/>
          <w:sz w:val="20"/>
          <w:szCs w:val="20"/>
        </w:rPr>
      </w:pPr>
    </w:p>
    <w:p w14:paraId="443FAC6E" w14:textId="6118A7DB" w:rsidR="007F783A" w:rsidRDefault="00ED38FD" w:rsidP="00DE4845">
      <w:pPr>
        <w:pStyle w:val="Prrafodelista"/>
        <w:widowControl w:val="0"/>
        <w:numPr>
          <w:ilvl w:val="0"/>
          <w:numId w:val="16"/>
        </w:numPr>
        <w:autoSpaceDE w:val="0"/>
        <w:autoSpaceDN w:val="0"/>
        <w:adjustRightInd w:val="0"/>
        <w:spacing w:line="360" w:lineRule="auto"/>
        <w:ind w:left="0" w:hanging="426"/>
        <w:rPr>
          <w:rFonts w:cs="Arial"/>
          <w:b w:val="0"/>
          <w:w w:val="100"/>
          <w:sz w:val="20"/>
          <w:szCs w:val="20"/>
          <w:lang w:val="es-MX" w:eastAsia="en-US"/>
        </w:rPr>
      </w:pPr>
      <w:r w:rsidRPr="00ED38FD">
        <w:rPr>
          <w:rFonts w:cs="Arial"/>
          <w:b w:val="0"/>
          <w:w w:val="100"/>
          <w:sz w:val="20"/>
          <w:szCs w:val="20"/>
          <w:lang w:val="es-MX" w:eastAsia="en-US"/>
        </w:rPr>
        <w:t>La Declaración Universal de los Derechos Humanos fue proclamada y aprobada por la Asamblea General de las Naciones Unidas el 10 de diciembre de 1948, esto es, al término de la Segunda</w:t>
      </w:r>
      <w:r w:rsidRPr="00ED38FD">
        <w:rPr>
          <w:rFonts w:cs="Arial"/>
          <w:b w:val="0"/>
          <w:w w:val="100"/>
          <w:sz w:val="20"/>
          <w:szCs w:val="20"/>
          <w:lang w:val="es-MX" w:eastAsia="en-US"/>
        </w:rPr>
        <w:br/>
      </w:r>
      <w:r w:rsidRPr="00ED38FD">
        <w:rPr>
          <w:rFonts w:cs="Arial"/>
          <w:b w:val="0"/>
          <w:w w:val="100"/>
          <w:sz w:val="20"/>
          <w:szCs w:val="20"/>
          <w:lang w:val="es-MX" w:eastAsia="en-US"/>
        </w:rPr>
        <w:lastRenderedPageBreak/>
        <w:t>Guerra Mundial, momento en que se advirtieron atrocidades y genocidios de lesa humanidad, por lo</w:t>
      </w:r>
      <w:r w:rsidRPr="00ED38FD">
        <w:rPr>
          <w:rFonts w:cs="Arial"/>
          <w:b w:val="0"/>
          <w:w w:val="100"/>
          <w:sz w:val="20"/>
          <w:szCs w:val="20"/>
          <w:lang w:val="es-MX" w:eastAsia="en-US"/>
        </w:rPr>
        <w:br/>
        <w:t>que ese instrumento tuvo por objeto instaurar los derechos primordiales de todo ser humano a los</w:t>
      </w:r>
      <w:r w:rsidRPr="00ED38FD">
        <w:rPr>
          <w:rFonts w:cs="Arial"/>
          <w:b w:val="0"/>
          <w:w w:val="100"/>
          <w:sz w:val="20"/>
          <w:szCs w:val="20"/>
          <w:lang w:val="es-MX" w:eastAsia="en-US"/>
        </w:rPr>
        <w:br/>
        <w:t>cuales sus países miembros se obligan a respetarlos, de entre ellos en sus artículos 8 y 10 se</w:t>
      </w:r>
      <w:r w:rsidRPr="00ED38FD">
        <w:rPr>
          <w:rFonts w:cs="Arial"/>
          <w:b w:val="0"/>
          <w:w w:val="100"/>
          <w:sz w:val="20"/>
          <w:szCs w:val="20"/>
          <w:lang w:val="es-MX" w:eastAsia="en-US"/>
        </w:rPr>
        <w:br/>
        <w:t>establece el derecho a la seguridad jurídica de las personas</w:t>
      </w:r>
      <w:r>
        <w:rPr>
          <w:rFonts w:cs="Arial"/>
          <w:b w:val="0"/>
          <w:w w:val="100"/>
          <w:sz w:val="20"/>
          <w:szCs w:val="20"/>
          <w:lang w:val="es-MX" w:eastAsia="en-US"/>
        </w:rPr>
        <w:t>.</w:t>
      </w:r>
      <w:r>
        <w:rPr>
          <w:rStyle w:val="Refdenotaalpie"/>
          <w:rFonts w:cs="Arial"/>
          <w:b w:val="0"/>
          <w:w w:val="100"/>
          <w:sz w:val="20"/>
          <w:szCs w:val="20"/>
          <w:lang w:val="es-MX" w:eastAsia="en-US"/>
        </w:rPr>
        <w:footnoteReference w:id="4"/>
      </w:r>
    </w:p>
    <w:p w14:paraId="09EC7951" w14:textId="77777777" w:rsidR="005207A8" w:rsidRPr="007C4EC7" w:rsidRDefault="005207A8" w:rsidP="005207A8">
      <w:pPr>
        <w:pStyle w:val="Prrafodelista"/>
        <w:widowControl w:val="0"/>
        <w:autoSpaceDE w:val="0"/>
        <w:autoSpaceDN w:val="0"/>
        <w:adjustRightInd w:val="0"/>
        <w:spacing w:line="360" w:lineRule="auto"/>
        <w:ind w:left="0"/>
        <w:rPr>
          <w:rFonts w:cs="Arial"/>
          <w:b w:val="0"/>
          <w:w w:val="100"/>
          <w:sz w:val="20"/>
          <w:szCs w:val="20"/>
          <w:lang w:val="es-MX" w:eastAsia="en-US"/>
        </w:rPr>
      </w:pPr>
    </w:p>
    <w:p w14:paraId="58F46B53" w14:textId="5AD7A95E" w:rsidR="007F783A" w:rsidRDefault="003C17B2" w:rsidP="00DE4845">
      <w:pPr>
        <w:pStyle w:val="Prrafodelista"/>
        <w:widowControl w:val="0"/>
        <w:numPr>
          <w:ilvl w:val="0"/>
          <w:numId w:val="16"/>
        </w:numPr>
        <w:autoSpaceDE w:val="0"/>
        <w:autoSpaceDN w:val="0"/>
        <w:adjustRightInd w:val="0"/>
        <w:spacing w:line="360" w:lineRule="auto"/>
        <w:ind w:left="0" w:hanging="426"/>
        <w:rPr>
          <w:rFonts w:cs="Arial"/>
          <w:b w:val="0"/>
          <w:w w:val="100"/>
          <w:sz w:val="20"/>
          <w:szCs w:val="20"/>
          <w:lang w:val="es-MX" w:eastAsia="en-US"/>
        </w:rPr>
      </w:pPr>
      <w:r w:rsidRPr="003C17B2">
        <w:rPr>
          <w:rFonts w:cs="Arial"/>
          <w:b w:val="0"/>
          <w:w w:val="100"/>
          <w:sz w:val="20"/>
          <w:szCs w:val="20"/>
          <w:lang w:val="es-MX" w:eastAsia="en-US"/>
        </w:rPr>
        <w:t>El Pacto Internacional de Derechos Civiles y Políticos, aprobado por la Cámara de Senadores del</w:t>
      </w:r>
      <w:r w:rsidRPr="003C17B2">
        <w:rPr>
          <w:rFonts w:cs="Arial"/>
          <w:b w:val="0"/>
          <w:w w:val="100"/>
          <w:sz w:val="20"/>
          <w:szCs w:val="20"/>
          <w:lang w:val="es-MX" w:eastAsia="en-US"/>
        </w:rPr>
        <w:br/>
        <w:t>Congreso de la Unión el 18 de diciembre de 1980 y publicado en el Diario Oficial de la Federación el</w:t>
      </w:r>
      <w:r w:rsidRPr="003C17B2">
        <w:rPr>
          <w:rFonts w:cs="Arial"/>
          <w:b w:val="0"/>
          <w:w w:val="100"/>
          <w:sz w:val="20"/>
          <w:szCs w:val="20"/>
          <w:lang w:val="es-MX" w:eastAsia="en-US"/>
        </w:rPr>
        <w:br/>
        <w:t>9 de enero de 1981, establece en su artículo 14.1, el derecho a la seguridad jurídica de las personas</w:t>
      </w:r>
      <w:r>
        <w:rPr>
          <w:rStyle w:val="Refdenotaalpie"/>
          <w:rFonts w:cs="Arial"/>
          <w:b w:val="0"/>
          <w:w w:val="100"/>
          <w:sz w:val="20"/>
          <w:szCs w:val="20"/>
          <w:lang w:val="es-MX" w:eastAsia="en-US"/>
        </w:rPr>
        <w:footnoteReference w:id="5"/>
      </w:r>
      <w:r>
        <w:rPr>
          <w:rFonts w:cs="Arial"/>
          <w:b w:val="0"/>
          <w:w w:val="100"/>
          <w:sz w:val="20"/>
          <w:szCs w:val="20"/>
          <w:lang w:val="es-MX" w:eastAsia="en-US"/>
        </w:rPr>
        <w:t>.</w:t>
      </w:r>
      <w:r w:rsidR="007F783A">
        <w:rPr>
          <w:rFonts w:cs="Arial"/>
          <w:b w:val="0"/>
          <w:w w:val="100"/>
          <w:sz w:val="20"/>
          <w:szCs w:val="20"/>
          <w:lang w:val="es-MX" w:eastAsia="en-US"/>
        </w:rPr>
        <w:t xml:space="preserve"> </w:t>
      </w:r>
    </w:p>
    <w:p w14:paraId="4AE1E37B" w14:textId="77777777" w:rsidR="00935552" w:rsidRPr="00935552" w:rsidRDefault="00935552" w:rsidP="00935552">
      <w:pPr>
        <w:pStyle w:val="Prrafodelista"/>
        <w:rPr>
          <w:rFonts w:cs="Arial"/>
          <w:b w:val="0"/>
          <w:bCs/>
          <w:w w:val="100"/>
          <w:sz w:val="20"/>
          <w:szCs w:val="20"/>
          <w:lang w:val="es-MX" w:eastAsia="en-US"/>
        </w:rPr>
      </w:pPr>
    </w:p>
    <w:p w14:paraId="18853D8E" w14:textId="19645267" w:rsidR="007F783A" w:rsidRDefault="003C17B2" w:rsidP="00DE4845">
      <w:pPr>
        <w:pStyle w:val="Prrafodelista"/>
        <w:widowControl w:val="0"/>
        <w:numPr>
          <w:ilvl w:val="0"/>
          <w:numId w:val="16"/>
        </w:numPr>
        <w:autoSpaceDE w:val="0"/>
        <w:autoSpaceDN w:val="0"/>
        <w:adjustRightInd w:val="0"/>
        <w:spacing w:line="360" w:lineRule="auto"/>
        <w:ind w:left="0" w:hanging="426"/>
        <w:rPr>
          <w:rFonts w:cs="Arial"/>
          <w:b w:val="0"/>
          <w:w w:val="100"/>
          <w:sz w:val="20"/>
          <w:szCs w:val="20"/>
          <w:lang w:val="es-MX" w:eastAsia="en-US"/>
        </w:rPr>
      </w:pPr>
      <w:r w:rsidRPr="003C17B2">
        <w:rPr>
          <w:rFonts w:cs="Arial"/>
          <w:b w:val="0"/>
          <w:w w:val="100"/>
          <w:sz w:val="20"/>
          <w:szCs w:val="20"/>
          <w:lang w:val="es-MX" w:eastAsia="en-US"/>
        </w:rPr>
        <w:t>La Convención Americana sobre Derechos Humanos, igualmente se pronuncia en relación al</w:t>
      </w:r>
      <w:r w:rsidRPr="003C17B2">
        <w:rPr>
          <w:rFonts w:cs="Arial"/>
          <w:b w:val="0"/>
          <w:w w:val="100"/>
          <w:sz w:val="20"/>
          <w:szCs w:val="20"/>
          <w:lang w:val="es-MX" w:eastAsia="en-US"/>
        </w:rPr>
        <w:br/>
        <w:t>derecho a la seguridad jurídica en sus artículos 8.1, 10, y 25.1</w:t>
      </w:r>
      <w:r>
        <w:rPr>
          <w:rFonts w:cs="Arial"/>
          <w:b w:val="0"/>
          <w:w w:val="100"/>
          <w:sz w:val="20"/>
          <w:szCs w:val="20"/>
          <w:lang w:val="es-MX" w:eastAsia="en-US"/>
        </w:rPr>
        <w:t>.</w:t>
      </w:r>
      <w:r>
        <w:rPr>
          <w:rStyle w:val="Refdenotaalpie"/>
          <w:rFonts w:cs="Arial"/>
          <w:b w:val="0"/>
          <w:w w:val="100"/>
          <w:sz w:val="20"/>
          <w:szCs w:val="20"/>
          <w:lang w:val="es-MX" w:eastAsia="en-US"/>
        </w:rPr>
        <w:footnoteReference w:id="6"/>
      </w:r>
      <w:r w:rsidR="007F783A">
        <w:rPr>
          <w:rFonts w:cs="Arial"/>
          <w:b w:val="0"/>
          <w:w w:val="100"/>
          <w:sz w:val="20"/>
          <w:szCs w:val="20"/>
          <w:lang w:val="es-MX" w:eastAsia="en-US"/>
        </w:rPr>
        <w:t xml:space="preserve"> </w:t>
      </w:r>
    </w:p>
    <w:p w14:paraId="1B469FF8" w14:textId="0265201F" w:rsidR="007A0E96" w:rsidRPr="007F783A" w:rsidRDefault="007A0E96" w:rsidP="007F783A">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5AAF190" w14:textId="1651859E" w:rsidR="00A378E7" w:rsidRDefault="009F5838" w:rsidP="00DE4845">
      <w:pPr>
        <w:pStyle w:val="Prrafodelista"/>
        <w:widowControl w:val="0"/>
        <w:numPr>
          <w:ilvl w:val="0"/>
          <w:numId w:val="16"/>
        </w:numPr>
        <w:autoSpaceDE w:val="0"/>
        <w:autoSpaceDN w:val="0"/>
        <w:adjustRightInd w:val="0"/>
        <w:spacing w:line="360" w:lineRule="auto"/>
        <w:ind w:left="0" w:hanging="426"/>
        <w:rPr>
          <w:rFonts w:cs="Arial"/>
          <w:b w:val="0"/>
          <w:w w:val="100"/>
          <w:sz w:val="20"/>
          <w:szCs w:val="20"/>
          <w:lang w:val="es-MX" w:eastAsia="en-US"/>
        </w:rPr>
      </w:pPr>
      <w:r>
        <w:rPr>
          <w:rFonts w:cs="Arial"/>
          <w:b w:val="0"/>
          <w:w w:val="100"/>
          <w:sz w:val="20"/>
          <w:szCs w:val="20"/>
          <w:lang w:val="es-MX" w:eastAsia="en-US"/>
        </w:rPr>
        <w:t>A</w:t>
      </w:r>
      <w:r w:rsidRPr="009F5838">
        <w:rPr>
          <w:rFonts w:cs="Arial"/>
          <w:b w:val="0"/>
          <w:w w:val="100"/>
          <w:sz w:val="20"/>
          <w:szCs w:val="20"/>
          <w:lang w:val="es-MX" w:eastAsia="en-US"/>
        </w:rPr>
        <w:t>sí mismo, la Declaración Americana de los Derechos y Deberes del Hombre, en su artículo 18, se</w:t>
      </w:r>
      <w:r w:rsidRPr="009F5838">
        <w:rPr>
          <w:rFonts w:cs="Arial"/>
          <w:b w:val="0"/>
          <w:w w:val="100"/>
          <w:sz w:val="20"/>
          <w:szCs w:val="20"/>
          <w:lang w:val="es-MX" w:eastAsia="en-US"/>
        </w:rPr>
        <w:br/>
        <w:t>pronuncia sobre el derecho a la justicia y a la seguridad jurídica</w:t>
      </w:r>
      <w:r>
        <w:rPr>
          <w:rFonts w:cs="Arial"/>
          <w:b w:val="0"/>
          <w:w w:val="100"/>
          <w:sz w:val="20"/>
          <w:szCs w:val="20"/>
          <w:lang w:val="es-MX" w:eastAsia="en-US"/>
        </w:rPr>
        <w:t>.</w:t>
      </w:r>
      <w:r>
        <w:rPr>
          <w:rStyle w:val="Refdenotaalpie"/>
          <w:rFonts w:cs="Arial"/>
          <w:b w:val="0"/>
          <w:w w:val="100"/>
          <w:sz w:val="20"/>
          <w:szCs w:val="20"/>
          <w:lang w:val="es-MX" w:eastAsia="en-US"/>
        </w:rPr>
        <w:footnoteReference w:id="7"/>
      </w:r>
    </w:p>
    <w:p w14:paraId="62EDE416" w14:textId="77777777" w:rsidR="00A378E7" w:rsidRDefault="00A378E7" w:rsidP="00A378E7">
      <w:pPr>
        <w:pStyle w:val="Prrafodelista"/>
        <w:widowControl w:val="0"/>
        <w:autoSpaceDE w:val="0"/>
        <w:autoSpaceDN w:val="0"/>
        <w:adjustRightInd w:val="0"/>
        <w:spacing w:line="360" w:lineRule="auto"/>
        <w:ind w:left="0"/>
        <w:rPr>
          <w:rFonts w:cs="Arial"/>
          <w:b w:val="0"/>
          <w:w w:val="100"/>
          <w:sz w:val="20"/>
          <w:szCs w:val="20"/>
          <w:lang w:val="es-MX" w:eastAsia="en-US"/>
        </w:rPr>
      </w:pPr>
    </w:p>
    <w:p w14:paraId="5A28022C" w14:textId="1AF2079C" w:rsidR="00DE2993" w:rsidRDefault="00A378E7" w:rsidP="00DE4845">
      <w:pPr>
        <w:pStyle w:val="Prrafodelista"/>
        <w:widowControl w:val="0"/>
        <w:numPr>
          <w:ilvl w:val="0"/>
          <w:numId w:val="16"/>
        </w:numPr>
        <w:autoSpaceDE w:val="0"/>
        <w:autoSpaceDN w:val="0"/>
        <w:adjustRightInd w:val="0"/>
        <w:spacing w:line="360" w:lineRule="auto"/>
        <w:ind w:left="0" w:hanging="426"/>
        <w:rPr>
          <w:rFonts w:cs="Arial"/>
          <w:b w:val="0"/>
          <w:w w:val="100"/>
          <w:sz w:val="20"/>
          <w:szCs w:val="20"/>
          <w:lang w:val="es-MX" w:eastAsia="en-US"/>
        </w:rPr>
      </w:pPr>
      <w:r w:rsidRPr="002D1E6A">
        <w:rPr>
          <w:rFonts w:cs="Arial"/>
          <w:b w:val="0"/>
          <w:w w:val="100"/>
          <w:sz w:val="20"/>
          <w:szCs w:val="20"/>
          <w:lang w:val="es-MX" w:eastAsia="en-US"/>
        </w:rPr>
        <w:t xml:space="preserve">Los Principios Básicos </w:t>
      </w:r>
      <w:r w:rsidR="00F0360A" w:rsidRPr="00F0360A">
        <w:rPr>
          <w:rFonts w:cs="Arial"/>
          <w:b w:val="0"/>
          <w:w w:val="100"/>
          <w:sz w:val="20"/>
          <w:szCs w:val="20"/>
          <w:lang w:val="es-MX" w:eastAsia="en-US"/>
        </w:rPr>
        <w:t>La Corte Interamericana de Derechos Humanos ha establecido que deben tomarse en consideración</w:t>
      </w:r>
      <w:r w:rsidR="00274BE3">
        <w:rPr>
          <w:rFonts w:cs="Arial"/>
          <w:b w:val="0"/>
          <w:w w:val="100"/>
          <w:sz w:val="20"/>
          <w:szCs w:val="20"/>
          <w:lang w:val="es-MX" w:eastAsia="en-US"/>
        </w:rPr>
        <w:t xml:space="preserve"> </w:t>
      </w:r>
      <w:r w:rsidR="00F0360A" w:rsidRPr="00F0360A">
        <w:rPr>
          <w:rFonts w:cs="Arial"/>
          <w:b w:val="0"/>
          <w:w w:val="100"/>
          <w:sz w:val="20"/>
          <w:szCs w:val="20"/>
          <w:lang w:val="es-MX" w:eastAsia="en-US"/>
        </w:rPr>
        <w:t>tres elementos para la determinación del plazo razonable, a saber: a) complejidad del asunto, b)</w:t>
      </w:r>
      <w:r w:rsidR="00F0360A" w:rsidRPr="00F0360A">
        <w:rPr>
          <w:rFonts w:cs="Arial"/>
          <w:b w:val="0"/>
          <w:bCs/>
          <w:w w:val="100"/>
          <w:sz w:val="20"/>
          <w:szCs w:val="20"/>
          <w:lang w:val="es-MX" w:eastAsia="en-US"/>
        </w:rPr>
        <w:t xml:space="preserve"> </w:t>
      </w:r>
      <w:r w:rsidR="00F0360A" w:rsidRPr="00F0360A">
        <w:rPr>
          <w:rFonts w:cs="Arial"/>
          <w:b w:val="0"/>
          <w:w w:val="100"/>
          <w:sz w:val="20"/>
          <w:szCs w:val="20"/>
          <w:lang w:val="es-MX" w:eastAsia="en-US"/>
        </w:rPr>
        <w:t>actividad procesal del interesado y c) conducta de las autoridades judiciales</w:t>
      </w:r>
      <w:r w:rsidR="00F0360A">
        <w:rPr>
          <w:rStyle w:val="Refdenotaalpie"/>
          <w:rFonts w:cs="Arial"/>
          <w:b w:val="0"/>
          <w:w w:val="100"/>
          <w:sz w:val="20"/>
          <w:szCs w:val="20"/>
          <w:lang w:val="es-MX" w:eastAsia="en-US"/>
        </w:rPr>
        <w:footnoteReference w:id="8"/>
      </w:r>
      <w:r w:rsidR="00F0360A">
        <w:rPr>
          <w:rFonts w:cs="Arial"/>
          <w:b w:val="0"/>
          <w:w w:val="100"/>
          <w:sz w:val="20"/>
          <w:szCs w:val="20"/>
          <w:lang w:val="es-MX" w:eastAsia="en-US"/>
        </w:rPr>
        <w:t>.</w:t>
      </w:r>
      <w:r w:rsidR="00F0360A" w:rsidRPr="00F0360A">
        <w:rPr>
          <w:rFonts w:cs="Arial"/>
          <w:b w:val="0"/>
          <w:w w:val="100"/>
          <w:sz w:val="20"/>
          <w:szCs w:val="20"/>
          <w:lang w:val="es-MX" w:eastAsia="en-US"/>
        </w:rPr>
        <w:t xml:space="preserve"> Ello en virtud de que</w:t>
      </w:r>
      <w:r w:rsidR="00274BE3">
        <w:rPr>
          <w:rFonts w:cs="Arial"/>
          <w:b w:val="0"/>
          <w:w w:val="100"/>
          <w:sz w:val="20"/>
          <w:szCs w:val="20"/>
          <w:lang w:val="es-MX" w:eastAsia="en-US"/>
        </w:rPr>
        <w:t xml:space="preserve"> </w:t>
      </w:r>
      <w:r w:rsidR="00F0360A" w:rsidRPr="00F0360A">
        <w:rPr>
          <w:rFonts w:cs="Arial"/>
          <w:b w:val="0"/>
          <w:w w:val="100"/>
          <w:sz w:val="20"/>
          <w:szCs w:val="20"/>
          <w:lang w:val="es-MX" w:eastAsia="en-US"/>
        </w:rPr>
        <w:t>la integración de la averiguación previa penal tiene la particularidad de no estar sujeta a plazo, sin</w:t>
      </w:r>
      <w:r w:rsidR="00274BE3">
        <w:rPr>
          <w:rFonts w:cs="Arial"/>
          <w:b w:val="0"/>
          <w:w w:val="100"/>
          <w:sz w:val="20"/>
          <w:szCs w:val="20"/>
          <w:lang w:val="es-MX" w:eastAsia="en-US"/>
        </w:rPr>
        <w:t xml:space="preserve"> </w:t>
      </w:r>
      <w:r w:rsidR="00F0360A" w:rsidRPr="00F0360A">
        <w:rPr>
          <w:rFonts w:cs="Arial"/>
          <w:b w:val="0"/>
          <w:w w:val="100"/>
          <w:sz w:val="20"/>
          <w:szCs w:val="20"/>
          <w:lang w:val="es-MX" w:eastAsia="en-US"/>
        </w:rPr>
        <w:t>embargo, esto no implica que pueda prolongarse indefinidamente en el tiempo, por lo que la Corte</w:t>
      </w:r>
      <w:r w:rsidR="00274BE3">
        <w:rPr>
          <w:rFonts w:cs="Arial"/>
          <w:b w:val="0"/>
          <w:w w:val="100"/>
          <w:sz w:val="20"/>
          <w:szCs w:val="20"/>
          <w:lang w:val="es-MX" w:eastAsia="en-US"/>
        </w:rPr>
        <w:t xml:space="preserve"> </w:t>
      </w:r>
      <w:r w:rsidR="00F0360A" w:rsidRPr="00F0360A">
        <w:rPr>
          <w:rFonts w:cs="Arial"/>
          <w:b w:val="0"/>
          <w:w w:val="100"/>
          <w:sz w:val="20"/>
          <w:szCs w:val="20"/>
          <w:lang w:val="es-MX" w:eastAsia="en-US"/>
        </w:rPr>
        <w:t>ha fijado estos principios para la apreciación de la posible vulneración de la garantía del plazo</w:t>
      </w:r>
      <w:r w:rsidR="00274BE3">
        <w:rPr>
          <w:rFonts w:cs="Arial"/>
          <w:b w:val="0"/>
          <w:w w:val="100"/>
          <w:sz w:val="20"/>
          <w:szCs w:val="20"/>
          <w:lang w:val="es-MX" w:eastAsia="en-US"/>
        </w:rPr>
        <w:t xml:space="preserve"> </w:t>
      </w:r>
      <w:r w:rsidR="00F0360A" w:rsidRPr="00F0360A">
        <w:rPr>
          <w:rFonts w:cs="Arial"/>
          <w:b w:val="0"/>
          <w:w w:val="100"/>
          <w:sz w:val="20"/>
          <w:szCs w:val="20"/>
          <w:lang w:val="es-MX" w:eastAsia="en-US"/>
        </w:rPr>
        <w:t>razonable. Esto constituye un parámetro para la determinación de la existencia de violación a</w:t>
      </w:r>
      <w:r w:rsidR="00274BE3">
        <w:rPr>
          <w:rFonts w:cs="Arial"/>
          <w:b w:val="0"/>
          <w:w w:val="100"/>
          <w:sz w:val="20"/>
          <w:szCs w:val="20"/>
          <w:lang w:val="es-MX" w:eastAsia="en-US"/>
        </w:rPr>
        <w:t xml:space="preserve"> </w:t>
      </w:r>
      <w:r w:rsidR="00F0360A" w:rsidRPr="00F0360A">
        <w:rPr>
          <w:rFonts w:cs="Arial"/>
          <w:b w:val="0"/>
          <w:w w:val="100"/>
          <w:sz w:val="20"/>
          <w:szCs w:val="20"/>
          <w:lang w:val="es-MX" w:eastAsia="en-US"/>
        </w:rPr>
        <w:t>derechos humanos por omisión del Ministerio Público en la integración de la averiguación previa.</w:t>
      </w:r>
      <w:r w:rsidR="00274BE3">
        <w:rPr>
          <w:rFonts w:cs="Arial"/>
          <w:b w:val="0"/>
          <w:w w:val="100"/>
          <w:sz w:val="20"/>
          <w:szCs w:val="20"/>
          <w:lang w:val="es-MX" w:eastAsia="en-US"/>
        </w:rPr>
        <w:t xml:space="preserve"> </w:t>
      </w:r>
      <w:r w:rsidR="00F0360A" w:rsidRPr="00F0360A">
        <w:rPr>
          <w:rFonts w:cs="Arial"/>
          <w:b w:val="0"/>
          <w:w w:val="100"/>
          <w:sz w:val="20"/>
          <w:szCs w:val="20"/>
          <w:lang w:val="es-MX" w:eastAsia="en-US"/>
        </w:rPr>
        <w:t>Establecido esto se advierte que una actuación negligente del Ministerio Público que ocasiona un</w:t>
      </w:r>
      <w:r w:rsidR="00274BE3">
        <w:rPr>
          <w:rFonts w:cs="Arial"/>
          <w:b w:val="0"/>
          <w:w w:val="100"/>
          <w:sz w:val="20"/>
          <w:szCs w:val="20"/>
          <w:lang w:val="es-MX" w:eastAsia="en-US"/>
        </w:rPr>
        <w:t xml:space="preserve"> </w:t>
      </w:r>
      <w:r w:rsidR="00F0360A" w:rsidRPr="00F0360A">
        <w:rPr>
          <w:rFonts w:cs="Arial"/>
          <w:b w:val="0"/>
          <w:w w:val="100"/>
          <w:sz w:val="20"/>
          <w:szCs w:val="20"/>
          <w:lang w:val="es-MX" w:eastAsia="en-US"/>
        </w:rPr>
        <w:t>perjuicio latente al derecho por parte del ofendido a que se le administre justicia de forma pronta y</w:t>
      </w:r>
      <w:r w:rsidR="00274BE3">
        <w:rPr>
          <w:rFonts w:cs="Arial"/>
          <w:b w:val="0"/>
          <w:w w:val="100"/>
          <w:sz w:val="20"/>
          <w:szCs w:val="20"/>
          <w:lang w:val="es-MX" w:eastAsia="en-US"/>
        </w:rPr>
        <w:t xml:space="preserve"> </w:t>
      </w:r>
      <w:r w:rsidR="00F0360A" w:rsidRPr="00F0360A">
        <w:rPr>
          <w:rFonts w:cs="Arial"/>
          <w:b w:val="0"/>
          <w:w w:val="100"/>
          <w:sz w:val="20"/>
          <w:szCs w:val="20"/>
          <w:lang w:val="es-MX" w:eastAsia="en-US"/>
        </w:rPr>
        <w:t>expedita.</w:t>
      </w:r>
    </w:p>
    <w:p w14:paraId="63B136F5" w14:textId="77777777" w:rsidR="00164A68" w:rsidRPr="00164A68" w:rsidRDefault="00164A68" w:rsidP="00164A68">
      <w:pPr>
        <w:pStyle w:val="Prrafodelista"/>
        <w:rPr>
          <w:rFonts w:cs="Arial"/>
          <w:b w:val="0"/>
          <w:w w:val="100"/>
          <w:sz w:val="20"/>
          <w:szCs w:val="20"/>
          <w:lang w:val="es-MX" w:eastAsia="en-US"/>
        </w:rPr>
      </w:pPr>
    </w:p>
    <w:p w14:paraId="0E5F7EF5" w14:textId="77777777" w:rsidR="00501E78" w:rsidRPr="00DE2993" w:rsidRDefault="00501E78" w:rsidP="00DE2993">
      <w:pPr>
        <w:rPr>
          <w:rFonts w:cs="Arial"/>
          <w:b w:val="0"/>
          <w:bCs/>
          <w:sz w:val="20"/>
          <w:szCs w:val="20"/>
        </w:rPr>
      </w:pPr>
    </w:p>
    <w:p w14:paraId="589C9D6C" w14:textId="2EA20201" w:rsidR="001A2533" w:rsidRPr="00DE2993" w:rsidRDefault="001A2533" w:rsidP="00CD768E">
      <w:pPr>
        <w:pStyle w:val="Prrafodelista"/>
        <w:widowControl w:val="0"/>
        <w:numPr>
          <w:ilvl w:val="0"/>
          <w:numId w:val="3"/>
        </w:numPr>
        <w:autoSpaceDE w:val="0"/>
        <w:autoSpaceDN w:val="0"/>
        <w:adjustRightInd w:val="0"/>
        <w:spacing w:line="360" w:lineRule="auto"/>
        <w:rPr>
          <w:rFonts w:cs="Arial"/>
          <w:bCs/>
          <w:w w:val="100"/>
          <w:sz w:val="20"/>
          <w:szCs w:val="20"/>
        </w:rPr>
      </w:pPr>
      <w:r w:rsidRPr="00DE2993">
        <w:rPr>
          <w:rFonts w:cs="Arial"/>
          <w:bCs/>
          <w:w w:val="100"/>
          <w:sz w:val="20"/>
          <w:szCs w:val="20"/>
        </w:rPr>
        <w:t xml:space="preserve">Instrumentos nacionales </w:t>
      </w:r>
    </w:p>
    <w:p w14:paraId="4CB44280" w14:textId="77777777" w:rsidR="001A2533" w:rsidRPr="003503DF" w:rsidRDefault="001A2533" w:rsidP="001A2533">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81A3870" w14:textId="08DF51BA" w:rsidR="00DE079A" w:rsidRDefault="00274BE3" w:rsidP="00DE4845">
      <w:pPr>
        <w:pStyle w:val="Prrafodelista"/>
        <w:widowControl w:val="0"/>
        <w:numPr>
          <w:ilvl w:val="0"/>
          <w:numId w:val="16"/>
        </w:numPr>
        <w:autoSpaceDE w:val="0"/>
        <w:autoSpaceDN w:val="0"/>
        <w:adjustRightInd w:val="0"/>
        <w:spacing w:line="360" w:lineRule="auto"/>
        <w:ind w:left="0" w:hanging="426"/>
        <w:rPr>
          <w:rFonts w:cs="Arial"/>
          <w:b w:val="0"/>
          <w:w w:val="100"/>
          <w:sz w:val="20"/>
          <w:szCs w:val="20"/>
          <w:lang w:val="es-MX" w:eastAsia="en-US"/>
        </w:rPr>
      </w:pPr>
      <w:r w:rsidRPr="00274BE3">
        <w:rPr>
          <w:rFonts w:cs="Arial"/>
          <w:b w:val="0"/>
          <w:w w:val="100"/>
          <w:sz w:val="20"/>
          <w:szCs w:val="20"/>
          <w:lang w:val="es-MX" w:eastAsia="en-US"/>
        </w:rPr>
        <w:t>La CPEUM como instrumento legal de mayor jerarquía en nuestro país, en su artículo 17, segundo</w:t>
      </w:r>
      <w:r w:rsidRPr="00274BE3">
        <w:rPr>
          <w:rFonts w:cs="Arial"/>
          <w:b w:val="0"/>
          <w:w w:val="100"/>
          <w:sz w:val="20"/>
          <w:szCs w:val="20"/>
          <w:lang w:val="es-MX" w:eastAsia="en-US"/>
        </w:rPr>
        <w:br/>
        <w:t>párrafo, establece que toda persona tiene derecho a que se le administre justicia por tribunales que</w:t>
      </w:r>
      <w:r w:rsidRPr="00274BE3">
        <w:rPr>
          <w:rFonts w:cs="Arial"/>
          <w:b w:val="0"/>
          <w:w w:val="100"/>
          <w:sz w:val="20"/>
          <w:szCs w:val="20"/>
          <w:lang w:val="es-MX" w:eastAsia="en-US"/>
        </w:rPr>
        <w:br/>
        <w:t>estarán expeditos para impartirla, en los plazos y términos previstos que fijen las leyes, emitiendo</w:t>
      </w:r>
      <w:r w:rsidRPr="00274BE3">
        <w:rPr>
          <w:rFonts w:cs="Arial"/>
          <w:b w:val="0"/>
          <w:w w:val="100"/>
          <w:sz w:val="20"/>
          <w:szCs w:val="20"/>
          <w:lang w:val="es-MX" w:eastAsia="en-US"/>
        </w:rPr>
        <w:br/>
        <w:t>sus resoluciones de manera pronta, completa e imparcial, como actividad estatal previa a la</w:t>
      </w:r>
      <w:r w:rsidRPr="00274BE3">
        <w:rPr>
          <w:rFonts w:cs="Arial"/>
          <w:b w:val="0"/>
          <w:w w:val="100"/>
          <w:sz w:val="20"/>
          <w:szCs w:val="20"/>
          <w:lang w:val="es-MX" w:eastAsia="en-US"/>
        </w:rPr>
        <w:br/>
        <w:t>impartición de justicia penal y el artículo 21 establece que la investigación y persecución de los delitos</w:t>
      </w:r>
      <w:r w:rsidRPr="00274BE3">
        <w:rPr>
          <w:rFonts w:cs="Arial"/>
          <w:b w:val="0"/>
          <w:w w:val="100"/>
          <w:sz w:val="20"/>
          <w:szCs w:val="20"/>
          <w:lang w:val="es-MX" w:eastAsia="en-US"/>
        </w:rPr>
        <w:br/>
        <w:t>incumbe al Ministerio Público, el cual se auxiliara de una policía que estará bajo su autoridad y</w:t>
      </w:r>
      <w:r w:rsidRPr="00274BE3">
        <w:rPr>
          <w:rFonts w:cs="Arial"/>
          <w:color w:val="000000"/>
          <w:w w:val="100"/>
          <w:sz w:val="20"/>
          <w:szCs w:val="20"/>
          <w:lang w:val="es-MX" w:eastAsia="en-US"/>
        </w:rPr>
        <w:t xml:space="preserve"> </w:t>
      </w:r>
      <w:r w:rsidRPr="00274BE3">
        <w:rPr>
          <w:rFonts w:cs="Arial"/>
          <w:b w:val="0"/>
          <w:w w:val="100"/>
          <w:sz w:val="20"/>
          <w:szCs w:val="20"/>
          <w:lang w:val="es-MX" w:eastAsia="en-US"/>
        </w:rPr>
        <w:t>mando</w:t>
      </w:r>
      <w:r w:rsidRPr="00274BE3">
        <w:rPr>
          <w:rFonts w:cs="Arial"/>
          <w:b w:val="0"/>
          <w:w w:val="100"/>
          <w:sz w:val="20"/>
          <w:szCs w:val="20"/>
          <w:lang w:val="es-MX" w:eastAsia="en-US"/>
        </w:rPr>
        <w:br/>
        <w:t>inmediat</w:t>
      </w:r>
      <w:r>
        <w:rPr>
          <w:rFonts w:cs="Arial"/>
          <w:b w:val="0"/>
          <w:w w:val="100"/>
          <w:sz w:val="20"/>
          <w:szCs w:val="20"/>
          <w:lang w:val="es-MX" w:eastAsia="en-US"/>
        </w:rPr>
        <w:t>o.</w:t>
      </w:r>
      <w:r>
        <w:rPr>
          <w:rStyle w:val="Refdenotaalpie"/>
          <w:rFonts w:cs="Arial"/>
          <w:b w:val="0"/>
          <w:w w:val="100"/>
          <w:sz w:val="20"/>
          <w:szCs w:val="20"/>
          <w:lang w:val="es-MX" w:eastAsia="en-US"/>
        </w:rPr>
        <w:footnoteReference w:id="9"/>
      </w:r>
    </w:p>
    <w:p w14:paraId="4B76DC0B" w14:textId="4DB6C7C2" w:rsidR="007A0E96" w:rsidRPr="00DE079A" w:rsidRDefault="007A0E96" w:rsidP="00DE079A">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A8CCE30" w14:textId="5134CC0F" w:rsidR="00DE079A" w:rsidRPr="00274BE3" w:rsidRDefault="00274BE3" w:rsidP="00DE4845">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274BE3">
        <w:rPr>
          <w:rFonts w:cs="Arial"/>
          <w:b w:val="0"/>
          <w:bCs/>
          <w:w w:val="100"/>
          <w:sz w:val="20"/>
          <w:szCs w:val="20"/>
          <w:lang w:val="es-MX" w:eastAsia="en-US"/>
        </w:rPr>
        <w:t>Así mismo, vale la pena retomar el contenido de la Recomendación General número 16 formulada</w:t>
      </w:r>
      <w:r w:rsidRPr="00274BE3">
        <w:rPr>
          <w:rFonts w:cs="Arial"/>
          <w:b w:val="0"/>
          <w:bCs/>
          <w:w w:val="100"/>
          <w:sz w:val="20"/>
          <w:szCs w:val="20"/>
          <w:lang w:val="es-MX" w:eastAsia="en-US"/>
        </w:rPr>
        <w:br/>
        <w:t>por la Comisión Nacional de los Derechos Humanos sobre el plazo para resolver las averiguaciones</w:t>
      </w:r>
      <w:r w:rsidRPr="00274BE3">
        <w:rPr>
          <w:rFonts w:cs="Arial"/>
          <w:b w:val="0"/>
          <w:bCs/>
          <w:w w:val="100"/>
          <w:sz w:val="20"/>
          <w:szCs w:val="20"/>
          <w:lang w:val="es-MX" w:eastAsia="en-US"/>
        </w:rPr>
        <w:br/>
        <w:t>previas, dirigidas a todos los Procuradores Generales de las Entidades Federativa</w:t>
      </w:r>
      <w:r>
        <w:rPr>
          <w:rFonts w:cs="Arial"/>
          <w:b w:val="0"/>
          <w:bCs/>
          <w:w w:val="100"/>
          <w:sz w:val="20"/>
          <w:szCs w:val="20"/>
          <w:lang w:val="es-MX" w:eastAsia="en-US"/>
        </w:rPr>
        <w:t>.</w:t>
      </w:r>
      <w:r>
        <w:rPr>
          <w:rStyle w:val="Refdenotaalpie"/>
          <w:rFonts w:cs="Arial"/>
          <w:b w:val="0"/>
          <w:bCs/>
          <w:w w:val="100"/>
          <w:sz w:val="20"/>
          <w:szCs w:val="20"/>
          <w:lang w:val="es-MX" w:eastAsia="en-US"/>
        </w:rPr>
        <w:footnoteReference w:id="10"/>
      </w:r>
    </w:p>
    <w:p w14:paraId="6CBCCDA6" w14:textId="7E958E9B" w:rsidR="007A0E96" w:rsidRPr="00DE079A" w:rsidRDefault="007A0E96" w:rsidP="00DE079A">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47527D2" w14:textId="3A1B763A" w:rsidR="00140E0E" w:rsidRPr="00636D4C" w:rsidRDefault="00CA7F61" w:rsidP="00DE4845">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694450">
        <w:rPr>
          <w:rFonts w:cs="Arial"/>
          <w:b w:val="0"/>
          <w:bCs/>
          <w:w w:val="100"/>
          <w:sz w:val="20"/>
          <w:szCs w:val="20"/>
          <w:lang w:val="es-MX" w:eastAsia="en-US"/>
        </w:rPr>
        <w:t>La Ley General de Responsabilidades Administrativas en su artículo 7° se pronuncia</w:t>
      </w:r>
      <w:r w:rsidRPr="00694450">
        <w:rPr>
          <w:rFonts w:cs="Arial"/>
          <w:b w:val="0"/>
          <w:bCs/>
          <w:w w:val="100"/>
          <w:sz w:val="20"/>
          <w:szCs w:val="20"/>
          <w:lang w:val="es-MX" w:eastAsia="en-US"/>
        </w:rPr>
        <w:br/>
        <w:t>sobre los principios y directrices que deben seguir los servidores públicos en el desempeño de sus labores</w:t>
      </w:r>
      <w:r w:rsidRPr="00694450">
        <w:rPr>
          <w:rFonts w:cs="Arial"/>
          <w:b w:val="0"/>
          <w:color w:val="000000"/>
          <w:w w:val="100"/>
          <w:sz w:val="20"/>
          <w:szCs w:val="20"/>
          <w:lang w:val="es-MX" w:eastAsia="en-US"/>
        </w:rPr>
        <w:t>.</w:t>
      </w:r>
      <w:r>
        <w:rPr>
          <w:rStyle w:val="Refdenotaalpie"/>
          <w:rFonts w:cs="Arial"/>
          <w:color w:val="000000"/>
          <w:w w:val="100"/>
          <w:sz w:val="20"/>
          <w:szCs w:val="20"/>
          <w:lang w:val="es-MX" w:eastAsia="en-US"/>
        </w:rPr>
        <w:footnoteReference w:id="11"/>
      </w:r>
    </w:p>
    <w:p w14:paraId="4A935D38" w14:textId="77777777" w:rsidR="00636D4C" w:rsidRPr="00DE2993" w:rsidRDefault="00636D4C" w:rsidP="00636D4C">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5EDC436" w14:textId="3EEB4EB0" w:rsidR="00CA3D3C" w:rsidRDefault="00694450" w:rsidP="00DE4845">
      <w:pPr>
        <w:pStyle w:val="Prrafodelista"/>
        <w:widowControl w:val="0"/>
        <w:numPr>
          <w:ilvl w:val="0"/>
          <w:numId w:val="16"/>
        </w:numPr>
        <w:autoSpaceDE w:val="0"/>
        <w:autoSpaceDN w:val="0"/>
        <w:adjustRightInd w:val="0"/>
        <w:spacing w:line="360" w:lineRule="auto"/>
        <w:ind w:left="0" w:hanging="426"/>
        <w:rPr>
          <w:rFonts w:cs="Arial"/>
          <w:b w:val="0"/>
          <w:w w:val="100"/>
          <w:sz w:val="20"/>
          <w:szCs w:val="20"/>
          <w:lang w:val="es-MX" w:eastAsia="en-US"/>
        </w:rPr>
      </w:pPr>
      <w:r w:rsidRPr="00694450">
        <w:rPr>
          <w:rFonts w:cs="Arial"/>
          <w:b w:val="0"/>
          <w:bCs/>
          <w:w w:val="100"/>
          <w:sz w:val="20"/>
          <w:szCs w:val="20"/>
          <w:lang w:val="es-MX" w:eastAsia="en-US"/>
        </w:rPr>
        <w:t>La Ley General de Víctimas, publicada en el Diario Oficial de la Federación el 9 de enero de 2013,</w:t>
      </w:r>
      <w:r w:rsidRPr="00694450">
        <w:rPr>
          <w:rFonts w:cs="Arial"/>
          <w:b w:val="0"/>
          <w:bCs/>
          <w:w w:val="100"/>
          <w:sz w:val="20"/>
          <w:szCs w:val="20"/>
          <w:lang w:val="es-MX" w:eastAsia="en-US"/>
        </w:rPr>
        <w:br/>
        <w:t>en su artículo 10, señala que las víctimas tienen derecho a un recurso judicial que les garantice</w:t>
      </w:r>
      <w:r w:rsidRPr="00694450">
        <w:rPr>
          <w:rFonts w:cs="Arial"/>
          <w:color w:val="000000"/>
          <w:w w:val="100"/>
          <w:sz w:val="20"/>
          <w:szCs w:val="20"/>
          <w:lang w:val="es-MX" w:eastAsia="en-US"/>
        </w:rPr>
        <w:t xml:space="preserve"> </w:t>
      </w:r>
      <w:r w:rsidRPr="00694450">
        <w:rPr>
          <w:rFonts w:cs="Arial"/>
          <w:b w:val="0"/>
          <w:bCs/>
          <w:w w:val="100"/>
          <w:sz w:val="20"/>
          <w:szCs w:val="20"/>
          <w:lang w:val="es-MX" w:eastAsia="en-US"/>
        </w:rPr>
        <w:t>el</w:t>
      </w:r>
      <w:r w:rsidRPr="00694450">
        <w:rPr>
          <w:rFonts w:cs="Arial"/>
          <w:b w:val="0"/>
          <w:bCs/>
          <w:w w:val="100"/>
          <w:sz w:val="20"/>
          <w:szCs w:val="20"/>
          <w:lang w:val="es-MX" w:eastAsia="en-US"/>
        </w:rPr>
        <w:br/>
        <w:t>ejercicio de su derecho a conocer la verdad, que se realicen las investigaciones inmediatas del delito</w:t>
      </w:r>
      <w:r w:rsidRPr="00694450">
        <w:rPr>
          <w:rFonts w:cs="Arial"/>
          <w:b w:val="0"/>
          <w:bCs/>
          <w:w w:val="100"/>
          <w:sz w:val="20"/>
          <w:szCs w:val="20"/>
          <w:lang w:val="es-MX" w:eastAsia="en-US"/>
        </w:rPr>
        <w:br/>
        <w:t>o de las violaciones a los derechos humanos y a obtener una reparación integral por los daños</w:t>
      </w:r>
      <w:r>
        <w:rPr>
          <w:rFonts w:cs="Arial"/>
          <w:b w:val="0"/>
          <w:bCs/>
          <w:w w:val="100"/>
          <w:sz w:val="20"/>
          <w:szCs w:val="20"/>
          <w:lang w:val="es-MX" w:eastAsia="en-US"/>
        </w:rPr>
        <w:t>.</w:t>
      </w:r>
      <w:r>
        <w:rPr>
          <w:rStyle w:val="Refdenotaalpie"/>
          <w:rFonts w:cs="Arial"/>
          <w:b w:val="0"/>
          <w:bCs/>
          <w:w w:val="100"/>
          <w:sz w:val="20"/>
          <w:szCs w:val="20"/>
          <w:lang w:val="es-MX" w:eastAsia="en-US"/>
        </w:rPr>
        <w:footnoteReference w:id="12"/>
      </w:r>
    </w:p>
    <w:p w14:paraId="020A7864" w14:textId="77777777" w:rsidR="002D31F1" w:rsidRDefault="002D31F1" w:rsidP="002D31F1">
      <w:pPr>
        <w:pStyle w:val="Prrafodelista"/>
        <w:widowControl w:val="0"/>
        <w:autoSpaceDE w:val="0"/>
        <w:autoSpaceDN w:val="0"/>
        <w:adjustRightInd w:val="0"/>
        <w:spacing w:line="360" w:lineRule="auto"/>
        <w:ind w:left="0"/>
        <w:rPr>
          <w:rFonts w:cs="Arial"/>
          <w:b w:val="0"/>
          <w:w w:val="100"/>
          <w:sz w:val="20"/>
          <w:szCs w:val="20"/>
          <w:lang w:val="es-MX" w:eastAsia="en-US"/>
        </w:rPr>
      </w:pPr>
    </w:p>
    <w:p w14:paraId="0A75EB69" w14:textId="77777777" w:rsidR="00CB51F7" w:rsidRPr="00DE2993" w:rsidRDefault="00CB51F7" w:rsidP="00CD768E">
      <w:pPr>
        <w:pStyle w:val="Prrafodelista"/>
        <w:numPr>
          <w:ilvl w:val="0"/>
          <w:numId w:val="3"/>
        </w:numPr>
        <w:rPr>
          <w:rFonts w:cs="Arial"/>
          <w:bCs/>
          <w:w w:val="100"/>
          <w:sz w:val="20"/>
          <w:szCs w:val="20"/>
        </w:rPr>
      </w:pPr>
      <w:r w:rsidRPr="00DE2993">
        <w:rPr>
          <w:rFonts w:cs="Arial"/>
          <w:bCs/>
          <w:w w:val="100"/>
          <w:sz w:val="20"/>
          <w:szCs w:val="20"/>
        </w:rPr>
        <w:lastRenderedPageBreak/>
        <w:t xml:space="preserve">Instrumentos locales </w:t>
      </w:r>
    </w:p>
    <w:p w14:paraId="29D227AE" w14:textId="77777777" w:rsidR="00CB51F7" w:rsidRDefault="00CB51F7" w:rsidP="00CB51F7">
      <w:pPr>
        <w:pStyle w:val="Prrafodelista"/>
        <w:widowControl w:val="0"/>
        <w:autoSpaceDE w:val="0"/>
        <w:autoSpaceDN w:val="0"/>
        <w:adjustRightInd w:val="0"/>
        <w:spacing w:line="360" w:lineRule="auto"/>
        <w:ind w:left="0"/>
        <w:rPr>
          <w:rFonts w:cs="Arial"/>
          <w:b w:val="0"/>
          <w:w w:val="100"/>
          <w:sz w:val="20"/>
          <w:szCs w:val="20"/>
          <w:lang w:val="es-MX" w:eastAsia="en-US"/>
        </w:rPr>
      </w:pPr>
    </w:p>
    <w:p w14:paraId="57B3682F" w14:textId="57099072" w:rsidR="00272AB6" w:rsidRDefault="00B604D1" w:rsidP="00DE4845">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sidRPr="00B604D1">
        <w:rPr>
          <w:rFonts w:cs="Arial"/>
          <w:b w:val="0"/>
          <w:bCs/>
          <w:w w:val="100"/>
          <w:sz w:val="20"/>
          <w:szCs w:val="20"/>
          <w:lang w:val="es-MX" w:eastAsia="en-US"/>
        </w:rPr>
        <w:t>Cabe señalar que, en el orden local, nuestra CPECZ, en su artículo 7, establece la obligación estatal</w:t>
      </w:r>
      <w:r>
        <w:rPr>
          <w:rFonts w:cs="Arial"/>
          <w:b w:val="0"/>
          <w:bCs/>
          <w:w w:val="100"/>
          <w:sz w:val="20"/>
          <w:szCs w:val="20"/>
          <w:lang w:val="es-MX" w:eastAsia="en-US"/>
        </w:rPr>
        <w:t xml:space="preserve"> </w:t>
      </w:r>
      <w:r w:rsidRPr="00B604D1">
        <w:rPr>
          <w:rFonts w:cs="Arial"/>
          <w:b w:val="0"/>
          <w:bCs/>
          <w:w w:val="100"/>
          <w:sz w:val="20"/>
          <w:szCs w:val="20"/>
          <w:lang w:val="es-MX" w:eastAsia="en-US"/>
        </w:rPr>
        <w:t>de prevenir, investigar, sancionar y reparar las violaciones a los derechos humanos. Así mismo, en</w:t>
      </w:r>
      <w:r>
        <w:rPr>
          <w:rFonts w:cs="Arial"/>
          <w:b w:val="0"/>
          <w:bCs/>
          <w:w w:val="100"/>
          <w:sz w:val="20"/>
          <w:szCs w:val="20"/>
          <w:lang w:val="es-MX" w:eastAsia="en-US"/>
        </w:rPr>
        <w:t xml:space="preserve"> </w:t>
      </w:r>
      <w:r w:rsidRPr="00B604D1">
        <w:rPr>
          <w:rFonts w:cs="Arial"/>
          <w:b w:val="0"/>
          <w:bCs/>
          <w:w w:val="100"/>
          <w:sz w:val="20"/>
          <w:szCs w:val="20"/>
          <w:lang w:val="es-MX" w:eastAsia="en-US"/>
        </w:rPr>
        <w:t>su artículo 113, establece las disposiciones generales en materia de procuración de justicia</w:t>
      </w:r>
      <w:r>
        <w:rPr>
          <w:rFonts w:cs="Arial"/>
          <w:b w:val="0"/>
          <w:bCs/>
          <w:w w:val="100"/>
          <w:sz w:val="20"/>
          <w:szCs w:val="20"/>
          <w:lang w:val="es-MX" w:eastAsia="en-US"/>
        </w:rPr>
        <w:t>.</w:t>
      </w:r>
      <w:r>
        <w:rPr>
          <w:rStyle w:val="Refdenotaalpie"/>
          <w:rFonts w:cs="Arial"/>
          <w:b w:val="0"/>
          <w:bCs/>
          <w:w w:val="100"/>
          <w:sz w:val="20"/>
          <w:szCs w:val="20"/>
          <w:lang w:val="es-MX" w:eastAsia="en-US"/>
        </w:rPr>
        <w:footnoteReference w:id="13"/>
      </w:r>
    </w:p>
    <w:p w14:paraId="34821611" w14:textId="77777777" w:rsidR="00B604D1" w:rsidRDefault="00B604D1" w:rsidP="00B604D1">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9BE4C4E" w14:textId="022A5998" w:rsidR="00B604D1" w:rsidRDefault="00B604D1" w:rsidP="00DE4845">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B604D1">
        <w:rPr>
          <w:rFonts w:cs="Arial"/>
          <w:b w:val="0"/>
          <w:bCs/>
          <w:w w:val="100"/>
          <w:sz w:val="20"/>
          <w:szCs w:val="20"/>
          <w:lang w:val="es-MX" w:eastAsia="en-US"/>
        </w:rPr>
        <w:t>Asimismo, la Ley de Procuración de Justicia del Estado de Coahuila de Zaragoza, en sus artículos 6</w:t>
      </w:r>
      <w:r w:rsidRPr="00B604D1">
        <w:rPr>
          <w:rFonts w:cs="Arial"/>
          <w:b w:val="0"/>
          <w:bCs/>
          <w:w w:val="100"/>
          <w:sz w:val="20"/>
          <w:szCs w:val="20"/>
          <w:lang w:val="es-MX" w:eastAsia="en-US"/>
        </w:rPr>
        <w:br/>
        <w:t>y 7, establece respectivamente, los principios que deben regir la actuación de los Agentes del</w:t>
      </w:r>
      <w:r w:rsidRPr="00B604D1">
        <w:rPr>
          <w:rFonts w:cs="Arial"/>
          <w:b w:val="0"/>
          <w:bCs/>
          <w:w w:val="100"/>
          <w:sz w:val="20"/>
          <w:szCs w:val="20"/>
          <w:lang w:val="es-MX" w:eastAsia="en-US"/>
        </w:rPr>
        <w:br/>
        <w:t>Ministerio Público durante las investigaciones en las que tengan intervención, así como las</w:t>
      </w:r>
      <w:r w:rsidRPr="00B604D1">
        <w:rPr>
          <w:rFonts w:cs="Arial"/>
          <w:b w:val="0"/>
          <w:bCs/>
          <w:w w:val="100"/>
          <w:sz w:val="20"/>
          <w:szCs w:val="20"/>
          <w:lang w:val="es-MX" w:eastAsia="en-US"/>
        </w:rPr>
        <w:br/>
        <w:t>atribuciones y obligaciones con las que cuenta en el desempeño de su función</w:t>
      </w:r>
      <w:r>
        <w:rPr>
          <w:rFonts w:cs="Arial"/>
          <w:b w:val="0"/>
          <w:bCs/>
          <w:w w:val="100"/>
          <w:sz w:val="20"/>
          <w:szCs w:val="20"/>
          <w:lang w:val="es-MX" w:eastAsia="en-US"/>
        </w:rPr>
        <w:t>.</w:t>
      </w:r>
      <w:r>
        <w:rPr>
          <w:rStyle w:val="Refdenotaalpie"/>
          <w:rFonts w:cs="Arial"/>
          <w:b w:val="0"/>
          <w:bCs/>
          <w:w w:val="100"/>
          <w:sz w:val="20"/>
          <w:szCs w:val="20"/>
          <w:lang w:val="es-MX" w:eastAsia="en-US"/>
        </w:rPr>
        <w:footnoteReference w:id="14"/>
      </w:r>
    </w:p>
    <w:p w14:paraId="0D37644F" w14:textId="77777777" w:rsidR="00DE2993" w:rsidRPr="00DE2993" w:rsidRDefault="00DE2993" w:rsidP="00DE2993">
      <w:pPr>
        <w:pStyle w:val="Prrafodelista"/>
        <w:rPr>
          <w:rFonts w:cs="Arial"/>
          <w:b w:val="0"/>
          <w:bCs/>
          <w:w w:val="100"/>
          <w:sz w:val="20"/>
          <w:szCs w:val="20"/>
          <w:lang w:val="es-MX" w:eastAsia="en-US"/>
        </w:rPr>
      </w:pPr>
    </w:p>
    <w:p w14:paraId="55904FF3" w14:textId="214A1D32" w:rsidR="00397E05" w:rsidRPr="00B604D1" w:rsidRDefault="00397E05" w:rsidP="00DE4845">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397E05">
        <w:rPr>
          <w:rFonts w:cs="Arial"/>
          <w:b w:val="0"/>
          <w:bCs/>
          <w:w w:val="100"/>
          <w:sz w:val="20"/>
          <w:szCs w:val="20"/>
          <w:lang w:val="es-MX" w:eastAsia="en-US"/>
        </w:rPr>
        <w:t>La Ley Orgánica de la Procuraduría General de Justicia del Estado de Coahuila recoge los principios</w:t>
      </w:r>
      <w:r w:rsidRPr="00397E05">
        <w:rPr>
          <w:rFonts w:cs="Arial"/>
          <w:b w:val="0"/>
          <w:bCs/>
          <w:w w:val="100"/>
          <w:sz w:val="20"/>
          <w:szCs w:val="20"/>
          <w:lang w:val="es-MX" w:eastAsia="en-US"/>
        </w:rPr>
        <w:br/>
        <w:t>que deben regir la actuación del Ministerio Público, entre ellos el profesionalismo, que de acuerdo</w:t>
      </w:r>
      <w:r w:rsidRPr="00397E05">
        <w:rPr>
          <w:rFonts w:cs="Arial"/>
          <w:b w:val="0"/>
          <w:bCs/>
          <w:w w:val="100"/>
          <w:sz w:val="20"/>
          <w:szCs w:val="20"/>
          <w:lang w:val="es-MX" w:eastAsia="en-US"/>
        </w:rPr>
        <w:br/>
        <w:t xml:space="preserve">con la misma ley en su artículo </w:t>
      </w:r>
      <w:r>
        <w:rPr>
          <w:rFonts w:cs="Arial"/>
          <w:b w:val="0"/>
          <w:bCs/>
          <w:w w:val="100"/>
          <w:sz w:val="20"/>
          <w:szCs w:val="20"/>
          <w:lang w:val="es-MX" w:eastAsia="en-US"/>
        </w:rPr>
        <w:t>44 menciona que este debe actuar</w:t>
      </w:r>
      <w:r w:rsidRPr="00397E05">
        <w:rPr>
          <w:rFonts w:cs="Arial"/>
          <w:b w:val="0"/>
          <w:bCs/>
          <w:w w:val="100"/>
          <w:sz w:val="20"/>
          <w:szCs w:val="20"/>
          <w:lang w:val="es-MX" w:eastAsia="en-US"/>
        </w:rPr>
        <w:t xml:space="preserve"> con procedimientos rápidos y</w:t>
      </w:r>
      <w:r w:rsidRPr="00397E05">
        <w:rPr>
          <w:rFonts w:cs="Arial"/>
          <w:b w:val="0"/>
          <w:bCs/>
          <w:w w:val="100"/>
          <w:sz w:val="20"/>
          <w:szCs w:val="20"/>
          <w:lang w:val="es-MX" w:eastAsia="en-US"/>
        </w:rPr>
        <w:br/>
        <w:t>expeditos garantizando la justicia mediante métodos simples y eficaces</w:t>
      </w:r>
      <w:r>
        <w:rPr>
          <w:rFonts w:cs="Arial"/>
          <w:b w:val="0"/>
          <w:bCs/>
          <w:w w:val="100"/>
          <w:sz w:val="20"/>
          <w:szCs w:val="20"/>
          <w:lang w:val="es-MX" w:eastAsia="en-US"/>
        </w:rPr>
        <w:t>.</w:t>
      </w:r>
      <w:r>
        <w:rPr>
          <w:rStyle w:val="Refdenotaalpie"/>
          <w:rFonts w:cs="Arial"/>
          <w:b w:val="0"/>
          <w:bCs/>
          <w:w w:val="100"/>
          <w:sz w:val="20"/>
          <w:szCs w:val="20"/>
          <w:lang w:val="es-MX" w:eastAsia="en-US"/>
        </w:rPr>
        <w:footnoteReference w:id="15"/>
      </w:r>
    </w:p>
    <w:p w14:paraId="628BDF3F" w14:textId="77777777" w:rsidR="00164A68" w:rsidRPr="00272AB6" w:rsidRDefault="00164A68" w:rsidP="00272AB6">
      <w:pPr>
        <w:pStyle w:val="Prrafodelista"/>
        <w:widowControl w:val="0"/>
        <w:autoSpaceDE w:val="0"/>
        <w:autoSpaceDN w:val="0"/>
        <w:adjustRightInd w:val="0"/>
        <w:spacing w:line="360" w:lineRule="auto"/>
        <w:ind w:left="0"/>
        <w:rPr>
          <w:rFonts w:cs="Arial"/>
          <w:b w:val="0"/>
          <w:w w:val="100"/>
          <w:sz w:val="20"/>
          <w:szCs w:val="20"/>
          <w:lang w:val="es-MX" w:eastAsia="en-US"/>
        </w:rPr>
      </w:pPr>
    </w:p>
    <w:p w14:paraId="2BEF22DC" w14:textId="49BDE08F" w:rsidR="00FD0F91" w:rsidRPr="003900A4" w:rsidRDefault="00FD0F91" w:rsidP="00CD768E">
      <w:pPr>
        <w:pStyle w:val="Prrafodelista"/>
        <w:widowControl w:val="0"/>
        <w:numPr>
          <w:ilvl w:val="1"/>
          <w:numId w:val="5"/>
        </w:numPr>
        <w:autoSpaceDE w:val="0"/>
        <w:autoSpaceDN w:val="0"/>
        <w:adjustRightInd w:val="0"/>
        <w:spacing w:line="360" w:lineRule="auto"/>
        <w:rPr>
          <w:rFonts w:cs="Arial"/>
          <w:bCs/>
          <w:w w:val="100"/>
          <w:sz w:val="20"/>
          <w:szCs w:val="20"/>
        </w:rPr>
      </w:pPr>
      <w:r w:rsidRPr="003900A4">
        <w:rPr>
          <w:rFonts w:cs="Arial"/>
          <w:bCs/>
          <w:w w:val="100"/>
          <w:sz w:val="20"/>
          <w:szCs w:val="20"/>
        </w:rPr>
        <w:t xml:space="preserve">Estudio </w:t>
      </w:r>
      <w:r w:rsidR="00272AB6" w:rsidRPr="003900A4">
        <w:rPr>
          <w:rFonts w:cs="Arial"/>
          <w:bCs/>
          <w:w w:val="100"/>
          <w:sz w:val="20"/>
          <w:szCs w:val="20"/>
        </w:rPr>
        <w:t xml:space="preserve">de la </w:t>
      </w:r>
      <w:r w:rsidR="00397E05" w:rsidRPr="003900A4">
        <w:rPr>
          <w:rFonts w:cs="Arial"/>
          <w:bCs/>
          <w:w w:val="100"/>
          <w:sz w:val="20"/>
          <w:szCs w:val="20"/>
        </w:rPr>
        <w:t>dilación en la procuración de justicia</w:t>
      </w:r>
      <w:r w:rsidR="00272AB6" w:rsidRPr="003900A4">
        <w:rPr>
          <w:rFonts w:cs="Arial"/>
          <w:bCs/>
          <w:w w:val="100"/>
          <w:sz w:val="20"/>
          <w:szCs w:val="20"/>
        </w:rPr>
        <w:t>:</w:t>
      </w:r>
      <w:r w:rsidRPr="003900A4">
        <w:rPr>
          <w:rFonts w:cs="Arial"/>
          <w:bCs/>
          <w:w w:val="100"/>
          <w:sz w:val="20"/>
          <w:szCs w:val="20"/>
        </w:rPr>
        <w:t xml:space="preserve"> </w:t>
      </w:r>
    </w:p>
    <w:p w14:paraId="7AE6D1B9" w14:textId="77777777" w:rsidR="00FD0F91" w:rsidRDefault="00FD0F91" w:rsidP="00FD0F91">
      <w:pPr>
        <w:pStyle w:val="Prrafodelista"/>
        <w:widowControl w:val="0"/>
        <w:autoSpaceDE w:val="0"/>
        <w:autoSpaceDN w:val="0"/>
        <w:adjustRightInd w:val="0"/>
        <w:spacing w:line="360" w:lineRule="auto"/>
        <w:ind w:left="0"/>
        <w:rPr>
          <w:rFonts w:cs="Arial"/>
          <w:b w:val="0"/>
          <w:w w:val="100"/>
          <w:sz w:val="20"/>
          <w:szCs w:val="20"/>
          <w:lang w:val="es-MX" w:eastAsia="en-US"/>
        </w:rPr>
      </w:pPr>
    </w:p>
    <w:p w14:paraId="00DE0C79" w14:textId="7E8FDFD3" w:rsidR="009B2310" w:rsidRDefault="003900A4" w:rsidP="00DE4845">
      <w:pPr>
        <w:pStyle w:val="Prrafodelista"/>
        <w:widowControl w:val="0"/>
        <w:numPr>
          <w:ilvl w:val="0"/>
          <w:numId w:val="16"/>
        </w:numPr>
        <w:autoSpaceDE w:val="0"/>
        <w:autoSpaceDN w:val="0"/>
        <w:adjustRightInd w:val="0"/>
        <w:spacing w:line="360" w:lineRule="auto"/>
        <w:ind w:left="0" w:hanging="426"/>
        <w:rPr>
          <w:rFonts w:cs="Arial"/>
          <w:b w:val="0"/>
          <w:w w:val="100"/>
          <w:sz w:val="20"/>
          <w:szCs w:val="20"/>
          <w:lang w:val="es-MX" w:eastAsia="en-US"/>
        </w:rPr>
      </w:pPr>
      <w:r w:rsidRPr="003900A4">
        <w:rPr>
          <w:rFonts w:cs="Arial"/>
          <w:b w:val="0"/>
          <w:w w:val="100"/>
          <w:sz w:val="20"/>
          <w:szCs w:val="20"/>
          <w:lang w:val="es-MX" w:eastAsia="en-US"/>
        </w:rPr>
        <w:t>Después de dejar asentado de manera jerárquica todas las normas básicas a que se encuentran</w:t>
      </w:r>
      <w:r w:rsidRPr="003900A4">
        <w:rPr>
          <w:rFonts w:cs="Arial"/>
          <w:b w:val="0"/>
          <w:w w:val="100"/>
          <w:sz w:val="20"/>
          <w:szCs w:val="20"/>
          <w:lang w:val="es-MX" w:eastAsia="en-US"/>
        </w:rPr>
        <w:br/>
        <w:t>sujetos los Agentes del Ministerio Público en el presente caso de estudio, podemos determinar que</w:t>
      </w:r>
      <w:r w:rsidRPr="003900A4">
        <w:rPr>
          <w:rFonts w:cs="Arial"/>
          <w:b w:val="0"/>
          <w:w w:val="100"/>
          <w:sz w:val="20"/>
          <w:szCs w:val="20"/>
          <w:lang w:val="es-MX" w:eastAsia="en-US"/>
        </w:rPr>
        <w:br/>
      </w:r>
      <w:r>
        <w:rPr>
          <w:rFonts w:cs="Arial"/>
          <w:b w:val="0"/>
          <w:w w:val="100"/>
          <w:sz w:val="20"/>
          <w:szCs w:val="20"/>
          <w:lang w:val="es-MX" w:eastAsia="en-US"/>
        </w:rPr>
        <w:t>los Agentes Ministeriales</w:t>
      </w:r>
      <w:r w:rsidRPr="003900A4">
        <w:rPr>
          <w:rFonts w:cs="Arial"/>
          <w:b w:val="0"/>
          <w:w w:val="100"/>
          <w:sz w:val="20"/>
          <w:szCs w:val="20"/>
          <w:lang w:val="es-MX" w:eastAsia="en-US"/>
        </w:rPr>
        <w:t xml:space="preserve"> encargados de la integración de las carpetas de investigac</w:t>
      </w:r>
      <w:r>
        <w:rPr>
          <w:rFonts w:cs="Arial"/>
          <w:b w:val="0"/>
          <w:w w:val="100"/>
          <w:sz w:val="20"/>
          <w:szCs w:val="20"/>
          <w:lang w:val="es-MX" w:eastAsia="en-US"/>
        </w:rPr>
        <w:t xml:space="preserve">ión iniciadas con motivo de la </w:t>
      </w:r>
      <w:r w:rsidRPr="003900A4">
        <w:rPr>
          <w:rFonts w:cs="Arial"/>
          <w:b w:val="0"/>
          <w:w w:val="100"/>
          <w:sz w:val="20"/>
          <w:szCs w:val="20"/>
          <w:lang w:val="es-MX" w:eastAsia="en-US"/>
        </w:rPr>
        <w:t xml:space="preserve">denuncia interpuesta por </w:t>
      </w:r>
      <w:r w:rsidR="00996049">
        <w:rPr>
          <w:rFonts w:cs="Arial"/>
          <w:b w:val="0"/>
          <w:w w:val="100"/>
          <w:sz w:val="20"/>
          <w:szCs w:val="20"/>
          <w:lang w:val="es-MX" w:eastAsia="en-US"/>
        </w:rPr>
        <w:t>la</w:t>
      </w:r>
      <w:r w:rsidR="007C4EC7">
        <w:rPr>
          <w:rFonts w:cs="Arial"/>
          <w:b w:val="0"/>
          <w:w w:val="100"/>
          <w:sz w:val="20"/>
          <w:szCs w:val="20"/>
          <w:lang w:val="es-MX" w:eastAsia="en-US"/>
        </w:rPr>
        <w:t xml:space="preserve"> C. </w:t>
      </w:r>
      <w:r w:rsidR="005D701F">
        <w:rPr>
          <w:rFonts w:cs="Arial"/>
          <w:b w:val="0"/>
          <w:w w:val="100"/>
          <w:sz w:val="20"/>
          <w:szCs w:val="20"/>
          <w:lang w:val="es-MX" w:eastAsia="en-US"/>
        </w:rPr>
        <w:t>E1</w:t>
      </w:r>
      <w:r w:rsidR="00996049">
        <w:rPr>
          <w:rFonts w:cs="Arial"/>
          <w:b w:val="0"/>
          <w:w w:val="100"/>
          <w:sz w:val="20"/>
          <w:szCs w:val="20"/>
          <w:lang w:val="es-MX" w:eastAsia="en-US"/>
        </w:rPr>
        <w:t xml:space="preserve"> </w:t>
      </w:r>
      <w:r w:rsidR="00DE2993">
        <w:rPr>
          <w:rFonts w:cs="Arial"/>
          <w:b w:val="0"/>
          <w:w w:val="100"/>
          <w:sz w:val="20"/>
          <w:szCs w:val="20"/>
          <w:lang w:val="es-MX" w:eastAsia="en-US"/>
        </w:rPr>
        <w:t>hija</w:t>
      </w:r>
      <w:r w:rsidR="00996049">
        <w:rPr>
          <w:rFonts w:cs="Arial"/>
          <w:b w:val="0"/>
          <w:w w:val="100"/>
          <w:sz w:val="20"/>
          <w:szCs w:val="20"/>
          <w:lang w:val="es-MX" w:eastAsia="en-US"/>
        </w:rPr>
        <w:t xml:space="preserve"> de</w:t>
      </w:r>
      <w:r w:rsidR="00DE2993">
        <w:rPr>
          <w:rFonts w:cs="Arial"/>
          <w:b w:val="0"/>
          <w:w w:val="100"/>
          <w:sz w:val="20"/>
          <w:szCs w:val="20"/>
          <w:lang w:val="es-MX" w:eastAsia="en-US"/>
        </w:rPr>
        <w:t xml:space="preserve"> </w:t>
      </w:r>
      <w:r w:rsidR="00996049">
        <w:rPr>
          <w:rFonts w:cs="Arial"/>
          <w:b w:val="0"/>
          <w:w w:val="100"/>
          <w:sz w:val="20"/>
          <w:szCs w:val="20"/>
          <w:lang w:val="es-MX" w:eastAsia="en-US"/>
        </w:rPr>
        <w:t>l</w:t>
      </w:r>
      <w:r w:rsidR="00DE2993">
        <w:rPr>
          <w:rFonts w:cs="Arial"/>
          <w:b w:val="0"/>
          <w:w w:val="100"/>
          <w:sz w:val="20"/>
          <w:szCs w:val="20"/>
          <w:lang w:val="es-MX" w:eastAsia="en-US"/>
        </w:rPr>
        <w:t>a quejosa</w:t>
      </w:r>
      <w:r w:rsidRPr="003900A4">
        <w:rPr>
          <w:rFonts w:cs="Arial"/>
          <w:b w:val="0"/>
          <w:w w:val="100"/>
          <w:sz w:val="20"/>
          <w:szCs w:val="20"/>
          <w:lang w:val="es-MX" w:eastAsia="en-US"/>
        </w:rPr>
        <w:t>, no aplicaron los principios a que se refieren los artículos</w:t>
      </w:r>
      <w:r>
        <w:rPr>
          <w:rFonts w:cs="Arial"/>
          <w:b w:val="0"/>
          <w:w w:val="100"/>
          <w:sz w:val="20"/>
          <w:szCs w:val="20"/>
          <w:lang w:val="es-MX" w:eastAsia="en-US"/>
        </w:rPr>
        <w:t xml:space="preserve"> </w:t>
      </w:r>
      <w:r w:rsidRPr="003900A4">
        <w:rPr>
          <w:rFonts w:cs="Arial"/>
          <w:b w:val="0"/>
          <w:w w:val="100"/>
          <w:sz w:val="20"/>
          <w:szCs w:val="20"/>
          <w:lang w:val="es-MX" w:eastAsia="en-US"/>
        </w:rPr>
        <w:t>mencionados, por tal razón violentaron el derecho a la legal</w:t>
      </w:r>
      <w:r>
        <w:rPr>
          <w:rFonts w:cs="Arial"/>
          <w:b w:val="0"/>
          <w:w w:val="100"/>
          <w:sz w:val="20"/>
          <w:szCs w:val="20"/>
          <w:lang w:val="es-MX" w:eastAsia="en-US"/>
        </w:rPr>
        <w:t>idad y seguridad jurídica de</w:t>
      </w:r>
      <w:r w:rsidR="00DE2993">
        <w:rPr>
          <w:rFonts w:cs="Arial"/>
          <w:b w:val="0"/>
          <w:w w:val="100"/>
          <w:sz w:val="20"/>
          <w:szCs w:val="20"/>
          <w:lang w:val="es-MX" w:eastAsia="en-US"/>
        </w:rPr>
        <w:t xml:space="preserve"> </w:t>
      </w:r>
      <w:r>
        <w:rPr>
          <w:rFonts w:cs="Arial"/>
          <w:b w:val="0"/>
          <w:w w:val="100"/>
          <w:sz w:val="20"/>
          <w:szCs w:val="20"/>
          <w:lang w:val="es-MX" w:eastAsia="en-US"/>
        </w:rPr>
        <w:t>l</w:t>
      </w:r>
      <w:r w:rsidR="00DE2993">
        <w:rPr>
          <w:rFonts w:cs="Arial"/>
          <w:b w:val="0"/>
          <w:w w:val="100"/>
          <w:sz w:val="20"/>
          <w:szCs w:val="20"/>
          <w:lang w:val="es-MX" w:eastAsia="en-US"/>
        </w:rPr>
        <w:t>a quejosa</w:t>
      </w:r>
      <w:r w:rsidRPr="003900A4">
        <w:rPr>
          <w:rFonts w:cs="Arial"/>
          <w:b w:val="0"/>
          <w:w w:val="100"/>
          <w:sz w:val="20"/>
          <w:szCs w:val="20"/>
          <w:lang w:val="es-MX" w:eastAsia="en-US"/>
        </w:rPr>
        <w:t>,</w:t>
      </w:r>
      <w:r>
        <w:rPr>
          <w:rFonts w:cs="Arial"/>
          <w:b w:val="0"/>
          <w:w w:val="100"/>
          <w:sz w:val="20"/>
          <w:szCs w:val="20"/>
          <w:lang w:val="es-MX" w:eastAsia="en-US"/>
        </w:rPr>
        <w:t xml:space="preserve"> </w:t>
      </w:r>
      <w:r w:rsidRPr="003900A4">
        <w:rPr>
          <w:rFonts w:cs="Arial"/>
          <w:b w:val="0"/>
          <w:w w:val="100"/>
          <w:sz w:val="20"/>
          <w:szCs w:val="20"/>
          <w:lang w:val="es-MX" w:eastAsia="en-US"/>
        </w:rPr>
        <w:t>al haber incurrido en una dilación en la procuración de justicia porque no haber agotado todos los</w:t>
      </w:r>
      <w:r>
        <w:rPr>
          <w:rFonts w:cs="Arial"/>
          <w:b w:val="0"/>
          <w:w w:val="100"/>
          <w:sz w:val="20"/>
          <w:szCs w:val="20"/>
          <w:lang w:val="es-MX" w:eastAsia="en-US"/>
        </w:rPr>
        <w:t xml:space="preserve"> </w:t>
      </w:r>
      <w:r w:rsidRPr="003900A4">
        <w:rPr>
          <w:rFonts w:cs="Arial"/>
          <w:b w:val="0"/>
          <w:w w:val="100"/>
          <w:sz w:val="20"/>
          <w:szCs w:val="20"/>
          <w:lang w:val="es-MX" w:eastAsia="en-US"/>
        </w:rPr>
        <w:t>medios que tenían a su alcance para la debida integración de las carpetas de investigación</w:t>
      </w:r>
      <w:r w:rsidR="00996049">
        <w:rPr>
          <w:rFonts w:cs="Arial"/>
          <w:b w:val="0"/>
          <w:w w:val="100"/>
          <w:sz w:val="20"/>
          <w:szCs w:val="20"/>
          <w:lang w:val="es-MX" w:eastAsia="en-US"/>
        </w:rPr>
        <w:t xml:space="preserve"> </w:t>
      </w:r>
      <w:r w:rsidRPr="003900A4">
        <w:rPr>
          <w:rFonts w:cs="Arial"/>
          <w:b w:val="0"/>
          <w:w w:val="100"/>
          <w:sz w:val="20"/>
          <w:szCs w:val="20"/>
          <w:lang w:val="es-MX" w:eastAsia="en-US"/>
        </w:rPr>
        <w:t xml:space="preserve">correspondientes, así como dilatar la realización de las diligencias </w:t>
      </w:r>
      <w:r w:rsidRPr="003900A4">
        <w:rPr>
          <w:rFonts w:cs="Arial"/>
          <w:b w:val="0"/>
          <w:w w:val="100"/>
          <w:sz w:val="20"/>
          <w:szCs w:val="20"/>
          <w:lang w:val="es-MX" w:eastAsia="en-US"/>
        </w:rPr>
        <w:lastRenderedPageBreak/>
        <w:t>necesarias para la debida</w:t>
      </w:r>
      <w:r w:rsidR="00996049">
        <w:rPr>
          <w:rFonts w:cs="Arial"/>
          <w:b w:val="0"/>
          <w:w w:val="100"/>
          <w:sz w:val="20"/>
          <w:szCs w:val="20"/>
          <w:lang w:val="es-MX" w:eastAsia="en-US"/>
        </w:rPr>
        <w:t xml:space="preserve"> </w:t>
      </w:r>
      <w:r>
        <w:rPr>
          <w:rFonts w:cs="Arial"/>
          <w:b w:val="0"/>
          <w:w w:val="100"/>
          <w:sz w:val="20"/>
          <w:szCs w:val="20"/>
          <w:lang w:val="es-MX" w:eastAsia="en-US"/>
        </w:rPr>
        <w:t>documentación del</w:t>
      </w:r>
      <w:r w:rsidRPr="003900A4">
        <w:rPr>
          <w:rFonts w:cs="Arial"/>
          <w:b w:val="0"/>
          <w:w w:val="100"/>
          <w:sz w:val="20"/>
          <w:szCs w:val="20"/>
          <w:lang w:val="es-MX" w:eastAsia="en-US"/>
        </w:rPr>
        <w:t xml:space="preserve"> asunto.</w:t>
      </w:r>
    </w:p>
    <w:p w14:paraId="35897F51" w14:textId="77777777" w:rsidR="003900A4" w:rsidRPr="003900A4" w:rsidRDefault="003900A4" w:rsidP="003900A4">
      <w:pPr>
        <w:pStyle w:val="Prrafodelista"/>
        <w:widowControl w:val="0"/>
        <w:autoSpaceDE w:val="0"/>
        <w:autoSpaceDN w:val="0"/>
        <w:adjustRightInd w:val="0"/>
        <w:spacing w:line="360" w:lineRule="auto"/>
        <w:ind w:left="0"/>
        <w:rPr>
          <w:rFonts w:cs="Arial"/>
          <w:b w:val="0"/>
          <w:w w:val="100"/>
          <w:sz w:val="20"/>
          <w:szCs w:val="20"/>
          <w:lang w:val="es-MX" w:eastAsia="en-US"/>
        </w:rPr>
      </w:pPr>
    </w:p>
    <w:p w14:paraId="72E5EDDA" w14:textId="13308C22" w:rsidR="003900A4" w:rsidRDefault="003900A4" w:rsidP="00DE4845">
      <w:pPr>
        <w:pStyle w:val="Prrafodelista"/>
        <w:widowControl w:val="0"/>
        <w:numPr>
          <w:ilvl w:val="0"/>
          <w:numId w:val="16"/>
        </w:numPr>
        <w:autoSpaceDE w:val="0"/>
        <w:autoSpaceDN w:val="0"/>
        <w:adjustRightInd w:val="0"/>
        <w:spacing w:line="360" w:lineRule="auto"/>
        <w:ind w:left="0" w:hanging="426"/>
        <w:rPr>
          <w:rFonts w:cs="Arial"/>
          <w:b w:val="0"/>
          <w:w w:val="100"/>
          <w:sz w:val="20"/>
          <w:szCs w:val="20"/>
          <w:lang w:val="es-MX" w:eastAsia="en-US"/>
        </w:rPr>
      </w:pPr>
      <w:r>
        <w:rPr>
          <w:rFonts w:cs="Arial"/>
          <w:b w:val="0"/>
          <w:w w:val="100"/>
          <w:sz w:val="20"/>
          <w:szCs w:val="20"/>
          <w:lang w:val="es-MX" w:eastAsia="en-US"/>
        </w:rPr>
        <w:t xml:space="preserve">En primer término, se advierte que, </w:t>
      </w:r>
      <w:r w:rsidR="005D701F">
        <w:rPr>
          <w:rFonts w:cs="Arial"/>
          <w:b w:val="0"/>
          <w:w w:val="100"/>
          <w:sz w:val="20"/>
          <w:szCs w:val="20"/>
          <w:lang w:val="es-MX" w:eastAsia="en-US"/>
        </w:rPr>
        <w:t>E1</w:t>
      </w:r>
      <w:r w:rsidR="00DE2993">
        <w:rPr>
          <w:rFonts w:cs="Arial"/>
          <w:b w:val="0"/>
          <w:w w:val="100"/>
          <w:sz w:val="20"/>
          <w:szCs w:val="20"/>
          <w:lang w:val="es-MX" w:eastAsia="en-US"/>
        </w:rPr>
        <w:t xml:space="preserve"> hija de la quejosa</w:t>
      </w:r>
      <w:r w:rsidR="00102253">
        <w:rPr>
          <w:rFonts w:cs="Arial"/>
          <w:b w:val="0"/>
          <w:w w:val="100"/>
          <w:sz w:val="20"/>
          <w:szCs w:val="20"/>
          <w:lang w:val="es-MX" w:eastAsia="en-US"/>
        </w:rPr>
        <w:t xml:space="preserve">, </w:t>
      </w:r>
      <w:r w:rsidR="005207A8">
        <w:rPr>
          <w:rFonts w:cs="Arial"/>
          <w:b w:val="0"/>
          <w:w w:val="100"/>
          <w:sz w:val="20"/>
          <w:szCs w:val="20"/>
          <w:lang w:val="es-MX" w:eastAsia="en-US"/>
        </w:rPr>
        <w:t xml:space="preserve">en fecha 27 de noviembre de 2019 </w:t>
      </w:r>
      <w:r>
        <w:rPr>
          <w:rFonts w:cs="Arial"/>
          <w:b w:val="0"/>
          <w:w w:val="100"/>
          <w:sz w:val="20"/>
          <w:szCs w:val="20"/>
          <w:lang w:val="es-MX" w:eastAsia="en-US"/>
        </w:rPr>
        <w:t>interpuso formal denuncia ante la</w:t>
      </w:r>
      <w:r w:rsidR="00DE2993">
        <w:rPr>
          <w:rFonts w:cs="Arial"/>
          <w:b w:val="0"/>
          <w:w w:val="100"/>
          <w:sz w:val="20"/>
          <w:szCs w:val="20"/>
          <w:lang w:val="es-MX" w:eastAsia="en-US"/>
        </w:rPr>
        <w:t xml:space="preserve"> Agencia del Ministerio Público del Centro de Justicia y Empoderamiento para las Mujeres de Torreón </w:t>
      </w:r>
      <w:r>
        <w:rPr>
          <w:rFonts w:cs="Arial"/>
          <w:b w:val="0"/>
          <w:w w:val="100"/>
          <w:sz w:val="20"/>
          <w:szCs w:val="20"/>
          <w:lang w:val="es-MX" w:eastAsia="en-US"/>
        </w:rPr>
        <w:t xml:space="preserve">por el delito de </w:t>
      </w:r>
      <w:r w:rsidR="00DE2993">
        <w:rPr>
          <w:rFonts w:cs="Arial"/>
          <w:b w:val="0"/>
          <w:w w:val="100"/>
          <w:sz w:val="20"/>
          <w:szCs w:val="20"/>
          <w:lang w:val="es-MX" w:eastAsia="en-US"/>
        </w:rPr>
        <w:t>violación</w:t>
      </w:r>
      <w:r>
        <w:rPr>
          <w:rFonts w:cs="Arial"/>
          <w:b w:val="0"/>
          <w:w w:val="100"/>
          <w:sz w:val="20"/>
          <w:szCs w:val="20"/>
          <w:lang w:val="es-MX" w:eastAsia="en-US"/>
        </w:rPr>
        <w:t>, en perjuicio de su</w:t>
      </w:r>
      <w:r w:rsidR="00DE2993">
        <w:rPr>
          <w:rFonts w:cs="Arial"/>
          <w:b w:val="0"/>
          <w:w w:val="100"/>
          <w:sz w:val="20"/>
          <w:szCs w:val="20"/>
          <w:lang w:val="es-MX" w:eastAsia="en-US"/>
        </w:rPr>
        <w:t>s</w:t>
      </w:r>
      <w:r>
        <w:rPr>
          <w:rFonts w:cs="Arial"/>
          <w:b w:val="0"/>
          <w:w w:val="100"/>
          <w:sz w:val="20"/>
          <w:szCs w:val="20"/>
          <w:lang w:val="es-MX" w:eastAsia="en-US"/>
        </w:rPr>
        <w:t xml:space="preserve"> hij</w:t>
      </w:r>
      <w:r w:rsidR="00102253">
        <w:rPr>
          <w:rFonts w:cs="Arial"/>
          <w:b w:val="0"/>
          <w:w w:val="100"/>
          <w:sz w:val="20"/>
          <w:szCs w:val="20"/>
          <w:lang w:val="es-MX" w:eastAsia="en-US"/>
        </w:rPr>
        <w:t>a</w:t>
      </w:r>
      <w:r w:rsidR="00DE2993">
        <w:rPr>
          <w:rFonts w:cs="Arial"/>
          <w:b w:val="0"/>
          <w:w w:val="100"/>
          <w:sz w:val="20"/>
          <w:szCs w:val="20"/>
          <w:lang w:val="es-MX" w:eastAsia="en-US"/>
        </w:rPr>
        <w:t>s</w:t>
      </w:r>
      <w:r>
        <w:rPr>
          <w:rFonts w:cs="Arial"/>
          <w:b w:val="0"/>
          <w:w w:val="100"/>
          <w:sz w:val="20"/>
          <w:szCs w:val="20"/>
          <w:lang w:val="es-MX" w:eastAsia="en-US"/>
        </w:rPr>
        <w:t xml:space="preserve"> </w:t>
      </w:r>
      <w:r w:rsidR="00DE2993">
        <w:rPr>
          <w:rFonts w:cs="Arial"/>
          <w:b w:val="0"/>
          <w:w w:val="100"/>
          <w:sz w:val="20"/>
          <w:szCs w:val="20"/>
          <w:lang w:val="es-MX" w:eastAsia="en-US"/>
        </w:rPr>
        <w:t>menores de edad</w:t>
      </w:r>
      <w:r>
        <w:rPr>
          <w:rFonts w:cs="Arial"/>
          <w:b w:val="0"/>
          <w:w w:val="100"/>
          <w:sz w:val="20"/>
          <w:szCs w:val="20"/>
          <w:lang w:val="es-MX" w:eastAsia="en-US"/>
        </w:rPr>
        <w:t>.</w:t>
      </w:r>
    </w:p>
    <w:p w14:paraId="0CD9F461" w14:textId="79E2C871" w:rsidR="002D67F3" w:rsidRPr="003900A4" w:rsidRDefault="002D67F3" w:rsidP="003F5C03">
      <w:pPr>
        <w:pStyle w:val="Prrafodelista"/>
        <w:widowControl w:val="0"/>
        <w:autoSpaceDE w:val="0"/>
        <w:autoSpaceDN w:val="0"/>
        <w:adjustRightInd w:val="0"/>
        <w:spacing w:line="360" w:lineRule="auto"/>
        <w:ind w:left="0" w:hanging="426"/>
        <w:rPr>
          <w:rFonts w:cs="Arial"/>
          <w:b w:val="0"/>
          <w:w w:val="100"/>
          <w:sz w:val="20"/>
          <w:szCs w:val="20"/>
          <w:lang w:val="es-MX" w:eastAsia="en-US"/>
        </w:rPr>
      </w:pPr>
      <w:r w:rsidRPr="003900A4">
        <w:rPr>
          <w:rFonts w:cs="Arial"/>
          <w:b w:val="0"/>
          <w:w w:val="100"/>
          <w:sz w:val="20"/>
          <w:szCs w:val="20"/>
          <w:lang w:val="es-MX" w:eastAsia="en-US"/>
        </w:rPr>
        <w:t xml:space="preserve"> </w:t>
      </w:r>
    </w:p>
    <w:p w14:paraId="18A08707" w14:textId="5C09C9BC" w:rsidR="0038784C" w:rsidRPr="005207A8" w:rsidRDefault="005207A8" w:rsidP="00DE4845">
      <w:pPr>
        <w:pStyle w:val="Prrafodelista"/>
        <w:widowControl w:val="0"/>
        <w:numPr>
          <w:ilvl w:val="0"/>
          <w:numId w:val="16"/>
        </w:numPr>
        <w:autoSpaceDE w:val="0"/>
        <w:autoSpaceDN w:val="0"/>
        <w:adjustRightInd w:val="0"/>
        <w:spacing w:line="360" w:lineRule="auto"/>
        <w:ind w:left="0" w:hanging="426"/>
        <w:rPr>
          <w:rFonts w:cs="Arial"/>
          <w:b w:val="0"/>
          <w:w w:val="100"/>
          <w:sz w:val="20"/>
          <w:szCs w:val="20"/>
          <w:lang w:val="es-MX" w:eastAsia="en-US"/>
        </w:rPr>
      </w:pPr>
      <w:r>
        <w:rPr>
          <w:rFonts w:cs="Arial"/>
          <w:b w:val="0"/>
          <w:w w:val="100"/>
          <w:sz w:val="20"/>
          <w:szCs w:val="20"/>
          <w:lang w:val="es-MX" w:eastAsia="en-US"/>
        </w:rPr>
        <w:t xml:space="preserve">Cabe señalar en primer lugar que </w:t>
      </w:r>
      <w:r w:rsidR="00DE2993" w:rsidRPr="005207A8">
        <w:rPr>
          <w:rFonts w:cs="Arial"/>
          <w:b w:val="0"/>
          <w:w w:val="100"/>
          <w:sz w:val="20"/>
          <w:szCs w:val="20"/>
          <w:lang w:val="es-MX" w:eastAsia="en-US"/>
        </w:rPr>
        <w:t>la autoridad señalada como responsable incurrió en incumplimiento al omitir presentar el informe pormenorizado solicitado por este organismo protector de derechos humanos, aun y cuando se realizaron tres requerimientos</w:t>
      </w:r>
      <w:r w:rsidR="003C1016" w:rsidRPr="005207A8">
        <w:rPr>
          <w:rFonts w:cs="Arial"/>
          <w:b w:val="0"/>
          <w:w w:val="100"/>
          <w:sz w:val="20"/>
          <w:szCs w:val="20"/>
          <w:lang w:val="es-MX" w:eastAsia="en-US"/>
        </w:rPr>
        <w:t>.</w:t>
      </w:r>
    </w:p>
    <w:p w14:paraId="3A1B4E78" w14:textId="480883E0" w:rsidR="00CF6631" w:rsidRPr="00DE2993" w:rsidRDefault="00CF6631" w:rsidP="00DE2993">
      <w:pPr>
        <w:widowControl w:val="0"/>
        <w:autoSpaceDE w:val="0"/>
        <w:autoSpaceDN w:val="0"/>
        <w:adjustRightInd w:val="0"/>
        <w:spacing w:line="360" w:lineRule="auto"/>
        <w:rPr>
          <w:rFonts w:cs="Arial"/>
          <w:b w:val="0"/>
          <w:sz w:val="20"/>
          <w:szCs w:val="20"/>
        </w:rPr>
      </w:pPr>
    </w:p>
    <w:p w14:paraId="160E341F" w14:textId="73A0A644" w:rsidR="00CF6631" w:rsidRDefault="005207A8" w:rsidP="00DE4845">
      <w:pPr>
        <w:pStyle w:val="Prrafodelista"/>
        <w:widowControl w:val="0"/>
        <w:numPr>
          <w:ilvl w:val="0"/>
          <w:numId w:val="16"/>
        </w:numPr>
        <w:autoSpaceDE w:val="0"/>
        <w:autoSpaceDN w:val="0"/>
        <w:adjustRightInd w:val="0"/>
        <w:spacing w:line="360" w:lineRule="auto"/>
        <w:ind w:left="0" w:hanging="426"/>
        <w:rPr>
          <w:rFonts w:cs="Arial"/>
          <w:b w:val="0"/>
          <w:w w:val="100"/>
          <w:sz w:val="20"/>
          <w:szCs w:val="20"/>
          <w:lang w:val="es-MX" w:eastAsia="en-US"/>
        </w:rPr>
      </w:pPr>
      <w:r>
        <w:rPr>
          <w:rFonts w:cs="Arial"/>
          <w:b w:val="0"/>
          <w:w w:val="100"/>
          <w:sz w:val="20"/>
          <w:szCs w:val="20"/>
          <w:lang w:val="es-MX" w:eastAsia="en-US"/>
        </w:rPr>
        <w:t>Ahora bien, c</w:t>
      </w:r>
      <w:r w:rsidR="00E2756F">
        <w:rPr>
          <w:rFonts w:cs="Arial"/>
          <w:b w:val="0"/>
          <w:w w:val="100"/>
          <w:sz w:val="20"/>
          <w:szCs w:val="20"/>
          <w:lang w:val="es-MX" w:eastAsia="en-US"/>
        </w:rPr>
        <w:t xml:space="preserve">on la finalidad de tener un mejor conocimiento del asunto y  allegarse de los elementos necesarios para la resolución de la queja, este organismo protector consideró </w:t>
      </w:r>
      <w:r w:rsidR="007C4EC7">
        <w:rPr>
          <w:rFonts w:cs="Arial"/>
          <w:b w:val="0"/>
          <w:w w:val="100"/>
          <w:sz w:val="20"/>
          <w:szCs w:val="20"/>
          <w:lang w:val="es-MX" w:eastAsia="en-US"/>
        </w:rPr>
        <w:t>necesario</w:t>
      </w:r>
      <w:r w:rsidR="00E2756F">
        <w:rPr>
          <w:rFonts w:cs="Arial"/>
          <w:b w:val="0"/>
          <w:w w:val="100"/>
          <w:sz w:val="20"/>
          <w:szCs w:val="20"/>
          <w:lang w:val="es-MX" w:eastAsia="en-US"/>
        </w:rPr>
        <w:t xml:space="preserve"> </w:t>
      </w:r>
      <w:r w:rsidR="00DE2993">
        <w:rPr>
          <w:rFonts w:cs="Arial"/>
          <w:b w:val="0"/>
          <w:w w:val="100"/>
          <w:sz w:val="20"/>
          <w:szCs w:val="20"/>
          <w:lang w:val="es-MX" w:eastAsia="en-US"/>
        </w:rPr>
        <w:t xml:space="preserve">acudir a las instalaciones del Centro de Justicia y Empoderamiento para las Mujeres de Torreón, Coahuila </w:t>
      </w:r>
      <w:r w:rsidR="00102253">
        <w:rPr>
          <w:rFonts w:cs="Arial"/>
          <w:b w:val="0"/>
          <w:w w:val="100"/>
          <w:sz w:val="20"/>
          <w:szCs w:val="20"/>
          <w:lang w:val="es-MX" w:eastAsia="en-US"/>
        </w:rPr>
        <w:t xml:space="preserve">de Zaragoza, </w:t>
      </w:r>
      <w:r w:rsidR="00DE2993">
        <w:rPr>
          <w:rFonts w:cs="Arial"/>
          <w:b w:val="0"/>
          <w:w w:val="100"/>
          <w:sz w:val="20"/>
          <w:szCs w:val="20"/>
          <w:lang w:val="es-MX" w:eastAsia="en-US"/>
        </w:rPr>
        <w:t>para realizar inspección en la carpeta de investigación número</w:t>
      </w:r>
      <w:r>
        <w:rPr>
          <w:rFonts w:cs="Arial"/>
          <w:b w:val="0"/>
          <w:w w:val="100"/>
          <w:sz w:val="20"/>
          <w:szCs w:val="20"/>
          <w:lang w:val="es-MX" w:eastAsia="en-US"/>
        </w:rPr>
        <w:t xml:space="preserve"> </w:t>
      </w:r>
      <w:r w:rsidR="005D701F">
        <w:rPr>
          <w:rFonts w:cs="Arial"/>
          <w:b w:val="0"/>
          <w:w w:val="100"/>
          <w:sz w:val="20"/>
          <w:szCs w:val="20"/>
          <w:lang w:val="es-MX" w:eastAsia="en-US"/>
        </w:rPr>
        <w:t>-----------------</w:t>
      </w:r>
      <w:r w:rsidR="00DE2993">
        <w:rPr>
          <w:rFonts w:cs="Arial"/>
          <w:b w:val="0"/>
          <w:w w:val="100"/>
          <w:sz w:val="20"/>
          <w:szCs w:val="20"/>
          <w:lang w:val="es-MX" w:eastAsia="en-US"/>
        </w:rPr>
        <w:t xml:space="preserve"> </w:t>
      </w:r>
      <w:r w:rsidR="00E2756F">
        <w:rPr>
          <w:rFonts w:cs="Arial"/>
          <w:b w:val="0"/>
          <w:w w:val="100"/>
          <w:sz w:val="20"/>
          <w:szCs w:val="20"/>
          <w:lang w:val="es-MX" w:eastAsia="en-US"/>
        </w:rPr>
        <w:t>iniciada con motivo de la denuncia interpuesta por</w:t>
      </w:r>
      <w:r w:rsidR="00FC48F3">
        <w:rPr>
          <w:rFonts w:cs="Arial"/>
          <w:b w:val="0"/>
          <w:w w:val="100"/>
          <w:sz w:val="20"/>
          <w:szCs w:val="20"/>
          <w:lang w:val="es-MX" w:eastAsia="en-US"/>
        </w:rPr>
        <w:t xml:space="preserve"> la C.</w:t>
      </w:r>
      <w:r w:rsidR="00E2756F">
        <w:rPr>
          <w:rFonts w:cs="Arial"/>
          <w:b w:val="0"/>
          <w:w w:val="100"/>
          <w:sz w:val="20"/>
          <w:szCs w:val="20"/>
          <w:lang w:val="es-MX" w:eastAsia="en-US"/>
        </w:rPr>
        <w:t xml:space="preserve"> </w:t>
      </w:r>
      <w:r w:rsidR="005D701F">
        <w:rPr>
          <w:rFonts w:cs="Arial"/>
          <w:b w:val="0"/>
          <w:w w:val="100"/>
          <w:sz w:val="20"/>
          <w:szCs w:val="20"/>
          <w:lang w:val="es-MX" w:eastAsia="en-US"/>
        </w:rPr>
        <w:t>E1</w:t>
      </w:r>
      <w:r w:rsidR="00E2756F">
        <w:rPr>
          <w:rFonts w:cs="Arial"/>
          <w:b w:val="0"/>
          <w:w w:val="100"/>
          <w:sz w:val="20"/>
          <w:szCs w:val="20"/>
          <w:lang w:val="es-MX" w:eastAsia="en-US"/>
        </w:rPr>
        <w:t xml:space="preserve">, </w:t>
      </w:r>
      <w:r w:rsidR="00DE2993">
        <w:rPr>
          <w:rFonts w:cs="Arial"/>
          <w:b w:val="0"/>
          <w:w w:val="100"/>
          <w:sz w:val="20"/>
          <w:szCs w:val="20"/>
          <w:lang w:val="es-MX" w:eastAsia="en-US"/>
        </w:rPr>
        <w:t xml:space="preserve">por delito cometido en agravio de sus hijos menores de edad por el delito de violación en contra de </w:t>
      </w:r>
      <w:r w:rsidR="000712F8">
        <w:rPr>
          <w:rFonts w:cs="Arial"/>
          <w:b w:val="0"/>
          <w:w w:val="100"/>
          <w:sz w:val="20"/>
          <w:szCs w:val="20"/>
          <w:lang w:val="es-MX" w:eastAsia="en-US"/>
        </w:rPr>
        <w:t>E2</w:t>
      </w:r>
      <w:r w:rsidR="00E2756F">
        <w:rPr>
          <w:rFonts w:cs="Arial"/>
          <w:b w:val="0"/>
          <w:w w:val="100"/>
          <w:sz w:val="20"/>
          <w:szCs w:val="20"/>
          <w:lang w:val="es-MX" w:eastAsia="en-US"/>
        </w:rPr>
        <w:t xml:space="preserve">. </w:t>
      </w:r>
    </w:p>
    <w:p w14:paraId="611FEAB0" w14:textId="7FEEE277" w:rsidR="00107626" w:rsidRPr="009127BF" w:rsidRDefault="00107626" w:rsidP="00107626">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62911DF" w14:textId="2950C85F" w:rsidR="003F5C03" w:rsidRPr="00DE2993" w:rsidRDefault="00107626" w:rsidP="00DE4845">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De lo anterior se desprende que, </w:t>
      </w:r>
      <w:r w:rsidR="005207A8">
        <w:rPr>
          <w:rFonts w:cs="Arial"/>
          <w:b w:val="0"/>
          <w:bCs/>
          <w:w w:val="100"/>
          <w:sz w:val="20"/>
          <w:szCs w:val="20"/>
          <w:lang w:val="es-MX" w:eastAsia="en-US"/>
        </w:rPr>
        <w:t xml:space="preserve">si bien se realizaron diversas </w:t>
      </w:r>
      <w:r w:rsidR="005207A8" w:rsidRPr="00D36F8A">
        <w:rPr>
          <w:rFonts w:cs="Arial"/>
          <w:b w:val="0"/>
          <w:bCs/>
          <w:w w:val="100"/>
          <w:sz w:val="20"/>
          <w:szCs w:val="20"/>
          <w:lang w:val="es-MX" w:eastAsia="en-US"/>
        </w:rPr>
        <w:t xml:space="preserve">actuaciones </w:t>
      </w:r>
      <w:r w:rsidR="00D36F8A">
        <w:rPr>
          <w:rFonts w:cs="Arial"/>
          <w:b w:val="0"/>
          <w:bCs/>
          <w:w w:val="100"/>
          <w:sz w:val="20"/>
          <w:szCs w:val="20"/>
          <w:lang w:val="es-MX" w:eastAsia="en-US"/>
        </w:rPr>
        <w:t>en noviembre de 2019, fecha en que se presentó la denuncia, enero, febrero, mayo, junio y septiembre de 2020, desde esta última a</w:t>
      </w:r>
      <w:r w:rsidR="00DE2993" w:rsidRPr="00D36F8A">
        <w:rPr>
          <w:rFonts w:cs="Arial"/>
          <w:b w:val="0"/>
          <w:bCs/>
          <w:w w:val="100"/>
          <w:sz w:val="20"/>
          <w:szCs w:val="20"/>
          <w:lang w:val="es-MX" w:eastAsia="en-US"/>
        </w:rPr>
        <w:t xml:space="preserve"> la fecha</w:t>
      </w:r>
      <w:r w:rsidRPr="00D36F8A">
        <w:rPr>
          <w:rFonts w:cs="Arial"/>
          <w:b w:val="0"/>
          <w:bCs/>
          <w:w w:val="100"/>
          <w:sz w:val="20"/>
          <w:szCs w:val="20"/>
          <w:lang w:val="es-MX" w:eastAsia="en-US"/>
        </w:rPr>
        <w:t>, ha</w:t>
      </w:r>
      <w:r w:rsidR="00DE2993" w:rsidRPr="00D36F8A">
        <w:rPr>
          <w:rFonts w:cs="Arial"/>
          <w:b w:val="0"/>
          <w:bCs/>
          <w:w w:val="100"/>
          <w:sz w:val="20"/>
          <w:szCs w:val="20"/>
          <w:lang w:val="es-MX" w:eastAsia="en-US"/>
        </w:rPr>
        <w:t>n</w:t>
      </w:r>
      <w:r w:rsidRPr="00D36F8A">
        <w:rPr>
          <w:rFonts w:cs="Arial"/>
          <w:b w:val="0"/>
          <w:bCs/>
          <w:w w:val="100"/>
          <w:sz w:val="20"/>
          <w:szCs w:val="20"/>
          <w:lang w:val="es-MX" w:eastAsia="en-US"/>
        </w:rPr>
        <w:t xml:space="preserve"> transcurrido </w:t>
      </w:r>
      <w:r w:rsidR="00DE2993" w:rsidRPr="00D36F8A">
        <w:rPr>
          <w:rFonts w:cs="Arial"/>
          <w:b w:val="0"/>
          <w:bCs/>
          <w:w w:val="100"/>
          <w:sz w:val="20"/>
          <w:szCs w:val="20"/>
          <w:lang w:val="es-MX" w:eastAsia="en-US"/>
        </w:rPr>
        <w:t>más de dos</w:t>
      </w:r>
      <w:r w:rsidR="00DE2993">
        <w:rPr>
          <w:rFonts w:cs="Arial"/>
          <w:b w:val="0"/>
          <w:bCs/>
          <w:w w:val="100"/>
          <w:sz w:val="20"/>
          <w:szCs w:val="20"/>
          <w:lang w:val="es-MX" w:eastAsia="en-US"/>
        </w:rPr>
        <w:t xml:space="preserve"> años</w:t>
      </w:r>
      <w:r>
        <w:rPr>
          <w:rFonts w:cs="Arial"/>
          <w:b w:val="0"/>
          <w:bCs/>
          <w:w w:val="100"/>
          <w:sz w:val="20"/>
          <w:szCs w:val="20"/>
          <w:lang w:val="es-MX" w:eastAsia="en-US"/>
        </w:rPr>
        <w:t xml:space="preserve"> sin que la autoridad </w:t>
      </w:r>
      <w:r w:rsidR="00DE2993">
        <w:rPr>
          <w:rFonts w:cs="Arial"/>
          <w:b w:val="0"/>
          <w:bCs/>
          <w:w w:val="100"/>
          <w:sz w:val="20"/>
          <w:szCs w:val="20"/>
          <w:lang w:val="es-MX" w:eastAsia="en-US"/>
        </w:rPr>
        <w:t>efectué</w:t>
      </w:r>
      <w:r>
        <w:rPr>
          <w:rFonts w:cs="Arial"/>
          <w:b w:val="0"/>
          <w:bCs/>
          <w:w w:val="100"/>
          <w:sz w:val="20"/>
          <w:szCs w:val="20"/>
          <w:lang w:val="es-MX" w:eastAsia="en-US"/>
        </w:rPr>
        <w:t xml:space="preserve"> alguna diligencia para acr</w:t>
      </w:r>
      <w:r w:rsidR="00011EFC">
        <w:rPr>
          <w:rFonts w:cs="Arial"/>
          <w:b w:val="0"/>
          <w:bCs/>
          <w:w w:val="100"/>
          <w:sz w:val="20"/>
          <w:szCs w:val="20"/>
          <w:lang w:val="es-MX" w:eastAsia="en-US"/>
        </w:rPr>
        <w:t>editar o en su caso, desvirtuar</w:t>
      </w:r>
      <w:r>
        <w:rPr>
          <w:rFonts w:cs="Arial"/>
          <w:b w:val="0"/>
          <w:bCs/>
          <w:w w:val="100"/>
          <w:sz w:val="20"/>
          <w:szCs w:val="20"/>
          <w:lang w:val="es-MX" w:eastAsia="en-US"/>
        </w:rPr>
        <w:t xml:space="preserve"> los hechos presuntamente constitutivos de delito, ni la probable responsabilidad de quien intervino en su comisión, validando con lo anterior el retardo negligente del responsable de la indagatoria, pues no existe causa que justifique esa inactivid</w:t>
      </w:r>
      <w:r w:rsidR="00DE2993">
        <w:rPr>
          <w:rFonts w:cs="Arial"/>
          <w:b w:val="0"/>
          <w:bCs/>
          <w:w w:val="100"/>
          <w:sz w:val="20"/>
          <w:szCs w:val="20"/>
          <w:lang w:val="es-MX" w:eastAsia="en-US"/>
        </w:rPr>
        <w:t>ad durante el periodo señalado.</w:t>
      </w:r>
    </w:p>
    <w:p w14:paraId="76E1741E" w14:textId="77777777" w:rsidR="003F5C03" w:rsidRDefault="003F5C03" w:rsidP="003F5C03">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24C8B25" w14:textId="5BB1432D" w:rsidR="003F5C03" w:rsidRDefault="00021005" w:rsidP="00DE4845">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021005">
        <w:rPr>
          <w:rFonts w:cs="Arial"/>
          <w:b w:val="0"/>
          <w:bCs/>
          <w:w w:val="100"/>
          <w:sz w:val="20"/>
          <w:szCs w:val="20"/>
          <w:lang w:val="es-MX" w:eastAsia="en-US"/>
        </w:rPr>
        <w:t>Vi</w:t>
      </w:r>
      <w:r w:rsidR="00DE2993">
        <w:rPr>
          <w:rFonts w:cs="Arial"/>
          <w:b w:val="0"/>
          <w:bCs/>
          <w:w w:val="100"/>
          <w:sz w:val="20"/>
          <w:szCs w:val="20"/>
          <w:lang w:val="es-MX" w:eastAsia="en-US"/>
        </w:rPr>
        <w:t>stas las evidencias se advierte</w:t>
      </w:r>
      <w:r w:rsidRPr="00021005">
        <w:rPr>
          <w:rFonts w:cs="Arial"/>
          <w:b w:val="0"/>
          <w:bCs/>
          <w:w w:val="100"/>
          <w:sz w:val="20"/>
          <w:szCs w:val="20"/>
          <w:lang w:val="es-MX" w:eastAsia="en-US"/>
        </w:rPr>
        <w:t xml:space="preserve"> </w:t>
      </w:r>
      <w:r w:rsidR="00DE2993">
        <w:rPr>
          <w:rFonts w:cs="Arial"/>
          <w:b w:val="0"/>
          <w:bCs/>
          <w:w w:val="100"/>
          <w:sz w:val="20"/>
          <w:szCs w:val="20"/>
          <w:lang w:val="es-MX" w:eastAsia="en-US"/>
        </w:rPr>
        <w:t>un periodo</w:t>
      </w:r>
      <w:r w:rsidRPr="00021005">
        <w:rPr>
          <w:rFonts w:cs="Arial"/>
          <w:b w:val="0"/>
          <w:bCs/>
          <w:w w:val="100"/>
          <w:sz w:val="20"/>
          <w:szCs w:val="20"/>
          <w:lang w:val="es-MX" w:eastAsia="en-US"/>
        </w:rPr>
        <w:t xml:space="preserve"> de inactividad durante la </w:t>
      </w:r>
      <w:r w:rsidR="006C4C48">
        <w:rPr>
          <w:rFonts w:cs="Arial"/>
          <w:b w:val="0"/>
          <w:bCs/>
          <w:w w:val="100"/>
          <w:sz w:val="20"/>
          <w:szCs w:val="20"/>
          <w:lang w:val="es-MX" w:eastAsia="en-US"/>
        </w:rPr>
        <w:t xml:space="preserve">indagatoria, sin que exista una </w:t>
      </w:r>
      <w:r w:rsidRPr="00021005">
        <w:rPr>
          <w:rFonts w:cs="Arial"/>
          <w:b w:val="0"/>
          <w:bCs/>
          <w:w w:val="100"/>
          <w:sz w:val="20"/>
          <w:szCs w:val="20"/>
          <w:lang w:val="es-MX" w:eastAsia="en-US"/>
        </w:rPr>
        <w:t>causa legal que justifique tal circunstancia, existiendo un retardo negligente por parte del</w:t>
      </w:r>
      <w:r w:rsidRPr="00021005">
        <w:rPr>
          <w:rFonts w:cs="Arial"/>
          <w:b w:val="0"/>
          <w:bCs/>
          <w:w w:val="100"/>
          <w:sz w:val="20"/>
          <w:szCs w:val="20"/>
          <w:lang w:val="es-MX" w:eastAsia="en-US"/>
        </w:rPr>
        <w:br/>
        <w:t>responsable, pues su deber legal le impone realizar diligencias necesarias para cumplir, en forma</w:t>
      </w:r>
      <w:r w:rsidRPr="00021005">
        <w:rPr>
          <w:rFonts w:cs="Arial"/>
          <w:b w:val="0"/>
          <w:bCs/>
          <w:w w:val="100"/>
          <w:sz w:val="20"/>
          <w:szCs w:val="20"/>
          <w:lang w:val="es-MX" w:eastAsia="en-US"/>
        </w:rPr>
        <w:br/>
        <w:t>debida, la función de recepción y a su vez darle el trámite correspondiente a la denuncia para que</w:t>
      </w:r>
      <w:r w:rsidRPr="00021005">
        <w:rPr>
          <w:rFonts w:cs="Arial"/>
          <w:b w:val="0"/>
          <w:bCs/>
          <w:w w:val="100"/>
          <w:sz w:val="20"/>
          <w:szCs w:val="20"/>
          <w:lang w:val="es-MX" w:eastAsia="en-US"/>
        </w:rPr>
        <w:br/>
        <w:t>se haga la investigación del delito con la celeridad que el asunto requiere, lo que no observó en el</w:t>
      </w:r>
      <w:r w:rsidRPr="00021005">
        <w:rPr>
          <w:rFonts w:cs="Arial"/>
          <w:b w:val="0"/>
          <w:bCs/>
          <w:w w:val="100"/>
          <w:sz w:val="20"/>
          <w:szCs w:val="20"/>
          <w:lang w:val="es-MX" w:eastAsia="en-US"/>
        </w:rPr>
        <w:br/>
        <w:t>presente asunto y, a consecuencia de esa dilación, no se ha concluido con la investigación, lo que</w:t>
      </w:r>
      <w:r w:rsidRPr="00021005">
        <w:rPr>
          <w:rFonts w:cs="Arial"/>
          <w:b w:val="0"/>
          <w:bCs/>
          <w:w w:val="100"/>
          <w:sz w:val="20"/>
          <w:szCs w:val="20"/>
          <w:lang w:val="es-MX" w:eastAsia="en-US"/>
        </w:rPr>
        <w:br/>
        <w:t>implica que no se le ha garantizado el acceso a la procuración de justicia y, en general, su derecho</w:t>
      </w:r>
      <w:r w:rsidRPr="00021005">
        <w:rPr>
          <w:rFonts w:cs="Arial"/>
          <w:b w:val="0"/>
          <w:bCs/>
          <w:w w:val="100"/>
          <w:sz w:val="20"/>
          <w:szCs w:val="20"/>
          <w:lang w:val="es-MX" w:eastAsia="en-US"/>
        </w:rPr>
        <w:br/>
        <w:t>a la legalidad y a la seguridad jurídica, en atención a que la procuración de justicia es una función</w:t>
      </w:r>
      <w:r w:rsidRPr="00021005">
        <w:rPr>
          <w:rFonts w:cs="Arial"/>
          <w:b w:val="0"/>
          <w:bCs/>
          <w:w w:val="100"/>
          <w:sz w:val="20"/>
          <w:szCs w:val="20"/>
          <w:lang w:val="es-MX" w:eastAsia="en-US"/>
        </w:rPr>
        <w:br/>
        <w:t>que tiene por objeto proteger los intereses de la sociedad y resguardar la observancia de la ley.</w:t>
      </w:r>
    </w:p>
    <w:p w14:paraId="7A99C5B5" w14:textId="77777777" w:rsidR="00021005" w:rsidRDefault="00021005" w:rsidP="00021005">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57C3F6B" w14:textId="57A3C7DA" w:rsidR="00021005" w:rsidRDefault="00021005" w:rsidP="00DE4845">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021005">
        <w:rPr>
          <w:rFonts w:cs="Arial"/>
          <w:b w:val="0"/>
          <w:bCs/>
          <w:w w:val="100"/>
          <w:sz w:val="20"/>
          <w:szCs w:val="20"/>
          <w:lang w:val="es-MX" w:eastAsia="en-US"/>
        </w:rPr>
        <w:t>De acuerdo con la ley, el Ministerio Público es una institución que brinda atención a las víctimas del</w:t>
      </w:r>
      <w:r w:rsidRPr="00021005">
        <w:rPr>
          <w:rFonts w:cs="Arial"/>
          <w:b w:val="0"/>
          <w:bCs/>
          <w:w w:val="100"/>
          <w:sz w:val="20"/>
          <w:szCs w:val="20"/>
          <w:lang w:val="es-MX" w:eastAsia="en-US"/>
        </w:rPr>
        <w:br/>
        <w:t>delito con el respeto irrestricto a los derechos humanos de cualquier persona que intervenga en la</w:t>
      </w:r>
      <w:r w:rsidRPr="00021005">
        <w:rPr>
          <w:rFonts w:cs="Arial"/>
          <w:b w:val="0"/>
          <w:bCs/>
          <w:w w:val="100"/>
          <w:sz w:val="20"/>
          <w:szCs w:val="20"/>
          <w:lang w:val="es-MX" w:eastAsia="en-US"/>
        </w:rPr>
        <w:br/>
      </w:r>
      <w:r w:rsidRPr="00021005">
        <w:rPr>
          <w:rFonts w:cs="Arial"/>
          <w:b w:val="0"/>
          <w:bCs/>
          <w:w w:val="100"/>
          <w:sz w:val="20"/>
          <w:szCs w:val="20"/>
          <w:lang w:val="es-MX" w:eastAsia="en-US"/>
        </w:rPr>
        <w:lastRenderedPageBreak/>
        <w:t>indagatoria y que la actuación del personal de la procuración de justicia se regirá, entre otros, bajo</w:t>
      </w:r>
      <w:r w:rsidRPr="00021005">
        <w:rPr>
          <w:rFonts w:cs="Arial"/>
          <w:b w:val="0"/>
          <w:bCs/>
          <w:w w:val="100"/>
          <w:sz w:val="20"/>
          <w:szCs w:val="20"/>
          <w:lang w:val="es-MX" w:eastAsia="en-US"/>
        </w:rPr>
        <w:br/>
        <w:t>los principios de legalidad, lealtad, eficiencia, profesionalismo, honradez y respeto a los derechos</w:t>
      </w:r>
      <w:r w:rsidRPr="00021005">
        <w:rPr>
          <w:rFonts w:cs="Arial"/>
          <w:b w:val="0"/>
          <w:bCs/>
          <w:w w:val="100"/>
          <w:sz w:val="20"/>
          <w:szCs w:val="20"/>
          <w:lang w:val="es-MX" w:eastAsia="en-US"/>
        </w:rPr>
        <w:br/>
        <w:t>humanos, principios a los que debió sujetarse la autoridad responsable y que omitió hacer en</w:t>
      </w:r>
      <w:r w:rsidRPr="00021005">
        <w:rPr>
          <w:rFonts w:cs="Arial"/>
          <w:b w:val="0"/>
          <w:bCs/>
          <w:w w:val="100"/>
          <w:sz w:val="20"/>
          <w:szCs w:val="20"/>
          <w:lang w:val="es-MX" w:eastAsia="en-US"/>
        </w:rPr>
        <w:br/>
        <w:t>perjuicio de</w:t>
      </w:r>
      <w:r w:rsidR="00DE2993">
        <w:rPr>
          <w:rFonts w:cs="Arial"/>
          <w:b w:val="0"/>
          <w:bCs/>
          <w:w w:val="100"/>
          <w:sz w:val="20"/>
          <w:szCs w:val="20"/>
          <w:lang w:val="es-MX" w:eastAsia="en-US"/>
        </w:rPr>
        <w:t xml:space="preserve"> </w:t>
      </w:r>
      <w:r w:rsidRPr="00021005">
        <w:rPr>
          <w:rFonts w:cs="Arial"/>
          <w:b w:val="0"/>
          <w:bCs/>
          <w:w w:val="100"/>
          <w:sz w:val="20"/>
          <w:szCs w:val="20"/>
          <w:lang w:val="es-MX" w:eastAsia="en-US"/>
        </w:rPr>
        <w:t>l</w:t>
      </w:r>
      <w:r w:rsidR="00DE2993">
        <w:rPr>
          <w:rFonts w:cs="Arial"/>
          <w:b w:val="0"/>
          <w:bCs/>
          <w:w w:val="100"/>
          <w:sz w:val="20"/>
          <w:szCs w:val="20"/>
          <w:lang w:val="es-MX" w:eastAsia="en-US"/>
        </w:rPr>
        <w:t>as</w:t>
      </w:r>
      <w:r w:rsidRPr="00021005">
        <w:rPr>
          <w:rFonts w:cs="Arial"/>
          <w:b w:val="0"/>
          <w:bCs/>
          <w:w w:val="100"/>
          <w:sz w:val="20"/>
          <w:szCs w:val="20"/>
          <w:lang w:val="es-MX" w:eastAsia="en-US"/>
        </w:rPr>
        <w:t xml:space="preserve"> </w:t>
      </w:r>
      <w:r w:rsidR="00DE2993">
        <w:rPr>
          <w:rFonts w:cs="Arial"/>
          <w:b w:val="0"/>
          <w:bCs/>
          <w:w w:val="100"/>
          <w:sz w:val="20"/>
          <w:szCs w:val="20"/>
          <w:lang w:val="es-MX" w:eastAsia="en-US"/>
        </w:rPr>
        <w:t>posibles víctimas del delito</w:t>
      </w:r>
      <w:r w:rsidRPr="00021005">
        <w:rPr>
          <w:rFonts w:cs="Arial"/>
          <w:b w:val="0"/>
          <w:bCs/>
          <w:w w:val="100"/>
          <w:sz w:val="20"/>
          <w:szCs w:val="20"/>
          <w:lang w:val="es-MX" w:eastAsia="en-US"/>
        </w:rPr>
        <w:t>, según se expuso con anterioridad.</w:t>
      </w:r>
    </w:p>
    <w:p w14:paraId="09E280EB" w14:textId="015C0599" w:rsidR="00DE2993" w:rsidRDefault="00DE2993" w:rsidP="00DE2993">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6405CBF" w14:textId="441D9252" w:rsidR="00021005" w:rsidRDefault="00021005" w:rsidP="00DE4845">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021005">
        <w:rPr>
          <w:rFonts w:cs="Arial"/>
          <w:b w:val="0"/>
          <w:bCs/>
          <w:w w:val="100"/>
          <w:sz w:val="20"/>
          <w:szCs w:val="20"/>
          <w:lang w:val="es-MX" w:eastAsia="en-US"/>
        </w:rPr>
        <w:t xml:space="preserve">El derecho de acceso a la justicia requiere que se haga efectiva la </w:t>
      </w:r>
      <w:r w:rsidR="006C4C48">
        <w:rPr>
          <w:rFonts w:cs="Arial"/>
          <w:b w:val="0"/>
          <w:bCs/>
          <w:w w:val="100"/>
          <w:sz w:val="20"/>
          <w:szCs w:val="20"/>
          <w:lang w:val="es-MX" w:eastAsia="en-US"/>
        </w:rPr>
        <w:t xml:space="preserve">determinación de los hechos que </w:t>
      </w:r>
      <w:r w:rsidRPr="00021005">
        <w:rPr>
          <w:rFonts w:cs="Arial"/>
          <w:b w:val="0"/>
          <w:bCs/>
          <w:w w:val="100"/>
          <w:sz w:val="20"/>
          <w:szCs w:val="20"/>
          <w:lang w:val="es-MX" w:eastAsia="en-US"/>
        </w:rPr>
        <w:t>se investigan y, en su caso, de las correspondientes responsabilidad</w:t>
      </w:r>
      <w:r w:rsidR="006C4C48">
        <w:rPr>
          <w:rFonts w:cs="Arial"/>
          <w:b w:val="0"/>
          <w:bCs/>
          <w:w w:val="100"/>
          <w:sz w:val="20"/>
          <w:szCs w:val="20"/>
          <w:lang w:val="es-MX" w:eastAsia="en-US"/>
        </w:rPr>
        <w:t xml:space="preserve">es penales en tiempo razonable, </w:t>
      </w:r>
      <w:r w:rsidRPr="00021005">
        <w:rPr>
          <w:rFonts w:cs="Arial"/>
          <w:b w:val="0"/>
          <w:bCs/>
          <w:w w:val="100"/>
          <w:sz w:val="20"/>
          <w:szCs w:val="20"/>
          <w:lang w:val="es-MX" w:eastAsia="en-US"/>
        </w:rPr>
        <w:t>por lo que, en atención a la necesidad de garantizar los derechos de</w:t>
      </w:r>
      <w:r w:rsidR="006C4C48">
        <w:rPr>
          <w:rFonts w:cs="Arial"/>
          <w:b w:val="0"/>
          <w:bCs/>
          <w:w w:val="100"/>
          <w:sz w:val="20"/>
          <w:szCs w:val="20"/>
          <w:lang w:val="es-MX" w:eastAsia="en-US"/>
        </w:rPr>
        <w:t xml:space="preserve"> las personas perjudicadas, una </w:t>
      </w:r>
      <w:r w:rsidRPr="00021005">
        <w:rPr>
          <w:rFonts w:cs="Arial"/>
          <w:b w:val="0"/>
          <w:bCs/>
          <w:w w:val="100"/>
          <w:sz w:val="20"/>
          <w:szCs w:val="20"/>
          <w:lang w:val="es-MX" w:eastAsia="en-US"/>
        </w:rPr>
        <w:t>demora prolongada puede llegar a constituir, por</w:t>
      </w:r>
      <w:r w:rsidR="006C4C48">
        <w:rPr>
          <w:rFonts w:cs="Arial"/>
          <w:b w:val="0"/>
          <w:bCs/>
          <w:w w:val="100"/>
          <w:sz w:val="20"/>
          <w:szCs w:val="20"/>
          <w:lang w:val="es-MX" w:eastAsia="en-US"/>
        </w:rPr>
        <w:t xml:space="preserve"> sí misma, una violación de las </w:t>
      </w:r>
      <w:r w:rsidRPr="00021005">
        <w:rPr>
          <w:rFonts w:cs="Arial"/>
          <w:b w:val="0"/>
          <w:bCs/>
          <w:w w:val="100"/>
          <w:sz w:val="20"/>
          <w:szCs w:val="20"/>
          <w:lang w:val="es-MX" w:eastAsia="en-US"/>
        </w:rPr>
        <w:t>garantías judiciales</w:t>
      </w:r>
      <w:r>
        <w:rPr>
          <w:rFonts w:cs="Arial"/>
          <w:b w:val="0"/>
          <w:bCs/>
          <w:w w:val="100"/>
          <w:sz w:val="20"/>
          <w:szCs w:val="20"/>
          <w:lang w:val="es-MX" w:eastAsia="en-US"/>
        </w:rPr>
        <w:t>.</w:t>
      </w:r>
    </w:p>
    <w:p w14:paraId="01D27989" w14:textId="77777777" w:rsidR="00021005" w:rsidRDefault="00021005" w:rsidP="00021005">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D4CF40E" w14:textId="3BFE7C13" w:rsidR="00021005" w:rsidRDefault="00021005" w:rsidP="00DE4845">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021005">
        <w:rPr>
          <w:rFonts w:cs="Arial"/>
          <w:b w:val="0"/>
          <w:bCs/>
          <w:w w:val="100"/>
          <w:sz w:val="20"/>
          <w:szCs w:val="20"/>
          <w:lang w:val="es-MX" w:eastAsia="en-US"/>
        </w:rPr>
        <w:t>Si bien el deber de investigar es uno de medio, no de resultado, ello no significa, sin embargo, que</w:t>
      </w:r>
      <w:r w:rsidRPr="00021005">
        <w:rPr>
          <w:rFonts w:cs="Arial"/>
          <w:b w:val="0"/>
          <w:bCs/>
          <w:w w:val="100"/>
          <w:sz w:val="20"/>
          <w:szCs w:val="20"/>
          <w:lang w:val="es-MX" w:eastAsia="en-US"/>
        </w:rPr>
        <w:br/>
        <w:t>la investigación pueda ser emprendida como “una simple formalidad condenada de antemano a ser</w:t>
      </w:r>
      <w:r w:rsidRPr="00021005">
        <w:rPr>
          <w:rFonts w:cs="Arial"/>
          <w:b w:val="0"/>
          <w:bCs/>
          <w:w w:val="100"/>
          <w:sz w:val="20"/>
          <w:szCs w:val="20"/>
          <w:lang w:val="es-MX" w:eastAsia="en-US"/>
        </w:rPr>
        <w:br/>
        <w:t>infructuosa”. Al respecto, cada acto estatal que conforma el proceso investigativo, así como la</w:t>
      </w:r>
      <w:r w:rsidRPr="00021005">
        <w:rPr>
          <w:rFonts w:cs="Arial"/>
          <w:b w:val="0"/>
          <w:bCs/>
          <w:w w:val="100"/>
          <w:sz w:val="20"/>
          <w:szCs w:val="20"/>
          <w:lang w:val="es-MX" w:eastAsia="en-US"/>
        </w:rPr>
        <w:br/>
        <w:t>investigación en su totalidad, debe estar orientado hacia una finalidad específica, la determinación</w:t>
      </w:r>
      <w:r w:rsidRPr="00021005">
        <w:rPr>
          <w:rFonts w:cs="Arial"/>
          <w:b w:val="0"/>
          <w:bCs/>
          <w:w w:val="100"/>
          <w:sz w:val="20"/>
          <w:szCs w:val="20"/>
          <w:lang w:val="es-MX" w:eastAsia="en-US"/>
        </w:rPr>
        <w:br/>
        <w:t>de la verdad y la investigación, persecución, captura, enjuiciamiento y</w:t>
      </w:r>
      <w:r w:rsidR="006C4C48">
        <w:rPr>
          <w:rFonts w:cs="Arial"/>
          <w:b w:val="0"/>
          <w:bCs/>
          <w:w w:val="100"/>
          <w:sz w:val="20"/>
          <w:szCs w:val="20"/>
          <w:lang w:val="es-MX" w:eastAsia="en-US"/>
        </w:rPr>
        <w:t xml:space="preserve">, en su caso, la sanción de los </w:t>
      </w:r>
      <w:r w:rsidRPr="00021005">
        <w:rPr>
          <w:rFonts w:cs="Arial"/>
          <w:b w:val="0"/>
          <w:bCs/>
          <w:w w:val="100"/>
          <w:sz w:val="20"/>
          <w:szCs w:val="20"/>
          <w:lang w:val="es-MX" w:eastAsia="en-US"/>
        </w:rPr>
        <w:t>responsables de los hechos</w:t>
      </w:r>
      <w:r>
        <w:rPr>
          <w:rFonts w:cs="Arial"/>
          <w:b w:val="0"/>
          <w:bCs/>
          <w:w w:val="100"/>
          <w:sz w:val="20"/>
          <w:szCs w:val="20"/>
          <w:lang w:val="es-MX" w:eastAsia="en-US"/>
        </w:rPr>
        <w:t>.</w:t>
      </w:r>
      <w:r>
        <w:rPr>
          <w:rStyle w:val="Refdenotaalpie"/>
          <w:rFonts w:cs="Arial"/>
          <w:b w:val="0"/>
          <w:bCs/>
          <w:w w:val="100"/>
          <w:sz w:val="20"/>
          <w:szCs w:val="20"/>
          <w:lang w:val="es-MX" w:eastAsia="en-US"/>
        </w:rPr>
        <w:footnoteReference w:id="16"/>
      </w:r>
    </w:p>
    <w:p w14:paraId="56D8CD67" w14:textId="77777777" w:rsidR="00021005" w:rsidRDefault="00021005" w:rsidP="00021005">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13F1F20" w14:textId="7BC72AF3" w:rsidR="001E3BCC" w:rsidRDefault="00021005" w:rsidP="00DE4845">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1E3BCC">
        <w:rPr>
          <w:rFonts w:cs="Arial"/>
          <w:b w:val="0"/>
          <w:bCs/>
          <w:w w:val="100"/>
          <w:sz w:val="20"/>
          <w:szCs w:val="20"/>
          <w:lang w:val="es-MX" w:eastAsia="en-US"/>
        </w:rPr>
        <w:t>En tal sentido, del expediente que se resuelve, se desprende que a</w:t>
      </w:r>
      <w:r w:rsidR="00DE2993">
        <w:rPr>
          <w:rFonts w:cs="Arial"/>
          <w:b w:val="0"/>
          <w:bCs/>
          <w:w w:val="100"/>
          <w:sz w:val="20"/>
          <w:szCs w:val="20"/>
          <w:lang w:val="es-MX" w:eastAsia="en-US"/>
        </w:rPr>
        <w:t xml:space="preserve"> </w:t>
      </w:r>
      <w:r w:rsidRPr="001E3BCC">
        <w:rPr>
          <w:rFonts w:cs="Arial"/>
          <w:b w:val="0"/>
          <w:bCs/>
          <w:w w:val="100"/>
          <w:sz w:val="20"/>
          <w:szCs w:val="20"/>
          <w:lang w:val="es-MX" w:eastAsia="en-US"/>
        </w:rPr>
        <w:t>l</w:t>
      </w:r>
      <w:r w:rsidR="00DE2993">
        <w:rPr>
          <w:rFonts w:cs="Arial"/>
          <w:b w:val="0"/>
          <w:bCs/>
          <w:w w:val="100"/>
          <w:sz w:val="20"/>
          <w:szCs w:val="20"/>
          <w:lang w:val="es-MX" w:eastAsia="en-US"/>
        </w:rPr>
        <w:t>a quejosa</w:t>
      </w:r>
      <w:r w:rsidRPr="001E3BCC">
        <w:rPr>
          <w:rFonts w:cs="Arial"/>
          <w:b w:val="0"/>
          <w:bCs/>
          <w:w w:val="100"/>
          <w:sz w:val="20"/>
          <w:szCs w:val="20"/>
          <w:lang w:val="es-MX" w:eastAsia="en-US"/>
        </w:rPr>
        <w:t xml:space="preserve"> no se le ha gara</w:t>
      </w:r>
      <w:r w:rsidR="00F83EEF">
        <w:rPr>
          <w:rFonts w:cs="Arial"/>
          <w:b w:val="0"/>
          <w:bCs/>
          <w:w w:val="100"/>
          <w:sz w:val="20"/>
          <w:szCs w:val="20"/>
          <w:lang w:val="es-MX" w:eastAsia="en-US"/>
        </w:rPr>
        <w:t xml:space="preserve">ntizado </w:t>
      </w:r>
      <w:r w:rsidRPr="001E3BCC">
        <w:rPr>
          <w:rFonts w:cs="Arial"/>
          <w:b w:val="0"/>
          <w:bCs/>
          <w:w w:val="100"/>
          <w:sz w:val="20"/>
          <w:szCs w:val="20"/>
          <w:lang w:val="es-MX" w:eastAsia="en-US"/>
        </w:rPr>
        <w:t>el acceso a la justicia y, en general, se ha visto violentado su derecho a la legalidad y a la seguridad</w:t>
      </w:r>
      <w:r w:rsidR="001E3BCC" w:rsidRPr="001E3BCC">
        <w:rPr>
          <w:rFonts w:cs="Arial"/>
          <w:b w:val="0"/>
          <w:bCs/>
          <w:w w:val="100"/>
          <w:sz w:val="20"/>
          <w:szCs w:val="20"/>
          <w:lang w:val="es-MX" w:eastAsia="en-US"/>
        </w:rPr>
        <w:t xml:space="preserve"> </w:t>
      </w:r>
      <w:r w:rsidR="001E3BCC">
        <w:rPr>
          <w:rFonts w:cs="Arial"/>
          <w:b w:val="0"/>
          <w:bCs/>
          <w:w w:val="100"/>
          <w:sz w:val="20"/>
          <w:szCs w:val="20"/>
          <w:lang w:val="es-MX" w:eastAsia="en-US"/>
        </w:rPr>
        <w:t>j</w:t>
      </w:r>
      <w:r w:rsidR="001E3BCC" w:rsidRPr="001E3BCC">
        <w:rPr>
          <w:rFonts w:cs="Arial"/>
          <w:b w:val="0"/>
          <w:bCs/>
          <w:w w:val="100"/>
          <w:sz w:val="20"/>
          <w:szCs w:val="20"/>
          <w:lang w:val="es-MX" w:eastAsia="en-US"/>
        </w:rPr>
        <w:t>urídica, pues es posible afirmar que la investigación de los delitos</w:t>
      </w:r>
      <w:r w:rsidR="00F83EEF">
        <w:rPr>
          <w:rFonts w:cs="Arial"/>
          <w:b w:val="0"/>
          <w:bCs/>
          <w:w w:val="100"/>
          <w:sz w:val="20"/>
          <w:szCs w:val="20"/>
          <w:lang w:val="es-MX" w:eastAsia="en-US"/>
        </w:rPr>
        <w:t xml:space="preserve"> y persecución de los probables </w:t>
      </w:r>
      <w:r w:rsidR="001E3BCC" w:rsidRPr="001E3BCC">
        <w:rPr>
          <w:rFonts w:cs="Arial"/>
          <w:b w:val="0"/>
          <w:bCs/>
          <w:w w:val="100"/>
          <w:sz w:val="20"/>
          <w:szCs w:val="20"/>
          <w:lang w:val="es-MX" w:eastAsia="en-US"/>
        </w:rPr>
        <w:t>responsables no puede diferirse en el tiempo de manera ilimitada</w:t>
      </w:r>
      <w:r w:rsidR="00F83EEF">
        <w:rPr>
          <w:rFonts w:cs="Arial"/>
          <w:b w:val="0"/>
          <w:bCs/>
          <w:w w:val="100"/>
          <w:sz w:val="20"/>
          <w:szCs w:val="20"/>
          <w:lang w:val="es-MX" w:eastAsia="en-US"/>
        </w:rPr>
        <w:t xml:space="preserve">, debido a que la imposibilidad </w:t>
      </w:r>
      <w:r w:rsidR="001E3BCC" w:rsidRPr="001E3BCC">
        <w:rPr>
          <w:rFonts w:cs="Arial"/>
          <w:b w:val="0"/>
          <w:bCs/>
          <w:w w:val="100"/>
          <w:sz w:val="20"/>
          <w:szCs w:val="20"/>
          <w:lang w:val="es-MX" w:eastAsia="en-US"/>
        </w:rPr>
        <w:t>material para obtener los elementos de prueba para acreditar la prob</w:t>
      </w:r>
      <w:r w:rsidR="00F83EEF">
        <w:rPr>
          <w:rFonts w:cs="Arial"/>
          <w:b w:val="0"/>
          <w:bCs/>
          <w:w w:val="100"/>
          <w:sz w:val="20"/>
          <w:szCs w:val="20"/>
          <w:lang w:val="es-MX" w:eastAsia="en-US"/>
        </w:rPr>
        <w:t xml:space="preserve">able responsabilidad del sujeto </w:t>
      </w:r>
      <w:r w:rsidR="001E3BCC" w:rsidRPr="001E3BCC">
        <w:rPr>
          <w:rFonts w:cs="Arial"/>
          <w:b w:val="0"/>
          <w:bCs/>
          <w:w w:val="100"/>
          <w:sz w:val="20"/>
          <w:szCs w:val="20"/>
          <w:lang w:val="es-MX" w:eastAsia="en-US"/>
        </w:rPr>
        <w:t>se diluye conforme trascurre el tiempo, y es por ello que el límite</w:t>
      </w:r>
      <w:r w:rsidR="00F83EEF">
        <w:rPr>
          <w:rFonts w:cs="Arial"/>
          <w:b w:val="0"/>
          <w:bCs/>
          <w:w w:val="100"/>
          <w:sz w:val="20"/>
          <w:szCs w:val="20"/>
          <w:lang w:val="es-MX" w:eastAsia="en-US"/>
        </w:rPr>
        <w:t xml:space="preserve"> de actuación de los servidores </w:t>
      </w:r>
      <w:r w:rsidR="001E3BCC" w:rsidRPr="001E3BCC">
        <w:rPr>
          <w:rFonts w:cs="Arial"/>
          <w:b w:val="0"/>
          <w:bCs/>
          <w:w w:val="100"/>
          <w:sz w:val="20"/>
          <w:szCs w:val="20"/>
          <w:lang w:val="es-MX" w:eastAsia="en-US"/>
        </w:rPr>
        <w:t>públicos se encuentra en la posib</w:t>
      </w:r>
      <w:r w:rsidR="00F83EEF">
        <w:rPr>
          <w:rFonts w:cs="Arial"/>
          <w:b w:val="0"/>
          <w:bCs/>
          <w:w w:val="100"/>
          <w:sz w:val="20"/>
          <w:szCs w:val="20"/>
          <w:lang w:val="es-MX" w:eastAsia="en-US"/>
        </w:rPr>
        <w:t xml:space="preserve">ilidad real de allegarse nuevos </w:t>
      </w:r>
      <w:r w:rsidR="001E3BCC" w:rsidRPr="001E3BCC">
        <w:rPr>
          <w:rFonts w:cs="Arial"/>
          <w:b w:val="0"/>
          <w:bCs/>
          <w:w w:val="100"/>
          <w:sz w:val="20"/>
          <w:szCs w:val="20"/>
          <w:lang w:val="es-MX" w:eastAsia="en-US"/>
        </w:rPr>
        <w:t>elemen</w:t>
      </w:r>
      <w:r w:rsidR="00F83EEF">
        <w:rPr>
          <w:rFonts w:cs="Arial"/>
          <w:b w:val="0"/>
          <w:bCs/>
          <w:w w:val="100"/>
          <w:sz w:val="20"/>
          <w:szCs w:val="20"/>
          <w:lang w:val="es-MX" w:eastAsia="en-US"/>
        </w:rPr>
        <w:t xml:space="preserve">tos de juicio; de lo contrario, </w:t>
      </w:r>
      <w:r w:rsidR="001E3BCC" w:rsidRPr="001E3BCC">
        <w:rPr>
          <w:rFonts w:cs="Arial"/>
          <w:b w:val="0"/>
          <w:bCs/>
          <w:w w:val="100"/>
          <w:sz w:val="20"/>
          <w:szCs w:val="20"/>
          <w:lang w:val="es-MX" w:eastAsia="en-US"/>
        </w:rPr>
        <w:t>el mantener una investigación</w:t>
      </w:r>
      <w:r w:rsidR="00F83EEF">
        <w:rPr>
          <w:rFonts w:cs="Arial"/>
          <w:b w:val="0"/>
          <w:bCs/>
          <w:w w:val="100"/>
          <w:sz w:val="20"/>
          <w:szCs w:val="20"/>
          <w:lang w:val="es-MX" w:eastAsia="en-US"/>
        </w:rPr>
        <w:t xml:space="preserve"> abierta después de trascurrido </w:t>
      </w:r>
      <w:r w:rsidR="001E3BCC" w:rsidRPr="001E3BCC">
        <w:rPr>
          <w:rFonts w:cs="Arial"/>
          <w:b w:val="0"/>
          <w:bCs/>
          <w:w w:val="100"/>
          <w:sz w:val="20"/>
          <w:szCs w:val="20"/>
          <w:lang w:val="es-MX" w:eastAsia="en-US"/>
        </w:rPr>
        <w:t>u</w:t>
      </w:r>
      <w:r w:rsidR="00F83EEF">
        <w:rPr>
          <w:rFonts w:cs="Arial"/>
          <w:b w:val="0"/>
          <w:bCs/>
          <w:w w:val="100"/>
          <w:sz w:val="20"/>
          <w:szCs w:val="20"/>
          <w:lang w:val="es-MX" w:eastAsia="en-US"/>
        </w:rPr>
        <w:t xml:space="preserve">n plazo razonable puede arrojar </w:t>
      </w:r>
      <w:r w:rsidR="001E3BCC" w:rsidRPr="001E3BCC">
        <w:rPr>
          <w:rFonts w:cs="Arial"/>
          <w:b w:val="0"/>
          <w:bCs/>
          <w:w w:val="100"/>
          <w:sz w:val="20"/>
          <w:szCs w:val="20"/>
          <w:lang w:val="es-MX" w:eastAsia="en-US"/>
        </w:rPr>
        <w:t>información poco confiable sobre la eficacia con la que se desempeña</w:t>
      </w:r>
      <w:r w:rsidR="00F83EEF">
        <w:rPr>
          <w:rFonts w:cs="Arial"/>
          <w:b w:val="0"/>
          <w:bCs/>
          <w:w w:val="100"/>
          <w:sz w:val="20"/>
          <w:szCs w:val="20"/>
          <w:lang w:val="es-MX" w:eastAsia="en-US"/>
        </w:rPr>
        <w:t xml:space="preserve">n las instancias de procuración </w:t>
      </w:r>
      <w:r w:rsidR="001E3BCC" w:rsidRPr="001E3BCC">
        <w:rPr>
          <w:rFonts w:cs="Arial"/>
          <w:b w:val="0"/>
          <w:bCs/>
          <w:w w:val="100"/>
          <w:sz w:val="20"/>
          <w:szCs w:val="20"/>
          <w:lang w:val="es-MX" w:eastAsia="en-US"/>
        </w:rPr>
        <w:t>de justicia, sobre todo cuando el paso del tiempo es el principal enemigo de las investigaciones</w:t>
      </w:r>
      <w:r w:rsidR="001E3BCC">
        <w:rPr>
          <w:rFonts w:cs="Arial"/>
          <w:b w:val="0"/>
          <w:bCs/>
          <w:w w:val="100"/>
          <w:sz w:val="20"/>
          <w:szCs w:val="20"/>
          <w:lang w:val="es-MX" w:eastAsia="en-US"/>
        </w:rPr>
        <w:t>.</w:t>
      </w:r>
    </w:p>
    <w:p w14:paraId="57EDE425" w14:textId="30166AC1" w:rsidR="00765E5C" w:rsidRPr="00DE2993" w:rsidRDefault="00765E5C" w:rsidP="00765E5C">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0D472A6" w14:textId="3DF79DCC" w:rsidR="001E3BCC" w:rsidRDefault="001E3BCC" w:rsidP="00DE4845">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1E3BCC">
        <w:rPr>
          <w:rFonts w:cs="Arial"/>
          <w:b w:val="0"/>
          <w:bCs/>
          <w:w w:val="100"/>
          <w:sz w:val="20"/>
          <w:szCs w:val="20"/>
          <w:lang w:val="es-MX" w:eastAsia="en-US"/>
        </w:rPr>
        <w:t>Por ello, la autoridad debe realizar todas las actuaciones necesarias para determinar lo que en</w:t>
      </w:r>
      <w:r w:rsidRPr="001E3BCC">
        <w:rPr>
          <w:rFonts w:cs="Arial"/>
          <w:b w:val="0"/>
          <w:bCs/>
          <w:w w:val="100"/>
          <w:sz w:val="20"/>
          <w:szCs w:val="20"/>
          <w:lang w:val="es-MX" w:eastAsia="en-US"/>
        </w:rPr>
        <w:br/>
        <w:t>derecho corresponda, de acuerdo a la naturaleza de los hechos expuestos en la denuncia y a la de</w:t>
      </w:r>
      <w:r w:rsidRPr="001E3BCC">
        <w:rPr>
          <w:rFonts w:cs="Arial"/>
          <w:b w:val="0"/>
          <w:bCs/>
          <w:w w:val="100"/>
          <w:sz w:val="20"/>
          <w:szCs w:val="20"/>
          <w:lang w:val="es-MX" w:eastAsia="en-US"/>
        </w:rPr>
        <w:br/>
        <w:t>las diligencias que practique, sin embargo, la autoridad investigadora incurrió en retardo negligente</w:t>
      </w:r>
      <w:r w:rsidRPr="001E3BCC">
        <w:rPr>
          <w:rFonts w:cs="Arial"/>
          <w:b w:val="0"/>
          <w:bCs/>
          <w:w w:val="100"/>
          <w:sz w:val="20"/>
          <w:szCs w:val="20"/>
          <w:lang w:val="es-MX" w:eastAsia="en-US"/>
        </w:rPr>
        <w:br/>
        <w:t>en el trámite del expediente, según se expuso anteriormente.</w:t>
      </w:r>
    </w:p>
    <w:p w14:paraId="37D4205E" w14:textId="77777777" w:rsidR="001E3BCC" w:rsidRDefault="001E3BCC" w:rsidP="001E3BCC">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074B1C2" w14:textId="0CB028C3" w:rsidR="001E3BCC" w:rsidRDefault="001E3BCC" w:rsidP="00DE4845">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1E3BCC">
        <w:rPr>
          <w:rFonts w:cs="Arial"/>
          <w:b w:val="0"/>
          <w:bCs/>
          <w:w w:val="100"/>
          <w:sz w:val="20"/>
          <w:szCs w:val="20"/>
          <w:lang w:val="es-MX" w:eastAsia="en-US"/>
        </w:rPr>
        <w:t xml:space="preserve">Por lo tanto, se acredita que personal de la Agencia del Ministerio Público </w:t>
      </w:r>
      <w:r w:rsidR="00D36F8A">
        <w:rPr>
          <w:rFonts w:cs="Arial"/>
          <w:b w:val="0"/>
          <w:bCs/>
          <w:w w:val="100"/>
          <w:sz w:val="20"/>
          <w:szCs w:val="20"/>
          <w:lang w:val="es-MX" w:eastAsia="en-US"/>
        </w:rPr>
        <w:t>adscrito al</w:t>
      </w:r>
      <w:r w:rsidR="00DE2993">
        <w:rPr>
          <w:rFonts w:cs="Arial"/>
          <w:b w:val="0"/>
          <w:bCs/>
          <w:w w:val="100"/>
          <w:sz w:val="20"/>
          <w:szCs w:val="20"/>
          <w:lang w:val="es-MX" w:eastAsia="en-US"/>
        </w:rPr>
        <w:t xml:space="preserve"> Centro de </w:t>
      </w:r>
      <w:r w:rsidR="00DE2993">
        <w:rPr>
          <w:rFonts w:cs="Arial"/>
          <w:b w:val="0"/>
          <w:bCs/>
          <w:w w:val="100"/>
          <w:sz w:val="20"/>
          <w:szCs w:val="20"/>
          <w:lang w:val="es-MX" w:eastAsia="en-US"/>
        </w:rPr>
        <w:lastRenderedPageBreak/>
        <w:t>Justicia y Empoderamiento para las Mujeres</w:t>
      </w:r>
      <w:r w:rsidRPr="001E3BCC">
        <w:rPr>
          <w:rFonts w:cs="Arial"/>
          <w:b w:val="0"/>
          <w:bCs/>
          <w:w w:val="100"/>
          <w:sz w:val="20"/>
          <w:szCs w:val="20"/>
          <w:lang w:val="es-MX" w:eastAsia="en-US"/>
        </w:rPr>
        <w:t xml:space="preserve"> </w:t>
      </w:r>
      <w:r w:rsidR="00DE2993">
        <w:rPr>
          <w:rFonts w:cs="Arial"/>
          <w:b w:val="0"/>
          <w:bCs/>
          <w:w w:val="100"/>
          <w:sz w:val="20"/>
          <w:szCs w:val="20"/>
          <w:lang w:val="es-MX" w:eastAsia="en-US"/>
        </w:rPr>
        <w:t>de Torreón, Coahuila</w:t>
      </w:r>
      <w:r w:rsidRPr="001E3BCC">
        <w:rPr>
          <w:rFonts w:cs="Arial"/>
          <w:b w:val="0"/>
          <w:bCs/>
          <w:w w:val="100"/>
          <w:sz w:val="20"/>
          <w:szCs w:val="20"/>
          <w:lang w:val="es-MX" w:eastAsia="en-US"/>
        </w:rPr>
        <w:t xml:space="preserve">, </w:t>
      </w:r>
      <w:r w:rsidR="00DE2993">
        <w:rPr>
          <w:rFonts w:cs="Arial"/>
          <w:b w:val="0"/>
          <w:bCs/>
          <w:w w:val="100"/>
          <w:sz w:val="20"/>
          <w:szCs w:val="20"/>
          <w:lang w:val="es-MX" w:eastAsia="en-US"/>
        </w:rPr>
        <w:t>responsable de la carpeta de investigación</w:t>
      </w:r>
      <w:r w:rsidRPr="001E3BCC">
        <w:rPr>
          <w:rFonts w:cs="Arial"/>
          <w:b w:val="0"/>
          <w:bCs/>
          <w:w w:val="100"/>
          <w:sz w:val="20"/>
          <w:szCs w:val="20"/>
          <w:lang w:val="es-MX" w:eastAsia="en-US"/>
        </w:rPr>
        <w:t xml:space="preserve"> incurrió en retardo negligente en la función investigadora de los delitos, tendiente a</w:t>
      </w:r>
      <w:r w:rsidRPr="001E3BCC">
        <w:rPr>
          <w:rFonts w:cs="Arial"/>
          <w:b w:val="0"/>
          <w:bCs/>
          <w:w w:val="100"/>
          <w:sz w:val="20"/>
          <w:szCs w:val="20"/>
          <w:lang w:val="es-MX" w:eastAsia="en-US"/>
        </w:rPr>
        <w:br/>
        <w:t>practicar diligencias en tiempo prudente para fortalecer la investigación para acreditar datos que</w:t>
      </w:r>
      <w:r w:rsidRPr="001E3BCC">
        <w:rPr>
          <w:rFonts w:cs="Arial"/>
          <w:b w:val="0"/>
          <w:bCs/>
          <w:w w:val="100"/>
          <w:sz w:val="20"/>
          <w:szCs w:val="20"/>
          <w:lang w:val="es-MX" w:eastAsia="en-US"/>
        </w:rPr>
        <w:br/>
        <w:t>establecieran que se había cometido un hecho que la ley señale como delito y de que existía la</w:t>
      </w:r>
      <w:r w:rsidRPr="001E3BCC">
        <w:rPr>
          <w:rFonts w:cs="Arial"/>
          <w:b w:val="0"/>
          <w:bCs/>
          <w:w w:val="100"/>
          <w:sz w:val="20"/>
          <w:szCs w:val="20"/>
          <w:lang w:val="es-MX" w:eastAsia="en-US"/>
        </w:rPr>
        <w:br/>
        <w:t>probabilidad de que el indiciado lo cometió o participó en su comisión, para investigar y conocer la</w:t>
      </w:r>
      <w:r w:rsidRPr="001E3BCC">
        <w:rPr>
          <w:rFonts w:cs="Arial"/>
          <w:b w:val="0"/>
          <w:bCs/>
          <w:w w:val="100"/>
          <w:sz w:val="20"/>
          <w:szCs w:val="20"/>
          <w:lang w:val="es-MX" w:eastAsia="en-US"/>
        </w:rPr>
        <w:br/>
        <w:t>verdad histórica de los hechos de la denuncia y, con base en ello, determinar lo que procediera</w:t>
      </w:r>
      <w:r w:rsidRPr="001E3BCC">
        <w:rPr>
          <w:rFonts w:cs="Arial"/>
          <w:b w:val="0"/>
          <w:bCs/>
          <w:w w:val="100"/>
          <w:sz w:val="20"/>
          <w:szCs w:val="20"/>
          <w:lang w:val="es-MX" w:eastAsia="en-US"/>
        </w:rPr>
        <w:br/>
        <w:t>conforme a derecho, no obstante tener el deber legal de hacerlo.</w:t>
      </w:r>
    </w:p>
    <w:p w14:paraId="5059DA92" w14:textId="20A1B1A3" w:rsidR="00DE2993" w:rsidRDefault="00DE2993" w:rsidP="00DE2993">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041BC2E" w14:textId="3E90E24F" w:rsidR="001E3BCC" w:rsidRDefault="001E3BCC" w:rsidP="00DE4845">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1E3BCC">
        <w:rPr>
          <w:rFonts w:cs="Arial"/>
          <w:b w:val="0"/>
          <w:bCs/>
          <w:w w:val="100"/>
          <w:sz w:val="20"/>
          <w:szCs w:val="20"/>
          <w:lang w:val="es-MX" w:eastAsia="en-US"/>
        </w:rPr>
        <w:t>El artículo 17 de la Constitución Política de los Estados Unidos Mexicanos establece que toda</w:t>
      </w:r>
      <w:r w:rsidRPr="001E3BCC">
        <w:rPr>
          <w:rFonts w:cs="Arial"/>
          <w:b w:val="0"/>
          <w:bCs/>
          <w:w w:val="100"/>
          <w:sz w:val="20"/>
          <w:szCs w:val="20"/>
          <w:lang w:val="es-MX" w:eastAsia="en-US"/>
        </w:rPr>
        <w:br/>
        <w:t>persona tiene derecho a que se le administre justicia por tribunales que estarán expeditos para</w:t>
      </w:r>
      <w:r w:rsidRPr="001E3BCC">
        <w:rPr>
          <w:rFonts w:cs="Arial"/>
          <w:b w:val="0"/>
          <w:bCs/>
          <w:w w:val="100"/>
          <w:sz w:val="20"/>
          <w:szCs w:val="20"/>
          <w:lang w:val="es-MX" w:eastAsia="en-US"/>
        </w:rPr>
        <w:br/>
        <w:t>impartirla, en los plazos y términos previstos que fijen las leyes, emitiendo sus resoluciones de</w:t>
      </w:r>
      <w:r w:rsidRPr="001E3BCC">
        <w:rPr>
          <w:rFonts w:cs="Arial"/>
          <w:b w:val="0"/>
          <w:bCs/>
          <w:w w:val="100"/>
          <w:sz w:val="20"/>
          <w:szCs w:val="20"/>
          <w:lang w:val="es-MX" w:eastAsia="en-US"/>
        </w:rPr>
        <w:br/>
        <w:t>manera pronta, completa e imparcial, como actividad estatal previa a la impartición de justicia penal</w:t>
      </w:r>
      <w:r w:rsidRPr="001E3BCC">
        <w:rPr>
          <w:rFonts w:cs="Arial"/>
          <w:b w:val="0"/>
          <w:bCs/>
          <w:w w:val="100"/>
          <w:sz w:val="20"/>
          <w:szCs w:val="20"/>
          <w:lang w:val="es-MX" w:eastAsia="en-US"/>
        </w:rPr>
        <w:br/>
        <w:t>y el artículo 21 establece que la investigación y persecución de los delitos incumbe al Ministerio</w:t>
      </w:r>
      <w:r w:rsidRPr="001E3BCC">
        <w:rPr>
          <w:rFonts w:cs="Arial"/>
          <w:b w:val="0"/>
          <w:bCs/>
          <w:w w:val="100"/>
          <w:sz w:val="20"/>
          <w:szCs w:val="20"/>
          <w:lang w:val="es-MX" w:eastAsia="en-US"/>
        </w:rPr>
        <w:br/>
        <w:t>Público, el cual se auxiliara de una policía que estará bajo su autorid</w:t>
      </w:r>
      <w:r w:rsidR="00665656">
        <w:rPr>
          <w:rFonts w:cs="Arial"/>
          <w:b w:val="0"/>
          <w:bCs/>
          <w:w w:val="100"/>
          <w:sz w:val="20"/>
          <w:szCs w:val="20"/>
          <w:lang w:val="es-MX" w:eastAsia="en-US"/>
        </w:rPr>
        <w:t xml:space="preserve">ad y mando inmediato; y, por su </w:t>
      </w:r>
      <w:r w:rsidRPr="001E3BCC">
        <w:rPr>
          <w:rFonts w:cs="Arial"/>
          <w:b w:val="0"/>
          <w:bCs/>
          <w:w w:val="100"/>
          <w:sz w:val="20"/>
          <w:szCs w:val="20"/>
          <w:lang w:val="es-MX" w:eastAsia="en-US"/>
        </w:rPr>
        <w:t>parte, el artículo 108 de la Constitución Política del Estado de Coah</w:t>
      </w:r>
      <w:r w:rsidR="00665656">
        <w:rPr>
          <w:rFonts w:cs="Arial"/>
          <w:b w:val="0"/>
          <w:bCs/>
          <w:w w:val="100"/>
          <w:sz w:val="20"/>
          <w:szCs w:val="20"/>
          <w:lang w:val="es-MX" w:eastAsia="en-US"/>
        </w:rPr>
        <w:t xml:space="preserve">uila de Zaragoza, establece que </w:t>
      </w:r>
      <w:r w:rsidRPr="001E3BCC">
        <w:rPr>
          <w:rFonts w:cs="Arial"/>
          <w:b w:val="0"/>
          <w:bCs/>
          <w:w w:val="100"/>
          <w:sz w:val="20"/>
          <w:szCs w:val="20"/>
          <w:lang w:val="es-MX" w:eastAsia="en-US"/>
        </w:rPr>
        <w:t>compete al Ministerio Público, como representante social, a través d</w:t>
      </w:r>
      <w:r w:rsidR="00665656">
        <w:rPr>
          <w:rFonts w:cs="Arial"/>
          <w:b w:val="0"/>
          <w:bCs/>
          <w:w w:val="100"/>
          <w:sz w:val="20"/>
          <w:szCs w:val="20"/>
          <w:lang w:val="es-MX" w:eastAsia="en-US"/>
        </w:rPr>
        <w:t xml:space="preserve">e sus agentes, la investigación </w:t>
      </w:r>
      <w:r w:rsidRPr="001E3BCC">
        <w:rPr>
          <w:rFonts w:cs="Arial"/>
          <w:b w:val="0"/>
          <w:bCs/>
          <w:w w:val="100"/>
          <w:sz w:val="20"/>
          <w:szCs w:val="20"/>
          <w:lang w:val="es-MX" w:eastAsia="en-US"/>
        </w:rPr>
        <w:t>y persecución de los delitos del orden común ante los tribunales.</w:t>
      </w:r>
    </w:p>
    <w:p w14:paraId="41D2ABB2" w14:textId="77777777" w:rsidR="001E3BCC" w:rsidRDefault="001E3BCC" w:rsidP="001E3BCC">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97CF9F9" w14:textId="01726D70" w:rsidR="008B35DE" w:rsidRDefault="001E3BCC" w:rsidP="00DE4845">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1E3BCC">
        <w:rPr>
          <w:rFonts w:cs="Arial"/>
          <w:b w:val="0"/>
          <w:bCs/>
          <w:w w:val="100"/>
          <w:sz w:val="20"/>
          <w:szCs w:val="20"/>
          <w:lang w:val="es-MX" w:eastAsia="en-US"/>
        </w:rPr>
        <w:t>De lo anterior se deriva que, para que una persona ocurra ante los tribu</w:t>
      </w:r>
      <w:r w:rsidR="0001107A">
        <w:rPr>
          <w:rFonts w:cs="Arial"/>
          <w:b w:val="0"/>
          <w:bCs/>
          <w:w w:val="100"/>
          <w:sz w:val="20"/>
          <w:szCs w:val="20"/>
          <w:lang w:val="es-MX" w:eastAsia="en-US"/>
        </w:rPr>
        <w:t xml:space="preserve">nales a solicitar se le imparta </w:t>
      </w:r>
      <w:r w:rsidRPr="001E3BCC">
        <w:rPr>
          <w:rFonts w:cs="Arial"/>
          <w:b w:val="0"/>
          <w:bCs/>
          <w:w w:val="100"/>
          <w:sz w:val="20"/>
          <w:szCs w:val="20"/>
          <w:lang w:val="es-MX" w:eastAsia="en-US"/>
        </w:rPr>
        <w:t>justicia en un asunto de carácter penal, es requisito indispensable lo realice a través del Mini</w:t>
      </w:r>
      <w:r w:rsidR="0001107A">
        <w:rPr>
          <w:rFonts w:cs="Arial"/>
          <w:b w:val="0"/>
          <w:bCs/>
          <w:w w:val="100"/>
          <w:sz w:val="20"/>
          <w:szCs w:val="20"/>
          <w:lang w:val="es-MX" w:eastAsia="en-US"/>
        </w:rPr>
        <w:t xml:space="preserve">sterio </w:t>
      </w:r>
      <w:r w:rsidRPr="001E3BCC">
        <w:rPr>
          <w:rFonts w:cs="Arial"/>
          <w:b w:val="0"/>
          <w:bCs/>
          <w:w w:val="100"/>
          <w:sz w:val="20"/>
          <w:szCs w:val="20"/>
          <w:lang w:val="es-MX" w:eastAsia="en-US"/>
        </w:rPr>
        <w:t>Público, quién es el único que puede investigar los delitos y su persecu</w:t>
      </w:r>
      <w:r w:rsidR="0001107A">
        <w:rPr>
          <w:rFonts w:cs="Arial"/>
          <w:b w:val="0"/>
          <w:bCs/>
          <w:w w:val="100"/>
          <w:sz w:val="20"/>
          <w:szCs w:val="20"/>
          <w:lang w:val="es-MX" w:eastAsia="en-US"/>
        </w:rPr>
        <w:t xml:space="preserve">ción, y, en virtud de que tiene </w:t>
      </w:r>
      <w:r w:rsidRPr="001E3BCC">
        <w:rPr>
          <w:rFonts w:cs="Arial"/>
          <w:b w:val="0"/>
          <w:bCs/>
          <w:w w:val="100"/>
          <w:sz w:val="20"/>
          <w:szCs w:val="20"/>
          <w:lang w:val="es-MX" w:eastAsia="en-US"/>
        </w:rPr>
        <w:t>dicha potestad en forma exclusiva, es evidente la importancia que reviste su función, para garantizar la seguridad jurídica de quienes ocurran ante dicha i</w:t>
      </w:r>
      <w:r w:rsidR="0001107A">
        <w:rPr>
          <w:rFonts w:cs="Arial"/>
          <w:b w:val="0"/>
          <w:bCs/>
          <w:w w:val="100"/>
          <w:sz w:val="20"/>
          <w:szCs w:val="20"/>
          <w:lang w:val="es-MX" w:eastAsia="en-US"/>
        </w:rPr>
        <w:t xml:space="preserve">nstitución y, precisamente, esa función debe de </w:t>
      </w:r>
      <w:r w:rsidRPr="001E3BCC">
        <w:rPr>
          <w:rFonts w:cs="Arial"/>
          <w:b w:val="0"/>
          <w:bCs/>
          <w:w w:val="100"/>
          <w:sz w:val="20"/>
          <w:szCs w:val="20"/>
          <w:lang w:val="es-MX" w:eastAsia="en-US"/>
        </w:rPr>
        <w:t>estar apegada a los principios de legalidad, honradez, lealtad, imparc</w:t>
      </w:r>
      <w:r w:rsidR="0001107A">
        <w:rPr>
          <w:rFonts w:cs="Arial"/>
          <w:b w:val="0"/>
          <w:bCs/>
          <w:w w:val="100"/>
          <w:sz w:val="20"/>
          <w:szCs w:val="20"/>
          <w:lang w:val="es-MX" w:eastAsia="en-US"/>
        </w:rPr>
        <w:t xml:space="preserve">ialidad y eficiencia, a los que </w:t>
      </w:r>
      <w:r w:rsidRPr="001E3BCC">
        <w:rPr>
          <w:rFonts w:cs="Arial"/>
          <w:b w:val="0"/>
          <w:bCs/>
          <w:w w:val="100"/>
          <w:sz w:val="20"/>
          <w:szCs w:val="20"/>
          <w:lang w:val="es-MX" w:eastAsia="en-US"/>
        </w:rPr>
        <w:t>se refiere el artículo 109, fracción 3 de la Constitución Política de los Estados Unidos Mexican</w:t>
      </w:r>
      <w:r w:rsidR="0001107A">
        <w:rPr>
          <w:rFonts w:cs="Arial"/>
          <w:b w:val="0"/>
          <w:bCs/>
          <w:w w:val="100"/>
          <w:sz w:val="20"/>
          <w:szCs w:val="20"/>
          <w:lang w:val="es-MX" w:eastAsia="en-US"/>
        </w:rPr>
        <w:t xml:space="preserve">os y </w:t>
      </w:r>
      <w:r w:rsidRPr="001E3BCC">
        <w:rPr>
          <w:rFonts w:cs="Arial"/>
          <w:b w:val="0"/>
          <w:bCs/>
          <w:w w:val="100"/>
          <w:sz w:val="20"/>
          <w:szCs w:val="20"/>
          <w:lang w:val="es-MX" w:eastAsia="en-US"/>
        </w:rPr>
        <w:t>los cuales son ratificados por la Constitución Política del Estad</w:t>
      </w:r>
      <w:r w:rsidR="0001107A">
        <w:rPr>
          <w:rFonts w:cs="Arial"/>
          <w:b w:val="0"/>
          <w:bCs/>
          <w:w w:val="100"/>
          <w:sz w:val="20"/>
          <w:szCs w:val="20"/>
          <w:lang w:val="es-MX" w:eastAsia="en-US"/>
        </w:rPr>
        <w:t xml:space="preserve">o de Coahuila de Zaragoza en su </w:t>
      </w:r>
      <w:r w:rsidRPr="001E3BCC">
        <w:rPr>
          <w:rFonts w:cs="Arial"/>
          <w:b w:val="0"/>
          <w:bCs/>
          <w:w w:val="100"/>
          <w:sz w:val="20"/>
          <w:szCs w:val="20"/>
          <w:lang w:val="es-MX" w:eastAsia="en-US"/>
        </w:rPr>
        <w:t>artículo 160, fracción 3, máxime si se considera que en la fase</w:t>
      </w:r>
      <w:r w:rsidR="0001107A">
        <w:rPr>
          <w:rFonts w:cs="Arial"/>
          <w:b w:val="0"/>
          <w:bCs/>
          <w:w w:val="100"/>
          <w:sz w:val="20"/>
          <w:szCs w:val="20"/>
          <w:lang w:val="es-MX" w:eastAsia="en-US"/>
        </w:rPr>
        <w:t xml:space="preserve"> de investigación, la autoridad </w:t>
      </w:r>
      <w:r w:rsidRPr="001E3BCC">
        <w:rPr>
          <w:rFonts w:cs="Arial"/>
          <w:b w:val="0"/>
          <w:bCs/>
          <w:w w:val="100"/>
          <w:sz w:val="20"/>
          <w:szCs w:val="20"/>
          <w:lang w:val="es-MX" w:eastAsia="en-US"/>
        </w:rPr>
        <w:t>investigadora realiza una serie de diligencias, en ejercicio de sus f</w:t>
      </w:r>
      <w:r w:rsidR="0001107A">
        <w:rPr>
          <w:rFonts w:cs="Arial"/>
          <w:b w:val="0"/>
          <w:bCs/>
          <w:w w:val="100"/>
          <w:sz w:val="20"/>
          <w:szCs w:val="20"/>
          <w:lang w:val="es-MX" w:eastAsia="en-US"/>
        </w:rPr>
        <w:t xml:space="preserve">unciones de orden público, y en </w:t>
      </w:r>
      <w:bookmarkStart w:id="1" w:name="_GoBack"/>
      <w:bookmarkEnd w:id="1"/>
      <w:r w:rsidRPr="001E3BCC">
        <w:rPr>
          <w:rFonts w:cs="Arial"/>
          <w:b w:val="0"/>
          <w:bCs/>
          <w:w w:val="100"/>
          <w:sz w:val="20"/>
          <w:szCs w:val="20"/>
          <w:lang w:val="es-MX" w:eastAsia="en-US"/>
        </w:rPr>
        <w:t>cumplimiento de un imperativo constitucional.</w:t>
      </w:r>
    </w:p>
    <w:p w14:paraId="50AEAC8C" w14:textId="77777777" w:rsidR="00E83E6F" w:rsidRPr="00E83E6F" w:rsidRDefault="00E83E6F" w:rsidP="00E83E6F">
      <w:pPr>
        <w:pStyle w:val="Prrafodelista"/>
        <w:rPr>
          <w:rFonts w:cs="Arial"/>
          <w:b w:val="0"/>
          <w:bCs/>
          <w:w w:val="100"/>
          <w:sz w:val="20"/>
          <w:szCs w:val="20"/>
          <w:lang w:val="es-MX" w:eastAsia="en-US"/>
        </w:rPr>
      </w:pPr>
    </w:p>
    <w:p w14:paraId="78698CA7" w14:textId="77777777" w:rsidR="00E83E6F" w:rsidRPr="00F37953" w:rsidRDefault="00E83E6F" w:rsidP="00DE4845">
      <w:pPr>
        <w:pStyle w:val="Prrafodelista"/>
        <w:widowControl w:val="0"/>
        <w:numPr>
          <w:ilvl w:val="0"/>
          <w:numId w:val="16"/>
        </w:numPr>
        <w:autoSpaceDE w:val="0"/>
        <w:autoSpaceDN w:val="0"/>
        <w:adjustRightInd w:val="0"/>
        <w:spacing w:line="360" w:lineRule="auto"/>
        <w:ind w:left="-65"/>
        <w:rPr>
          <w:rFonts w:cs="Arial"/>
          <w:b w:val="0"/>
          <w:bCs/>
          <w:w w:val="100"/>
          <w:sz w:val="20"/>
          <w:szCs w:val="20"/>
        </w:rPr>
      </w:pPr>
      <w:r w:rsidRPr="00F37953">
        <w:rPr>
          <w:rFonts w:cs="Arial"/>
          <w:b w:val="0"/>
          <w:bCs/>
          <w:w w:val="100"/>
          <w:sz w:val="20"/>
          <w:szCs w:val="20"/>
          <w:lang w:val="es-MX" w:eastAsia="en-US"/>
        </w:rPr>
        <w:t xml:space="preserve">Es de suma relevancia que en la toma de decisiones y actuaciones que realice el Estado en relación a los Niños, Niñas y Adolescentes, el principio del interés superior de la niñez, sea una consideración primordial, a efecto de que se garanticen de manera plena sus derechos, tal como lo establece la Constitución Política de los Estados Unidos Mexicanos, y lo previsto en distintos instrumentos internacionales. </w:t>
      </w:r>
      <w:r w:rsidRPr="00F37953">
        <w:rPr>
          <w:rStyle w:val="Refdenotaalpie"/>
          <w:rFonts w:cs="Arial"/>
          <w:b w:val="0"/>
          <w:bCs/>
          <w:w w:val="100"/>
          <w:sz w:val="20"/>
          <w:szCs w:val="20"/>
          <w:lang w:val="es-MX" w:eastAsia="en-US"/>
        </w:rPr>
        <w:footnoteReference w:id="17"/>
      </w:r>
    </w:p>
    <w:p w14:paraId="0445E173" w14:textId="77777777" w:rsidR="00E83E6F" w:rsidRPr="00F37953" w:rsidRDefault="00E83E6F" w:rsidP="00E83E6F">
      <w:pPr>
        <w:pStyle w:val="Prrafodelista"/>
        <w:widowControl w:val="0"/>
        <w:autoSpaceDE w:val="0"/>
        <w:autoSpaceDN w:val="0"/>
        <w:adjustRightInd w:val="0"/>
        <w:spacing w:line="360" w:lineRule="auto"/>
        <w:ind w:left="0"/>
        <w:rPr>
          <w:rFonts w:cs="Arial"/>
          <w:b w:val="0"/>
          <w:bCs/>
          <w:w w:val="100"/>
          <w:sz w:val="20"/>
          <w:szCs w:val="20"/>
        </w:rPr>
      </w:pPr>
    </w:p>
    <w:p w14:paraId="07E6B925" w14:textId="77777777" w:rsidR="00E83E6F" w:rsidRPr="00D62017" w:rsidRDefault="00E83E6F" w:rsidP="00DE4845">
      <w:pPr>
        <w:widowControl w:val="0"/>
        <w:numPr>
          <w:ilvl w:val="0"/>
          <w:numId w:val="16"/>
        </w:numPr>
        <w:autoSpaceDE w:val="0"/>
        <w:autoSpaceDN w:val="0"/>
        <w:adjustRightInd w:val="0"/>
        <w:spacing w:line="360" w:lineRule="auto"/>
        <w:ind w:left="-65"/>
        <w:contextualSpacing/>
        <w:jc w:val="both"/>
        <w:rPr>
          <w:rFonts w:ascii="Arial" w:hAnsi="Arial" w:cs="Arial"/>
          <w:b w:val="0"/>
          <w:sz w:val="20"/>
          <w:szCs w:val="20"/>
          <w:lang w:val="es-ES"/>
        </w:rPr>
      </w:pPr>
      <w:r w:rsidRPr="00F37953">
        <w:rPr>
          <w:rFonts w:ascii="Arial" w:hAnsi="Arial" w:cs="Arial"/>
          <w:b w:val="0"/>
          <w:bCs/>
          <w:sz w:val="20"/>
          <w:szCs w:val="20"/>
        </w:rPr>
        <w:t xml:space="preserve">El artículo 1° de la Ley General de Niñas, Niños y Adolescentes, por su parte, en sus fracciones I y II, establece como objeto de la ley reconocerlos como “titulares de derechos, con capacidad de goce de los mismos, de conformidad con los principios de universalidad, interdependencia, indivisibilidad y progresividad”, así como garantizar el pleno ejercicio, respeto, protección y promoción de sus derechos humanos. </w:t>
      </w:r>
      <w:r w:rsidRPr="00F37953">
        <w:rPr>
          <w:rStyle w:val="Refdenotaalpie"/>
          <w:rFonts w:ascii="Arial" w:hAnsi="Arial" w:cs="Arial"/>
          <w:b w:val="0"/>
          <w:bCs/>
          <w:sz w:val="20"/>
          <w:szCs w:val="20"/>
        </w:rPr>
        <w:footnoteReference w:id="18"/>
      </w:r>
    </w:p>
    <w:p w14:paraId="3959750B" w14:textId="77777777" w:rsidR="00E83E6F" w:rsidRPr="00F37953" w:rsidRDefault="00E83E6F" w:rsidP="00E83E6F">
      <w:pPr>
        <w:rPr>
          <w:rFonts w:cs="Arial"/>
          <w:b w:val="0"/>
          <w:sz w:val="20"/>
          <w:szCs w:val="20"/>
        </w:rPr>
      </w:pPr>
    </w:p>
    <w:p w14:paraId="37EBEE1B" w14:textId="59A7C4BA" w:rsidR="00E83E6F" w:rsidRPr="00F37953" w:rsidRDefault="00E83E6F" w:rsidP="00DE4845">
      <w:pPr>
        <w:pStyle w:val="Prrafodelista"/>
        <w:widowControl w:val="0"/>
        <w:numPr>
          <w:ilvl w:val="0"/>
          <w:numId w:val="16"/>
        </w:numPr>
        <w:autoSpaceDE w:val="0"/>
        <w:autoSpaceDN w:val="0"/>
        <w:adjustRightInd w:val="0"/>
        <w:spacing w:line="360" w:lineRule="auto"/>
        <w:ind w:left="-65"/>
        <w:rPr>
          <w:rFonts w:cs="Arial"/>
          <w:b w:val="0"/>
          <w:bCs/>
          <w:w w:val="100"/>
          <w:sz w:val="20"/>
          <w:szCs w:val="20"/>
          <w:lang w:val="es-MX" w:eastAsia="en-US"/>
        </w:rPr>
      </w:pPr>
      <w:r w:rsidRPr="00F37953">
        <w:rPr>
          <w:rFonts w:cs="Arial"/>
          <w:b w:val="0"/>
          <w:bCs/>
          <w:w w:val="100"/>
          <w:sz w:val="20"/>
          <w:szCs w:val="20"/>
          <w:lang w:val="es-MX" w:eastAsia="en-US"/>
        </w:rPr>
        <w:t>La SCJN ha considerado que “el interés superior del menor es un concepto triple, al ser: (I) un derecho sustantivo; (II) un principio jurídico interpretativo fundamental; y (III) una norma de procedimiento. El derecho del interés superior del menor prescribe que se observe "en todas las decisiones y medidas relacionadas con el niño", lo que significa que, en "cualquier medida que tenga que ver con uno o varios niños, su interés superior deberá ser una consideración primordial a que se atenderá", lo cual incluye no sólo las decisiones, sino también todos los actos, conductas, propuestas, servicios, procedimientos y demás iniciativas…”</w:t>
      </w:r>
    </w:p>
    <w:p w14:paraId="711A43BE" w14:textId="77777777" w:rsidR="00E83E6F" w:rsidRPr="00F37953" w:rsidRDefault="00E83E6F" w:rsidP="00E83E6F">
      <w:pPr>
        <w:rPr>
          <w:rFonts w:cs="Arial"/>
          <w:b w:val="0"/>
          <w:sz w:val="20"/>
          <w:szCs w:val="20"/>
        </w:rPr>
      </w:pPr>
    </w:p>
    <w:p w14:paraId="4FFA4ED2" w14:textId="233D2666" w:rsidR="00E83E6F" w:rsidRPr="00E83E6F" w:rsidRDefault="00E83E6F" w:rsidP="00DE4845">
      <w:pPr>
        <w:pStyle w:val="Prrafodelista"/>
        <w:widowControl w:val="0"/>
        <w:numPr>
          <w:ilvl w:val="0"/>
          <w:numId w:val="16"/>
        </w:numPr>
        <w:autoSpaceDE w:val="0"/>
        <w:autoSpaceDN w:val="0"/>
        <w:adjustRightInd w:val="0"/>
        <w:spacing w:line="360" w:lineRule="auto"/>
        <w:ind w:left="-65"/>
        <w:rPr>
          <w:rFonts w:cs="Arial"/>
          <w:b w:val="0"/>
          <w:bCs/>
          <w:w w:val="100"/>
          <w:sz w:val="20"/>
          <w:szCs w:val="20"/>
          <w:lang w:val="es-MX" w:eastAsia="en-US"/>
        </w:rPr>
      </w:pPr>
      <w:r w:rsidRPr="00F37953">
        <w:rPr>
          <w:rFonts w:cs="Arial"/>
          <w:b w:val="0"/>
          <w:bCs/>
          <w:w w:val="100"/>
          <w:sz w:val="20"/>
          <w:szCs w:val="20"/>
          <w:lang w:val="es-MX" w:eastAsia="en-US"/>
        </w:rPr>
        <w:t xml:space="preserve">La Convención sobre los Derechos del Niño, en su artículo 3.1, reconoce que todas las medidas que adopten las instituciones públicas o privadas, los tribunales, las autoridades administrativas y los órganos legislativos, atenderán de manera primordial el principio del interés superior de la niñez. </w:t>
      </w:r>
    </w:p>
    <w:p w14:paraId="5A8E9B40" w14:textId="77777777" w:rsidR="008B35DE" w:rsidRPr="00175D01" w:rsidRDefault="008B35DE" w:rsidP="008B35DE">
      <w:pPr>
        <w:pStyle w:val="Prrafodelista"/>
        <w:rPr>
          <w:rFonts w:cs="Arial"/>
          <w:b w:val="0"/>
          <w:bCs/>
          <w:w w:val="100"/>
          <w:sz w:val="20"/>
          <w:szCs w:val="20"/>
          <w:lang w:val="es-MX" w:eastAsia="en-US"/>
        </w:rPr>
      </w:pPr>
    </w:p>
    <w:p w14:paraId="7BD3FB2C" w14:textId="53C7A7FC" w:rsidR="008B35DE" w:rsidRPr="00175D01" w:rsidRDefault="00542CD9" w:rsidP="00DE4845">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Aunado a lo anterior</w:t>
      </w:r>
      <w:r w:rsidR="008B35DE" w:rsidRPr="00175D01">
        <w:rPr>
          <w:rFonts w:cs="Arial"/>
          <w:b w:val="0"/>
          <w:bCs/>
          <w:w w:val="100"/>
          <w:sz w:val="20"/>
          <w:szCs w:val="20"/>
          <w:lang w:val="es-MX" w:eastAsia="en-US"/>
        </w:rPr>
        <w:t>, cobra relevancia lo expuesto por la Relatora Especial de la ONU al referir que la violencia institucional contra las mujeres y sus familias está presente en todos los aspectos, tales como la imposibilidad de que accedan a la justicia y a recursos efectivos, negligencia, amenazas, corrupción y abuso de parte de funcionarios</w:t>
      </w:r>
      <w:r w:rsidR="008B35DE" w:rsidRPr="00175D01">
        <w:rPr>
          <w:rStyle w:val="Refdenotaalpie"/>
          <w:rFonts w:cs="Arial"/>
          <w:b w:val="0"/>
          <w:bCs/>
          <w:w w:val="100"/>
          <w:sz w:val="20"/>
          <w:szCs w:val="20"/>
          <w:lang w:val="es-MX" w:eastAsia="en-US"/>
        </w:rPr>
        <w:footnoteReference w:id="19"/>
      </w:r>
      <w:r w:rsidR="008B35DE" w:rsidRPr="00175D01">
        <w:rPr>
          <w:rFonts w:cs="Arial"/>
          <w:b w:val="0"/>
          <w:bCs/>
          <w:w w:val="100"/>
          <w:sz w:val="20"/>
          <w:szCs w:val="20"/>
          <w:lang w:val="es-MX" w:eastAsia="en-US"/>
        </w:rPr>
        <w:t xml:space="preserve">. Por consiguiente, la inadecuada aplicación de las normas legales por parte de los </w:t>
      </w:r>
      <w:r w:rsidR="008B35DE" w:rsidRPr="00175D01">
        <w:rPr>
          <w:rFonts w:cs="Arial"/>
          <w:b w:val="0"/>
          <w:bCs/>
          <w:w w:val="100"/>
          <w:sz w:val="20"/>
          <w:szCs w:val="20"/>
        </w:rPr>
        <w:t xml:space="preserve">operadores jurídicos del sistema de justicia deriva en que, en los hechos, subsistan barreras que vulneren o limiten el ejercicio de sus derechos fundamentales afectando su dignidad, salud, libre desarrollo, vida, integridad y dignidad en condiciones de igualdad. </w:t>
      </w:r>
    </w:p>
    <w:p w14:paraId="0E57C4CB" w14:textId="77777777" w:rsidR="008B35DE" w:rsidRPr="008B35DE" w:rsidRDefault="008B35DE" w:rsidP="008B35DE">
      <w:pPr>
        <w:pStyle w:val="Prrafodelista"/>
        <w:rPr>
          <w:rFonts w:cs="Arial"/>
          <w:b w:val="0"/>
          <w:bCs/>
          <w:w w:val="100"/>
          <w:sz w:val="20"/>
          <w:szCs w:val="20"/>
          <w:highlight w:val="cyan"/>
        </w:rPr>
      </w:pPr>
    </w:p>
    <w:p w14:paraId="582C63A4" w14:textId="77777777" w:rsidR="008E773D" w:rsidRDefault="008B35DE" w:rsidP="00DE4845">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175D01">
        <w:rPr>
          <w:rFonts w:cs="Arial"/>
          <w:b w:val="0"/>
          <w:bCs/>
          <w:w w:val="100"/>
          <w:sz w:val="20"/>
          <w:szCs w:val="20"/>
        </w:rPr>
        <w:lastRenderedPageBreak/>
        <w:t>Lo que se manifiesta en la inadecuada interpretación de las normas por la prevalencia de estereotipos de género, la revictimización por dilación en la acción de la justicia, la falta de acompañamiento legal, estos problemas, son sólo muestras de las diversas expresiones de la grave problemática que encuentran las mujeres y constituyen hechos de violencia o de vulneración de derechos tolerados, lo que se traduce en una situación de desconfianza o desesperanza por parte de las víctimas que se manifiesta en situaciones de impunidad.</w:t>
      </w:r>
    </w:p>
    <w:p w14:paraId="39F782B0" w14:textId="77777777" w:rsidR="008E773D" w:rsidRPr="008E773D" w:rsidRDefault="008E773D" w:rsidP="008E773D">
      <w:pPr>
        <w:pStyle w:val="Prrafodelista"/>
        <w:rPr>
          <w:rFonts w:cs="Arial"/>
          <w:b w:val="0"/>
          <w:bCs/>
          <w:w w:val="100"/>
          <w:sz w:val="20"/>
          <w:szCs w:val="20"/>
          <w:lang w:val="es-MX" w:eastAsia="en-US"/>
        </w:rPr>
      </w:pPr>
    </w:p>
    <w:p w14:paraId="7993C678" w14:textId="77777777" w:rsidR="00ED2E67" w:rsidRDefault="008B35DE" w:rsidP="00DE4845">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8E773D">
        <w:rPr>
          <w:rFonts w:cs="Arial"/>
          <w:b w:val="0"/>
          <w:bCs/>
          <w:w w:val="100"/>
          <w:sz w:val="20"/>
          <w:szCs w:val="20"/>
          <w:lang w:val="es-MX" w:eastAsia="en-US"/>
        </w:rPr>
        <w:t xml:space="preserve">De modo que, si tomamos en cuenta que </w:t>
      </w:r>
      <w:r w:rsidRPr="004569CD">
        <w:rPr>
          <w:rFonts w:cs="Arial"/>
          <w:b w:val="0"/>
          <w:bCs/>
          <w:color w:val="000000" w:themeColor="text1"/>
          <w:w w:val="100"/>
          <w:sz w:val="20"/>
          <w:szCs w:val="20"/>
          <w:lang w:val="es-MX" w:eastAsia="en-US"/>
        </w:rPr>
        <w:t xml:space="preserve">la violencia basada en el género es considerada </w:t>
      </w:r>
      <w:r w:rsidRPr="008E773D">
        <w:rPr>
          <w:rFonts w:cs="Arial"/>
          <w:b w:val="0"/>
          <w:bCs/>
          <w:w w:val="100"/>
          <w:sz w:val="20"/>
          <w:szCs w:val="20"/>
          <w:lang w:val="es-MX" w:eastAsia="en-US"/>
        </w:rPr>
        <w:t>en el ámbito nacional e internacional una violación de derechos humanos que activa los deberes constitucionales de prevenir, investigar, sancionar y reparar, respecto de los cuales se rige el estándar de debida diligencia que obliga a los Estados a comportarse acuciosamente frente a este tipo de violaciones en la inteligencia de que éstas deben prevenirse razonablemente, investigarse exhaustivamente, sancionarse proporcionalmente y repararse integralmente.</w:t>
      </w:r>
    </w:p>
    <w:p w14:paraId="3531D711" w14:textId="77777777" w:rsidR="00ED2E67" w:rsidRPr="00ED2E67" w:rsidRDefault="00ED2E67" w:rsidP="00ED2E67">
      <w:pPr>
        <w:pStyle w:val="Prrafodelista"/>
        <w:rPr>
          <w:rFonts w:cs="Arial"/>
          <w:b w:val="0"/>
          <w:bCs/>
          <w:w w:val="100"/>
          <w:sz w:val="20"/>
          <w:szCs w:val="20"/>
        </w:rPr>
      </w:pPr>
    </w:p>
    <w:p w14:paraId="42A4B0A9" w14:textId="77777777" w:rsidR="00ED2E67" w:rsidRDefault="008B35DE" w:rsidP="00DE4845">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ED2E67">
        <w:rPr>
          <w:rFonts w:cs="Arial"/>
          <w:b w:val="0"/>
          <w:bCs/>
          <w:w w:val="100"/>
          <w:sz w:val="20"/>
          <w:szCs w:val="20"/>
        </w:rPr>
        <w:t xml:space="preserve">Conforme a lo antes expuesto, el agente ministerial debe comprender que si lo que se busca es que la investigación sea eficaz, si bien, es importante conocer todos aquellos datos históricos que contribuyan a conformar la verdadera situación y estado en el que la mujer se encuentra, también lo es conocer el contexto en que sucedieron las situaciones; de ahí que la obligación de investigar graves violaciones a los derechos humanos es uno de los deberes elementales del Estado para garantizar su tutela. </w:t>
      </w:r>
    </w:p>
    <w:p w14:paraId="431A1B96" w14:textId="77777777" w:rsidR="00ED2E67" w:rsidRPr="00ED2E67" w:rsidRDefault="00ED2E67" w:rsidP="00ED2E67">
      <w:pPr>
        <w:pStyle w:val="Prrafodelista"/>
        <w:rPr>
          <w:rFonts w:cs="Arial"/>
          <w:b w:val="0"/>
          <w:bCs/>
          <w:w w:val="100"/>
          <w:sz w:val="20"/>
          <w:szCs w:val="20"/>
          <w:lang w:val="es-MX" w:eastAsia="en-US"/>
        </w:rPr>
      </w:pPr>
    </w:p>
    <w:p w14:paraId="1B560089" w14:textId="0AFB9639" w:rsidR="00ED2E67" w:rsidRDefault="008B35DE" w:rsidP="00DE4845">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ED2E67">
        <w:rPr>
          <w:rFonts w:cs="Arial"/>
          <w:b w:val="0"/>
          <w:bCs/>
          <w:w w:val="100"/>
          <w:sz w:val="20"/>
          <w:szCs w:val="20"/>
          <w:lang w:val="es-MX" w:eastAsia="en-US"/>
        </w:rPr>
        <w:t xml:space="preserve">En el presente caso, </w:t>
      </w:r>
      <w:r w:rsidR="009E1773">
        <w:rPr>
          <w:rFonts w:cs="Arial"/>
          <w:b w:val="0"/>
          <w:bCs/>
          <w:i/>
          <w:iCs/>
          <w:w w:val="100"/>
          <w:sz w:val="20"/>
          <w:szCs w:val="20"/>
          <w:lang w:val="es-MX" w:eastAsia="en-US"/>
        </w:rPr>
        <w:t>Ag1</w:t>
      </w:r>
      <w:r w:rsidRPr="00ED2E67">
        <w:rPr>
          <w:rFonts w:cs="Arial"/>
          <w:b w:val="0"/>
          <w:bCs/>
          <w:w w:val="100"/>
          <w:sz w:val="20"/>
          <w:szCs w:val="20"/>
          <w:lang w:val="es-MX" w:eastAsia="en-US"/>
        </w:rPr>
        <w:t xml:space="preserve"> refirió que contaba con </w:t>
      </w:r>
      <w:r w:rsidR="008E773D" w:rsidRPr="00ED2E67">
        <w:rPr>
          <w:rFonts w:cs="Arial"/>
          <w:b w:val="0"/>
          <w:bCs/>
          <w:w w:val="100"/>
          <w:sz w:val="20"/>
          <w:szCs w:val="20"/>
          <w:lang w:val="es-MX" w:eastAsia="en-US"/>
        </w:rPr>
        <w:t xml:space="preserve">una denuncia por violación de sus menores nietas, a </w:t>
      </w:r>
      <w:r w:rsidRPr="00ED2E67">
        <w:rPr>
          <w:rFonts w:cs="Arial"/>
          <w:b w:val="0"/>
          <w:bCs/>
          <w:w w:val="100"/>
          <w:sz w:val="20"/>
          <w:szCs w:val="20"/>
          <w:lang w:val="es-MX" w:eastAsia="en-US"/>
        </w:rPr>
        <w:t xml:space="preserve">cargo de los Agentes del Ministerio Público de la </w:t>
      </w:r>
      <w:r w:rsidRPr="00ED2E67">
        <w:rPr>
          <w:rFonts w:cs="Arial"/>
          <w:b w:val="0"/>
          <w:bCs/>
          <w:i/>
          <w:iCs/>
          <w:w w:val="100"/>
          <w:sz w:val="20"/>
          <w:szCs w:val="20"/>
          <w:lang w:val="es-MX" w:eastAsia="en-US"/>
        </w:rPr>
        <w:t>CJEM Torreón</w:t>
      </w:r>
      <w:r w:rsidRPr="00ED2E67">
        <w:rPr>
          <w:rFonts w:cs="Arial"/>
          <w:b w:val="0"/>
          <w:bCs/>
          <w:w w:val="100"/>
          <w:sz w:val="20"/>
          <w:szCs w:val="20"/>
          <w:lang w:val="es-MX" w:eastAsia="en-US"/>
        </w:rPr>
        <w:t xml:space="preserve">, misma que </w:t>
      </w:r>
      <w:r w:rsidR="008E773D" w:rsidRPr="00ED2E67">
        <w:rPr>
          <w:rFonts w:cs="Arial"/>
          <w:b w:val="0"/>
          <w:bCs/>
          <w:w w:val="100"/>
          <w:sz w:val="20"/>
          <w:szCs w:val="20"/>
          <w:lang w:val="es-MX" w:eastAsia="en-US"/>
        </w:rPr>
        <w:t xml:space="preserve">se </w:t>
      </w:r>
      <w:r w:rsidRPr="00ED2E67">
        <w:rPr>
          <w:rFonts w:cs="Arial"/>
          <w:b w:val="0"/>
          <w:bCs/>
          <w:w w:val="100"/>
          <w:sz w:val="20"/>
          <w:szCs w:val="20"/>
          <w:lang w:val="es-MX" w:eastAsia="en-US"/>
        </w:rPr>
        <w:t>identificó con</w:t>
      </w:r>
      <w:r w:rsidR="008E773D" w:rsidRPr="00ED2E67">
        <w:rPr>
          <w:rFonts w:cs="Arial"/>
          <w:b w:val="0"/>
          <w:bCs/>
          <w:w w:val="100"/>
          <w:sz w:val="20"/>
          <w:szCs w:val="20"/>
          <w:lang w:val="es-MX" w:eastAsia="en-US"/>
        </w:rPr>
        <w:t xml:space="preserve"> </w:t>
      </w:r>
      <w:r w:rsidRPr="00ED2E67">
        <w:rPr>
          <w:rFonts w:cs="Arial"/>
          <w:b w:val="0"/>
          <w:bCs/>
          <w:w w:val="100"/>
          <w:sz w:val="20"/>
          <w:szCs w:val="20"/>
          <w:lang w:val="es-MX" w:eastAsia="en-US"/>
        </w:rPr>
        <w:t xml:space="preserve">número </w:t>
      </w:r>
      <w:r w:rsidR="005D701F">
        <w:rPr>
          <w:rFonts w:cs="Arial"/>
          <w:b w:val="0"/>
          <w:w w:val="100"/>
          <w:sz w:val="20"/>
          <w:szCs w:val="20"/>
        </w:rPr>
        <w:t>-----------------</w:t>
      </w:r>
      <w:r w:rsidRPr="00ED2E67">
        <w:rPr>
          <w:rFonts w:cs="Arial"/>
          <w:b w:val="0"/>
          <w:bCs/>
          <w:w w:val="100"/>
          <w:sz w:val="20"/>
          <w:szCs w:val="20"/>
          <w:lang w:val="es-MX" w:eastAsia="en-US"/>
        </w:rPr>
        <w:t>, respectivamente</w:t>
      </w:r>
      <w:r w:rsidR="008E773D" w:rsidRPr="00ED2E67">
        <w:rPr>
          <w:rFonts w:cs="Arial"/>
          <w:b w:val="0"/>
          <w:bCs/>
          <w:w w:val="100"/>
          <w:sz w:val="20"/>
          <w:szCs w:val="20"/>
          <w:lang w:val="es-MX" w:eastAsia="en-US"/>
        </w:rPr>
        <w:t xml:space="preserve">. </w:t>
      </w:r>
      <w:r w:rsidRPr="00ED2E67">
        <w:rPr>
          <w:rFonts w:cs="Arial"/>
          <w:b w:val="0"/>
          <w:bCs/>
          <w:w w:val="100"/>
          <w:sz w:val="20"/>
          <w:szCs w:val="20"/>
          <w:lang w:val="es-MX" w:eastAsia="en-US"/>
        </w:rPr>
        <w:t xml:space="preserve">No obstante, resulta relevante que </w:t>
      </w:r>
      <w:r w:rsidR="008E773D" w:rsidRPr="00ED2E67">
        <w:rPr>
          <w:rFonts w:cs="Arial"/>
          <w:b w:val="0"/>
          <w:bCs/>
          <w:w w:val="100"/>
          <w:sz w:val="20"/>
          <w:szCs w:val="20"/>
          <w:lang w:val="es-MX" w:eastAsia="en-US"/>
        </w:rPr>
        <w:t>la</w:t>
      </w:r>
      <w:r w:rsidRPr="00ED2E67">
        <w:rPr>
          <w:rFonts w:cs="Arial"/>
          <w:b w:val="0"/>
          <w:bCs/>
          <w:w w:val="100"/>
          <w:sz w:val="20"/>
          <w:szCs w:val="20"/>
          <w:lang w:val="es-MX" w:eastAsia="en-US"/>
        </w:rPr>
        <w:t xml:space="preserve"> denuncia fue </w:t>
      </w:r>
      <w:r w:rsidR="00ED274C" w:rsidRPr="00ED2E67">
        <w:rPr>
          <w:rFonts w:cs="Arial"/>
          <w:b w:val="0"/>
          <w:bCs/>
          <w:w w:val="100"/>
          <w:sz w:val="20"/>
          <w:szCs w:val="20"/>
          <w:lang w:val="es-MX" w:eastAsia="en-US"/>
        </w:rPr>
        <w:t>formulada</w:t>
      </w:r>
      <w:r w:rsidRPr="00ED2E67">
        <w:rPr>
          <w:rFonts w:cs="Arial"/>
          <w:b w:val="0"/>
          <w:bCs/>
          <w:w w:val="100"/>
          <w:sz w:val="20"/>
          <w:szCs w:val="20"/>
          <w:lang w:val="es-MX" w:eastAsia="en-US"/>
        </w:rPr>
        <w:t xml:space="preserve"> en contra de </w:t>
      </w:r>
      <w:r w:rsidR="000712F8">
        <w:rPr>
          <w:rFonts w:cs="Arial"/>
          <w:b w:val="0"/>
          <w:bCs/>
          <w:w w:val="100"/>
          <w:sz w:val="20"/>
          <w:szCs w:val="20"/>
          <w:lang w:val="es-MX" w:eastAsia="en-US"/>
        </w:rPr>
        <w:t>E2</w:t>
      </w:r>
      <w:r w:rsidRPr="00ED2E67">
        <w:rPr>
          <w:rFonts w:cs="Arial"/>
          <w:b w:val="0"/>
          <w:bCs/>
          <w:w w:val="100"/>
          <w:sz w:val="20"/>
          <w:szCs w:val="20"/>
          <w:lang w:val="es-MX" w:eastAsia="en-US"/>
        </w:rPr>
        <w:t xml:space="preserve"> y que derivado de las manifestaciones vertidas por la parte quejosa, </w:t>
      </w:r>
      <w:r w:rsidR="008E773D" w:rsidRPr="00ED2E67">
        <w:rPr>
          <w:rFonts w:cs="Arial"/>
          <w:b w:val="0"/>
          <w:bCs/>
          <w:w w:val="100"/>
          <w:sz w:val="20"/>
          <w:szCs w:val="20"/>
          <w:lang w:val="es-MX" w:eastAsia="en-US"/>
        </w:rPr>
        <w:t>la misma no</w:t>
      </w:r>
      <w:r w:rsidRPr="00ED2E67">
        <w:rPr>
          <w:rFonts w:cs="Arial"/>
          <w:b w:val="0"/>
          <w:bCs/>
          <w:w w:val="100"/>
          <w:sz w:val="20"/>
          <w:szCs w:val="20"/>
          <w:lang w:val="es-MX" w:eastAsia="en-US"/>
        </w:rPr>
        <w:t xml:space="preserve"> ha sido atendida adecuadamente, </w:t>
      </w:r>
      <w:r w:rsidR="00ED274C" w:rsidRPr="00ED2E67">
        <w:rPr>
          <w:rFonts w:cs="Arial"/>
          <w:b w:val="0"/>
          <w:bCs/>
          <w:w w:val="100"/>
          <w:sz w:val="20"/>
          <w:szCs w:val="20"/>
          <w:lang w:val="es-MX" w:eastAsia="en-US"/>
        </w:rPr>
        <w:t xml:space="preserve">ya </w:t>
      </w:r>
      <w:r w:rsidRPr="00ED2E67">
        <w:rPr>
          <w:rFonts w:cs="Arial"/>
          <w:b w:val="0"/>
          <w:bCs/>
          <w:w w:val="100"/>
          <w:sz w:val="20"/>
          <w:szCs w:val="20"/>
          <w:lang w:val="es-MX" w:eastAsia="en-US"/>
        </w:rPr>
        <w:t>que la investigación de la misma</w:t>
      </w:r>
      <w:r w:rsidR="00ED274C" w:rsidRPr="00ED2E67">
        <w:rPr>
          <w:rFonts w:cs="Arial"/>
          <w:b w:val="0"/>
          <w:bCs/>
          <w:w w:val="100"/>
          <w:sz w:val="20"/>
          <w:szCs w:val="20"/>
          <w:lang w:val="es-MX" w:eastAsia="en-US"/>
        </w:rPr>
        <w:t xml:space="preserve"> no</w:t>
      </w:r>
      <w:r w:rsidRPr="00ED2E67">
        <w:rPr>
          <w:rFonts w:cs="Arial"/>
          <w:b w:val="0"/>
          <w:bCs/>
          <w:w w:val="100"/>
          <w:sz w:val="20"/>
          <w:szCs w:val="20"/>
          <w:lang w:val="es-MX" w:eastAsia="en-US"/>
        </w:rPr>
        <w:t xml:space="preserve"> ha avanzado</w:t>
      </w:r>
      <w:r w:rsidR="00ED274C" w:rsidRPr="00ED2E67">
        <w:rPr>
          <w:rFonts w:cs="Arial"/>
          <w:b w:val="0"/>
          <w:bCs/>
          <w:w w:val="100"/>
          <w:sz w:val="20"/>
          <w:szCs w:val="20"/>
          <w:lang w:val="es-MX" w:eastAsia="en-US"/>
        </w:rPr>
        <w:t xml:space="preserve"> desde septiembre del 2020</w:t>
      </w:r>
      <w:r w:rsidRPr="00ED2E67">
        <w:rPr>
          <w:rFonts w:cs="Arial"/>
          <w:b w:val="0"/>
          <w:bCs/>
          <w:w w:val="100"/>
          <w:sz w:val="20"/>
          <w:szCs w:val="20"/>
          <w:lang w:val="es-MX" w:eastAsia="en-US"/>
        </w:rPr>
        <w:t>, tal y como se desprende de las manifestaciones realizadas en su inconformidad.</w:t>
      </w:r>
    </w:p>
    <w:p w14:paraId="4D5F51F3" w14:textId="77777777" w:rsidR="00ED2E67" w:rsidRPr="00ED2E67" w:rsidRDefault="00ED2E67" w:rsidP="00ED2E67">
      <w:pPr>
        <w:pStyle w:val="Prrafodelista"/>
        <w:rPr>
          <w:rFonts w:cs="Arial"/>
          <w:b w:val="0"/>
          <w:bCs/>
          <w:w w:val="100"/>
          <w:sz w:val="20"/>
          <w:szCs w:val="20"/>
          <w:lang w:val="es-MX" w:eastAsia="en-US"/>
        </w:rPr>
      </w:pPr>
    </w:p>
    <w:p w14:paraId="3673FDB0" w14:textId="77777777" w:rsidR="00ED2E67" w:rsidRDefault="008B35DE" w:rsidP="00DE4845">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ED2E67">
        <w:rPr>
          <w:rFonts w:cs="Arial"/>
          <w:b w:val="0"/>
          <w:bCs/>
          <w:w w:val="100"/>
          <w:sz w:val="20"/>
          <w:szCs w:val="20"/>
          <w:lang w:val="es-MX" w:eastAsia="en-US"/>
        </w:rPr>
        <w:t>En consecuencia, tales afirmaciones implican que no se ha</w:t>
      </w:r>
      <w:r w:rsidR="00D36587" w:rsidRPr="00ED2E67">
        <w:rPr>
          <w:rFonts w:cs="Arial"/>
          <w:b w:val="0"/>
          <w:bCs/>
          <w:w w:val="100"/>
          <w:sz w:val="20"/>
          <w:szCs w:val="20"/>
          <w:lang w:val="es-MX" w:eastAsia="en-US"/>
        </w:rPr>
        <w:t>n</w:t>
      </w:r>
      <w:r w:rsidRPr="00ED2E67">
        <w:rPr>
          <w:rFonts w:cs="Arial"/>
          <w:b w:val="0"/>
          <w:bCs/>
          <w:w w:val="100"/>
          <w:sz w:val="20"/>
          <w:szCs w:val="20"/>
          <w:lang w:val="es-MX" w:eastAsia="en-US"/>
        </w:rPr>
        <w:t xml:space="preserve"> realizado </w:t>
      </w:r>
      <w:r w:rsidR="00D36587" w:rsidRPr="00ED2E67">
        <w:rPr>
          <w:rFonts w:cs="Arial"/>
          <w:b w:val="0"/>
          <w:bCs/>
          <w:w w:val="100"/>
          <w:sz w:val="20"/>
          <w:szCs w:val="20"/>
          <w:lang w:val="es-MX" w:eastAsia="en-US"/>
        </w:rPr>
        <w:t xml:space="preserve">las diligencias necesarias en tiempo y forma, a las </w:t>
      </w:r>
      <w:r w:rsidR="0025117E" w:rsidRPr="00ED2E67">
        <w:rPr>
          <w:rFonts w:cs="Arial"/>
          <w:b w:val="0"/>
          <w:bCs/>
          <w:w w:val="100"/>
          <w:sz w:val="20"/>
          <w:szCs w:val="20"/>
          <w:lang w:val="es-MX" w:eastAsia="en-US"/>
        </w:rPr>
        <w:t>cuales</w:t>
      </w:r>
      <w:r w:rsidR="00D36587" w:rsidRPr="00ED2E67">
        <w:rPr>
          <w:rFonts w:cs="Arial"/>
          <w:b w:val="0"/>
          <w:bCs/>
          <w:w w:val="100"/>
          <w:sz w:val="20"/>
          <w:szCs w:val="20"/>
          <w:lang w:val="es-MX" w:eastAsia="en-US"/>
        </w:rPr>
        <w:t xml:space="preserve"> </w:t>
      </w:r>
      <w:r w:rsidR="0025117E" w:rsidRPr="00ED2E67">
        <w:rPr>
          <w:rFonts w:cs="Arial"/>
          <w:b w:val="0"/>
          <w:bCs/>
          <w:w w:val="100"/>
          <w:sz w:val="20"/>
          <w:szCs w:val="20"/>
          <w:lang w:val="es-MX" w:eastAsia="en-US"/>
        </w:rPr>
        <w:t>está</w:t>
      </w:r>
      <w:r w:rsidR="00D36587" w:rsidRPr="00ED2E67">
        <w:rPr>
          <w:rFonts w:cs="Arial"/>
          <w:b w:val="0"/>
          <w:bCs/>
          <w:w w:val="100"/>
          <w:sz w:val="20"/>
          <w:szCs w:val="20"/>
          <w:lang w:val="es-MX" w:eastAsia="en-US"/>
        </w:rPr>
        <w:t xml:space="preserve"> obligado el CJEM Torreón para investigar de manera adecuada y exhaustiva los hechos relatados en la denuncia, en virtud de que se debió tomar en cuenta el interés superior del menor derivado de los hechos que </w:t>
      </w:r>
      <w:r w:rsidRPr="00ED2E67">
        <w:rPr>
          <w:rFonts w:cs="Arial"/>
          <w:b w:val="0"/>
          <w:bCs/>
          <w:w w:val="100"/>
          <w:sz w:val="20"/>
          <w:szCs w:val="20"/>
          <w:lang w:val="es-MX" w:eastAsia="en-US"/>
        </w:rPr>
        <w:t xml:space="preserve">la parte quejosa </w:t>
      </w:r>
      <w:r w:rsidR="0025117E" w:rsidRPr="00ED2E67">
        <w:rPr>
          <w:rFonts w:cs="Arial"/>
          <w:b w:val="0"/>
          <w:bCs/>
          <w:w w:val="100"/>
          <w:sz w:val="20"/>
          <w:szCs w:val="20"/>
          <w:lang w:val="es-MX" w:eastAsia="en-US"/>
        </w:rPr>
        <w:t>hizo</w:t>
      </w:r>
      <w:r w:rsidRPr="00ED2E67">
        <w:rPr>
          <w:rFonts w:cs="Arial"/>
          <w:b w:val="0"/>
          <w:bCs/>
          <w:w w:val="100"/>
          <w:sz w:val="20"/>
          <w:szCs w:val="20"/>
          <w:lang w:val="es-MX" w:eastAsia="en-US"/>
        </w:rPr>
        <w:t xml:space="preserve"> del conocimiento de la autoridad ministerial, lo cual denota una grave omisión que incide en el desarrollo eficiente de las investigaciones, puesto que la referida información coadyuvaría a la precisión sobre el grado de exigibilidad para ponderar un riesgo y actuar en consecuencia. Dicho en forma breve, la investigación llevada de acuerdo con el estándar de debida diligencia debe satisfacer algunos </w:t>
      </w:r>
      <w:r w:rsidRPr="00ED2E67">
        <w:rPr>
          <w:rFonts w:cs="Arial"/>
          <w:b w:val="0"/>
          <w:bCs/>
          <w:w w:val="100"/>
          <w:sz w:val="20"/>
          <w:szCs w:val="20"/>
          <w:lang w:val="es-MX" w:eastAsia="en-US"/>
        </w:rPr>
        <w:lastRenderedPageBreak/>
        <w:t>mínimos</w:t>
      </w:r>
      <w:r>
        <w:rPr>
          <w:rStyle w:val="Refdenotaalpie"/>
          <w:rFonts w:cs="Arial"/>
          <w:b w:val="0"/>
          <w:bCs/>
          <w:w w:val="100"/>
          <w:sz w:val="20"/>
          <w:lang w:val="es-MX" w:eastAsia="en-US"/>
        </w:rPr>
        <w:footnoteReference w:id="20"/>
      </w:r>
      <w:r w:rsidRPr="00ED2E67">
        <w:rPr>
          <w:rFonts w:cs="Arial"/>
          <w:b w:val="0"/>
          <w:bCs/>
          <w:w w:val="100"/>
          <w:sz w:val="20"/>
          <w:szCs w:val="20"/>
          <w:lang w:val="es-MX" w:eastAsia="en-US"/>
        </w:rPr>
        <w:t>, entre los que se encuentra que la investigación debe desarrollarse de manera oportuna, esto es de manera inmediata para asegurar la mayor eficiencia en la producción y preservación de la prueba, explorando desde las primeras diligencias todas las líneas de investigación con el fin de determinar la verdad histórica de lo sucedido.</w:t>
      </w:r>
    </w:p>
    <w:p w14:paraId="1AD8239A" w14:textId="77777777" w:rsidR="00ED2E67" w:rsidRPr="00ED2E67" w:rsidRDefault="00ED2E67" w:rsidP="00ED2E67">
      <w:pPr>
        <w:pStyle w:val="Prrafodelista"/>
        <w:rPr>
          <w:rFonts w:cs="Arial"/>
          <w:b w:val="0"/>
          <w:bCs/>
          <w:w w:val="100"/>
          <w:sz w:val="20"/>
          <w:szCs w:val="20"/>
          <w:lang w:val="es-MX" w:eastAsia="en-US"/>
        </w:rPr>
      </w:pPr>
    </w:p>
    <w:p w14:paraId="2D9B6AC2" w14:textId="77777777" w:rsidR="00ED2E67" w:rsidRDefault="008B35DE" w:rsidP="00DE4845">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ED2E67">
        <w:rPr>
          <w:rFonts w:cs="Arial"/>
          <w:b w:val="0"/>
          <w:bCs/>
          <w:w w:val="100"/>
          <w:sz w:val="20"/>
          <w:szCs w:val="20"/>
          <w:lang w:val="es-MX" w:eastAsia="en-US"/>
        </w:rPr>
        <w:t xml:space="preserve">Esto supone que los Agentes del Ministerio Público adscritos al </w:t>
      </w:r>
      <w:r w:rsidRPr="00ED2E67">
        <w:rPr>
          <w:rFonts w:cs="Arial"/>
          <w:b w:val="0"/>
          <w:bCs/>
          <w:i/>
          <w:iCs/>
          <w:w w:val="100"/>
          <w:sz w:val="20"/>
          <w:szCs w:val="20"/>
          <w:lang w:val="es-MX" w:eastAsia="en-US"/>
        </w:rPr>
        <w:t>CJEM Torreón</w:t>
      </w:r>
      <w:r w:rsidRPr="00ED2E67">
        <w:rPr>
          <w:rFonts w:cs="Arial"/>
          <w:b w:val="0"/>
          <w:bCs/>
          <w:w w:val="100"/>
          <w:sz w:val="20"/>
          <w:szCs w:val="20"/>
          <w:lang w:val="es-MX" w:eastAsia="en-US"/>
        </w:rPr>
        <w:t>, no cumplieron adecuadamente con el desempeño de las labores a las que se encuentran obligados, toda vez que la autoridad responsable es omisa en documentar las diligencias y acciones inmediatas que tomaron para proteger a la</w:t>
      </w:r>
      <w:r w:rsidR="00175D01" w:rsidRPr="00ED2E67">
        <w:rPr>
          <w:rFonts w:cs="Arial"/>
          <w:b w:val="0"/>
          <w:bCs/>
          <w:w w:val="100"/>
          <w:sz w:val="20"/>
          <w:szCs w:val="20"/>
          <w:lang w:val="es-MX" w:eastAsia="en-US"/>
        </w:rPr>
        <w:t xml:space="preserve">s </w:t>
      </w:r>
      <w:r w:rsidRPr="00ED2E67">
        <w:rPr>
          <w:rFonts w:cs="Arial"/>
          <w:b w:val="0"/>
          <w:bCs/>
          <w:w w:val="100"/>
          <w:sz w:val="20"/>
          <w:szCs w:val="20"/>
          <w:lang w:val="es-MX" w:eastAsia="en-US"/>
        </w:rPr>
        <w:t>víctima</w:t>
      </w:r>
      <w:r w:rsidR="00175D01" w:rsidRPr="00ED2E67">
        <w:rPr>
          <w:rFonts w:cs="Arial"/>
          <w:b w:val="0"/>
          <w:bCs/>
          <w:w w:val="100"/>
          <w:sz w:val="20"/>
          <w:szCs w:val="20"/>
          <w:lang w:val="es-MX" w:eastAsia="en-US"/>
        </w:rPr>
        <w:t>s</w:t>
      </w:r>
      <w:r w:rsidRPr="00ED2E67">
        <w:rPr>
          <w:rFonts w:cs="Arial"/>
          <w:b w:val="0"/>
          <w:bCs/>
          <w:w w:val="100"/>
          <w:sz w:val="20"/>
          <w:szCs w:val="20"/>
          <w:lang w:val="es-MX" w:eastAsia="en-US"/>
        </w:rPr>
        <w:t xml:space="preserve">; lo que consecuentemente evidencia faltas al deber de debida diligencia, puesto que en casos de </w:t>
      </w:r>
      <w:r w:rsidR="00927DCD" w:rsidRPr="00ED2E67">
        <w:rPr>
          <w:rFonts w:cs="Arial"/>
          <w:b w:val="0"/>
          <w:bCs/>
          <w:w w:val="100"/>
          <w:sz w:val="20"/>
          <w:szCs w:val="20"/>
          <w:lang w:val="es-MX" w:eastAsia="en-US"/>
        </w:rPr>
        <w:t>violación a menores de edad</w:t>
      </w:r>
      <w:r w:rsidRPr="00ED2E67">
        <w:rPr>
          <w:rFonts w:cs="Arial"/>
          <w:b w:val="0"/>
          <w:bCs/>
          <w:w w:val="100"/>
          <w:sz w:val="20"/>
          <w:szCs w:val="20"/>
          <w:lang w:val="es-MX" w:eastAsia="en-US"/>
        </w:rPr>
        <w:t xml:space="preserve"> es crucial adoptar medidas para evitar incurrir en omisiones que más allá de demostrar negligencia, constituyen un intento de ocultar la verdad de los hechos en una clara violación al derecho al acceso a la justicia.</w:t>
      </w:r>
    </w:p>
    <w:p w14:paraId="3E5B5D4F" w14:textId="77777777" w:rsidR="00ED2E67" w:rsidRPr="00ED2E67" w:rsidRDefault="00ED2E67" w:rsidP="00ED2E67">
      <w:pPr>
        <w:pStyle w:val="Prrafodelista"/>
        <w:rPr>
          <w:rFonts w:cs="Arial"/>
          <w:b w:val="0"/>
          <w:bCs/>
          <w:w w:val="100"/>
          <w:sz w:val="20"/>
          <w:szCs w:val="20"/>
          <w:lang w:val="es-MX" w:eastAsia="en-US"/>
        </w:rPr>
      </w:pPr>
    </w:p>
    <w:p w14:paraId="52C35B1C" w14:textId="429BBB0A" w:rsidR="00ED2E67" w:rsidRPr="00ED2E67" w:rsidRDefault="008B35DE" w:rsidP="00DE4845">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ED2E67">
        <w:rPr>
          <w:rFonts w:cs="Arial"/>
          <w:b w:val="0"/>
          <w:bCs/>
          <w:w w:val="100"/>
          <w:sz w:val="20"/>
          <w:szCs w:val="20"/>
          <w:lang w:val="es-MX" w:eastAsia="en-US"/>
        </w:rPr>
        <w:t xml:space="preserve">Las referidas omisiones generan un sentimiento desconfianza en el sistema de justicia e impunidad de los delitos cometidos contra mujeres, tal y como se encuentra señalado por la Primera Sala de la SCJN en la tesis con </w:t>
      </w:r>
      <w:r w:rsidRPr="004569CD">
        <w:rPr>
          <w:rFonts w:cs="Arial"/>
          <w:b w:val="0"/>
          <w:bCs/>
          <w:w w:val="100"/>
          <w:sz w:val="20"/>
          <w:szCs w:val="20"/>
          <w:lang w:val="es-MX" w:eastAsia="en-US"/>
        </w:rPr>
        <w:t>rubro DELITOS CONTRA LAS MUJERES. LAS AUTORIDADES ENCARGADAS DE SU INVESTIGACIÓN ESTÁN LLAMADAS A ACTUAR CON</w:t>
      </w:r>
      <w:r w:rsidRPr="00ED2E67">
        <w:rPr>
          <w:rFonts w:cs="Arial"/>
          <w:b w:val="0"/>
          <w:bCs/>
          <w:w w:val="100"/>
          <w:sz w:val="20"/>
          <w:szCs w:val="20"/>
          <w:lang w:val="es-MX" w:eastAsia="en-US"/>
        </w:rPr>
        <w:t xml:space="preserve"> DETERMINACIÓN Y EFICACIA A FIN DE EVITAR LA IMPUNIDAD DE QUIENES LOS COMETEN</w:t>
      </w:r>
      <w:r w:rsidRPr="00175D01">
        <w:rPr>
          <w:rStyle w:val="Refdenotaalpie"/>
          <w:rFonts w:cs="Arial"/>
          <w:b w:val="0"/>
          <w:bCs/>
          <w:w w:val="100"/>
          <w:sz w:val="20"/>
          <w:lang w:val="es-MX" w:eastAsia="en-US"/>
        </w:rPr>
        <w:footnoteReference w:id="21"/>
      </w:r>
      <w:r w:rsidRPr="00ED2E67">
        <w:rPr>
          <w:rFonts w:cs="Arial"/>
          <w:b w:val="0"/>
          <w:bCs/>
          <w:w w:val="100"/>
          <w:sz w:val="20"/>
          <w:szCs w:val="20"/>
          <w:lang w:val="es-MX" w:eastAsia="en-US"/>
        </w:rPr>
        <w:t>, en la cual se determina lo siguiente:</w:t>
      </w:r>
    </w:p>
    <w:p w14:paraId="0490EE2E" w14:textId="6B6334C3" w:rsidR="008B35DE" w:rsidRDefault="008B35DE" w:rsidP="00ED2E67">
      <w:pPr>
        <w:spacing w:line="360" w:lineRule="auto"/>
        <w:jc w:val="both"/>
        <w:rPr>
          <w:rFonts w:ascii="Arial" w:hAnsi="Arial" w:cs="Arial"/>
          <w:b w:val="0"/>
          <w:i/>
          <w:iCs/>
          <w:color w:val="000000"/>
          <w:sz w:val="16"/>
          <w:lang w:eastAsia="es-MX"/>
        </w:rPr>
      </w:pPr>
      <w:r>
        <w:rPr>
          <w:rFonts w:ascii="Arial" w:hAnsi="Arial" w:cs="Arial"/>
          <w:b w:val="0"/>
          <w:i/>
          <w:iCs/>
          <w:color w:val="000000"/>
          <w:sz w:val="16"/>
          <w:lang w:eastAsia="es-MX"/>
        </w:rPr>
        <w:t>“La impunidad de los delitos contra las mujeres envía el mensaje de que la violencia contra la mujer es tolerada, lo que favorece su perpetuación y la aceptación social del fenómeno, el sentimiento y la sensación de inseguridad de las mujeres, así como una persistente desconfianza de éstas en la administración de justicia. Además, la inacción y la indiferencia estatal ante las denuncias de violencia de género reproducen la violencia que se pretende atacar e implica una discriminación en el derecho de acceso a la justicia. En sentido similar, la impunidad en este tipo de delitos provoca entre las mujeres un sentimiento de desamparo que repercute en un mayor nivel de vulnerabilidad frente a sus agresores; y en la sociedad, la convicción de que la muerte de las mujeres no tiene importancia, ni merece la atención de las autoridades, reforzando con ello la desigualdad y discriminación hacia las mujeres en nuestra sociedad. Es por ello que es particularmente importante que las autoridades encargadas de las investigaciones de actos de violencia contra las mujeres las lleven a cabo con determinación y eficacia, tomando en cuenta el deber de la sociedad de rechazar dicha violencia y las obligaciones estatales de erradicarla, y de brindar confianza a las víctimas de la misma en las instituciones estatales para su protección”.</w:t>
      </w:r>
    </w:p>
    <w:p w14:paraId="57EC1DA4" w14:textId="77777777" w:rsidR="00ED2E67" w:rsidRDefault="00ED2E67" w:rsidP="00ED2E67">
      <w:pPr>
        <w:spacing w:line="360" w:lineRule="auto"/>
        <w:jc w:val="both"/>
        <w:rPr>
          <w:rFonts w:ascii="Arial" w:hAnsi="Arial" w:cs="Arial"/>
          <w:b w:val="0"/>
          <w:i/>
          <w:iCs/>
          <w:color w:val="000000"/>
          <w:sz w:val="16"/>
          <w:lang w:eastAsia="es-MX"/>
        </w:rPr>
      </w:pPr>
    </w:p>
    <w:p w14:paraId="0D4B5BA5" w14:textId="77777777" w:rsidR="00ED2E67" w:rsidRDefault="008B35DE" w:rsidP="00DE4845">
      <w:pPr>
        <w:pStyle w:val="Prrafodelista"/>
        <w:widowControl w:val="0"/>
        <w:numPr>
          <w:ilvl w:val="0"/>
          <w:numId w:val="16"/>
        </w:numPr>
        <w:autoSpaceDE w:val="0"/>
        <w:autoSpaceDN w:val="0"/>
        <w:adjustRightInd w:val="0"/>
        <w:spacing w:line="360" w:lineRule="auto"/>
        <w:ind w:left="-65"/>
        <w:rPr>
          <w:rFonts w:cs="Arial"/>
          <w:b w:val="0"/>
          <w:bCs/>
          <w:w w:val="100"/>
          <w:sz w:val="20"/>
          <w:szCs w:val="20"/>
          <w:lang w:val="es-MX" w:eastAsia="en-US"/>
        </w:rPr>
      </w:pPr>
      <w:r w:rsidRPr="00175D01">
        <w:rPr>
          <w:rFonts w:cs="Arial"/>
          <w:b w:val="0"/>
          <w:bCs/>
          <w:w w:val="100"/>
          <w:sz w:val="20"/>
          <w:szCs w:val="20"/>
          <w:lang w:val="es-MX" w:eastAsia="en-US"/>
        </w:rPr>
        <w:t xml:space="preserve">Para mayor abundamiento, es preciso retomar lo expuesto por la Primera Sala de la SCJN, en la sentencia de </w:t>
      </w:r>
      <w:r w:rsidRPr="001B130A">
        <w:rPr>
          <w:rFonts w:cs="Arial"/>
          <w:b w:val="0"/>
          <w:bCs/>
          <w:w w:val="100"/>
          <w:sz w:val="20"/>
          <w:szCs w:val="20"/>
          <w:lang w:val="es-MX" w:eastAsia="en-US"/>
        </w:rPr>
        <w:t xml:space="preserve">amparo en revisión 554/2013, emitida el 25 de marzo de 2015, en la cual ordenó que se investigaran todas las irregularidades cometidas por agentes estatales y que se sancionara a los responsables, las cuales calificó como la falta absoluta de debida diligencia, entre otras cosas, respecto a la dilación injustificada en la investigación, lo cual determinó como una violación a las </w:t>
      </w:r>
      <w:r w:rsidRPr="001B130A">
        <w:rPr>
          <w:rFonts w:cs="Arial"/>
          <w:b w:val="0"/>
          <w:bCs/>
          <w:w w:val="100"/>
          <w:sz w:val="20"/>
          <w:szCs w:val="20"/>
          <w:lang w:val="es-MX" w:eastAsia="en-US"/>
        </w:rPr>
        <w:lastRenderedPageBreak/>
        <w:t>obligaciones constitucionales y convencionales de las autoridades</w:t>
      </w:r>
      <w:r w:rsidRPr="00175D01">
        <w:rPr>
          <w:rFonts w:cs="Arial"/>
          <w:b w:val="0"/>
          <w:bCs/>
          <w:w w:val="100"/>
          <w:sz w:val="20"/>
          <w:szCs w:val="20"/>
          <w:lang w:val="es-MX" w:eastAsia="en-US"/>
        </w:rPr>
        <w:t>.</w:t>
      </w:r>
    </w:p>
    <w:p w14:paraId="7E4DFA41" w14:textId="77777777" w:rsidR="00ED2E67" w:rsidRDefault="00ED2E67" w:rsidP="00ED2E67">
      <w:pPr>
        <w:pStyle w:val="Prrafodelista"/>
        <w:widowControl w:val="0"/>
        <w:autoSpaceDE w:val="0"/>
        <w:autoSpaceDN w:val="0"/>
        <w:adjustRightInd w:val="0"/>
        <w:spacing w:line="360" w:lineRule="auto"/>
        <w:ind w:left="-65"/>
        <w:rPr>
          <w:rFonts w:cs="Arial"/>
          <w:b w:val="0"/>
          <w:bCs/>
          <w:w w:val="100"/>
          <w:sz w:val="20"/>
          <w:szCs w:val="20"/>
          <w:lang w:val="es-MX" w:eastAsia="en-US"/>
        </w:rPr>
      </w:pPr>
    </w:p>
    <w:p w14:paraId="110F7E17" w14:textId="77777777" w:rsidR="00ED2E67" w:rsidRDefault="008B35DE" w:rsidP="00DE4845">
      <w:pPr>
        <w:pStyle w:val="Prrafodelista"/>
        <w:widowControl w:val="0"/>
        <w:numPr>
          <w:ilvl w:val="0"/>
          <w:numId w:val="16"/>
        </w:numPr>
        <w:autoSpaceDE w:val="0"/>
        <w:autoSpaceDN w:val="0"/>
        <w:adjustRightInd w:val="0"/>
        <w:spacing w:line="360" w:lineRule="auto"/>
        <w:ind w:left="-65"/>
        <w:rPr>
          <w:rFonts w:cs="Arial"/>
          <w:b w:val="0"/>
          <w:bCs/>
          <w:w w:val="100"/>
          <w:sz w:val="20"/>
          <w:szCs w:val="20"/>
          <w:lang w:val="es-MX" w:eastAsia="en-US"/>
        </w:rPr>
      </w:pPr>
      <w:r w:rsidRPr="00ED2E67">
        <w:rPr>
          <w:rFonts w:cs="Arial"/>
          <w:b w:val="0"/>
          <w:bCs/>
          <w:w w:val="100"/>
          <w:sz w:val="20"/>
          <w:szCs w:val="20"/>
        </w:rPr>
        <w:t>Por su parte, la CIDH señala que la investigación es crucial en los casos de violencia contra las mujeres y afirma que “</w:t>
      </w:r>
      <w:r w:rsidRPr="00ED2E67">
        <w:rPr>
          <w:rFonts w:cs="Arial"/>
          <w:b w:val="0"/>
          <w:bCs/>
          <w:i/>
          <w:iCs/>
          <w:w w:val="100"/>
          <w:sz w:val="20"/>
          <w:szCs w:val="20"/>
        </w:rPr>
        <w:t>no se puede sobrestimar la importancia de una debida investigación, ya que las fallas a ese respecto suelen impedir u obstaculizar ulteriores esfuerzos tendientes a identificar, procesar y castigar a los responsables</w:t>
      </w:r>
      <w:r w:rsidRPr="00ED2E67">
        <w:rPr>
          <w:rFonts w:cs="Arial"/>
          <w:b w:val="0"/>
          <w:bCs/>
          <w:w w:val="100"/>
          <w:sz w:val="20"/>
          <w:szCs w:val="20"/>
        </w:rPr>
        <w:t>”</w:t>
      </w:r>
      <w:r w:rsidRPr="006B6C43">
        <w:rPr>
          <w:rStyle w:val="Refdenotaalpie"/>
          <w:rFonts w:cs="Arial"/>
          <w:b w:val="0"/>
          <w:bCs/>
          <w:w w:val="100"/>
          <w:sz w:val="20"/>
          <w:lang w:val="es-MX" w:eastAsia="en-US"/>
        </w:rPr>
        <w:footnoteReference w:id="22"/>
      </w:r>
      <w:r w:rsidRPr="00ED2E67">
        <w:rPr>
          <w:rFonts w:cs="Arial"/>
          <w:b w:val="0"/>
          <w:bCs/>
          <w:w w:val="100"/>
          <w:sz w:val="20"/>
          <w:szCs w:val="20"/>
        </w:rPr>
        <w:t xml:space="preserve">, en el entendido que el compromiso de erradicar la violencia contra la mujer supone la obligación de toda autoridad de actuar con perspectiva de género en cualquier ámbito de su competencia. </w:t>
      </w:r>
    </w:p>
    <w:p w14:paraId="1A64EB4F" w14:textId="77777777" w:rsidR="00ED2E67" w:rsidRPr="00ED2E67" w:rsidRDefault="00ED2E67" w:rsidP="00ED2E67">
      <w:pPr>
        <w:pStyle w:val="Prrafodelista"/>
        <w:rPr>
          <w:rFonts w:cs="Arial"/>
          <w:b w:val="0"/>
          <w:bCs/>
          <w:w w:val="100"/>
          <w:sz w:val="20"/>
          <w:szCs w:val="20"/>
          <w:lang w:val="es-MX" w:eastAsia="en-US"/>
        </w:rPr>
      </w:pPr>
    </w:p>
    <w:p w14:paraId="671D2423" w14:textId="77777777" w:rsidR="00ED2E67" w:rsidRDefault="008B35DE" w:rsidP="00DE4845">
      <w:pPr>
        <w:pStyle w:val="Prrafodelista"/>
        <w:widowControl w:val="0"/>
        <w:numPr>
          <w:ilvl w:val="0"/>
          <w:numId w:val="16"/>
        </w:numPr>
        <w:autoSpaceDE w:val="0"/>
        <w:autoSpaceDN w:val="0"/>
        <w:adjustRightInd w:val="0"/>
        <w:spacing w:line="360" w:lineRule="auto"/>
        <w:ind w:left="-65"/>
        <w:rPr>
          <w:rFonts w:cs="Arial"/>
          <w:b w:val="0"/>
          <w:bCs/>
          <w:w w:val="100"/>
          <w:sz w:val="20"/>
          <w:szCs w:val="20"/>
          <w:lang w:val="es-MX" w:eastAsia="en-US"/>
        </w:rPr>
      </w:pPr>
      <w:r w:rsidRPr="004569CD">
        <w:rPr>
          <w:rFonts w:cs="Arial"/>
          <w:b w:val="0"/>
          <w:bCs/>
          <w:w w:val="100"/>
          <w:sz w:val="20"/>
          <w:szCs w:val="20"/>
          <w:lang w:val="es-MX" w:eastAsia="en-US"/>
        </w:rPr>
        <w:t>En los casos de violencia contra las mujeres, las autoridades deben adoptar medidas integrales para cumplir con la debida diligencia sus deberes específicos de prevención, investigación, sanción y reparación frente a esa violación de derechos</w:t>
      </w:r>
      <w:r w:rsidRPr="00ED2E67">
        <w:rPr>
          <w:rFonts w:cs="Arial"/>
          <w:b w:val="0"/>
          <w:bCs/>
          <w:w w:val="100"/>
          <w:sz w:val="20"/>
          <w:szCs w:val="20"/>
          <w:lang w:val="es-MX" w:eastAsia="en-US"/>
        </w:rPr>
        <w:t xml:space="preserve"> humanos, ya que de lo contrario se compromete el acceso a la justicia de las mujeres por invisibilizar su situación particular en el orden social. </w:t>
      </w:r>
      <w:r w:rsidRPr="00ED2E67">
        <w:rPr>
          <w:rFonts w:cs="Arial"/>
          <w:b w:val="0"/>
          <w:bCs/>
          <w:w w:val="100"/>
          <w:sz w:val="20"/>
          <w:szCs w:val="20"/>
        </w:rPr>
        <w:t>De modo que, la investigación apropiada de graves violaciones de derechos humanos resulta un componente clave para la obtención de justicia, y con ello, para el fortalecimiento y consolidación de un verdadero Estado de Derecho, entendido como aquel que, de manera efectiva e incondicionada, salvaguarda los derechos fundamentales de la persona humana; puesto que la obligación estatal de investigar las violaciones de derechos humanos deriva del deber de garantía y otros derechos fundamentales, entre los que se resalta el derecho al acceso a la justicia.</w:t>
      </w:r>
    </w:p>
    <w:p w14:paraId="64004727" w14:textId="77777777" w:rsidR="00ED2E67" w:rsidRPr="00ED2E67" w:rsidRDefault="00ED2E67" w:rsidP="00ED2E67">
      <w:pPr>
        <w:pStyle w:val="Prrafodelista"/>
        <w:rPr>
          <w:rFonts w:cs="Arial"/>
          <w:b w:val="0"/>
          <w:bCs/>
          <w:w w:val="100"/>
          <w:sz w:val="20"/>
          <w:szCs w:val="20"/>
        </w:rPr>
      </w:pPr>
    </w:p>
    <w:p w14:paraId="36CEA21E" w14:textId="77777777" w:rsidR="00ED2E67" w:rsidRDefault="008B35DE" w:rsidP="00DE4845">
      <w:pPr>
        <w:pStyle w:val="Prrafodelista"/>
        <w:widowControl w:val="0"/>
        <w:numPr>
          <w:ilvl w:val="0"/>
          <w:numId w:val="16"/>
        </w:numPr>
        <w:autoSpaceDE w:val="0"/>
        <w:autoSpaceDN w:val="0"/>
        <w:adjustRightInd w:val="0"/>
        <w:spacing w:line="360" w:lineRule="auto"/>
        <w:ind w:left="-65"/>
        <w:rPr>
          <w:rFonts w:cs="Arial"/>
          <w:b w:val="0"/>
          <w:bCs/>
          <w:w w:val="100"/>
          <w:sz w:val="20"/>
          <w:szCs w:val="20"/>
          <w:lang w:val="es-MX" w:eastAsia="en-US"/>
        </w:rPr>
      </w:pPr>
      <w:r w:rsidRPr="00ED2E67">
        <w:rPr>
          <w:rFonts w:cs="Arial"/>
          <w:b w:val="0"/>
          <w:bCs/>
          <w:w w:val="100"/>
          <w:sz w:val="20"/>
          <w:szCs w:val="20"/>
        </w:rPr>
        <w:t xml:space="preserve">Por tal motivo, en casos de violaciones a Derechos Humanos, el Estado debe iniciar ex oficio y sin dilación una investigación seria, imparcial y efectiva, en tal sentido, la </w:t>
      </w:r>
      <w:r w:rsidRPr="00ED2E67">
        <w:rPr>
          <w:rFonts w:cs="Arial"/>
          <w:b w:val="0"/>
          <w:bCs/>
          <w:i/>
          <w:iCs/>
          <w:w w:val="100"/>
          <w:sz w:val="20"/>
          <w:szCs w:val="20"/>
        </w:rPr>
        <w:t>Corte IDH</w:t>
      </w:r>
      <w:r w:rsidRPr="00ED2E67">
        <w:rPr>
          <w:rFonts w:cs="Arial"/>
          <w:b w:val="0"/>
          <w:bCs/>
          <w:w w:val="100"/>
          <w:sz w:val="20"/>
          <w:szCs w:val="20"/>
        </w:rPr>
        <w:t xml:space="preserve"> ha sido clara al establecer que la obligación de investigación se mantiene “…</w:t>
      </w:r>
      <w:r w:rsidRPr="00ED2E67">
        <w:rPr>
          <w:rFonts w:cs="Arial"/>
          <w:b w:val="0"/>
          <w:bCs/>
          <w:i/>
          <w:iCs/>
          <w:w w:val="100"/>
          <w:sz w:val="20"/>
          <w:szCs w:val="20"/>
        </w:rPr>
        <w:t>cualquiera sea el agente al cual pueda eventualmente atribuirse la violación, aún los particulares, pues si sus hechos no son investigados con seriedad, resultarían, en cierto modo, auxiliados por el poder público, lo que comprometería la responsabilidad internacional del Estado…”</w:t>
      </w:r>
      <w:r>
        <w:rPr>
          <w:rStyle w:val="Refdenotaalpie"/>
          <w:rFonts w:cs="Arial"/>
          <w:b w:val="0"/>
          <w:bCs/>
          <w:i/>
          <w:iCs/>
          <w:w w:val="100"/>
          <w:sz w:val="20"/>
          <w:lang w:val="es-MX" w:eastAsia="en-US"/>
        </w:rPr>
        <w:footnoteReference w:id="23"/>
      </w:r>
      <w:r w:rsidRPr="00ED2E67">
        <w:rPr>
          <w:rFonts w:cs="Arial"/>
          <w:b w:val="0"/>
          <w:bCs/>
          <w:w w:val="100"/>
          <w:sz w:val="20"/>
          <w:szCs w:val="20"/>
        </w:rPr>
        <w:t xml:space="preserve">. </w:t>
      </w:r>
    </w:p>
    <w:p w14:paraId="302E37D5" w14:textId="77777777" w:rsidR="00ED2E67" w:rsidRPr="00ED2E67" w:rsidRDefault="00ED2E67" w:rsidP="00ED2E67">
      <w:pPr>
        <w:pStyle w:val="Prrafodelista"/>
        <w:rPr>
          <w:rFonts w:cs="Arial"/>
          <w:b w:val="0"/>
          <w:bCs/>
          <w:w w:val="100"/>
          <w:sz w:val="20"/>
          <w:szCs w:val="20"/>
        </w:rPr>
      </w:pPr>
    </w:p>
    <w:p w14:paraId="52BE780A" w14:textId="77777777" w:rsidR="00ED2E67" w:rsidRDefault="008B35DE" w:rsidP="00DE4845">
      <w:pPr>
        <w:pStyle w:val="Prrafodelista"/>
        <w:widowControl w:val="0"/>
        <w:numPr>
          <w:ilvl w:val="0"/>
          <w:numId w:val="16"/>
        </w:numPr>
        <w:autoSpaceDE w:val="0"/>
        <w:autoSpaceDN w:val="0"/>
        <w:adjustRightInd w:val="0"/>
        <w:spacing w:line="360" w:lineRule="auto"/>
        <w:ind w:left="-65"/>
        <w:rPr>
          <w:rFonts w:cs="Arial"/>
          <w:b w:val="0"/>
          <w:bCs/>
          <w:w w:val="100"/>
          <w:sz w:val="20"/>
          <w:szCs w:val="20"/>
          <w:lang w:val="es-MX" w:eastAsia="en-US"/>
        </w:rPr>
      </w:pPr>
      <w:r w:rsidRPr="00ED2E67">
        <w:rPr>
          <w:rFonts w:cs="Arial"/>
          <w:b w:val="0"/>
          <w:bCs/>
          <w:w w:val="100"/>
          <w:sz w:val="20"/>
          <w:szCs w:val="20"/>
        </w:rPr>
        <w:t>Con base en el derecho al acceso a la justicia, en el proceso penal es necesario que cualquier respuesta sea el producto de una investigación exhaustiva e imparcial en la que se respeten irrestrictamente las garantías del debido proceso, así como tengan cabida y sean suficientemente consideradas las pretensiones de las víctimas, puesto que este derecho comprende, entre otros, el derecho a la verdad, a la justicia y a la reparación.</w:t>
      </w:r>
    </w:p>
    <w:p w14:paraId="70100507" w14:textId="77777777" w:rsidR="00ED2E67" w:rsidRPr="00ED2E67" w:rsidRDefault="00ED2E67" w:rsidP="00ED2E67">
      <w:pPr>
        <w:pStyle w:val="Prrafodelista"/>
        <w:rPr>
          <w:rFonts w:cs="Arial"/>
          <w:b w:val="0"/>
          <w:bCs/>
          <w:w w:val="100"/>
          <w:sz w:val="20"/>
          <w:szCs w:val="20"/>
        </w:rPr>
      </w:pPr>
    </w:p>
    <w:p w14:paraId="724238BE" w14:textId="77777777" w:rsidR="00ED2E67" w:rsidRDefault="008B35DE" w:rsidP="00DE4845">
      <w:pPr>
        <w:pStyle w:val="Prrafodelista"/>
        <w:widowControl w:val="0"/>
        <w:numPr>
          <w:ilvl w:val="0"/>
          <w:numId w:val="16"/>
        </w:numPr>
        <w:autoSpaceDE w:val="0"/>
        <w:autoSpaceDN w:val="0"/>
        <w:adjustRightInd w:val="0"/>
        <w:spacing w:line="360" w:lineRule="auto"/>
        <w:ind w:left="-65"/>
        <w:rPr>
          <w:rFonts w:cs="Arial"/>
          <w:b w:val="0"/>
          <w:bCs/>
          <w:w w:val="100"/>
          <w:sz w:val="20"/>
          <w:szCs w:val="20"/>
          <w:lang w:val="es-MX" w:eastAsia="en-US"/>
        </w:rPr>
      </w:pPr>
      <w:r w:rsidRPr="00ED2E67">
        <w:rPr>
          <w:rFonts w:cs="Arial"/>
          <w:b w:val="0"/>
          <w:bCs/>
          <w:w w:val="100"/>
          <w:sz w:val="20"/>
          <w:szCs w:val="20"/>
        </w:rPr>
        <w:t xml:space="preserve">De modo que se debe investigar de oficio las eventuales connotaciones discriminatorias por razón de género en un acto de violencia perpetrado contra una mujer cuando dicho acto se enmarca en un </w:t>
      </w:r>
      <w:r w:rsidRPr="004569CD">
        <w:rPr>
          <w:rFonts w:cs="Arial"/>
          <w:b w:val="0"/>
          <w:bCs/>
          <w:color w:val="000000" w:themeColor="text1"/>
          <w:w w:val="100"/>
          <w:sz w:val="20"/>
          <w:szCs w:val="20"/>
        </w:rPr>
        <w:t xml:space="preserve">contexto de violencia de género, que se da </w:t>
      </w:r>
      <w:r w:rsidRPr="00ED2E67">
        <w:rPr>
          <w:rFonts w:cs="Arial"/>
          <w:b w:val="0"/>
          <w:bCs/>
          <w:w w:val="100"/>
          <w:sz w:val="20"/>
          <w:szCs w:val="20"/>
        </w:rPr>
        <w:t xml:space="preserve">en una demarcación geográfica o entorno social </w:t>
      </w:r>
      <w:r w:rsidRPr="00ED2E67">
        <w:rPr>
          <w:rFonts w:cs="Arial"/>
          <w:b w:val="0"/>
          <w:bCs/>
          <w:w w:val="100"/>
          <w:sz w:val="20"/>
          <w:szCs w:val="20"/>
        </w:rPr>
        <w:lastRenderedPageBreak/>
        <w:t xml:space="preserve">determinados o en una relación o situación individual que implique desventaja o subordinación de cualquier tipo, como en el presente caso, donde </w:t>
      </w:r>
      <w:r w:rsidR="007F1458" w:rsidRPr="00ED2E67">
        <w:rPr>
          <w:rFonts w:cs="Arial"/>
          <w:b w:val="0"/>
          <w:bCs/>
          <w:w w:val="100"/>
          <w:sz w:val="20"/>
          <w:szCs w:val="20"/>
        </w:rPr>
        <w:t>se presentó denuncia por la presunción de una violación a dos niñas menores de edad</w:t>
      </w:r>
      <w:r w:rsidRPr="00ED2E67">
        <w:rPr>
          <w:rFonts w:cs="Arial"/>
          <w:b w:val="0"/>
          <w:bCs/>
          <w:w w:val="100"/>
          <w:sz w:val="20"/>
          <w:szCs w:val="20"/>
        </w:rPr>
        <w:t>.</w:t>
      </w:r>
    </w:p>
    <w:p w14:paraId="7187D3C5" w14:textId="77777777" w:rsidR="00ED2E67" w:rsidRPr="00ED2E67" w:rsidRDefault="00ED2E67" w:rsidP="00ED2E67">
      <w:pPr>
        <w:pStyle w:val="Prrafodelista"/>
        <w:rPr>
          <w:rFonts w:cs="Arial"/>
          <w:b w:val="0"/>
          <w:bCs/>
          <w:w w:val="100"/>
          <w:sz w:val="20"/>
          <w:szCs w:val="20"/>
        </w:rPr>
      </w:pPr>
    </w:p>
    <w:p w14:paraId="6A9795EC" w14:textId="22A88DCE" w:rsidR="00ED2E67" w:rsidRDefault="008B35DE" w:rsidP="00DE4845">
      <w:pPr>
        <w:pStyle w:val="Prrafodelista"/>
        <w:widowControl w:val="0"/>
        <w:numPr>
          <w:ilvl w:val="0"/>
          <w:numId w:val="16"/>
        </w:numPr>
        <w:autoSpaceDE w:val="0"/>
        <w:autoSpaceDN w:val="0"/>
        <w:adjustRightInd w:val="0"/>
        <w:spacing w:line="360" w:lineRule="auto"/>
        <w:ind w:left="-65"/>
        <w:rPr>
          <w:rFonts w:cs="Arial"/>
          <w:b w:val="0"/>
          <w:bCs/>
          <w:w w:val="100"/>
          <w:sz w:val="20"/>
          <w:szCs w:val="20"/>
          <w:lang w:val="es-MX" w:eastAsia="en-US"/>
        </w:rPr>
      </w:pPr>
      <w:r w:rsidRPr="00ED2E67">
        <w:rPr>
          <w:rFonts w:cs="Arial"/>
          <w:b w:val="0"/>
          <w:bCs/>
          <w:w w:val="100"/>
          <w:sz w:val="20"/>
          <w:szCs w:val="20"/>
        </w:rPr>
        <w:t xml:space="preserve">Bajo tales premisas, es evidente que los Agentes del Ministerio Público adscritos a la </w:t>
      </w:r>
      <w:r w:rsidRPr="00ED2E67">
        <w:rPr>
          <w:rFonts w:cs="Arial"/>
          <w:b w:val="0"/>
          <w:bCs/>
          <w:i/>
          <w:iCs/>
          <w:w w:val="100"/>
          <w:sz w:val="20"/>
          <w:szCs w:val="20"/>
        </w:rPr>
        <w:t xml:space="preserve">CJEM Torreón </w:t>
      </w:r>
      <w:r w:rsidRPr="00ED2E67">
        <w:rPr>
          <w:rFonts w:cs="Arial"/>
          <w:b w:val="0"/>
          <w:bCs/>
          <w:w w:val="100"/>
          <w:sz w:val="20"/>
          <w:szCs w:val="20"/>
        </w:rPr>
        <w:t xml:space="preserve">no sólo faltaron a los principios de legalidad, objetividad, eficacia, profesionalismo, honradez y respeto a los derechos humanos, sino que no existió una causa justificada para las omisiones cometidas en la investigación de los hechos denunciados por </w:t>
      </w:r>
      <w:r w:rsidR="005D701F">
        <w:rPr>
          <w:rFonts w:cs="Arial"/>
          <w:b w:val="0"/>
          <w:bCs/>
          <w:i/>
          <w:iCs/>
          <w:w w:val="100"/>
          <w:sz w:val="20"/>
          <w:szCs w:val="20"/>
        </w:rPr>
        <w:t>E1</w:t>
      </w:r>
      <w:r w:rsidRPr="00ED2E67">
        <w:rPr>
          <w:rFonts w:cs="Arial"/>
          <w:b w:val="0"/>
          <w:bCs/>
          <w:w w:val="100"/>
          <w:sz w:val="20"/>
          <w:szCs w:val="20"/>
        </w:rPr>
        <w:t xml:space="preserve">. Con lo expuesto hasta el momento, se demuestra que los servidores públicos de la </w:t>
      </w:r>
      <w:r w:rsidRPr="00ED2E67">
        <w:rPr>
          <w:rFonts w:cs="Arial"/>
          <w:b w:val="0"/>
          <w:bCs/>
          <w:i/>
          <w:iCs/>
          <w:w w:val="100"/>
          <w:sz w:val="20"/>
          <w:szCs w:val="20"/>
        </w:rPr>
        <w:t xml:space="preserve">FGE Región Laguna I </w:t>
      </w:r>
      <w:r w:rsidRPr="00ED2E67">
        <w:rPr>
          <w:rFonts w:cs="Arial"/>
          <w:b w:val="0"/>
          <w:bCs/>
          <w:w w:val="100"/>
          <w:sz w:val="20"/>
          <w:szCs w:val="20"/>
        </w:rPr>
        <w:t>incumplieron las obligaciones que derivan de su encargo al incurrir en las referidas omisiones al incurrir en retardo negligente en la función investigadora de los delitos, tendiente a practicar diligencias en tiempo prudente para fortalecer la investigación, con la finalidad de recabar datos que establecieran que se había cometido un hecho que la ley señale como delito, para investigar y conocer la verdad histórica de los hechos de la denuncia y con base en ello, determinar lo que procediera conforme a derecho.</w:t>
      </w:r>
    </w:p>
    <w:p w14:paraId="545F7951" w14:textId="77777777" w:rsidR="00ED2E67" w:rsidRPr="00ED2E67" w:rsidRDefault="00ED2E67" w:rsidP="00ED2E67">
      <w:pPr>
        <w:pStyle w:val="Prrafodelista"/>
        <w:rPr>
          <w:rFonts w:cs="Arial"/>
          <w:b w:val="0"/>
          <w:w w:val="100"/>
          <w:sz w:val="20"/>
          <w:szCs w:val="20"/>
        </w:rPr>
      </w:pPr>
    </w:p>
    <w:p w14:paraId="1DB715C3" w14:textId="4D13B632" w:rsidR="00ED2E67" w:rsidRDefault="008B35DE" w:rsidP="00DE4845">
      <w:pPr>
        <w:pStyle w:val="Prrafodelista"/>
        <w:widowControl w:val="0"/>
        <w:numPr>
          <w:ilvl w:val="0"/>
          <w:numId w:val="16"/>
        </w:numPr>
        <w:autoSpaceDE w:val="0"/>
        <w:autoSpaceDN w:val="0"/>
        <w:adjustRightInd w:val="0"/>
        <w:spacing w:line="360" w:lineRule="auto"/>
        <w:ind w:left="-65"/>
        <w:rPr>
          <w:rFonts w:cs="Arial"/>
          <w:b w:val="0"/>
          <w:bCs/>
          <w:w w:val="100"/>
          <w:sz w:val="20"/>
          <w:szCs w:val="20"/>
          <w:lang w:val="es-MX" w:eastAsia="en-US"/>
        </w:rPr>
      </w:pPr>
      <w:r w:rsidRPr="00ED2E67">
        <w:rPr>
          <w:rFonts w:cs="Arial"/>
          <w:b w:val="0"/>
          <w:w w:val="100"/>
          <w:sz w:val="20"/>
          <w:szCs w:val="20"/>
        </w:rPr>
        <w:t xml:space="preserve">En conclusión, para esta CDHEC resulta evidente que los servidores públicos que tuvieron intervención en la integración de la carpeta de investigación </w:t>
      </w:r>
      <w:r w:rsidRPr="00ED2E67">
        <w:rPr>
          <w:rFonts w:cs="Arial"/>
          <w:b w:val="0"/>
          <w:bCs/>
          <w:w w:val="100"/>
          <w:sz w:val="20"/>
          <w:szCs w:val="20"/>
          <w:lang w:val="es-MX" w:eastAsia="en-US"/>
        </w:rPr>
        <w:t xml:space="preserve">iniciada con motivo de </w:t>
      </w:r>
      <w:r w:rsidR="009B68E5" w:rsidRPr="00ED2E67">
        <w:rPr>
          <w:rFonts w:cs="Arial"/>
          <w:b w:val="0"/>
          <w:bCs/>
          <w:w w:val="100"/>
          <w:sz w:val="20"/>
          <w:szCs w:val="20"/>
          <w:lang w:val="es-MX" w:eastAsia="en-US"/>
        </w:rPr>
        <w:t>la denuncia presentada</w:t>
      </w:r>
      <w:r w:rsidRPr="00ED2E67">
        <w:rPr>
          <w:rFonts w:cs="Arial"/>
          <w:b w:val="0"/>
          <w:bCs/>
          <w:w w:val="100"/>
          <w:sz w:val="20"/>
          <w:szCs w:val="20"/>
          <w:lang w:val="es-MX" w:eastAsia="en-US"/>
        </w:rPr>
        <w:t xml:space="preserve"> por la </w:t>
      </w:r>
      <w:r w:rsidR="009B68E5" w:rsidRPr="00ED2E67">
        <w:rPr>
          <w:rFonts w:cs="Arial"/>
          <w:b w:val="0"/>
          <w:bCs/>
          <w:w w:val="100"/>
          <w:sz w:val="20"/>
          <w:szCs w:val="20"/>
          <w:lang w:val="es-MX" w:eastAsia="en-US"/>
        </w:rPr>
        <w:t xml:space="preserve">hija de la </w:t>
      </w:r>
      <w:r w:rsidRPr="00ED2E67">
        <w:rPr>
          <w:rFonts w:cs="Arial"/>
          <w:b w:val="0"/>
          <w:bCs/>
          <w:w w:val="100"/>
          <w:sz w:val="20"/>
          <w:szCs w:val="20"/>
          <w:lang w:val="es-MX" w:eastAsia="en-US"/>
        </w:rPr>
        <w:t>parte quejosa</w:t>
      </w:r>
      <w:r w:rsidR="009B68E5" w:rsidRPr="00ED2E67">
        <w:rPr>
          <w:rFonts w:cs="Arial"/>
          <w:b w:val="0"/>
          <w:bCs/>
          <w:w w:val="100"/>
          <w:sz w:val="20"/>
          <w:szCs w:val="20"/>
          <w:lang w:val="es-MX" w:eastAsia="en-US"/>
        </w:rPr>
        <w:t xml:space="preserve"> </w:t>
      </w:r>
      <w:r w:rsidR="005D701F">
        <w:rPr>
          <w:rFonts w:cs="Arial"/>
          <w:b w:val="0"/>
          <w:bCs/>
          <w:w w:val="100"/>
          <w:sz w:val="20"/>
          <w:szCs w:val="20"/>
          <w:lang w:val="es-MX" w:eastAsia="en-US"/>
        </w:rPr>
        <w:t>E1</w:t>
      </w:r>
      <w:r w:rsidR="009B68E5" w:rsidRPr="00ED2E67">
        <w:rPr>
          <w:rFonts w:cs="Arial"/>
          <w:b w:val="0"/>
          <w:bCs/>
          <w:w w:val="100"/>
          <w:sz w:val="20"/>
          <w:szCs w:val="20"/>
          <w:lang w:val="es-MX" w:eastAsia="en-US"/>
        </w:rPr>
        <w:t xml:space="preserve"> en agravio de sus menores hijas</w:t>
      </w:r>
      <w:r w:rsidRPr="00ED2E67">
        <w:rPr>
          <w:rFonts w:cs="Arial"/>
          <w:b w:val="0"/>
          <w:bCs/>
          <w:w w:val="100"/>
          <w:sz w:val="20"/>
          <w:szCs w:val="20"/>
          <w:lang w:val="es-MX" w:eastAsia="en-US"/>
        </w:rPr>
        <w:t xml:space="preserve">, </w:t>
      </w:r>
      <w:r w:rsidRPr="00ED2E67">
        <w:rPr>
          <w:rFonts w:cs="Arial"/>
          <w:b w:val="0"/>
          <w:w w:val="100"/>
          <w:sz w:val="20"/>
          <w:szCs w:val="20"/>
        </w:rPr>
        <w:t xml:space="preserve">identificada con </w:t>
      </w:r>
      <w:r w:rsidR="003D1008" w:rsidRPr="00ED2E67">
        <w:rPr>
          <w:rFonts w:cs="Arial"/>
          <w:b w:val="0"/>
          <w:w w:val="100"/>
          <w:sz w:val="20"/>
          <w:szCs w:val="20"/>
        </w:rPr>
        <w:t>el</w:t>
      </w:r>
      <w:r w:rsidRPr="00ED2E67">
        <w:rPr>
          <w:rFonts w:cs="Arial"/>
          <w:b w:val="0"/>
          <w:w w:val="100"/>
          <w:sz w:val="20"/>
          <w:szCs w:val="20"/>
        </w:rPr>
        <w:t xml:space="preserve"> número</w:t>
      </w:r>
      <w:r w:rsidR="009B68E5" w:rsidRPr="00ED2E67">
        <w:rPr>
          <w:rFonts w:cs="Arial"/>
          <w:b w:val="0"/>
          <w:w w:val="100"/>
          <w:sz w:val="20"/>
          <w:szCs w:val="20"/>
        </w:rPr>
        <w:t xml:space="preserve"> </w:t>
      </w:r>
      <w:r w:rsidR="005D701F">
        <w:rPr>
          <w:rFonts w:cs="Arial"/>
          <w:b w:val="0"/>
          <w:w w:val="100"/>
          <w:sz w:val="20"/>
          <w:szCs w:val="20"/>
        </w:rPr>
        <w:t>-----------------</w:t>
      </w:r>
      <w:r w:rsidRPr="00ED2E67">
        <w:rPr>
          <w:rFonts w:cs="Arial"/>
          <w:b w:val="0"/>
          <w:bCs/>
          <w:w w:val="100"/>
          <w:sz w:val="20"/>
          <w:szCs w:val="20"/>
          <w:lang w:val="es-MX" w:eastAsia="en-US"/>
        </w:rPr>
        <w:t xml:space="preserve">, respectivamente, no aplicaron los </w:t>
      </w:r>
      <w:r w:rsidRPr="00ED2E67">
        <w:rPr>
          <w:rFonts w:cs="Arial"/>
          <w:b w:val="0"/>
          <w:w w:val="100"/>
          <w:sz w:val="20"/>
          <w:szCs w:val="20"/>
        </w:rPr>
        <w:t>principios a que se refieren los artículos señalados en el apartado de fundamentación.</w:t>
      </w:r>
    </w:p>
    <w:p w14:paraId="13CAA2F9" w14:textId="77777777" w:rsidR="00ED2E67" w:rsidRPr="00ED2E67" w:rsidRDefault="00ED2E67" w:rsidP="00ED2E67">
      <w:pPr>
        <w:pStyle w:val="Prrafodelista"/>
        <w:rPr>
          <w:rFonts w:cs="Arial"/>
          <w:b w:val="0"/>
          <w:w w:val="100"/>
          <w:sz w:val="20"/>
          <w:szCs w:val="20"/>
        </w:rPr>
      </w:pPr>
    </w:p>
    <w:p w14:paraId="49F8DC28" w14:textId="77777777" w:rsidR="00ED2E67" w:rsidRDefault="008B35DE" w:rsidP="00DE4845">
      <w:pPr>
        <w:pStyle w:val="Prrafodelista"/>
        <w:widowControl w:val="0"/>
        <w:numPr>
          <w:ilvl w:val="0"/>
          <w:numId w:val="16"/>
        </w:numPr>
        <w:autoSpaceDE w:val="0"/>
        <w:autoSpaceDN w:val="0"/>
        <w:adjustRightInd w:val="0"/>
        <w:spacing w:line="360" w:lineRule="auto"/>
        <w:ind w:left="-65"/>
        <w:rPr>
          <w:rFonts w:cs="Arial"/>
          <w:b w:val="0"/>
          <w:bCs/>
          <w:w w:val="100"/>
          <w:sz w:val="20"/>
          <w:szCs w:val="20"/>
          <w:lang w:val="es-MX" w:eastAsia="en-US"/>
        </w:rPr>
      </w:pPr>
      <w:r w:rsidRPr="00ED2E67">
        <w:rPr>
          <w:rFonts w:cs="Arial"/>
          <w:b w:val="0"/>
          <w:w w:val="100"/>
          <w:sz w:val="20"/>
          <w:szCs w:val="20"/>
        </w:rPr>
        <w:t xml:space="preserve">Por tal razón, violentaron el derecho a la legalidad y seguridad jurídica de la agraviada, al haber incurrido en un retraso negligente por no haber agotado todos los medios que tenían a su alcance para la debida integración de la referida indagatoria, lo que trajo consigo que la autoridad ministerial incurriera en omisiones que se </w:t>
      </w:r>
      <w:r w:rsidRPr="00ED2E67">
        <w:rPr>
          <w:rFonts w:cs="Arial"/>
          <w:b w:val="0"/>
          <w:bCs/>
          <w:w w:val="100"/>
          <w:sz w:val="20"/>
          <w:szCs w:val="20"/>
        </w:rPr>
        <w:t xml:space="preserve">traducen una abstención injustificada de practicar en la carpeta de investigación diligencias para acreditar el hecho que la ley considera como delito, además del abandono o desatención en la función persecutora de los delitos; con lo cual actualizaron la modalidad de </w:t>
      </w:r>
      <w:r w:rsidR="00B97B4A" w:rsidRPr="00ED2E67">
        <w:rPr>
          <w:rFonts w:cs="Arial"/>
          <w:b w:val="0"/>
          <w:bCs/>
          <w:w w:val="100"/>
          <w:sz w:val="20"/>
          <w:szCs w:val="20"/>
        </w:rPr>
        <w:t xml:space="preserve">dilación y la </w:t>
      </w:r>
      <w:r w:rsidRPr="00ED2E67">
        <w:rPr>
          <w:rFonts w:cs="Arial"/>
          <w:b w:val="0"/>
          <w:w w:val="100"/>
          <w:sz w:val="20"/>
          <w:szCs w:val="20"/>
        </w:rPr>
        <w:t>falta de debida diligencia con perspectiva de género en la realización de las diligencias necesarias para la debida documentación de los asuntos.</w:t>
      </w:r>
    </w:p>
    <w:p w14:paraId="6B22D0BB" w14:textId="77777777" w:rsidR="00ED2E67" w:rsidRPr="00ED2E67" w:rsidRDefault="00ED2E67" w:rsidP="00ED2E67">
      <w:pPr>
        <w:pStyle w:val="Prrafodelista"/>
        <w:rPr>
          <w:rFonts w:cs="Arial"/>
          <w:b w:val="0"/>
          <w:bCs/>
          <w:w w:val="100"/>
          <w:sz w:val="20"/>
          <w:szCs w:val="20"/>
        </w:rPr>
      </w:pPr>
    </w:p>
    <w:p w14:paraId="2CE22C2B" w14:textId="265DE947" w:rsidR="008B35DE" w:rsidRPr="00ED2E67" w:rsidRDefault="008B35DE" w:rsidP="00DE4845">
      <w:pPr>
        <w:pStyle w:val="Prrafodelista"/>
        <w:widowControl w:val="0"/>
        <w:numPr>
          <w:ilvl w:val="0"/>
          <w:numId w:val="16"/>
        </w:numPr>
        <w:autoSpaceDE w:val="0"/>
        <w:autoSpaceDN w:val="0"/>
        <w:adjustRightInd w:val="0"/>
        <w:spacing w:line="360" w:lineRule="auto"/>
        <w:ind w:left="-65"/>
        <w:rPr>
          <w:rFonts w:cs="Arial"/>
          <w:b w:val="0"/>
          <w:bCs/>
          <w:w w:val="100"/>
          <w:sz w:val="20"/>
          <w:szCs w:val="20"/>
          <w:lang w:val="es-MX" w:eastAsia="en-US"/>
        </w:rPr>
      </w:pPr>
      <w:r w:rsidRPr="00ED2E67">
        <w:rPr>
          <w:rFonts w:cs="Arial"/>
          <w:b w:val="0"/>
          <w:bCs/>
          <w:w w:val="100"/>
          <w:sz w:val="20"/>
          <w:szCs w:val="20"/>
        </w:rPr>
        <w:t xml:space="preserve">Por las anteriores consideraciones, para esta CDHEC quedó acreditada la existencia de violaciones a los derechos fundamentales de la parte quejosa, puesto que la autoridad ministerial incurrió en acciones que evidencian una falta de disponibilidad y profesionalismo para proteger los derechos humanos de </w:t>
      </w:r>
      <w:r w:rsidR="009E1773">
        <w:rPr>
          <w:rFonts w:cs="Arial"/>
          <w:b w:val="0"/>
          <w:bCs/>
          <w:w w:val="100"/>
          <w:sz w:val="20"/>
          <w:szCs w:val="20"/>
        </w:rPr>
        <w:t>Ag1</w:t>
      </w:r>
      <w:r w:rsidR="009B68E5" w:rsidRPr="00ED2E67">
        <w:rPr>
          <w:rFonts w:cs="Arial"/>
          <w:b w:val="0"/>
          <w:bCs/>
          <w:w w:val="100"/>
          <w:sz w:val="20"/>
          <w:szCs w:val="20"/>
        </w:rPr>
        <w:t xml:space="preserve"> y sus menores nietas</w:t>
      </w:r>
      <w:r w:rsidRPr="00ED2E67">
        <w:rPr>
          <w:rFonts w:cs="Arial"/>
          <w:b w:val="0"/>
          <w:bCs/>
          <w:w w:val="100"/>
          <w:sz w:val="20"/>
          <w:szCs w:val="20"/>
        </w:rPr>
        <w:t>, al omitir ajustar su conducta a los estándares que establece la</w:t>
      </w:r>
      <w:r w:rsidRPr="00ED2E67">
        <w:rPr>
          <w:rFonts w:cs="Arial"/>
          <w:b w:val="0"/>
          <w:bCs/>
          <w:w w:val="100"/>
          <w:sz w:val="20"/>
          <w:szCs w:val="20"/>
          <w:lang w:val="es-MX" w:eastAsia="en-US"/>
        </w:rPr>
        <w:t xml:space="preserve"> CPEUM y los tratados internacionales en materia de protección y defensa de los derechos de las víctimas del delito, ratificados por el Estado mexicano, que deben ser tomados en cuenta para la interpretación de las normas relativas a los derechos humanos, favoreciendo en todo tiempo a las </w:t>
      </w:r>
      <w:r w:rsidRPr="00ED2E67">
        <w:rPr>
          <w:rFonts w:cs="Arial"/>
          <w:b w:val="0"/>
          <w:bCs/>
          <w:w w:val="100"/>
          <w:sz w:val="20"/>
          <w:szCs w:val="20"/>
          <w:lang w:val="es-MX" w:eastAsia="en-US"/>
        </w:rPr>
        <w:lastRenderedPageBreak/>
        <w:t xml:space="preserve">personas la protección más amplia, de acuerdo con el principio </w:t>
      </w:r>
      <w:proofErr w:type="spellStart"/>
      <w:r w:rsidRPr="00ED2E67">
        <w:rPr>
          <w:rFonts w:cs="Arial"/>
          <w:b w:val="0"/>
          <w:bCs/>
          <w:w w:val="100"/>
          <w:sz w:val="20"/>
          <w:szCs w:val="20"/>
          <w:lang w:val="es-MX" w:eastAsia="en-US"/>
        </w:rPr>
        <w:t>pro</w:t>
      </w:r>
      <w:proofErr w:type="spellEnd"/>
      <w:r w:rsidRPr="00ED2E67">
        <w:rPr>
          <w:rFonts w:cs="Arial"/>
          <w:b w:val="0"/>
          <w:bCs/>
          <w:w w:val="100"/>
          <w:sz w:val="20"/>
          <w:szCs w:val="20"/>
          <w:lang w:val="es-MX" w:eastAsia="en-US"/>
        </w:rPr>
        <w:t xml:space="preserve"> persona.</w:t>
      </w:r>
    </w:p>
    <w:p w14:paraId="16886389" w14:textId="77777777" w:rsidR="008B35DE" w:rsidRPr="006356F1" w:rsidRDefault="008B35DE" w:rsidP="005C3C5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7710C75" w14:textId="34FED5A4" w:rsidR="00DE2993" w:rsidRPr="003900A4" w:rsidRDefault="00DE2993" w:rsidP="00DE2993">
      <w:pPr>
        <w:pStyle w:val="Prrafodelista"/>
        <w:widowControl w:val="0"/>
        <w:numPr>
          <w:ilvl w:val="1"/>
          <w:numId w:val="5"/>
        </w:numPr>
        <w:autoSpaceDE w:val="0"/>
        <w:autoSpaceDN w:val="0"/>
        <w:adjustRightInd w:val="0"/>
        <w:spacing w:line="360" w:lineRule="auto"/>
        <w:rPr>
          <w:rFonts w:cs="Arial"/>
          <w:bCs/>
          <w:w w:val="100"/>
          <w:sz w:val="20"/>
          <w:szCs w:val="20"/>
        </w:rPr>
      </w:pPr>
      <w:r w:rsidRPr="003900A4">
        <w:rPr>
          <w:rFonts w:cs="Arial"/>
          <w:bCs/>
          <w:w w:val="100"/>
          <w:sz w:val="20"/>
          <w:szCs w:val="20"/>
        </w:rPr>
        <w:t xml:space="preserve">Estudio </w:t>
      </w:r>
      <w:r>
        <w:rPr>
          <w:rFonts w:cs="Arial"/>
          <w:bCs/>
          <w:w w:val="100"/>
          <w:sz w:val="20"/>
          <w:szCs w:val="20"/>
        </w:rPr>
        <w:t>de un Ejercicio Indebido de la Función Pública</w:t>
      </w:r>
      <w:r w:rsidRPr="003900A4">
        <w:rPr>
          <w:rFonts w:cs="Arial"/>
          <w:bCs/>
          <w:w w:val="100"/>
          <w:sz w:val="20"/>
          <w:szCs w:val="20"/>
        </w:rPr>
        <w:t xml:space="preserve">: </w:t>
      </w:r>
    </w:p>
    <w:p w14:paraId="2C91FAB8" w14:textId="4EDCABF3" w:rsidR="00DE2993" w:rsidRPr="00765E5C" w:rsidRDefault="00DE2993" w:rsidP="00765E5C">
      <w:pPr>
        <w:rPr>
          <w:rFonts w:cs="Arial"/>
          <w:b w:val="0"/>
          <w:bCs/>
          <w:sz w:val="20"/>
          <w:szCs w:val="20"/>
        </w:rPr>
      </w:pPr>
    </w:p>
    <w:p w14:paraId="4775E373" w14:textId="7419AD4F" w:rsidR="00DE2993" w:rsidRPr="00DE2993" w:rsidRDefault="00DE2993" w:rsidP="00DE4845">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7F1E5A">
        <w:rPr>
          <w:rFonts w:cs="Arial"/>
          <w:b w:val="0"/>
          <w:w w:val="100"/>
          <w:sz w:val="20"/>
          <w:szCs w:val="20"/>
          <w:lang w:val="es-MX" w:eastAsia="en-US"/>
        </w:rPr>
        <w:t>El debido ejercicio de la función pública, se establece como el cumplimiento de la obligación de las autoridades, en el ámbito de su competencia, de promover, respetar, proteger y establecer los mecanismos que garanticen los derechos humanos, así como salvaguardar la legalidad, honradez, lealtad, imparcialidad y eficiencia que deben ser observadas en el desempeño de su empleo, cargo o comisión</w:t>
      </w:r>
      <w:r>
        <w:rPr>
          <w:rFonts w:cs="Arial"/>
          <w:b w:val="0"/>
          <w:w w:val="100"/>
          <w:sz w:val="20"/>
          <w:szCs w:val="20"/>
          <w:lang w:val="es-MX" w:eastAsia="en-US"/>
        </w:rPr>
        <w:t>.</w:t>
      </w:r>
    </w:p>
    <w:p w14:paraId="181AABEF" w14:textId="77777777" w:rsidR="00DE2993" w:rsidRPr="00DE2993" w:rsidRDefault="00DE2993" w:rsidP="00DE2993">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91DC365" w14:textId="150FC81F" w:rsidR="00DE2993" w:rsidRPr="00DE2993" w:rsidRDefault="00DE2993" w:rsidP="00DE4845">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7F1E5A">
        <w:rPr>
          <w:rFonts w:cs="Arial"/>
          <w:b w:val="0"/>
          <w:w w:val="100"/>
          <w:sz w:val="20"/>
          <w:szCs w:val="20"/>
          <w:lang w:eastAsia="en-US"/>
        </w:rPr>
        <w:t>Por el contrario, el ejercicio indebido de la función pública se entiendo como el incumplimiento de las obligaciones derivadas de la relación jurídica existente entre el Estado y sus empleados, realizada directamente por un funcionario o servidor público, o indirectamente mediante su anuencia o autorización y que afecte los derechos de terceros</w:t>
      </w:r>
      <w:r>
        <w:rPr>
          <w:rFonts w:cs="Arial"/>
          <w:b w:val="0"/>
          <w:w w:val="100"/>
          <w:sz w:val="20"/>
          <w:szCs w:val="20"/>
          <w:lang w:eastAsia="en-US"/>
        </w:rPr>
        <w:t>.</w:t>
      </w:r>
    </w:p>
    <w:p w14:paraId="6D92625D" w14:textId="77777777" w:rsidR="00DE2993" w:rsidRPr="00DE2993" w:rsidRDefault="00DE2993" w:rsidP="00DE2993">
      <w:pPr>
        <w:pStyle w:val="Prrafodelista"/>
        <w:rPr>
          <w:rFonts w:cs="Arial"/>
          <w:b w:val="0"/>
          <w:bCs/>
          <w:w w:val="100"/>
          <w:sz w:val="20"/>
          <w:szCs w:val="20"/>
          <w:lang w:val="es-MX" w:eastAsia="en-US"/>
        </w:rPr>
      </w:pPr>
    </w:p>
    <w:p w14:paraId="33C42102" w14:textId="54DCB911" w:rsidR="00DE2993" w:rsidRPr="00DE2993" w:rsidRDefault="00DE2993" w:rsidP="00DE4845">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7F1E5A">
        <w:rPr>
          <w:rFonts w:cs="Arial"/>
          <w:b w:val="0"/>
          <w:w w:val="100"/>
          <w:sz w:val="20"/>
          <w:szCs w:val="20"/>
          <w:lang w:val="es-MX" w:eastAsia="en-US"/>
        </w:rPr>
        <w:t xml:space="preserve">Por lo anterior, en el presente caso, la primera denotación consiste en que </w:t>
      </w:r>
      <w:r w:rsidR="00765E5C">
        <w:rPr>
          <w:rFonts w:cs="Arial"/>
          <w:b w:val="0"/>
          <w:w w:val="100"/>
          <w:sz w:val="20"/>
          <w:szCs w:val="20"/>
          <w:lang w:val="es-MX" w:eastAsia="en-US"/>
        </w:rPr>
        <w:t xml:space="preserve">Agentes del Ministerio Público </w:t>
      </w:r>
      <w:r w:rsidR="00D36F8A">
        <w:rPr>
          <w:rFonts w:cs="Arial"/>
          <w:b w:val="0"/>
          <w:w w:val="100"/>
          <w:sz w:val="20"/>
          <w:szCs w:val="20"/>
          <w:lang w:val="es-MX" w:eastAsia="en-US"/>
        </w:rPr>
        <w:t>adscritos a</w:t>
      </w:r>
      <w:r>
        <w:rPr>
          <w:rFonts w:cs="Arial"/>
          <w:b w:val="0"/>
          <w:w w:val="100"/>
          <w:sz w:val="20"/>
          <w:szCs w:val="20"/>
          <w:lang w:val="es-MX" w:eastAsia="en-US"/>
        </w:rPr>
        <w:t>l Centro de Justicia y Empoderamiento para las Mujeres de Torreón</w:t>
      </w:r>
      <w:r w:rsidR="00765E5C">
        <w:rPr>
          <w:rFonts w:cs="Arial"/>
          <w:b w:val="0"/>
          <w:w w:val="100"/>
          <w:sz w:val="20"/>
          <w:szCs w:val="20"/>
          <w:lang w:val="es-MX" w:eastAsia="en-US"/>
        </w:rPr>
        <w:t>, Coahuila</w:t>
      </w:r>
      <w:r>
        <w:rPr>
          <w:rFonts w:cs="Arial"/>
          <w:b w:val="0"/>
          <w:w w:val="100"/>
          <w:sz w:val="20"/>
          <w:szCs w:val="20"/>
          <w:lang w:val="es-MX" w:eastAsia="en-US"/>
        </w:rPr>
        <w:t xml:space="preserve"> </w:t>
      </w:r>
      <w:r w:rsidR="005C3C57">
        <w:rPr>
          <w:rFonts w:cs="Arial"/>
          <w:b w:val="0"/>
          <w:w w:val="100"/>
          <w:sz w:val="20"/>
          <w:szCs w:val="20"/>
          <w:lang w:val="es-MX" w:eastAsia="en-US"/>
        </w:rPr>
        <w:t xml:space="preserve">de Zaragoza, </w:t>
      </w:r>
      <w:r>
        <w:rPr>
          <w:rFonts w:cs="Arial"/>
          <w:b w:val="0"/>
          <w:w w:val="100"/>
          <w:sz w:val="20"/>
          <w:szCs w:val="20"/>
          <w:lang w:val="es-MX" w:eastAsia="en-US"/>
        </w:rPr>
        <w:t xml:space="preserve">han omitido realizar las diligencias necesarias a fin de acreditar la comisión de un delito </w:t>
      </w:r>
      <w:r w:rsidRPr="00F00221">
        <w:rPr>
          <w:rFonts w:cs="Arial"/>
          <w:b w:val="0"/>
          <w:w w:val="100"/>
          <w:sz w:val="20"/>
          <w:szCs w:val="20"/>
          <w:lang w:val="es-MX" w:eastAsia="en-US"/>
        </w:rPr>
        <w:t>motivo de una denuncia de hechos interpuesta por la</w:t>
      </w:r>
      <w:r>
        <w:rPr>
          <w:rFonts w:cs="Arial"/>
          <w:b w:val="0"/>
          <w:w w:val="100"/>
          <w:sz w:val="20"/>
          <w:szCs w:val="20"/>
          <w:lang w:val="es-MX" w:eastAsia="en-US"/>
        </w:rPr>
        <w:t xml:space="preserve"> C. </w:t>
      </w:r>
      <w:r w:rsidR="005D701F">
        <w:rPr>
          <w:rFonts w:cs="Arial"/>
          <w:b w:val="0"/>
          <w:w w:val="100"/>
          <w:sz w:val="20"/>
          <w:szCs w:val="20"/>
          <w:lang w:val="es-MX" w:eastAsia="en-US"/>
        </w:rPr>
        <w:t>E1</w:t>
      </w:r>
      <w:r w:rsidRPr="00F00221">
        <w:rPr>
          <w:rFonts w:cs="Arial"/>
          <w:b w:val="0"/>
          <w:w w:val="100"/>
          <w:sz w:val="20"/>
          <w:szCs w:val="20"/>
          <w:lang w:val="es-MX" w:eastAsia="en-US"/>
        </w:rPr>
        <w:t>, incurrieron en retardo negligente en la función investigadora del delito, evitando se administre justicia en forma pronta y expedita</w:t>
      </w:r>
      <w:r w:rsidR="00D36F8A">
        <w:rPr>
          <w:rFonts w:cs="Arial"/>
          <w:b w:val="0"/>
          <w:w w:val="100"/>
          <w:sz w:val="20"/>
          <w:szCs w:val="20"/>
          <w:lang w:val="es-MX" w:eastAsia="en-US"/>
        </w:rPr>
        <w:t xml:space="preserve"> para con menores de edad</w:t>
      </w:r>
      <w:r w:rsidRPr="007F1E5A">
        <w:rPr>
          <w:rFonts w:cs="Arial"/>
          <w:b w:val="0"/>
          <w:w w:val="100"/>
          <w:sz w:val="20"/>
          <w:szCs w:val="20"/>
          <w:lang w:val="es-MX" w:eastAsia="en-US"/>
        </w:rPr>
        <w:t>, hecho que no fue desvirtuado por dicha autoridad, en virtud de la no rendición del informe pormenorizado</w:t>
      </w:r>
      <w:r>
        <w:rPr>
          <w:rFonts w:cs="Arial"/>
          <w:b w:val="0"/>
          <w:w w:val="100"/>
          <w:sz w:val="20"/>
          <w:szCs w:val="20"/>
          <w:lang w:val="es-MX" w:eastAsia="en-US"/>
        </w:rPr>
        <w:t>, donde justificará la actuación del Agente del Ministerio Público</w:t>
      </w:r>
      <w:r w:rsidR="00765E5C">
        <w:rPr>
          <w:rFonts w:cs="Arial"/>
          <w:b w:val="0"/>
          <w:w w:val="100"/>
          <w:sz w:val="20"/>
          <w:szCs w:val="20"/>
          <w:lang w:val="es-MX" w:eastAsia="en-US"/>
        </w:rPr>
        <w:t xml:space="preserve"> responsable de la investigación</w:t>
      </w:r>
      <w:r>
        <w:rPr>
          <w:rFonts w:cs="Arial"/>
          <w:b w:val="0"/>
          <w:w w:val="100"/>
          <w:sz w:val="20"/>
          <w:szCs w:val="20"/>
          <w:lang w:val="es-MX" w:eastAsia="en-US"/>
        </w:rPr>
        <w:t xml:space="preserve">. </w:t>
      </w:r>
    </w:p>
    <w:p w14:paraId="44B948EA" w14:textId="77777777" w:rsidR="00DE2993" w:rsidRPr="00DE2993" w:rsidRDefault="00DE2993" w:rsidP="00DE2993">
      <w:pPr>
        <w:pStyle w:val="Prrafodelista"/>
        <w:rPr>
          <w:rFonts w:cs="Arial"/>
          <w:b w:val="0"/>
          <w:w w:val="100"/>
          <w:sz w:val="20"/>
          <w:szCs w:val="20"/>
          <w:lang w:val="es-MX" w:eastAsia="en-US"/>
        </w:rPr>
      </w:pPr>
    </w:p>
    <w:p w14:paraId="61522D99" w14:textId="576EFCF4" w:rsidR="00DE2993" w:rsidRPr="00197A4A" w:rsidRDefault="00DE2993" w:rsidP="00DE4845">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w w:val="100"/>
          <w:sz w:val="20"/>
          <w:szCs w:val="20"/>
          <w:lang w:val="es-MX" w:eastAsia="en-US"/>
        </w:rPr>
        <w:t>Consiguientemente existe el señalamiento por parte de la quejosa de la negativa del agente investigador de brindarle información sobre el seguimiento de la carpeta de investigación, al grado de desconocer el número de carpeta de investigación esto a pesar de que la denuncia se presentó hace tres años; situación que de igual manera no fue desvirtuada por dicha autoridad, al incurrir en incumplimiento de presentación del informe pormenorizado y de constancias que acreditaran lo contrario.</w:t>
      </w:r>
    </w:p>
    <w:p w14:paraId="57EB010B" w14:textId="77777777" w:rsidR="00197A4A" w:rsidRPr="00DE2993" w:rsidRDefault="00197A4A" w:rsidP="00197A4A">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97D1CEA" w14:textId="46F05A67" w:rsidR="00DE2993" w:rsidRPr="00DE2993" w:rsidRDefault="00DE2993" w:rsidP="00DE4845">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w w:val="100"/>
          <w:sz w:val="20"/>
          <w:szCs w:val="20"/>
          <w:lang w:val="es-MX" w:eastAsia="en-US"/>
        </w:rPr>
        <w:t xml:space="preserve">En </w:t>
      </w:r>
      <w:r w:rsidR="00765E5C">
        <w:rPr>
          <w:rFonts w:cs="Arial"/>
          <w:b w:val="0"/>
          <w:w w:val="100"/>
          <w:sz w:val="20"/>
          <w:szCs w:val="20"/>
          <w:lang w:val="es-MX" w:eastAsia="en-US"/>
        </w:rPr>
        <w:t>consecuencia,</w:t>
      </w:r>
      <w:r>
        <w:rPr>
          <w:rFonts w:cs="Arial"/>
          <w:b w:val="0"/>
          <w:w w:val="100"/>
          <w:sz w:val="20"/>
          <w:szCs w:val="20"/>
          <w:lang w:val="es-MX" w:eastAsia="en-US"/>
        </w:rPr>
        <w:t xml:space="preserve"> con la finalidad de brindar un debido seguimiento a la queja, y allegarse de los elementos necesarios para la resolución de la queja, este organismo protector consideró la necesidad de acudir a las instalaciones del Centro de Justicia y Empoderamiento para las Mujeres de Torreón, Coahuila</w:t>
      </w:r>
      <w:r w:rsidR="00771927">
        <w:rPr>
          <w:rFonts w:cs="Arial"/>
          <w:b w:val="0"/>
          <w:w w:val="100"/>
          <w:sz w:val="20"/>
          <w:szCs w:val="20"/>
          <w:lang w:val="es-MX" w:eastAsia="en-US"/>
        </w:rPr>
        <w:t xml:space="preserve"> de Zaragoza,</w:t>
      </w:r>
      <w:r>
        <w:rPr>
          <w:rFonts w:cs="Arial"/>
          <w:b w:val="0"/>
          <w:w w:val="100"/>
          <w:sz w:val="20"/>
          <w:szCs w:val="20"/>
          <w:lang w:val="es-MX" w:eastAsia="en-US"/>
        </w:rPr>
        <w:t xml:space="preserve"> para realizar inspección en la carpeta de investigación</w:t>
      </w:r>
      <w:r w:rsidR="00D36F8A">
        <w:rPr>
          <w:rFonts w:cs="Arial"/>
          <w:b w:val="0"/>
          <w:w w:val="100"/>
          <w:sz w:val="20"/>
          <w:szCs w:val="20"/>
          <w:lang w:val="es-MX" w:eastAsia="en-US"/>
        </w:rPr>
        <w:t>,</w:t>
      </w:r>
      <w:r>
        <w:rPr>
          <w:rFonts w:cs="Arial"/>
          <w:b w:val="0"/>
          <w:w w:val="100"/>
          <w:sz w:val="20"/>
          <w:szCs w:val="20"/>
          <w:lang w:val="es-MX" w:eastAsia="en-US"/>
        </w:rPr>
        <w:t xml:space="preserve"> tomando constancia del retardo negligente del Agente del Ministerio Público responsable de la in</w:t>
      </w:r>
      <w:r w:rsidR="00765E5C">
        <w:rPr>
          <w:rFonts w:cs="Arial"/>
          <w:b w:val="0"/>
          <w:w w:val="100"/>
          <w:sz w:val="20"/>
          <w:szCs w:val="20"/>
          <w:lang w:val="es-MX" w:eastAsia="en-US"/>
        </w:rPr>
        <w:t>dagatoria</w:t>
      </w:r>
      <w:r>
        <w:rPr>
          <w:rFonts w:cs="Arial"/>
          <w:b w:val="0"/>
          <w:w w:val="100"/>
          <w:sz w:val="20"/>
          <w:szCs w:val="20"/>
          <w:lang w:val="es-MX" w:eastAsia="en-US"/>
        </w:rPr>
        <w:t>.</w:t>
      </w:r>
    </w:p>
    <w:p w14:paraId="21391C35" w14:textId="77777777" w:rsidR="00DE2993" w:rsidRPr="00DE2993" w:rsidRDefault="00DE2993" w:rsidP="00DE2993">
      <w:pPr>
        <w:pStyle w:val="Prrafodelista"/>
        <w:rPr>
          <w:rFonts w:cs="Arial"/>
          <w:b w:val="0"/>
          <w:bCs/>
          <w:w w:val="100"/>
          <w:sz w:val="20"/>
          <w:szCs w:val="20"/>
          <w:lang w:val="es-MX" w:eastAsia="en-US"/>
        </w:rPr>
      </w:pPr>
    </w:p>
    <w:p w14:paraId="0B453B2E" w14:textId="0E6204E7" w:rsidR="00DE2993" w:rsidRDefault="00DE2993" w:rsidP="00DE4845">
      <w:pPr>
        <w:pStyle w:val="Prrafodelista"/>
        <w:numPr>
          <w:ilvl w:val="0"/>
          <w:numId w:val="16"/>
        </w:numPr>
        <w:spacing w:line="360" w:lineRule="auto"/>
        <w:ind w:left="0" w:hanging="426"/>
        <w:rPr>
          <w:rFonts w:cs="Arial"/>
          <w:b w:val="0"/>
          <w:bCs/>
          <w:w w:val="100"/>
          <w:sz w:val="20"/>
          <w:szCs w:val="20"/>
          <w:lang w:val="es-MX" w:eastAsia="en-US"/>
        </w:rPr>
      </w:pPr>
      <w:r w:rsidRPr="00DE2993">
        <w:rPr>
          <w:rFonts w:cs="Arial"/>
          <w:b w:val="0"/>
          <w:bCs/>
          <w:w w:val="100"/>
          <w:sz w:val="20"/>
          <w:szCs w:val="20"/>
          <w:lang w:val="es-MX" w:eastAsia="en-US"/>
        </w:rPr>
        <w:lastRenderedPageBreak/>
        <w:t>Resulta aplicable a lo anterior, como referencia de concepto, la tesis 1ª./J.20/2001, Novena Época, No. 189438, Jurisprudencia por Contradicción de Tesis emitida por la Primera Sala de la Suprema Corte de Justicia de la Nación, la cual a continuación se transcribe a la letra: 17 MEDIDAS DE APREMIO. EL APERCIBIMIENTO ES UN REQUISITO MÍNIMO QUE DEBE REUNIR EL MANDAMIENTO DE AUTORIDAD PARA QUE SEA LEGAL LA APLICACIÓN DE AQUÉLLAS (LEGISLACIONES DEL DISTRITO FEDERAL Y DE LOS ESTADOS DE NUEVO LEÓN Y CHIAPAS).Si bien dentro de las legislaciones procesales civiles del Distrito Federal y de los Estados de Nuevo León y Chiapas, no se encuentra específicamente reglamentado el procedimiento para la imposición de una medida de apremio, dado que únicamente se enumeran cuáles se pueden aplicar, y tomando en consideración que el apercibimiento es una prevención especial de la autoridad hacia la persona a quien va dirigido el mandamiento, que especifica un hacer o dejar de hacer algo que debe cumplirse, que se concreta en una advertencia conminatoria respecto de una sanción que se puede aplicar en caso de incumplimiento, puede concluirse que de conformidad con lo dispuesto en los artículos 14 y 16 de la Constitución Federal que consagran los principios de legalidad y seguridad jurídica, para que sea legal la aplicación de la medida, la autoridad debe emitir su mandamiento en términos y bajo las condiciones establecidas por dichos principios para que el gobernado tenga la certeza de que aquél está conforme con las disposiciones legales y sus atribuciones; así, los requisitos mínimos que tal mandamiento debe contener son: 1) La existencia de una determinación jurisdiccional debidamente fundada y motivada, que deba ser cumplida por las partes o por alguna de las personas involucradas en el litigio, y 2) La comunicación oportuna, mediante notificación personal al obligado, con el apercibimiento de que, de no obedecerla, se le aplicará una medida de apremio precisa y concreta. Contradicción de tesis 46/99-PS. Entre las sustentadas por el Primer Tribunal Colegiado del Vigésimo Circuito y el Primer Tribunal Colegiado en Materias Penal y Civil del Cuarto Circuito. 31 de enero de 2001. Cinco votos. Ponente: Juan N. Silva Meza. Secretario: Luis Fernando Angulo Jacobo. Tesis de jurisprudencia 20/2001. Aprobada por la Primera Sala de este Alto Tribunal, en sesión de diecisiete de abril de dos mil uno, por unanimidad de cinco votos de los señores Ministros: presidente José de Jesús Gudiño Pelayo, Juventino V. Castro y Castro, Humberto Román Palacios, Juan N. Silva Meza y Olga Sánchez Cordero de García Villegas.</w:t>
      </w:r>
    </w:p>
    <w:p w14:paraId="6162BF06" w14:textId="77777777" w:rsidR="00DE2993" w:rsidRPr="00DE2993" w:rsidRDefault="00DE2993" w:rsidP="00DE2993">
      <w:pPr>
        <w:pStyle w:val="Prrafodelista"/>
        <w:spacing w:line="360" w:lineRule="auto"/>
        <w:ind w:left="0"/>
        <w:rPr>
          <w:rFonts w:cs="Arial"/>
          <w:b w:val="0"/>
          <w:bCs/>
          <w:w w:val="100"/>
          <w:sz w:val="20"/>
          <w:szCs w:val="20"/>
          <w:lang w:val="es-MX" w:eastAsia="en-US"/>
        </w:rPr>
      </w:pPr>
    </w:p>
    <w:p w14:paraId="25736B93" w14:textId="5A927E22" w:rsidR="00DE2993" w:rsidRDefault="00DE2993" w:rsidP="00DE4845">
      <w:pPr>
        <w:pStyle w:val="Prrafodelista"/>
        <w:numPr>
          <w:ilvl w:val="0"/>
          <w:numId w:val="16"/>
        </w:numPr>
        <w:spacing w:line="360" w:lineRule="auto"/>
        <w:ind w:left="0" w:hanging="426"/>
        <w:rPr>
          <w:rFonts w:cs="Arial"/>
          <w:b w:val="0"/>
          <w:bCs/>
          <w:w w:val="100"/>
          <w:sz w:val="20"/>
          <w:szCs w:val="20"/>
          <w:lang w:val="es-MX" w:eastAsia="en-US"/>
        </w:rPr>
      </w:pPr>
      <w:r w:rsidRPr="00DE2993">
        <w:rPr>
          <w:rFonts w:cs="Arial"/>
          <w:b w:val="0"/>
          <w:bCs/>
          <w:w w:val="100"/>
          <w:sz w:val="20"/>
          <w:szCs w:val="20"/>
          <w:lang w:val="es-MX" w:eastAsia="en-US"/>
        </w:rPr>
        <w:t>Bajo el tenor de referencia, la negativa a dar respuesta a la rendición de un informe pormenorizado, no obstante se llevaron a cabo tres requerimientos, los cuales fueron debidamente notificados, es indiscutiblemente una acción que manifiesta de facto que fue realizada por un servidor público, lo que constituye un ejercicio indebido en la función pública, la cual se establece como el incumplimiento de la obligación de las autoridades, en el ámbito de su competencia, de promover, respetar, proteger y establecer los mecanismos que garanticen los derechos humanos, así como salvaguardar la legalidad, honradez, lealtad, imparcialidad y eficiencia que deben ser observadas en el desempeño de su empleo, cargo o comisión.</w:t>
      </w:r>
    </w:p>
    <w:p w14:paraId="40FDBD49" w14:textId="0574BD37" w:rsidR="00DE2993" w:rsidRPr="00DE2993" w:rsidRDefault="00DE2993" w:rsidP="00DE2993">
      <w:pPr>
        <w:pStyle w:val="Prrafodelista"/>
        <w:spacing w:line="360" w:lineRule="auto"/>
        <w:ind w:left="0"/>
        <w:rPr>
          <w:rFonts w:cs="Arial"/>
          <w:b w:val="0"/>
          <w:bCs/>
          <w:w w:val="100"/>
          <w:sz w:val="20"/>
          <w:szCs w:val="20"/>
          <w:lang w:val="es-MX" w:eastAsia="en-US"/>
        </w:rPr>
      </w:pPr>
    </w:p>
    <w:p w14:paraId="3EE36C9A" w14:textId="685A5CA6" w:rsidR="00DE2993" w:rsidRPr="00DE2993" w:rsidRDefault="00DE2993" w:rsidP="00DE4845">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w w:val="100"/>
          <w:sz w:val="20"/>
          <w:szCs w:val="20"/>
          <w:lang w:eastAsia="en-US"/>
        </w:rPr>
        <w:t>Si bien el deber de investigar es uno de medio, no de resultado, ello no significa, sin embargo, que la investigación pueda ser emprendida como “una simple formalidad condenada de antemano a ser infructuosa.” Al respecto, cada acto estatal que conforma el proceso investigativo, así como la investigación en su totalidad, debe estar orientado hacia una finalidad específica, la determinación de la verdad y la investigación, persecución, captura, enjuiciamiento y en su caso, la sanción de los responsables de los hechos.</w:t>
      </w:r>
      <w:r>
        <w:rPr>
          <w:rStyle w:val="Refdenotaalpie"/>
          <w:rFonts w:cs="Arial"/>
          <w:b w:val="0"/>
          <w:w w:val="100"/>
          <w:sz w:val="20"/>
          <w:szCs w:val="20"/>
          <w:lang w:eastAsia="en-US"/>
        </w:rPr>
        <w:footnoteReference w:id="24"/>
      </w:r>
    </w:p>
    <w:p w14:paraId="6DA14ADB" w14:textId="77777777" w:rsidR="00DE2993" w:rsidRPr="00DE2993" w:rsidRDefault="00DE2993" w:rsidP="00DE2993">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1DDF49D" w14:textId="3A21FC5A" w:rsidR="00017E98" w:rsidRDefault="00DE2993" w:rsidP="00DE4845">
      <w:pPr>
        <w:pStyle w:val="Prrafodelista"/>
        <w:numPr>
          <w:ilvl w:val="0"/>
          <w:numId w:val="16"/>
        </w:numPr>
        <w:spacing w:line="360" w:lineRule="auto"/>
        <w:ind w:left="0"/>
        <w:rPr>
          <w:rFonts w:cs="Arial"/>
          <w:b w:val="0"/>
          <w:bCs/>
          <w:w w:val="100"/>
          <w:sz w:val="20"/>
          <w:szCs w:val="20"/>
          <w:lang w:val="es-MX" w:eastAsia="en-US"/>
        </w:rPr>
      </w:pPr>
      <w:r w:rsidRPr="00DE2993">
        <w:rPr>
          <w:rFonts w:cs="Arial"/>
          <w:b w:val="0"/>
          <w:bCs/>
          <w:w w:val="100"/>
          <w:sz w:val="20"/>
          <w:szCs w:val="20"/>
          <w:lang w:val="es-MX" w:eastAsia="en-US"/>
        </w:rPr>
        <w:t xml:space="preserve">Para esta Comisión de los Derechos Humanos, quedó acreditado que </w:t>
      </w:r>
      <w:r w:rsidR="00860159">
        <w:rPr>
          <w:rFonts w:cs="Arial"/>
          <w:b w:val="0"/>
          <w:bCs/>
          <w:w w:val="100"/>
          <w:sz w:val="20"/>
          <w:szCs w:val="20"/>
          <w:lang w:val="es-MX" w:eastAsia="en-US"/>
        </w:rPr>
        <w:t>el</w:t>
      </w:r>
      <w:r w:rsidRPr="00DE2993">
        <w:rPr>
          <w:rFonts w:cs="Arial"/>
          <w:b w:val="0"/>
          <w:bCs/>
          <w:w w:val="100"/>
          <w:sz w:val="20"/>
          <w:szCs w:val="20"/>
          <w:lang w:val="es-MX" w:eastAsia="en-US"/>
        </w:rPr>
        <w:t xml:space="preserve"> </w:t>
      </w:r>
      <w:r w:rsidR="00860159">
        <w:rPr>
          <w:rFonts w:cs="Arial"/>
          <w:b w:val="0"/>
          <w:bCs/>
          <w:w w:val="100"/>
          <w:sz w:val="20"/>
          <w:szCs w:val="20"/>
          <w:lang w:val="es-MX" w:eastAsia="en-US"/>
        </w:rPr>
        <w:t>A</w:t>
      </w:r>
      <w:r w:rsidRPr="00DE2993">
        <w:rPr>
          <w:rFonts w:cs="Arial"/>
          <w:b w:val="0"/>
          <w:bCs/>
          <w:w w:val="100"/>
          <w:sz w:val="20"/>
          <w:szCs w:val="20"/>
          <w:lang w:val="es-MX" w:eastAsia="en-US"/>
        </w:rPr>
        <w:t xml:space="preserve">gente del Ministerio Público adscrito al Centro de Justicia y Empoderamiento de las Mujeres de Torreón, Coahuila de Zaragoza, ha violado en perjuicio de la C. </w:t>
      </w:r>
      <w:r w:rsidR="009E1773">
        <w:rPr>
          <w:rFonts w:cs="Arial"/>
          <w:b w:val="0"/>
          <w:bCs/>
          <w:w w:val="100"/>
          <w:sz w:val="20"/>
          <w:szCs w:val="20"/>
          <w:lang w:val="es-MX" w:eastAsia="en-US"/>
        </w:rPr>
        <w:t>Ag1</w:t>
      </w:r>
      <w:r w:rsidR="00860159">
        <w:rPr>
          <w:rFonts w:cs="Arial"/>
          <w:b w:val="0"/>
          <w:bCs/>
          <w:w w:val="100"/>
          <w:sz w:val="20"/>
          <w:szCs w:val="20"/>
          <w:lang w:val="es-MX" w:eastAsia="en-US"/>
        </w:rPr>
        <w:t xml:space="preserve"> y de los menores de edad señalados como víctimas en la denuncia</w:t>
      </w:r>
      <w:r w:rsidRPr="00DE2993">
        <w:rPr>
          <w:rFonts w:cs="Arial"/>
          <w:b w:val="0"/>
          <w:bCs/>
          <w:w w:val="100"/>
          <w:sz w:val="20"/>
          <w:szCs w:val="20"/>
          <w:lang w:val="es-MX" w:eastAsia="en-US"/>
        </w:rPr>
        <w:t xml:space="preserve">, los principios básicos reconocidos por la Constitución Política de los Estados </w:t>
      </w:r>
      <w:r w:rsidRPr="00017E98">
        <w:rPr>
          <w:rFonts w:cs="Arial"/>
          <w:b w:val="0"/>
          <w:bCs/>
          <w:w w:val="100"/>
          <w:sz w:val="20"/>
          <w:szCs w:val="20"/>
          <w:lang w:val="es-MX" w:eastAsia="en-US"/>
        </w:rPr>
        <w:t>Unidos Mexicanos, así como la Declaración Universal de Derechos Humanos, el Pacto Internacional de Derechos Civiles y Políticos, la Convención Americana sobre Derechos Humanos y el Código de Conducta para</w:t>
      </w:r>
      <w:r w:rsidRPr="00DE2993">
        <w:rPr>
          <w:rFonts w:cs="Arial"/>
          <w:b w:val="0"/>
          <w:bCs/>
          <w:w w:val="100"/>
          <w:sz w:val="20"/>
          <w:szCs w:val="20"/>
          <w:lang w:val="es-MX" w:eastAsia="en-US"/>
        </w:rPr>
        <w:t xml:space="preserve"> Funcionarios Encargados de Hacer Cumplir la Ley, según se expuso anteriormente por lo que hace al ejercicio indebido de la función en que incurrieron. </w:t>
      </w:r>
    </w:p>
    <w:p w14:paraId="6AFE1761" w14:textId="77777777" w:rsidR="00017E98" w:rsidRPr="00017E98" w:rsidRDefault="00017E98" w:rsidP="00017E98">
      <w:pPr>
        <w:pStyle w:val="Prrafodelista"/>
        <w:rPr>
          <w:rFonts w:cs="Arial"/>
          <w:b w:val="0"/>
          <w:bCs/>
          <w:w w:val="100"/>
          <w:sz w:val="20"/>
          <w:szCs w:val="20"/>
          <w:lang w:val="es-MX" w:eastAsia="en-US"/>
        </w:rPr>
      </w:pPr>
    </w:p>
    <w:p w14:paraId="149A9185" w14:textId="77777777" w:rsidR="00017E98" w:rsidRDefault="00017E98" w:rsidP="00DE4845">
      <w:pPr>
        <w:pStyle w:val="Prrafodelista"/>
        <w:numPr>
          <w:ilvl w:val="0"/>
          <w:numId w:val="16"/>
        </w:numPr>
        <w:spacing w:line="360" w:lineRule="auto"/>
        <w:ind w:left="0"/>
        <w:rPr>
          <w:rFonts w:cs="Arial"/>
          <w:b w:val="0"/>
          <w:bCs/>
          <w:w w:val="100"/>
          <w:sz w:val="20"/>
          <w:szCs w:val="20"/>
          <w:lang w:val="es-MX" w:eastAsia="en-US"/>
        </w:rPr>
      </w:pPr>
      <w:r w:rsidRPr="00017E98">
        <w:rPr>
          <w:rFonts w:cs="Arial"/>
          <w:b w:val="0"/>
          <w:bCs/>
          <w:w w:val="100"/>
          <w:sz w:val="20"/>
          <w:szCs w:val="20"/>
          <w:lang w:val="es-MX" w:eastAsia="en-US"/>
        </w:rPr>
        <w:t>Se realizó la solicitud del informe pormenorizado al superior jerárquico inmediato de la autoridad señalada como responsable, que en el presente caso es el Delegado de la Fiscalía General del Estado de Coahuila de Zaragoza, Región Laguna I (</w:t>
      </w:r>
      <w:r w:rsidRPr="00017E98">
        <w:rPr>
          <w:rFonts w:cs="Arial"/>
          <w:b w:val="0"/>
          <w:bCs/>
          <w:i/>
          <w:iCs/>
          <w:w w:val="100"/>
          <w:sz w:val="20"/>
          <w:szCs w:val="20"/>
          <w:lang w:val="es-MX" w:eastAsia="en-US"/>
        </w:rPr>
        <w:t>FGE Región Laguna I</w:t>
      </w:r>
      <w:r w:rsidRPr="00017E98">
        <w:rPr>
          <w:rFonts w:cs="Arial"/>
          <w:b w:val="0"/>
          <w:bCs/>
          <w:w w:val="100"/>
          <w:sz w:val="20"/>
          <w:szCs w:val="20"/>
          <w:lang w:val="es-MX" w:eastAsia="en-US"/>
        </w:rPr>
        <w:t>), apercibiéndole que la falta de rendición de informe o de la documentación que lo apoyara, así como el retraso injustificado en su presentación, tendría el efecto de tener por ciertos los hechos de la queja, tal y como se señala en el artículo 110 de la Ley de la CDHEC</w:t>
      </w:r>
      <w:r>
        <w:rPr>
          <w:rStyle w:val="Refdenotaalpie"/>
          <w:rFonts w:cs="Arial"/>
          <w:b w:val="0"/>
          <w:bCs/>
          <w:w w:val="100"/>
          <w:sz w:val="20"/>
          <w:szCs w:val="20"/>
          <w:lang w:val="es-MX" w:eastAsia="en-US"/>
        </w:rPr>
        <w:footnoteReference w:id="25"/>
      </w:r>
      <w:r w:rsidRPr="00017E98">
        <w:rPr>
          <w:rFonts w:cs="Arial"/>
          <w:b w:val="0"/>
          <w:bCs/>
          <w:w w:val="100"/>
          <w:sz w:val="20"/>
          <w:szCs w:val="20"/>
          <w:lang w:val="es-MX" w:eastAsia="en-US"/>
        </w:rPr>
        <w:t>.</w:t>
      </w:r>
    </w:p>
    <w:p w14:paraId="08CD4D39" w14:textId="77777777" w:rsidR="00017E98" w:rsidRPr="00017E98" w:rsidRDefault="00017E98" w:rsidP="00017E98">
      <w:pPr>
        <w:pStyle w:val="Prrafodelista"/>
        <w:rPr>
          <w:rFonts w:cs="Arial"/>
          <w:b w:val="0"/>
          <w:bCs/>
          <w:w w:val="100"/>
          <w:sz w:val="20"/>
          <w:szCs w:val="20"/>
          <w:lang w:val="es-MX" w:eastAsia="en-US"/>
        </w:rPr>
      </w:pPr>
    </w:p>
    <w:p w14:paraId="0B6D7500" w14:textId="77777777" w:rsidR="00017E98" w:rsidRDefault="00017E98" w:rsidP="00DE4845">
      <w:pPr>
        <w:pStyle w:val="Prrafodelista"/>
        <w:numPr>
          <w:ilvl w:val="0"/>
          <w:numId w:val="16"/>
        </w:numPr>
        <w:spacing w:line="360" w:lineRule="auto"/>
        <w:ind w:left="0"/>
        <w:rPr>
          <w:rFonts w:cs="Arial"/>
          <w:b w:val="0"/>
          <w:bCs/>
          <w:w w:val="100"/>
          <w:sz w:val="20"/>
          <w:szCs w:val="20"/>
          <w:lang w:val="es-MX" w:eastAsia="en-US"/>
        </w:rPr>
      </w:pPr>
      <w:r w:rsidRPr="00017E98">
        <w:rPr>
          <w:rFonts w:cs="Arial"/>
          <w:b w:val="0"/>
          <w:bCs/>
          <w:w w:val="100"/>
          <w:sz w:val="20"/>
          <w:szCs w:val="20"/>
          <w:lang w:val="es-MX" w:eastAsia="en-US"/>
        </w:rPr>
        <w:t xml:space="preserve">Empero por la importancia que reviste la presentación de la versión oficial de la autoridad a los señalamientos que realiza una persona que considera vulnerados sus derechos humanos, tal y como se mencionó, con la finalidad de tener un mejor conocimiento del asunto y contar con los elementos necesarios para la resolución de la queja, se le requirió por segunda ocasión al Delegado de la </w:t>
      </w:r>
      <w:r w:rsidRPr="00017E98">
        <w:rPr>
          <w:rFonts w:cs="Arial"/>
          <w:b w:val="0"/>
          <w:bCs/>
          <w:i/>
          <w:iCs/>
          <w:w w:val="100"/>
          <w:sz w:val="20"/>
          <w:szCs w:val="20"/>
          <w:lang w:val="es-MX" w:eastAsia="en-US"/>
        </w:rPr>
        <w:t>FGE Región Laguna I</w:t>
      </w:r>
      <w:r w:rsidRPr="00017E98">
        <w:rPr>
          <w:rFonts w:cs="Arial"/>
          <w:b w:val="0"/>
          <w:bCs/>
          <w:w w:val="100"/>
          <w:sz w:val="20"/>
          <w:szCs w:val="20"/>
          <w:lang w:val="es-MX" w:eastAsia="en-US"/>
        </w:rPr>
        <w:t xml:space="preserve">, que rindiera los informes respectivos relacionados con los hechos que le fueron imputados por la parte quejosa a los Agentes del Ministerio Público de la </w:t>
      </w:r>
      <w:r w:rsidRPr="00017E98">
        <w:rPr>
          <w:rFonts w:cs="Arial"/>
          <w:b w:val="0"/>
          <w:bCs/>
          <w:i/>
          <w:iCs/>
          <w:w w:val="100"/>
          <w:sz w:val="20"/>
          <w:szCs w:val="20"/>
          <w:lang w:val="es-MX" w:eastAsia="en-US"/>
        </w:rPr>
        <w:t>CJEM Torreón</w:t>
      </w:r>
      <w:r w:rsidRPr="00017E98">
        <w:rPr>
          <w:rFonts w:cs="Arial"/>
          <w:b w:val="0"/>
          <w:bCs/>
          <w:w w:val="100"/>
          <w:sz w:val="20"/>
          <w:szCs w:val="20"/>
          <w:lang w:val="es-MX" w:eastAsia="en-US"/>
        </w:rPr>
        <w:t>.</w:t>
      </w:r>
    </w:p>
    <w:p w14:paraId="012E4437" w14:textId="77777777" w:rsidR="00017E98" w:rsidRPr="00017E98" w:rsidRDefault="00017E98" w:rsidP="00017E98">
      <w:pPr>
        <w:pStyle w:val="Prrafodelista"/>
        <w:rPr>
          <w:rFonts w:cs="Arial"/>
          <w:b w:val="0"/>
          <w:bCs/>
          <w:w w:val="100"/>
          <w:sz w:val="20"/>
          <w:szCs w:val="20"/>
          <w:lang w:val="es-MX" w:eastAsia="en-US"/>
        </w:rPr>
      </w:pPr>
    </w:p>
    <w:p w14:paraId="47754C47" w14:textId="77777777" w:rsidR="00017E98" w:rsidRDefault="00017E98" w:rsidP="00DE4845">
      <w:pPr>
        <w:pStyle w:val="Prrafodelista"/>
        <w:numPr>
          <w:ilvl w:val="0"/>
          <w:numId w:val="16"/>
        </w:numPr>
        <w:spacing w:line="360" w:lineRule="auto"/>
        <w:ind w:left="0"/>
        <w:rPr>
          <w:rFonts w:cs="Arial"/>
          <w:b w:val="0"/>
          <w:bCs/>
          <w:w w:val="100"/>
          <w:sz w:val="20"/>
          <w:szCs w:val="20"/>
          <w:lang w:val="es-MX" w:eastAsia="en-US"/>
        </w:rPr>
      </w:pPr>
      <w:r w:rsidRPr="00017E98">
        <w:rPr>
          <w:rFonts w:cs="Arial"/>
          <w:b w:val="0"/>
          <w:bCs/>
          <w:w w:val="100"/>
          <w:sz w:val="20"/>
          <w:szCs w:val="20"/>
          <w:lang w:val="es-MX" w:eastAsia="en-US"/>
        </w:rPr>
        <w:lastRenderedPageBreak/>
        <w:t xml:space="preserve">Los requerimientos se realizaron ante la superioridad jerárquica inmediata y, con el objeto de hacer más efectiva la comunicación, se notificó un tercer requerimiento al Delegado de la </w:t>
      </w:r>
      <w:r w:rsidRPr="00017E98">
        <w:rPr>
          <w:rFonts w:cs="Arial"/>
          <w:b w:val="0"/>
          <w:bCs/>
          <w:i/>
          <w:iCs/>
          <w:w w:val="100"/>
          <w:sz w:val="20"/>
          <w:szCs w:val="20"/>
          <w:lang w:val="es-MX" w:eastAsia="en-US"/>
        </w:rPr>
        <w:t>FGE Región Laguna I</w:t>
      </w:r>
      <w:r w:rsidRPr="00017E98">
        <w:rPr>
          <w:rFonts w:cs="Arial"/>
          <w:b w:val="0"/>
          <w:bCs/>
          <w:w w:val="100"/>
          <w:sz w:val="20"/>
          <w:szCs w:val="20"/>
          <w:lang w:val="es-MX" w:eastAsia="en-US"/>
        </w:rPr>
        <w:t xml:space="preserve"> y, conteniendo los apercibimientos que se señalan en la Ley de la CDHEC, transcurriendo el término concedido, sin que a la fecha de la presente determinación se obtuviera respuesta a la solicitud realizada por esta Comisión Estatal Protector de los Derechos Humanos.</w:t>
      </w:r>
    </w:p>
    <w:p w14:paraId="79FC1210" w14:textId="77777777" w:rsidR="00017E98" w:rsidRPr="00017E98" w:rsidRDefault="00017E98" w:rsidP="00017E98">
      <w:pPr>
        <w:pStyle w:val="Prrafodelista"/>
        <w:rPr>
          <w:rFonts w:cs="Arial"/>
          <w:b w:val="0"/>
          <w:bCs/>
          <w:w w:val="100"/>
          <w:sz w:val="20"/>
          <w:szCs w:val="20"/>
          <w:lang w:val="es-MX" w:eastAsia="en-US"/>
        </w:rPr>
      </w:pPr>
    </w:p>
    <w:p w14:paraId="631A70C6" w14:textId="77777777" w:rsidR="00017E98" w:rsidRDefault="00017E98" w:rsidP="00DE4845">
      <w:pPr>
        <w:pStyle w:val="Prrafodelista"/>
        <w:numPr>
          <w:ilvl w:val="0"/>
          <w:numId w:val="16"/>
        </w:numPr>
        <w:spacing w:line="360" w:lineRule="auto"/>
        <w:ind w:left="0"/>
        <w:rPr>
          <w:rFonts w:cs="Arial"/>
          <w:b w:val="0"/>
          <w:bCs/>
          <w:w w:val="100"/>
          <w:sz w:val="20"/>
          <w:szCs w:val="20"/>
          <w:lang w:val="es-MX" w:eastAsia="en-US"/>
        </w:rPr>
      </w:pPr>
      <w:r w:rsidRPr="00017E98">
        <w:rPr>
          <w:rFonts w:cs="Arial"/>
          <w:b w:val="0"/>
          <w:bCs/>
          <w:w w:val="100"/>
          <w:sz w:val="20"/>
          <w:szCs w:val="20"/>
          <w:lang w:val="es-MX" w:eastAsia="en-US"/>
        </w:rPr>
        <w:t xml:space="preserve">Es importante destacar que, los apercibimientos establecidos en los requerimientos, consisten en que para el supuesto relativo a cuando sean reiteradas las actitudes u omisiones que impliquen conductas evasivas o de entorpecimiento al cauce normal de las investigaciones por parte de las autoridades o servidores públicos que deban intervenir y colaborar con el personal de esta Comisión Estatal de los Derechos Humanos, las autoridades y servidores públicos obligados a proporcionar información y datos a esta Comisión Estatal Protectora de los Derechos Humanos, serán responsables penal y administrativamente por los actos u omisiones en que incurran durante y con motivo de la tramitación de quejas. </w:t>
      </w:r>
    </w:p>
    <w:p w14:paraId="08653E17" w14:textId="77777777" w:rsidR="00017E98" w:rsidRPr="00017E98" w:rsidRDefault="00017E98" w:rsidP="00017E98">
      <w:pPr>
        <w:pStyle w:val="Prrafodelista"/>
        <w:rPr>
          <w:rFonts w:cs="Arial"/>
          <w:b w:val="0"/>
          <w:bCs/>
          <w:w w:val="100"/>
          <w:sz w:val="20"/>
          <w:szCs w:val="20"/>
          <w:lang w:val="es-MX" w:eastAsia="en-US"/>
        </w:rPr>
      </w:pPr>
    </w:p>
    <w:p w14:paraId="5BF36030" w14:textId="77777777" w:rsidR="00017E98" w:rsidRDefault="00017E98" w:rsidP="00DE4845">
      <w:pPr>
        <w:pStyle w:val="Prrafodelista"/>
        <w:numPr>
          <w:ilvl w:val="0"/>
          <w:numId w:val="16"/>
        </w:numPr>
        <w:spacing w:line="360" w:lineRule="auto"/>
        <w:ind w:left="0"/>
        <w:rPr>
          <w:rFonts w:cs="Arial"/>
          <w:b w:val="0"/>
          <w:bCs/>
          <w:w w:val="100"/>
          <w:sz w:val="20"/>
          <w:szCs w:val="20"/>
          <w:lang w:val="es-MX" w:eastAsia="en-US"/>
        </w:rPr>
      </w:pPr>
      <w:r w:rsidRPr="00017E98">
        <w:rPr>
          <w:rFonts w:cs="Arial"/>
          <w:b w:val="0"/>
          <w:bCs/>
          <w:w w:val="100"/>
          <w:sz w:val="20"/>
          <w:szCs w:val="20"/>
          <w:lang w:val="es-MX" w:eastAsia="en-US"/>
        </w:rPr>
        <w:t>En este punto, es preciso considerar que, el Ministerio Público es una institución que brinda atención a las víctimas del delito con el respeto irrestricto a los derechos humanos de cualquier persona que intervenga en la indagatoria y que la actuación del personal de la procuración de justicia se regirá, entre otros, bajo los principios de legalidad, lealtad, eficiencia, profesionalismo, honradez y respeto a los derechos humanos. En ese sentido, la Ley Orgánica de la Fiscalía General del Estado de Coahuila de Zaragoza, prevé la obligación en materia de derechos humanos de atender las quejas, propuestas de conciliación y recomendaciones de los organismos protectores de derechos humanos conforme a la Constitución General y la Constitución del Estado, así como a las disposiciones aplicables.</w:t>
      </w:r>
    </w:p>
    <w:p w14:paraId="22BDF8C4" w14:textId="77777777" w:rsidR="00017E98" w:rsidRPr="00017E98" w:rsidRDefault="00017E98" w:rsidP="00017E98">
      <w:pPr>
        <w:pStyle w:val="Prrafodelista"/>
        <w:rPr>
          <w:rFonts w:cs="Arial"/>
          <w:b w:val="0"/>
          <w:bCs/>
          <w:w w:val="100"/>
          <w:sz w:val="20"/>
          <w:szCs w:val="20"/>
          <w:lang w:val="es-MX" w:eastAsia="en-US"/>
        </w:rPr>
      </w:pPr>
    </w:p>
    <w:p w14:paraId="2EF358ED" w14:textId="77777777" w:rsidR="00017E98" w:rsidRDefault="00017E98" w:rsidP="00DE4845">
      <w:pPr>
        <w:pStyle w:val="Prrafodelista"/>
        <w:numPr>
          <w:ilvl w:val="0"/>
          <w:numId w:val="16"/>
        </w:numPr>
        <w:spacing w:line="360" w:lineRule="auto"/>
        <w:ind w:left="0"/>
        <w:rPr>
          <w:rFonts w:cs="Arial"/>
          <w:b w:val="0"/>
          <w:bCs/>
          <w:w w:val="100"/>
          <w:sz w:val="20"/>
          <w:szCs w:val="20"/>
          <w:lang w:val="es-MX" w:eastAsia="en-US"/>
        </w:rPr>
      </w:pPr>
      <w:r w:rsidRPr="00017E98">
        <w:rPr>
          <w:rFonts w:cs="Arial"/>
          <w:b w:val="0"/>
          <w:bCs/>
          <w:w w:val="100"/>
          <w:sz w:val="20"/>
          <w:szCs w:val="20"/>
          <w:lang w:val="es-MX" w:eastAsia="en-US"/>
        </w:rPr>
        <w:t xml:space="preserve">No obstante lo anterior, la autoridad responsable omitió sin justificación alguna la rendición de los informes pormenorizados sobre los hechos que se atribuyeron a los Agentes del Ministerio Público adscritos a la </w:t>
      </w:r>
      <w:r w:rsidRPr="00017E98">
        <w:rPr>
          <w:rFonts w:cs="Arial"/>
          <w:b w:val="0"/>
          <w:bCs/>
          <w:i/>
          <w:iCs/>
          <w:w w:val="100"/>
          <w:sz w:val="20"/>
          <w:szCs w:val="20"/>
          <w:lang w:val="es-MX" w:eastAsia="en-US"/>
        </w:rPr>
        <w:t>CJEM Torreón</w:t>
      </w:r>
      <w:r w:rsidRPr="00017E98">
        <w:rPr>
          <w:rFonts w:cs="Arial"/>
          <w:b w:val="0"/>
          <w:bCs/>
          <w:w w:val="100"/>
          <w:sz w:val="20"/>
          <w:szCs w:val="20"/>
          <w:lang w:val="es-MX" w:eastAsia="en-US"/>
        </w:rPr>
        <w:t xml:space="preserve">, pues de forma lisa y llana, los servidores públicos de la </w:t>
      </w:r>
      <w:r w:rsidRPr="00017E98">
        <w:rPr>
          <w:rFonts w:cs="Arial"/>
          <w:b w:val="0"/>
          <w:bCs/>
          <w:i/>
          <w:iCs/>
          <w:w w:val="100"/>
          <w:sz w:val="20"/>
          <w:szCs w:val="20"/>
          <w:lang w:val="es-MX" w:eastAsia="en-US"/>
        </w:rPr>
        <w:t>FGE Región Laguna I</w:t>
      </w:r>
      <w:r w:rsidRPr="00017E98">
        <w:rPr>
          <w:rFonts w:cs="Arial"/>
          <w:b w:val="0"/>
          <w:bCs/>
          <w:w w:val="100"/>
          <w:sz w:val="20"/>
          <w:szCs w:val="20"/>
          <w:lang w:val="es-MX" w:eastAsia="en-US"/>
        </w:rPr>
        <w:t>, fueron omisos en brindar respuesta a esta CDHEC, haciéndose efectivo el apercibimiento señalado en los requerimientos anteriormente señalados.</w:t>
      </w:r>
    </w:p>
    <w:p w14:paraId="48A75915" w14:textId="77777777" w:rsidR="00017E98" w:rsidRPr="00017E98" w:rsidRDefault="00017E98" w:rsidP="00017E98">
      <w:pPr>
        <w:pStyle w:val="Prrafodelista"/>
        <w:rPr>
          <w:rFonts w:cs="Arial"/>
          <w:b w:val="0"/>
          <w:bCs/>
          <w:w w:val="100"/>
          <w:sz w:val="20"/>
          <w:szCs w:val="20"/>
          <w:lang w:val="es-MX" w:eastAsia="en-US"/>
        </w:rPr>
      </w:pPr>
    </w:p>
    <w:p w14:paraId="078B0DD9" w14:textId="77777777" w:rsidR="00017E98" w:rsidRDefault="00017E98" w:rsidP="00DE4845">
      <w:pPr>
        <w:pStyle w:val="Prrafodelista"/>
        <w:numPr>
          <w:ilvl w:val="0"/>
          <w:numId w:val="16"/>
        </w:numPr>
        <w:spacing w:line="360" w:lineRule="auto"/>
        <w:ind w:left="0"/>
        <w:rPr>
          <w:rFonts w:cs="Arial"/>
          <w:b w:val="0"/>
          <w:bCs/>
          <w:w w:val="100"/>
          <w:sz w:val="20"/>
          <w:szCs w:val="20"/>
          <w:lang w:val="es-MX" w:eastAsia="en-US"/>
        </w:rPr>
      </w:pPr>
      <w:r w:rsidRPr="00017E98">
        <w:rPr>
          <w:rFonts w:cs="Arial"/>
          <w:b w:val="0"/>
          <w:bCs/>
          <w:w w:val="100"/>
          <w:sz w:val="20"/>
          <w:szCs w:val="20"/>
          <w:lang w:val="es-MX" w:eastAsia="en-US"/>
        </w:rPr>
        <w:t xml:space="preserve">En concordancia con lo señalado anteriormente y derivado de un análisis de las constancias que obran integradas en el expediente, en su conjunto, de conformidad con los principios de la lógica y las máximas de la experiencia, de acuerdo a la materia sobre la que versa el presente asunto, se advirtió que las omisiones en que incurrieron los servidores públicos de la </w:t>
      </w:r>
      <w:r w:rsidRPr="00017E98">
        <w:rPr>
          <w:rFonts w:cs="Arial"/>
          <w:b w:val="0"/>
          <w:bCs/>
          <w:i/>
          <w:iCs/>
          <w:w w:val="100"/>
          <w:sz w:val="20"/>
          <w:szCs w:val="20"/>
          <w:lang w:val="es-MX" w:eastAsia="en-US"/>
        </w:rPr>
        <w:t>FGE Región Laguna I</w:t>
      </w:r>
      <w:r w:rsidRPr="00017E98">
        <w:rPr>
          <w:rFonts w:cs="Arial"/>
          <w:b w:val="0"/>
          <w:bCs/>
          <w:w w:val="100"/>
          <w:sz w:val="20"/>
          <w:szCs w:val="20"/>
          <w:lang w:val="es-MX" w:eastAsia="en-US"/>
        </w:rPr>
        <w:t xml:space="preserve">, en el ejercicio de sus funciones, son las que permiten determinar la existencia de una violación a los derechos humanos de la parte quejosa, consistente en que la conducta de los servidores </w:t>
      </w:r>
      <w:r w:rsidRPr="00017E98">
        <w:rPr>
          <w:rFonts w:cs="Arial"/>
          <w:b w:val="0"/>
          <w:bCs/>
          <w:w w:val="100"/>
          <w:sz w:val="20"/>
          <w:szCs w:val="20"/>
          <w:lang w:val="es-MX" w:eastAsia="en-US"/>
        </w:rPr>
        <w:lastRenderedPageBreak/>
        <w:t>públicos señalados ha incumplido con los principios que rigen su actuar de conformidad con lo establecido por la normativa aplicable.</w:t>
      </w:r>
    </w:p>
    <w:p w14:paraId="7C9EE34B" w14:textId="77777777" w:rsidR="00017E98" w:rsidRPr="00017E98" w:rsidRDefault="00017E98" w:rsidP="00017E98">
      <w:pPr>
        <w:pStyle w:val="Prrafodelista"/>
        <w:rPr>
          <w:rFonts w:cs="Arial"/>
          <w:b w:val="0"/>
          <w:bCs/>
          <w:w w:val="100"/>
          <w:sz w:val="20"/>
          <w:szCs w:val="20"/>
          <w:lang w:val="es-MX" w:eastAsia="en-US"/>
        </w:rPr>
      </w:pPr>
    </w:p>
    <w:p w14:paraId="593F0699" w14:textId="77777777" w:rsidR="00017E98" w:rsidRDefault="00017E98" w:rsidP="00DE4845">
      <w:pPr>
        <w:pStyle w:val="Prrafodelista"/>
        <w:numPr>
          <w:ilvl w:val="0"/>
          <w:numId w:val="16"/>
        </w:numPr>
        <w:spacing w:line="360" w:lineRule="auto"/>
        <w:ind w:left="0"/>
        <w:rPr>
          <w:rFonts w:cs="Arial"/>
          <w:b w:val="0"/>
          <w:bCs/>
          <w:w w:val="100"/>
          <w:sz w:val="20"/>
          <w:szCs w:val="20"/>
          <w:lang w:val="es-MX" w:eastAsia="en-US"/>
        </w:rPr>
      </w:pPr>
      <w:r w:rsidRPr="00017E98">
        <w:rPr>
          <w:rFonts w:cs="Arial"/>
          <w:b w:val="0"/>
          <w:bCs/>
          <w:w w:val="100"/>
          <w:sz w:val="20"/>
          <w:szCs w:val="20"/>
          <w:lang w:val="es-MX" w:eastAsia="en-US"/>
        </w:rPr>
        <w:t>Lo expuesto, se configura tomando en cuenta que a nivel constitucional se otorga la facultad de investigación de los delitos al Ministerio Público y de forma posterior, prevé el establecimiento de organismos autónomos de protección de los derechos humanos que conocerán de actos u omisiones de naturaleza administrativa provenientes de cualquier autoridad o servidor público que violente los derechos humanos de las personas. En ese entendido, corresponde a la autoridad ministerial la investigación de los delitos y a la CDHEC revisar que los actos u omisiones realizados por autoridades de carácter estatal y municipal, se ajusten a los parámetros establecidos por la legislación vigente; lo que razonablemente genera la obligación de las autoridades estatales y municipales de atender los requerimientos realizados por esta CDHEC.</w:t>
      </w:r>
    </w:p>
    <w:p w14:paraId="61ECFE56" w14:textId="77777777" w:rsidR="00017E98" w:rsidRPr="00017E98" w:rsidRDefault="00017E98" w:rsidP="00017E98">
      <w:pPr>
        <w:pStyle w:val="Prrafodelista"/>
        <w:rPr>
          <w:rFonts w:cs="Arial"/>
          <w:b w:val="0"/>
          <w:bCs/>
          <w:w w:val="100"/>
          <w:sz w:val="20"/>
          <w:szCs w:val="20"/>
          <w:lang w:val="es-MX" w:eastAsia="en-US"/>
        </w:rPr>
      </w:pPr>
    </w:p>
    <w:p w14:paraId="66075293" w14:textId="77777777" w:rsidR="00017E98" w:rsidRDefault="00017E98" w:rsidP="00DE4845">
      <w:pPr>
        <w:pStyle w:val="Prrafodelista"/>
        <w:numPr>
          <w:ilvl w:val="0"/>
          <w:numId w:val="16"/>
        </w:numPr>
        <w:spacing w:line="360" w:lineRule="auto"/>
        <w:ind w:left="0"/>
        <w:rPr>
          <w:rFonts w:cs="Arial"/>
          <w:b w:val="0"/>
          <w:bCs/>
          <w:w w:val="100"/>
          <w:sz w:val="20"/>
          <w:szCs w:val="20"/>
          <w:lang w:val="es-MX" w:eastAsia="en-US"/>
        </w:rPr>
      </w:pPr>
      <w:r w:rsidRPr="00017E98">
        <w:rPr>
          <w:rFonts w:cs="Arial"/>
          <w:b w:val="0"/>
          <w:bCs/>
          <w:w w:val="100"/>
          <w:sz w:val="20"/>
          <w:szCs w:val="20"/>
          <w:lang w:val="es-MX" w:eastAsia="en-US"/>
        </w:rPr>
        <w:t xml:space="preserve">En este caso, los servidores públicos de la </w:t>
      </w:r>
      <w:r w:rsidRPr="00017E98">
        <w:rPr>
          <w:rFonts w:cs="Arial"/>
          <w:b w:val="0"/>
          <w:bCs/>
          <w:i/>
          <w:iCs/>
          <w:w w:val="100"/>
          <w:sz w:val="20"/>
          <w:szCs w:val="20"/>
          <w:lang w:val="es-MX" w:eastAsia="en-US"/>
        </w:rPr>
        <w:t>FGE Región Laguna I</w:t>
      </w:r>
      <w:r w:rsidRPr="00017E98">
        <w:rPr>
          <w:rFonts w:cs="Arial"/>
          <w:b w:val="0"/>
          <w:bCs/>
          <w:w w:val="100"/>
          <w:sz w:val="20"/>
          <w:szCs w:val="20"/>
          <w:lang w:val="es-MX" w:eastAsia="en-US"/>
        </w:rPr>
        <w:t>, de forma irrestricta en su desempeño, deben observar lo dispuesto en los tratados internacionales, la constitución federal y local, así como en las leyes y reglamentos que les son aplicables para cumplir con la encomienda que legalmente se les confiere, de acuerdo al principio de legalidad y pleno respeto de los derechos humanos de todas las personas. Por supuesto, en el caso que nos concierne, las autoridades cuentan con esta obligación toral en el ámbito de su competencia de promover, respetar, proteger y garantizar los derechos humanos.</w:t>
      </w:r>
    </w:p>
    <w:p w14:paraId="41F7C17F" w14:textId="77777777" w:rsidR="00017E98" w:rsidRPr="00017E98" w:rsidRDefault="00017E98" w:rsidP="00017E98">
      <w:pPr>
        <w:pStyle w:val="Prrafodelista"/>
        <w:rPr>
          <w:rFonts w:cs="Arial"/>
          <w:b w:val="0"/>
          <w:bCs/>
          <w:w w:val="100"/>
          <w:sz w:val="20"/>
          <w:szCs w:val="20"/>
          <w:lang w:val="es-MX" w:eastAsia="en-US"/>
        </w:rPr>
      </w:pPr>
    </w:p>
    <w:p w14:paraId="20C95090" w14:textId="77777777" w:rsidR="00017E98" w:rsidRDefault="00017E98" w:rsidP="00DE4845">
      <w:pPr>
        <w:pStyle w:val="Prrafodelista"/>
        <w:numPr>
          <w:ilvl w:val="0"/>
          <w:numId w:val="16"/>
        </w:numPr>
        <w:spacing w:line="360" w:lineRule="auto"/>
        <w:ind w:left="0"/>
        <w:rPr>
          <w:rFonts w:cs="Arial"/>
          <w:b w:val="0"/>
          <w:bCs/>
          <w:w w:val="100"/>
          <w:sz w:val="20"/>
          <w:szCs w:val="20"/>
          <w:lang w:val="es-MX" w:eastAsia="en-US"/>
        </w:rPr>
      </w:pPr>
      <w:r w:rsidRPr="00017E98">
        <w:rPr>
          <w:rFonts w:cs="Arial"/>
          <w:b w:val="0"/>
          <w:bCs/>
          <w:w w:val="100"/>
          <w:sz w:val="20"/>
          <w:szCs w:val="20"/>
          <w:lang w:val="es-MX" w:eastAsia="en-US"/>
        </w:rPr>
        <w:t xml:space="preserve">Por consiguiente, se concluye que la autoridad ministerial contaba con la obligación de atender los requerimientos realizados por esta CDHEC en la investigación de presuntas violaciones a derechos humanos, no obstante, en evidente contradicción a los principios de legalidad, honradez, lealtad, imparcialidad y eficiencia que deben ser observadas en el desempeño de su empleo, cargo o comisión, omitieron brindar respuesta a la solicitud de rendición de informe pormenorizado realizada esta CDHEC, aún y cuando se realizaron tres requerimientos, mismos que fueron notificados debidamente en las instalaciones de la </w:t>
      </w:r>
      <w:r w:rsidRPr="00017E98">
        <w:rPr>
          <w:rFonts w:cs="Arial"/>
          <w:b w:val="0"/>
          <w:bCs/>
          <w:i/>
          <w:iCs/>
          <w:w w:val="100"/>
          <w:sz w:val="20"/>
          <w:szCs w:val="20"/>
          <w:lang w:val="es-MX" w:eastAsia="en-US"/>
        </w:rPr>
        <w:t>FGE Región Laguna I</w:t>
      </w:r>
      <w:r w:rsidRPr="00017E98">
        <w:rPr>
          <w:rFonts w:cs="Arial"/>
          <w:b w:val="0"/>
          <w:bCs/>
          <w:w w:val="100"/>
          <w:sz w:val="20"/>
          <w:szCs w:val="20"/>
          <w:lang w:val="es-MX" w:eastAsia="en-US"/>
        </w:rPr>
        <w:t xml:space="preserve">. </w:t>
      </w:r>
    </w:p>
    <w:p w14:paraId="66246C04" w14:textId="77777777" w:rsidR="00017E98" w:rsidRPr="00017E98" w:rsidRDefault="00017E98" w:rsidP="00017E98">
      <w:pPr>
        <w:pStyle w:val="Prrafodelista"/>
        <w:rPr>
          <w:rFonts w:cs="Arial"/>
          <w:b w:val="0"/>
          <w:bCs/>
          <w:w w:val="100"/>
          <w:sz w:val="20"/>
          <w:szCs w:val="20"/>
          <w:lang w:val="es-MX" w:eastAsia="en-US"/>
        </w:rPr>
      </w:pPr>
    </w:p>
    <w:p w14:paraId="09A704D1" w14:textId="553E7F0A" w:rsidR="00017E98" w:rsidRDefault="00017E98" w:rsidP="00DE4845">
      <w:pPr>
        <w:pStyle w:val="Prrafodelista"/>
        <w:numPr>
          <w:ilvl w:val="0"/>
          <w:numId w:val="16"/>
        </w:numPr>
        <w:spacing w:line="360" w:lineRule="auto"/>
        <w:ind w:left="0"/>
        <w:rPr>
          <w:rFonts w:cs="Arial"/>
          <w:b w:val="0"/>
          <w:bCs/>
          <w:w w:val="100"/>
          <w:sz w:val="20"/>
          <w:szCs w:val="20"/>
          <w:lang w:val="es-MX" w:eastAsia="en-US"/>
        </w:rPr>
      </w:pPr>
      <w:r w:rsidRPr="00017E98">
        <w:rPr>
          <w:rFonts w:cs="Arial"/>
          <w:b w:val="0"/>
          <w:bCs/>
          <w:w w:val="100"/>
          <w:sz w:val="20"/>
          <w:szCs w:val="20"/>
          <w:lang w:val="es-MX" w:eastAsia="en-US"/>
        </w:rPr>
        <w:t xml:space="preserve">En consecuencia, resulta indiscutible que los servidores públicos de la referida dependencia estatal, son responsables de la negativa tácita de rendir la información relativa a la investigación de la carpeta de investigación iniciada por los hechos que la ley considera como delito de violación, denunciados por </w:t>
      </w:r>
      <w:r w:rsidR="005D701F">
        <w:rPr>
          <w:rFonts w:cs="Arial"/>
          <w:b w:val="0"/>
          <w:bCs/>
          <w:i/>
          <w:iCs/>
          <w:w w:val="100"/>
          <w:sz w:val="20"/>
          <w:szCs w:val="20"/>
          <w:lang w:val="es-MX" w:eastAsia="en-US"/>
        </w:rPr>
        <w:t>E1</w:t>
      </w:r>
      <w:r w:rsidRPr="00017E98">
        <w:rPr>
          <w:rFonts w:cs="Arial"/>
          <w:b w:val="0"/>
          <w:bCs/>
          <w:w w:val="100"/>
          <w:sz w:val="20"/>
          <w:szCs w:val="20"/>
          <w:lang w:val="es-MX" w:eastAsia="en-US"/>
        </w:rPr>
        <w:t xml:space="preserve">; por lo tanto, incurrieron en un ejercicio indebido de la función pública, entendido como el incumplimiento de las obligaciones de las autoridades, en el ámbito de su competencia de promover, respetar, proteger y establecer los mecanismos que garanticen los derechos humanos. </w:t>
      </w:r>
    </w:p>
    <w:p w14:paraId="67708EC1" w14:textId="77777777" w:rsidR="00017E98" w:rsidRPr="00017E98" w:rsidRDefault="00017E98" w:rsidP="00017E98">
      <w:pPr>
        <w:pStyle w:val="Prrafodelista"/>
        <w:rPr>
          <w:rFonts w:cs="Arial"/>
          <w:b w:val="0"/>
          <w:bCs/>
          <w:w w:val="100"/>
          <w:sz w:val="20"/>
          <w:szCs w:val="20"/>
          <w:lang w:val="es-MX" w:eastAsia="en-US"/>
        </w:rPr>
      </w:pPr>
    </w:p>
    <w:p w14:paraId="17E21DD9" w14:textId="77777777" w:rsidR="00017E98" w:rsidRDefault="00017E98" w:rsidP="00DE4845">
      <w:pPr>
        <w:pStyle w:val="Prrafodelista"/>
        <w:numPr>
          <w:ilvl w:val="0"/>
          <w:numId w:val="16"/>
        </w:numPr>
        <w:spacing w:line="360" w:lineRule="auto"/>
        <w:ind w:left="0"/>
        <w:rPr>
          <w:rFonts w:cs="Arial"/>
          <w:b w:val="0"/>
          <w:bCs/>
          <w:w w:val="100"/>
          <w:sz w:val="20"/>
          <w:szCs w:val="20"/>
          <w:lang w:val="es-MX" w:eastAsia="en-US"/>
        </w:rPr>
      </w:pPr>
      <w:r w:rsidRPr="00017E98">
        <w:rPr>
          <w:rFonts w:cs="Arial"/>
          <w:b w:val="0"/>
          <w:bCs/>
          <w:w w:val="100"/>
          <w:sz w:val="20"/>
          <w:szCs w:val="20"/>
          <w:lang w:val="es-MX" w:eastAsia="en-US"/>
        </w:rPr>
        <w:t xml:space="preserve">En términos generales, tomando en cuenta los señalamientos realizados, partiendo del indicio que configura las omisiones de los servidores públicos de la </w:t>
      </w:r>
      <w:r w:rsidRPr="00017E98">
        <w:rPr>
          <w:rFonts w:cs="Arial"/>
          <w:b w:val="0"/>
          <w:bCs/>
          <w:i/>
          <w:iCs/>
          <w:w w:val="100"/>
          <w:sz w:val="20"/>
          <w:szCs w:val="20"/>
          <w:lang w:val="es-MX" w:eastAsia="en-US"/>
        </w:rPr>
        <w:t>FGE Región Laguna I</w:t>
      </w:r>
      <w:r w:rsidRPr="00017E98">
        <w:rPr>
          <w:rFonts w:cs="Arial"/>
          <w:b w:val="0"/>
          <w:bCs/>
          <w:w w:val="100"/>
          <w:sz w:val="20"/>
          <w:szCs w:val="20"/>
          <w:lang w:val="es-MX" w:eastAsia="en-US"/>
        </w:rPr>
        <w:t xml:space="preserve">, en rendir un informe </w:t>
      </w:r>
      <w:r w:rsidRPr="00017E98">
        <w:rPr>
          <w:rFonts w:cs="Arial"/>
          <w:b w:val="0"/>
          <w:bCs/>
          <w:w w:val="100"/>
          <w:sz w:val="20"/>
          <w:szCs w:val="20"/>
          <w:lang w:val="es-MX" w:eastAsia="en-US"/>
        </w:rPr>
        <w:lastRenderedPageBreak/>
        <w:t xml:space="preserve">pormenorizado de hechos respecto a las acusaciones que pesan en contra de los Agentes del Ministerio Público adscritos a la </w:t>
      </w:r>
      <w:r w:rsidRPr="00017E98">
        <w:rPr>
          <w:rFonts w:cs="Arial"/>
          <w:b w:val="0"/>
          <w:bCs/>
          <w:i/>
          <w:iCs/>
          <w:w w:val="100"/>
          <w:sz w:val="20"/>
          <w:szCs w:val="20"/>
          <w:lang w:val="es-MX" w:eastAsia="en-US"/>
        </w:rPr>
        <w:t>CJEM Torreón</w:t>
      </w:r>
      <w:r w:rsidRPr="00017E98">
        <w:rPr>
          <w:rFonts w:cs="Arial"/>
          <w:b w:val="0"/>
          <w:bCs/>
          <w:w w:val="100"/>
          <w:sz w:val="20"/>
          <w:szCs w:val="20"/>
          <w:lang w:val="es-MX" w:eastAsia="en-US"/>
        </w:rPr>
        <w:t xml:space="preserve">, que tuvieron como resultado la consideración de tener por ciertos los hechos, se colige que los hechos ocurrieron de la manera en que fueron presentados por la parte quejosa. </w:t>
      </w:r>
    </w:p>
    <w:p w14:paraId="589FD5E9" w14:textId="77777777" w:rsidR="00017E98" w:rsidRPr="00017E98" w:rsidRDefault="00017E98" w:rsidP="00017E98">
      <w:pPr>
        <w:pStyle w:val="Prrafodelista"/>
        <w:rPr>
          <w:rFonts w:cs="Arial"/>
          <w:b w:val="0"/>
          <w:bCs/>
          <w:w w:val="100"/>
          <w:sz w:val="20"/>
          <w:szCs w:val="20"/>
          <w:lang w:val="es-MX" w:eastAsia="en-US"/>
        </w:rPr>
      </w:pPr>
    </w:p>
    <w:p w14:paraId="51DFD61E" w14:textId="1D11A95B" w:rsidR="00017E98" w:rsidRDefault="00017E98" w:rsidP="00DE4845">
      <w:pPr>
        <w:pStyle w:val="Prrafodelista"/>
        <w:numPr>
          <w:ilvl w:val="0"/>
          <w:numId w:val="16"/>
        </w:numPr>
        <w:spacing w:line="360" w:lineRule="auto"/>
        <w:ind w:left="0"/>
        <w:rPr>
          <w:rFonts w:cs="Arial"/>
          <w:b w:val="0"/>
          <w:bCs/>
          <w:w w:val="100"/>
          <w:sz w:val="20"/>
          <w:szCs w:val="20"/>
          <w:lang w:val="es-MX" w:eastAsia="en-US"/>
        </w:rPr>
      </w:pPr>
      <w:r w:rsidRPr="00017E98">
        <w:rPr>
          <w:rFonts w:cs="Arial"/>
          <w:b w:val="0"/>
          <w:bCs/>
          <w:w w:val="100"/>
          <w:sz w:val="20"/>
          <w:szCs w:val="20"/>
          <w:lang w:val="es-MX" w:eastAsia="en-US"/>
        </w:rPr>
        <w:t xml:space="preserve">Reviste una preocupación especial para este Organismo Protector de los Derechos Humanos y es de suma importancia destacar, el proceder de los servidores públicos de la </w:t>
      </w:r>
      <w:r w:rsidRPr="00017E98">
        <w:rPr>
          <w:rFonts w:cs="Arial"/>
          <w:b w:val="0"/>
          <w:bCs/>
          <w:i/>
          <w:iCs/>
          <w:w w:val="100"/>
          <w:sz w:val="20"/>
          <w:szCs w:val="20"/>
          <w:lang w:val="es-MX" w:eastAsia="en-US"/>
        </w:rPr>
        <w:t>FGE Región Laguna I</w:t>
      </w:r>
      <w:r w:rsidRPr="00017E98">
        <w:rPr>
          <w:rFonts w:cs="Arial"/>
          <w:b w:val="0"/>
          <w:bCs/>
          <w:w w:val="100"/>
          <w:sz w:val="20"/>
          <w:szCs w:val="20"/>
          <w:lang w:val="es-MX" w:eastAsia="en-US"/>
        </w:rPr>
        <w:t xml:space="preserve"> ante un procedimiento de protección de Derechos Humanos iniciado en contra de los Agentes del Ministerio Público adscritos a la </w:t>
      </w:r>
      <w:r w:rsidRPr="00017E98">
        <w:rPr>
          <w:rFonts w:cs="Arial"/>
          <w:b w:val="0"/>
          <w:bCs/>
          <w:i/>
          <w:iCs/>
          <w:w w:val="100"/>
          <w:sz w:val="20"/>
          <w:szCs w:val="20"/>
          <w:lang w:val="es-MX" w:eastAsia="en-US"/>
        </w:rPr>
        <w:t>CJEM Torreón</w:t>
      </w:r>
      <w:r w:rsidRPr="00017E98">
        <w:rPr>
          <w:rFonts w:cs="Arial"/>
          <w:b w:val="0"/>
          <w:bCs/>
          <w:w w:val="100"/>
          <w:sz w:val="20"/>
          <w:szCs w:val="20"/>
          <w:lang w:val="es-MX" w:eastAsia="en-US"/>
        </w:rPr>
        <w:t xml:space="preserve">, pues ha quedado plenamente acreditada la configuración de las violaciones en perjuicio de la parte quejosa, lo que derivó fundamentalmente de la omisión en presentar el informe de autoridad que les fuera solicitado sobre los hechos origen de la inconformidad presentada por </w:t>
      </w:r>
      <w:r w:rsidR="009E1773">
        <w:rPr>
          <w:rFonts w:cs="Arial"/>
          <w:b w:val="0"/>
          <w:bCs/>
          <w:i/>
          <w:iCs/>
          <w:w w:val="100"/>
          <w:sz w:val="20"/>
          <w:szCs w:val="20"/>
          <w:lang w:val="es-MX" w:eastAsia="en-US"/>
        </w:rPr>
        <w:t>Ag1</w:t>
      </w:r>
      <w:r w:rsidRPr="00017E98">
        <w:rPr>
          <w:rFonts w:cs="Arial"/>
          <w:b w:val="0"/>
          <w:bCs/>
          <w:w w:val="100"/>
          <w:sz w:val="20"/>
          <w:szCs w:val="20"/>
          <w:lang w:val="es-MX" w:eastAsia="en-US"/>
        </w:rPr>
        <w:t>, que como ya se ha establecido, tuvo como efecto el tener por ciertos los hechos para el desarrollo de la investigación.</w:t>
      </w:r>
    </w:p>
    <w:p w14:paraId="13260ECC" w14:textId="77777777" w:rsidR="00017E98" w:rsidRPr="00017E98" w:rsidRDefault="00017E98" w:rsidP="00017E98">
      <w:pPr>
        <w:pStyle w:val="Prrafodelista"/>
        <w:rPr>
          <w:rFonts w:cs="Arial"/>
          <w:b w:val="0"/>
          <w:bCs/>
          <w:w w:val="100"/>
          <w:sz w:val="20"/>
          <w:szCs w:val="20"/>
          <w:lang w:val="es-MX" w:eastAsia="en-US"/>
        </w:rPr>
      </w:pPr>
    </w:p>
    <w:p w14:paraId="44EA9C99" w14:textId="77777777" w:rsidR="00017E98" w:rsidRDefault="00017E98" w:rsidP="00DE4845">
      <w:pPr>
        <w:pStyle w:val="Prrafodelista"/>
        <w:numPr>
          <w:ilvl w:val="0"/>
          <w:numId w:val="16"/>
        </w:numPr>
        <w:spacing w:line="360" w:lineRule="auto"/>
        <w:ind w:left="0"/>
        <w:rPr>
          <w:rFonts w:cs="Arial"/>
          <w:b w:val="0"/>
          <w:bCs/>
          <w:w w:val="100"/>
          <w:sz w:val="20"/>
          <w:szCs w:val="20"/>
          <w:lang w:val="es-MX" w:eastAsia="en-US"/>
        </w:rPr>
      </w:pPr>
      <w:r w:rsidRPr="00017E98">
        <w:rPr>
          <w:rFonts w:cs="Arial"/>
          <w:b w:val="0"/>
          <w:bCs/>
          <w:w w:val="100"/>
          <w:sz w:val="20"/>
          <w:szCs w:val="20"/>
          <w:lang w:val="es-MX" w:eastAsia="en-US"/>
        </w:rPr>
        <w:t>En ese sentido, resulta grave la omisión de la autoridad en atender los mandatos de carácter constitucional, toda vez que, a la luz de los artículos primero y séptimo de la Constitución Federal y Local, respectivamente, establecen que todas las autoridades estatales y municipales, en el ámbito de sus competencias, tienen la obligación de promover, respetar, proteger y garantizar los derechos humanos. Por ende, el Estado debe prevenir, investigar, sancionar y reparar las violaciones a los derechos humanos en los términos que establezca la ley, además que todo órgano, dependencia o entidad de los gobiernos estatal y municipal, deberá colaborar con la CDHEC en los términos de las disposiciones aplicables, para el mejor ejercicio de sus funciones, bajo los principios de fidelidad, transparencia y rendición de cuentas.</w:t>
      </w:r>
    </w:p>
    <w:p w14:paraId="778662DC" w14:textId="77777777" w:rsidR="00017E98" w:rsidRPr="00017E98" w:rsidRDefault="00017E98" w:rsidP="00017E98">
      <w:pPr>
        <w:pStyle w:val="Prrafodelista"/>
        <w:rPr>
          <w:rFonts w:cs="Arial"/>
          <w:b w:val="0"/>
          <w:bCs/>
          <w:w w:val="100"/>
          <w:sz w:val="20"/>
          <w:szCs w:val="20"/>
          <w:lang w:val="es-MX" w:eastAsia="en-US"/>
        </w:rPr>
      </w:pPr>
    </w:p>
    <w:p w14:paraId="633E4794" w14:textId="77777777" w:rsidR="00017E98" w:rsidRDefault="00017E98" w:rsidP="00DE4845">
      <w:pPr>
        <w:pStyle w:val="Prrafodelista"/>
        <w:numPr>
          <w:ilvl w:val="0"/>
          <w:numId w:val="16"/>
        </w:numPr>
        <w:spacing w:line="360" w:lineRule="auto"/>
        <w:ind w:left="0"/>
        <w:rPr>
          <w:rFonts w:cs="Arial"/>
          <w:b w:val="0"/>
          <w:bCs/>
          <w:w w:val="100"/>
          <w:sz w:val="20"/>
          <w:szCs w:val="20"/>
          <w:lang w:val="es-MX" w:eastAsia="en-US"/>
        </w:rPr>
      </w:pPr>
      <w:r w:rsidRPr="00017E98">
        <w:rPr>
          <w:rFonts w:cs="Arial"/>
          <w:b w:val="0"/>
          <w:bCs/>
          <w:w w:val="100"/>
          <w:sz w:val="20"/>
          <w:szCs w:val="20"/>
          <w:lang w:val="es-MX" w:eastAsia="en-US"/>
        </w:rPr>
        <w:t>Luego entonces, al prever la normativa un procedimiento de protección de derechos humanos, como lo es, el que instaura la Ley de la CDHEC, todas las autoridades tienen la obligación de atender los requerimientos que haga este Organismo Estatal Público Autónomo, para verificar si efectivamente, existió violación a los derechos humanos de las personas, máxime, si alguna autoridad es señalada directamente como la transgresora a derechos fundamentales. Aunado a lo antes expuesto, atender estos requerimientos, brinda certeza al desempeño del servidor público, y en su caso, permite a la autoridad presuntamente responsable justificar su acción ante una acusación, lo que hoy en día es una petición y exigencia de las personas y que forma parte del procedimiento que establecen los Organismos Protectores de Derechos Humanos.</w:t>
      </w:r>
    </w:p>
    <w:p w14:paraId="674CEB7B" w14:textId="77777777" w:rsidR="00017E98" w:rsidRPr="00017E98" w:rsidRDefault="00017E98" w:rsidP="00017E98">
      <w:pPr>
        <w:pStyle w:val="Prrafodelista"/>
        <w:rPr>
          <w:rFonts w:cs="Arial"/>
          <w:b w:val="0"/>
          <w:bCs/>
          <w:w w:val="100"/>
          <w:sz w:val="20"/>
          <w:szCs w:val="20"/>
          <w:lang w:val="es-MX" w:eastAsia="en-US"/>
        </w:rPr>
      </w:pPr>
    </w:p>
    <w:p w14:paraId="101F6A01" w14:textId="77777777" w:rsidR="00017E98" w:rsidRDefault="00017E98" w:rsidP="00DE4845">
      <w:pPr>
        <w:pStyle w:val="Prrafodelista"/>
        <w:numPr>
          <w:ilvl w:val="0"/>
          <w:numId w:val="16"/>
        </w:numPr>
        <w:spacing w:line="360" w:lineRule="auto"/>
        <w:ind w:left="0"/>
        <w:rPr>
          <w:rFonts w:cs="Arial"/>
          <w:b w:val="0"/>
          <w:bCs/>
          <w:w w:val="100"/>
          <w:sz w:val="20"/>
          <w:szCs w:val="20"/>
          <w:lang w:val="es-MX" w:eastAsia="en-US"/>
        </w:rPr>
      </w:pPr>
      <w:r w:rsidRPr="00017E98">
        <w:rPr>
          <w:rFonts w:cs="Arial"/>
          <w:b w:val="0"/>
          <w:bCs/>
          <w:w w:val="100"/>
          <w:sz w:val="20"/>
          <w:szCs w:val="20"/>
          <w:lang w:val="es-MX" w:eastAsia="en-US"/>
        </w:rPr>
        <w:t xml:space="preserve">Lo que no aconteció en el presente caso, puesto que la Segunda Visitadora Regional de la CDHEC realizó varios requerimientos para que la autoridad responsable presentara su informe de hechos en relación a las acusaciones que se le atribuyeron, a través del superior jerárquico inmediato, con el fin, de que hubiere mayor efectividad, sin que se haya realizado lo conducente, o bien siquiera </w:t>
      </w:r>
      <w:r w:rsidRPr="00017E98">
        <w:rPr>
          <w:rFonts w:cs="Arial"/>
          <w:b w:val="0"/>
          <w:bCs/>
          <w:w w:val="100"/>
          <w:sz w:val="20"/>
          <w:szCs w:val="20"/>
          <w:lang w:val="es-MX" w:eastAsia="en-US"/>
        </w:rPr>
        <w:lastRenderedPageBreak/>
        <w:t>tratara de justificar su incumplimiento; por lo que, ese silencio administrativo, indica un desinterés total en los procedimientos de protección de derechos humanos de las personas.</w:t>
      </w:r>
    </w:p>
    <w:p w14:paraId="2032735E" w14:textId="77777777" w:rsidR="00017E98" w:rsidRPr="00017E98" w:rsidRDefault="00017E98" w:rsidP="00017E98">
      <w:pPr>
        <w:pStyle w:val="Prrafodelista"/>
        <w:rPr>
          <w:rFonts w:cs="Arial"/>
          <w:b w:val="0"/>
          <w:bCs/>
          <w:w w:val="100"/>
          <w:sz w:val="20"/>
          <w:szCs w:val="20"/>
          <w:lang w:val="es-MX" w:eastAsia="en-US"/>
        </w:rPr>
      </w:pPr>
    </w:p>
    <w:p w14:paraId="3BF62A2E" w14:textId="77777777" w:rsidR="00017E98" w:rsidRDefault="00017E98" w:rsidP="00DE4845">
      <w:pPr>
        <w:pStyle w:val="Prrafodelista"/>
        <w:numPr>
          <w:ilvl w:val="0"/>
          <w:numId w:val="16"/>
        </w:numPr>
        <w:spacing w:line="360" w:lineRule="auto"/>
        <w:ind w:left="0"/>
        <w:rPr>
          <w:rFonts w:cs="Arial"/>
          <w:b w:val="0"/>
          <w:bCs/>
          <w:w w:val="100"/>
          <w:sz w:val="20"/>
          <w:szCs w:val="20"/>
          <w:lang w:val="es-MX" w:eastAsia="en-US"/>
        </w:rPr>
      </w:pPr>
      <w:r w:rsidRPr="00017E98">
        <w:rPr>
          <w:rFonts w:cs="Arial"/>
          <w:b w:val="0"/>
          <w:bCs/>
          <w:w w:val="100"/>
          <w:sz w:val="20"/>
          <w:szCs w:val="20"/>
          <w:lang w:val="es-MX" w:eastAsia="en-US"/>
        </w:rPr>
        <w:t>Ahora bien, es preciso recordar que las autoridades están obligadas a proporcionar información y datos a la CDHEC por los actos u omisiones en que incurran durante y con motivo de la tramitación de quejas ante este Organismo Estatal Protector de los Derechos Humanos, o bien, cuando sean reiteradas las actitudes u omisiones que impliquen conductas evasivas o de entorpecimiento al cauce normal de las investigaciones</w:t>
      </w:r>
      <w:r>
        <w:rPr>
          <w:rStyle w:val="Refdenotaalpie"/>
          <w:rFonts w:cs="Arial"/>
          <w:b w:val="0"/>
          <w:bCs/>
          <w:w w:val="100"/>
          <w:sz w:val="20"/>
          <w:szCs w:val="20"/>
          <w:lang w:val="es-MX" w:eastAsia="en-US"/>
        </w:rPr>
        <w:footnoteReference w:id="26"/>
      </w:r>
      <w:r w:rsidRPr="00017E98">
        <w:rPr>
          <w:rFonts w:cs="Arial"/>
          <w:b w:val="0"/>
          <w:bCs/>
          <w:w w:val="100"/>
          <w:sz w:val="20"/>
          <w:szCs w:val="20"/>
          <w:lang w:val="es-MX" w:eastAsia="en-US"/>
        </w:rPr>
        <w:t>. En el mismo sentido, la Ley General de Responsabilidades Administrativas, señala que comete desacato el servidor público que, tratándose de requerimientos de autoridades en materia de defensa de derechos humanos, no dé respuesta alguna, retrase deliberadamente y sin justificación alguna la entrega de información</w:t>
      </w:r>
      <w:r>
        <w:rPr>
          <w:rStyle w:val="Refdenotaalpie"/>
          <w:rFonts w:cs="Arial"/>
          <w:b w:val="0"/>
          <w:bCs/>
          <w:w w:val="100"/>
          <w:sz w:val="20"/>
          <w:szCs w:val="20"/>
          <w:lang w:val="es-MX" w:eastAsia="en-US"/>
        </w:rPr>
        <w:footnoteReference w:id="27"/>
      </w:r>
      <w:r w:rsidRPr="00017E98">
        <w:rPr>
          <w:rFonts w:cs="Arial"/>
          <w:b w:val="0"/>
          <w:bCs/>
          <w:w w:val="100"/>
          <w:sz w:val="20"/>
          <w:szCs w:val="20"/>
          <w:lang w:val="es-MX" w:eastAsia="en-US"/>
        </w:rPr>
        <w:t>.</w:t>
      </w:r>
    </w:p>
    <w:p w14:paraId="6DBCE87F" w14:textId="77777777" w:rsidR="00017E98" w:rsidRPr="00017E98" w:rsidRDefault="00017E98" w:rsidP="00017E98">
      <w:pPr>
        <w:pStyle w:val="Prrafodelista"/>
        <w:rPr>
          <w:rFonts w:cs="Arial"/>
          <w:b w:val="0"/>
          <w:bCs/>
          <w:w w:val="100"/>
          <w:sz w:val="20"/>
          <w:szCs w:val="20"/>
          <w:lang w:val="es-MX" w:eastAsia="en-US"/>
        </w:rPr>
      </w:pPr>
    </w:p>
    <w:p w14:paraId="38202F9A" w14:textId="77777777" w:rsidR="00017E98" w:rsidRDefault="00017E98" w:rsidP="00DE4845">
      <w:pPr>
        <w:pStyle w:val="Prrafodelista"/>
        <w:numPr>
          <w:ilvl w:val="0"/>
          <w:numId w:val="16"/>
        </w:numPr>
        <w:spacing w:line="360" w:lineRule="auto"/>
        <w:ind w:left="0"/>
        <w:rPr>
          <w:rFonts w:cs="Arial"/>
          <w:b w:val="0"/>
          <w:bCs/>
          <w:w w:val="100"/>
          <w:sz w:val="20"/>
          <w:szCs w:val="20"/>
          <w:lang w:val="es-MX" w:eastAsia="en-US"/>
        </w:rPr>
      </w:pPr>
      <w:r w:rsidRPr="00017E98">
        <w:rPr>
          <w:rFonts w:cs="Arial"/>
          <w:b w:val="0"/>
          <w:bCs/>
          <w:w w:val="100"/>
          <w:sz w:val="20"/>
          <w:szCs w:val="20"/>
          <w:lang w:val="es-MX" w:eastAsia="en-US"/>
        </w:rPr>
        <w:t>En ese tenor, es preciso y necesario activar los procedimientos de responsabilidad que contempla la legislación correspondiente, ya que, además de aplicar las sanciones que en derecho procedan, la finalidad de las investigaciones iniciadas por esta Comisión de los Derechos Humanos del Estado de Coahuila de Zaragoza, es que en lo subsecuente, las omisiones e irregularidades señaladas, sean completamente desarticuladas por las autoridades responsables en cualquier procedimiento de protección no jurisdiccional de Derechos Humanos.</w:t>
      </w:r>
    </w:p>
    <w:p w14:paraId="45CEFC97" w14:textId="77777777" w:rsidR="00017E98" w:rsidRPr="00017E98" w:rsidRDefault="00017E98" w:rsidP="00017E98">
      <w:pPr>
        <w:pStyle w:val="Prrafodelista"/>
        <w:rPr>
          <w:rFonts w:cs="Arial"/>
          <w:b w:val="0"/>
          <w:bCs/>
          <w:w w:val="100"/>
          <w:sz w:val="20"/>
          <w:szCs w:val="20"/>
          <w:lang w:val="es-MX" w:eastAsia="en-US"/>
        </w:rPr>
      </w:pPr>
    </w:p>
    <w:p w14:paraId="0529A58F" w14:textId="77777777" w:rsidR="00017E98" w:rsidRDefault="00017E98" w:rsidP="00DE4845">
      <w:pPr>
        <w:pStyle w:val="Prrafodelista"/>
        <w:numPr>
          <w:ilvl w:val="0"/>
          <w:numId w:val="16"/>
        </w:numPr>
        <w:spacing w:line="360" w:lineRule="auto"/>
        <w:ind w:left="0"/>
        <w:rPr>
          <w:rFonts w:cs="Arial"/>
          <w:b w:val="0"/>
          <w:bCs/>
          <w:w w:val="100"/>
          <w:sz w:val="20"/>
          <w:szCs w:val="20"/>
          <w:lang w:val="es-MX" w:eastAsia="en-US"/>
        </w:rPr>
      </w:pPr>
      <w:r w:rsidRPr="00017E98">
        <w:rPr>
          <w:rFonts w:cs="Arial"/>
          <w:b w:val="0"/>
          <w:bCs/>
          <w:w w:val="100"/>
          <w:sz w:val="20"/>
          <w:szCs w:val="20"/>
          <w:lang w:val="es-MX" w:eastAsia="en-US"/>
        </w:rPr>
        <w:t xml:space="preserve">Por lo tanto, se determina que los servidores públicos de la </w:t>
      </w:r>
      <w:r w:rsidRPr="00017E98">
        <w:rPr>
          <w:rFonts w:cs="Arial"/>
          <w:b w:val="0"/>
          <w:bCs/>
          <w:i/>
          <w:iCs/>
          <w:w w:val="100"/>
          <w:sz w:val="20"/>
          <w:szCs w:val="20"/>
          <w:lang w:val="es-MX" w:eastAsia="en-US"/>
        </w:rPr>
        <w:t>FGE Región Laguna I</w:t>
      </w:r>
      <w:r w:rsidRPr="00017E98">
        <w:rPr>
          <w:rFonts w:cs="Arial"/>
          <w:b w:val="0"/>
          <w:bCs/>
          <w:w w:val="100"/>
          <w:sz w:val="20"/>
          <w:szCs w:val="20"/>
          <w:lang w:val="es-MX" w:eastAsia="en-US"/>
        </w:rPr>
        <w:t xml:space="preserve">, incurrieron en diversos actos de molestia en contra de la parte quejosa, puesto que su proceder se apartó completamente de las disposiciones que les obligan a verificar en su conducta los principios de legalidad, objetividad, eficiencia, honradez y respeto a los derechos humanos, violentando con ello, el Estado de Derecho que supone debe fijar límites en la actuación de los servidores públicos y, por ende, las omisiones en que incurrieron los servidores públicos de la </w:t>
      </w:r>
      <w:r w:rsidRPr="00017E98">
        <w:rPr>
          <w:rFonts w:cs="Arial"/>
          <w:b w:val="0"/>
          <w:bCs/>
          <w:i/>
          <w:iCs/>
          <w:w w:val="100"/>
          <w:sz w:val="20"/>
          <w:szCs w:val="20"/>
          <w:lang w:val="es-MX" w:eastAsia="en-US"/>
        </w:rPr>
        <w:t>FGE Región Laguna I</w:t>
      </w:r>
      <w:r w:rsidRPr="00017E98">
        <w:rPr>
          <w:rFonts w:cs="Arial"/>
          <w:b w:val="0"/>
          <w:bCs/>
          <w:w w:val="100"/>
          <w:sz w:val="20"/>
          <w:szCs w:val="20"/>
          <w:lang w:val="es-MX" w:eastAsia="en-US"/>
        </w:rPr>
        <w:t xml:space="preserve">, en su negativa por rendir el informe pormenorizado respectivo, actualizó el supuesto de ejercicio indebido de la función pública. </w:t>
      </w:r>
    </w:p>
    <w:p w14:paraId="29C11AAB" w14:textId="77777777" w:rsidR="00017E98" w:rsidRPr="00017E98" w:rsidRDefault="00017E98" w:rsidP="00017E98">
      <w:pPr>
        <w:pStyle w:val="Prrafodelista"/>
        <w:rPr>
          <w:rFonts w:cs="Arial"/>
          <w:b w:val="0"/>
          <w:bCs/>
          <w:w w:val="100"/>
          <w:sz w:val="20"/>
          <w:szCs w:val="20"/>
          <w:lang w:val="es-MX" w:eastAsia="en-US"/>
        </w:rPr>
      </w:pPr>
    </w:p>
    <w:p w14:paraId="1366BAC6" w14:textId="539A2017" w:rsidR="00FB35C9" w:rsidRPr="00ED2E67" w:rsidRDefault="00017E98" w:rsidP="00DE4845">
      <w:pPr>
        <w:pStyle w:val="Prrafodelista"/>
        <w:numPr>
          <w:ilvl w:val="0"/>
          <w:numId w:val="16"/>
        </w:numPr>
        <w:spacing w:line="360" w:lineRule="auto"/>
        <w:ind w:left="0"/>
        <w:rPr>
          <w:rFonts w:cs="Arial"/>
          <w:b w:val="0"/>
          <w:bCs/>
          <w:w w:val="100"/>
          <w:sz w:val="20"/>
          <w:szCs w:val="20"/>
          <w:lang w:val="es-MX" w:eastAsia="en-US"/>
        </w:rPr>
      </w:pPr>
      <w:r w:rsidRPr="00017E98">
        <w:rPr>
          <w:rFonts w:cs="Arial"/>
          <w:b w:val="0"/>
          <w:bCs/>
          <w:w w:val="100"/>
          <w:sz w:val="20"/>
          <w:szCs w:val="20"/>
          <w:lang w:val="es-MX" w:eastAsia="en-US"/>
        </w:rPr>
        <w:lastRenderedPageBreak/>
        <w:t xml:space="preserve">Del examen anterior se advierte que quedó acreditado que los servidores públicos de la </w:t>
      </w:r>
      <w:r w:rsidRPr="00017E98">
        <w:rPr>
          <w:rFonts w:cs="Arial"/>
          <w:b w:val="0"/>
          <w:bCs/>
          <w:i/>
          <w:iCs/>
          <w:w w:val="100"/>
          <w:sz w:val="20"/>
          <w:szCs w:val="20"/>
          <w:lang w:val="es-MX" w:eastAsia="en-US"/>
        </w:rPr>
        <w:t>FGE Región Laguna I</w:t>
      </w:r>
      <w:r w:rsidRPr="00017E98">
        <w:rPr>
          <w:rFonts w:cs="Arial"/>
          <w:b w:val="0"/>
          <w:bCs/>
          <w:w w:val="100"/>
          <w:sz w:val="20"/>
          <w:szCs w:val="20"/>
          <w:lang w:val="es-MX" w:eastAsia="en-US"/>
        </w:rPr>
        <w:t xml:space="preserve">, omitieron rendir el informe pormenorizado que les fuera solicitado, derivado de los actos de molestia señalados por </w:t>
      </w:r>
      <w:r w:rsidR="009E1773">
        <w:rPr>
          <w:rFonts w:cs="Arial"/>
          <w:b w:val="0"/>
          <w:bCs/>
          <w:i/>
          <w:iCs/>
          <w:w w:val="100"/>
          <w:sz w:val="20"/>
          <w:szCs w:val="20"/>
          <w:lang w:val="es-MX" w:eastAsia="en-US"/>
        </w:rPr>
        <w:t>Ag1</w:t>
      </w:r>
      <w:r w:rsidRPr="00017E98">
        <w:rPr>
          <w:rFonts w:cs="Arial"/>
          <w:b w:val="0"/>
          <w:bCs/>
          <w:i/>
          <w:w w:val="100"/>
          <w:sz w:val="20"/>
          <w:szCs w:val="20"/>
          <w:lang w:val="es-MX" w:eastAsia="en-US"/>
        </w:rPr>
        <w:t xml:space="preserve"> </w:t>
      </w:r>
      <w:r w:rsidRPr="00017E98">
        <w:rPr>
          <w:rFonts w:cs="Arial"/>
          <w:b w:val="0"/>
          <w:bCs/>
          <w:iCs/>
          <w:w w:val="100"/>
          <w:sz w:val="20"/>
          <w:szCs w:val="20"/>
          <w:lang w:val="es-MX" w:eastAsia="en-US"/>
        </w:rPr>
        <w:t>atribuidos a los Agentes del Ministerio Público adscritos a la</w:t>
      </w:r>
      <w:r w:rsidRPr="00017E98">
        <w:rPr>
          <w:rFonts w:cs="Arial"/>
          <w:b w:val="0"/>
          <w:bCs/>
          <w:i/>
          <w:w w:val="100"/>
          <w:sz w:val="20"/>
          <w:szCs w:val="20"/>
          <w:lang w:val="es-MX" w:eastAsia="en-US"/>
        </w:rPr>
        <w:t xml:space="preserve"> CJEM Torreón</w:t>
      </w:r>
      <w:r w:rsidRPr="00017E98">
        <w:rPr>
          <w:rFonts w:cs="Arial"/>
          <w:b w:val="0"/>
          <w:bCs/>
          <w:w w:val="100"/>
          <w:sz w:val="20"/>
          <w:szCs w:val="20"/>
          <w:lang w:val="es-MX" w:eastAsia="en-US"/>
        </w:rPr>
        <w:t>. Consecuentemente, con su omisión violentaron en su perjuicio los principios básicos reconocidos por la CPEUM, así como la Declaración Universal de Derechos Humanos, el Pacto Internacional de Derechos Civiles y Políticos, la Convención Americana sobre Derechos Humanos y el Código de Conducta para Funcionarios Encargados de Hacer Cumplir la Ley, según se expuso anteriormente en el apartado de fundamentación y, por ende, su actuar resulta a</w:t>
      </w:r>
      <w:r w:rsidRPr="00017E98">
        <w:rPr>
          <w:rFonts w:cs="Arial"/>
          <w:b w:val="0"/>
          <w:bCs/>
          <w:w w:val="100"/>
          <w:sz w:val="20"/>
          <w:szCs w:val="20"/>
          <w:lang w:eastAsia="en-US"/>
        </w:rPr>
        <w:t xml:space="preserve"> todas luces resulta ilegal.</w:t>
      </w:r>
    </w:p>
    <w:p w14:paraId="3B60558F" w14:textId="77777777" w:rsidR="00FB35C9" w:rsidRDefault="00FB35C9" w:rsidP="00FB35C9">
      <w:pPr>
        <w:autoSpaceDE w:val="0"/>
        <w:autoSpaceDN w:val="0"/>
        <w:adjustRightInd w:val="0"/>
        <w:rPr>
          <w:rFonts w:ascii="Arial" w:hAnsi="Arial" w:cs="Arial"/>
          <w:sz w:val="20"/>
          <w:szCs w:val="20"/>
        </w:rPr>
      </w:pPr>
    </w:p>
    <w:p w14:paraId="6A046A23" w14:textId="77777777" w:rsidR="00FB35C9" w:rsidRPr="00FB35C9" w:rsidRDefault="00FB35C9" w:rsidP="00FB35C9">
      <w:pPr>
        <w:autoSpaceDE w:val="0"/>
        <w:autoSpaceDN w:val="0"/>
        <w:adjustRightInd w:val="0"/>
        <w:rPr>
          <w:rFonts w:ascii="Arial" w:hAnsi="Arial" w:cs="Arial"/>
          <w:sz w:val="20"/>
          <w:szCs w:val="20"/>
        </w:rPr>
      </w:pPr>
      <w:r w:rsidRPr="00FB35C9">
        <w:rPr>
          <w:rFonts w:ascii="Arial" w:hAnsi="Arial" w:cs="Arial"/>
          <w:sz w:val="20"/>
          <w:szCs w:val="20"/>
        </w:rPr>
        <w:t>4. Reparación del daño</w:t>
      </w:r>
    </w:p>
    <w:p w14:paraId="3C58B29C" w14:textId="77777777" w:rsidR="00FB35C9" w:rsidRDefault="00FB35C9" w:rsidP="00FB35C9">
      <w:pPr>
        <w:pStyle w:val="Prrafodelista"/>
        <w:widowControl w:val="0"/>
        <w:autoSpaceDE w:val="0"/>
        <w:autoSpaceDN w:val="0"/>
        <w:adjustRightInd w:val="0"/>
        <w:spacing w:line="360" w:lineRule="auto"/>
        <w:ind w:left="0"/>
        <w:rPr>
          <w:b w:val="0"/>
          <w:bCs/>
          <w:w w:val="100"/>
          <w:sz w:val="20"/>
          <w:szCs w:val="20"/>
          <w:lang w:val="es-MX" w:eastAsia="en-US"/>
        </w:rPr>
      </w:pPr>
    </w:p>
    <w:p w14:paraId="7FFC959D" w14:textId="1417E7C4" w:rsidR="00031A35" w:rsidRPr="000E330E" w:rsidRDefault="00031A35" w:rsidP="00DE4845">
      <w:pPr>
        <w:pStyle w:val="Prrafodelista"/>
        <w:widowControl w:val="0"/>
        <w:numPr>
          <w:ilvl w:val="0"/>
          <w:numId w:val="16"/>
        </w:numPr>
        <w:autoSpaceDE w:val="0"/>
        <w:autoSpaceDN w:val="0"/>
        <w:adjustRightInd w:val="0"/>
        <w:spacing w:line="360" w:lineRule="auto"/>
        <w:ind w:left="0" w:hanging="426"/>
        <w:rPr>
          <w:b w:val="0"/>
          <w:bCs/>
          <w:color w:val="FF0000"/>
          <w:w w:val="100"/>
          <w:sz w:val="20"/>
          <w:szCs w:val="20"/>
          <w:lang w:val="es-MX" w:eastAsia="en-US"/>
        </w:rPr>
      </w:pPr>
      <w:r w:rsidRPr="00EA0123">
        <w:rPr>
          <w:b w:val="0"/>
          <w:bCs/>
          <w:w w:val="100"/>
          <w:sz w:val="20"/>
          <w:szCs w:val="20"/>
          <w:lang w:val="es-MX" w:eastAsia="en-US"/>
        </w:rPr>
        <w:t xml:space="preserve">Un Estado constitucional y democrático, garante de la protección de los derechos humanos, tiene la responsabilidad y la obligación de responder a las víctimas de violaciones causadas por la acción y omisión de los servidores públicos, </w:t>
      </w:r>
      <w:r w:rsidRPr="000E330E">
        <w:rPr>
          <w:b w:val="0"/>
          <w:bCs/>
          <w:w w:val="100"/>
          <w:sz w:val="20"/>
          <w:szCs w:val="20"/>
          <w:lang w:val="es-MX" w:eastAsia="en-US"/>
        </w:rPr>
        <w:t>mediante una reparación integral del daño</w:t>
      </w:r>
      <w:r w:rsidRPr="000E330E">
        <w:rPr>
          <w:b w:val="0"/>
          <w:bCs/>
          <w:w w:val="100"/>
          <w:sz w:val="20"/>
          <w:szCs w:val="20"/>
          <w:vertAlign w:val="superscript"/>
          <w:lang w:val="es-MX" w:eastAsia="en-US"/>
        </w:rPr>
        <w:footnoteReference w:id="28"/>
      </w:r>
      <w:r w:rsidRPr="000E330E">
        <w:rPr>
          <w:b w:val="0"/>
          <w:bCs/>
          <w:w w:val="100"/>
          <w:sz w:val="20"/>
          <w:szCs w:val="20"/>
          <w:vertAlign w:val="superscript"/>
          <w:lang w:val="es-MX" w:eastAsia="en-US"/>
        </w:rPr>
        <w:t>.</w:t>
      </w:r>
      <w:r w:rsidR="000E330E">
        <w:rPr>
          <w:b w:val="0"/>
          <w:bCs/>
          <w:w w:val="100"/>
          <w:sz w:val="20"/>
          <w:szCs w:val="20"/>
          <w:vertAlign w:val="superscript"/>
          <w:lang w:val="es-MX" w:eastAsia="en-US"/>
        </w:rPr>
        <w:t xml:space="preserve"> </w:t>
      </w:r>
    </w:p>
    <w:p w14:paraId="7422FDD3" w14:textId="77777777" w:rsidR="000E330E" w:rsidRPr="000E330E" w:rsidRDefault="000E330E" w:rsidP="000E330E">
      <w:pPr>
        <w:pStyle w:val="Prrafodelista"/>
        <w:widowControl w:val="0"/>
        <w:autoSpaceDE w:val="0"/>
        <w:autoSpaceDN w:val="0"/>
        <w:adjustRightInd w:val="0"/>
        <w:spacing w:line="360" w:lineRule="auto"/>
        <w:ind w:left="0"/>
        <w:rPr>
          <w:b w:val="0"/>
          <w:bCs/>
          <w:color w:val="FF0000"/>
          <w:w w:val="100"/>
          <w:sz w:val="20"/>
          <w:szCs w:val="20"/>
          <w:lang w:val="es-MX" w:eastAsia="en-US"/>
        </w:rPr>
      </w:pPr>
    </w:p>
    <w:p w14:paraId="6BCCF816" w14:textId="6234867A" w:rsidR="000E330E" w:rsidRPr="000E330E" w:rsidRDefault="000E330E" w:rsidP="00DE4845">
      <w:pPr>
        <w:pStyle w:val="Prrafodelista"/>
        <w:widowControl w:val="0"/>
        <w:numPr>
          <w:ilvl w:val="0"/>
          <w:numId w:val="16"/>
        </w:numPr>
        <w:autoSpaceDE w:val="0"/>
        <w:autoSpaceDN w:val="0"/>
        <w:adjustRightInd w:val="0"/>
        <w:spacing w:line="360" w:lineRule="auto"/>
        <w:ind w:left="-65"/>
        <w:rPr>
          <w:b w:val="0"/>
          <w:bCs/>
          <w:w w:val="100"/>
          <w:sz w:val="20"/>
          <w:szCs w:val="20"/>
          <w:lang w:val="es-MX" w:eastAsia="en-US"/>
        </w:rPr>
      </w:pPr>
      <w:r w:rsidRPr="00BC41A8">
        <w:rPr>
          <w:rFonts w:cs="Arial"/>
          <w:b w:val="0"/>
          <w:bCs/>
          <w:w w:val="100"/>
          <w:sz w:val="20"/>
          <w:szCs w:val="20"/>
          <w:lang w:val="es-MX" w:eastAsia="en-US"/>
        </w:rPr>
        <w:t xml:space="preserve">Por lo anterior, se destaca la importancia de emitir la presente Recomendación, la cual estriba no tan solo para restituir los derechos </w:t>
      </w:r>
      <w:r>
        <w:rPr>
          <w:rFonts w:cs="Arial"/>
          <w:b w:val="0"/>
          <w:bCs/>
          <w:w w:val="100"/>
          <w:sz w:val="20"/>
          <w:szCs w:val="20"/>
          <w:lang w:val="es-MX" w:eastAsia="en-US"/>
        </w:rPr>
        <w:t>de la parte quejosa o</w:t>
      </w:r>
      <w:r w:rsidRPr="00BC41A8">
        <w:rPr>
          <w:rFonts w:cs="Arial"/>
          <w:b w:val="0"/>
          <w:bCs/>
          <w:w w:val="100"/>
          <w:sz w:val="20"/>
          <w:szCs w:val="20"/>
          <w:lang w:val="es-MX" w:eastAsia="en-US"/>
        </w:rPr>
        <w:t xml:space="preserve"> para señalar a las autoridades responsables de las violaciones de sus derechos humanos, sino más bien, en dar a conocer las irregularidades que estructuralmente presentan las actuaciones de la autoridad.</w:t>
      </w:r>
    </w:p>
    <w:p w14:paraId="1B461C6A" w14:textId="77777777" w:rsidR="008B7087" w:rsidRPr="000E330E" w:rsidRDefault="008B7087" w:rsidP="008B7087">
      <w:pPr>
        <w:pStyle w:val="Prrafodelista"/>
        <w:widowControl w:val="0"/>
        <w:autoSpaceDE w:val="0"/>
        <w:autoSpaceDN w:val="0"/>
        <w:adjustRightInd w:val="0"/>
        <w:spacing w:line="360" w:lineRule="auto"/>
        <w:ind w:left="0"/>
        <w:rPr>
          <w:b w:val="0"/>
          <w:bCs/>
          <w:color w:val="FF0000"/>
          <w:w w:val="100"/>
          <w:sz w:val="20"/>
          <w:szCs w:val="20"/>
          <w:lang w:val="es-MX" w:eastAsia="en-US"/>
        </w:rPr>
      </w:pPr>
    </w:p>
    <w:p w14:paraId="6C4CB1F8" w14:textId="2BA2AC8A" w:rsidR="008B7087" w:rsidRPr="00BF1FFE" w:rsidRDefault="008B7087" w:rsidP="00DE4845">
      <w:pPr>
        <w:pStyle w:val="Prrafodelista"/>
        <w:widowControl w:val="0"/>
        <w:numPr>
          <w:ilvl w:val="0"/>
          <w:numId w:val="16"/>
        </w:numPr>
        <w:autoSpaceDE w:val="0"/>
        <w:autoSpaceDN w:val="0"/>
        <w:adjustRightInd w:val="0"/>
        <w:spacing w:line="360" w:lineRule="auto"/>
        <w:ind w:left="-65"/>
        <w:rPr>
          <w:rFonts w:cs="Arial"/>
          <w:b w:val="0"/>
          <w:bCs/>
          <w:w w:val="100"/>
          <w:sz w:val="20"/>
          <w:szCs w:val="20"/>
          <w:lang w:val="es-MX" w:eastAsia="en-US"/>
        </w:rPr>
      </w:pPr>
      <w:r w:rsidRPr="00EA0123">
        <w:rPr>
          <w:rFonts w:cs="Arial"/>
          <w:b w:val="0"/>
          <w:bCs/>
          <w:w w:val="100"/>
          <w:sz w:val="20"/>
          <w:szCs w:val="20"/>
          <w:lang w:val="es-MX" w:eastAsia="en-US"/>
        </w:rPr>
        <w:t xml:space="preserve">Es de suma importancia destacar que </w:t>
      </w:r>
      <w:r w:rsidR="009E1773">
        <w:rPr>
          <w:rFonts w:cs="Arial"/>
          <w:b w:val="0"/>
          <w:bCs/>
          <w:i/>
          <w:iCs/>
          <w:w w:val="100"/>
          <w:sz w:val="20"/>
          <w:szCs w:val="20"/>
          <w:lang w:val="es-MX" w:eastAsia="en-US"/>
        </w:rPr>
        <w:t>Ag1</w:t>
      </w:r>
      <w:r w:rsidRPr="00EA0123">
        <w:rPr>
          <w:rFonts w:cs="Arial"/>
          <w:b w:val="0"/>
          <w:bCs/>
          <w:w w:val="100"/>
          <w:sz w:val="20"/>
          <w:szCs w:val="20"/>
          <w:lang w:val="es-MX" w:eastAsia="en-US"/>
        </w:rPr>
        <w:t xml:space="preserve"> tiene</w:t>
      </w:r>
      <w:r>
        <w:rPr>
          <w:rFonts w:cs="Arial"/>
          <w:b w:val="0"/>
          <w:bCs/>
          <w:w w:val="100"/>
          <w:sz w:val="20"/>
          <w:szCs w:val="20"/>
          <w:lang w:val="es-MX" w:eastAsia="en-US"/>
        </w:rPr>
        <w:t xml:space="preserve"> </w:t>
      </w:r>
      <w:r w:rsidRPr="00EA0123">
        <w:rPr>
          <w:rFonts w:cs="Arial"/>
          <w:b w:val="0"/>
          <w:bCs/>
          <w:w w:val="100"/>
          <w:sz w:val="20"/>
          <w:szCs w:val="20"/>
          <w:lang w:val="es-MX" w:eastAsia="en-US"/>
        </w:rPr>
        <w:t>el carácter de víctima, en atención a que</w:t>
      </w:r>
      <w:r w:rsidRPr="00F254A6">
        <w:rPr>
          <w:rFonts w:cs="Arial"/>
          <w:b w:val="0"/>
          <w:bCs/>
          <w:i/>
          <w:iCs/>
          <w:w w:val="100"/>
          <w:sz w:val="20"/>
          <w:szCs w:val="20"/>
          <w:lang w:val="es-MX" w:eastAsia="en-US"/>
        </w:rPr>
        <w:t xml:space="preserve"> </w:t>
      </w:r>
      <w:r w:rsidRPr="00EA0123">
        <w:rPr>
          <w:rFonts w:cs="Arial"/>
          <w:b w:val="0"/>
          <w:bCs/>
          <w:w w:val="100"/>
          <w:sz w:val="20"/>
          <w:szCs w:val="20"/>
          <w:lang w:val="es-MX" w:eastAsia="en-US"/>
        </w:rPr>
        <w:t xml:space="preserve">ha quedado plenamente demostrado que fue </w:t>
      </w:r>
      <w:r>
        <w:rPr>
          <w:rFonts w:cs="Arial"/>
          <w:b w:val="0"/>
          <w:bCs/>
          <w:w w:val="100"/>
          <w:sz w:val="20"/>
          <w:szCs w:val="20"/>
          <w:lang w:val="es-MX" w:eastAsia="en-US"/>
        </w:rPr>
        <w:t>vulnerada en</w:t>
      </w:r>
      <w:r w:rsidRPr="00EA0123">
        <w:rPr>
          <w:rFonts w:cs="Arial"/>
          <w:b w:val="0"/>
          <w:bCs/>
          <w:w w:val="100"/>
          <w:sz w:val="20"/>
          <w:szCs w:val="20"/>
          <w:lang w:val="es-MX" w:eastAsia="en-US"/>
        </w:rPr>
        <w:t xml:space="preserve"> sus derechos humanos por</w:t>
      </w:r>
      <w:r>
        <w:rPr>
          <w:rFonts w:cs="Arial"/>
          <w:b w:val="0"/>
          <w:bCs/>
          <w:w w:val="100"/>
          <w:sz w:val="20"/>
          <w:szCs w:val="20"/>
          <w:lang w:val="es-MX" w:eastAsia="en-US"/>
        </w:rPr>
        <w:t xml:space="preserve"> servidores públicos de la </w:t>
      </w:r>
      <w:r w:rsidRPr="00291F1C">
        <w:rPr>
          <w:rFonts w:cs="Arial"/>
          <w:b w:val="0"/>
          <w:bCs/>
          <w:i/>
          <w:iCs/>
          <w:w w:val="100"/>
          <w:sz w:val="20"/>
          <w:szCs w:val="20"/>
          <w:lang w:val="es-MX" w:eastAsia="en-US"/>
        </w:rPr>
        <w:t>FGE Región Laguna I</w:t>
      </w:r>
      <w:r>
        <w:rPr>
          <w:rFonts w:cs="Arial"/>
          <w:b w:val="0"/>
          <w:bCs/>
          <w:w w:val="100"/>
          <w:sz w:val="20"/>
          <w:szCs w:val="20"/>
          <w:lang w:val="es-MX" w:eastAsia="en-US"/>
        </w:rPr>
        <w:t xml:space="preserve"> y por los Agentes del Ministerio Público adscritos a la </w:t>
      </w:r>
      <w:r w:rsidRPr="00291F1C">
        <w:rPr>
          <w:rFonts w:cs="Arial"/>
          <w:b w:val="0"/>
          <w:bCs/>
          <w:i/>
          <w:iCs/>
          <w:w w:val="100"/>
          <w:sz w:val="20"/>
          <w:szCs w:val="20"/>
          <w:lang w:val="es-MX" w:eastAsia="en-US"/>
        </w:rPr>
        <w:t>CJEM Torreón</w:t>
      </w:r>
      <w:r>
        <w:rPr>
          <w:rFonts w:cs="Arial"/>
          <w:b w:val="0"/>
          <w:bCs/>
          <w:w w:val="100"/>
          <w:sz w:val="20"/>
          <w:szCs w:val="20"/>
          <w:lang w:val="es-MX" w:eastAsia="en-US"/>
        </w:rPr>
        <w:t>,</w:t>
      </w:r>
      <w:r w:rsidRPr="00FD0E57">
        <w:rPr>
          <w:rFonts w:cs="Arial"/>
          <w:b w:val="0"/>
          <w:bCs/>
          <w:i/>
          <w:w w:val="100"/>
          <w:sz w:val="20"/>
          <w:szCs w:val="20"/>
          <w:lang w:val="es-MX" w:eastAsia="en-US"/>
        </w:rPr>
        <w:t xml:space="preserve"> </w:t>
      </w:r>
      <w:r>
        <w:rPr>
          <w:rFonts w:cs="Arial"/>
          <w:b w:val="0"/>
          <w:bCs/>
          <w:w w:val="100"/>
          <w:sz w:val="20"/>
          <w:szCs w:val="20"/>
          <w:lang w:val="es-MX" w:eastAsia="en-US"/>
        </w:rPr>
        <w:t xml:space="preserve">resulta procedente </w:t>
      </w:r>
      <w:r w:rsidRPr="00BF1FFE">
        <w:rPr>
          <w:rFonts w:cs="Arial"/>
          <w:b w:val="0"/>
          <w:bCs/>
          <w:w w:val="100"/>
          <w:sz w:val="20"/>
          <w:szCs w:val="20"/>
          <w:lang w:val="es-MX" w:eastAsia="en-US"/>
        </w:rPr>
        <w:t xml:space="preserve">y necesario emitir la presente Recomendación. </w:t>
      </w:r>
    </w:p>
    <w:p w14:paraId="3AA64FCD" w14:textId="77777777" w:rsidR="00031A35" w:rsidRPr="00031A35" w:rsidRDefault="00031A35" w:rsidP="00031A35">
      <w:pPr>
        <w:pStyle w:val="Prrafodelista"/>
        <w:widowControl w:val="0"/>
        <w:autoSpaceDE w:val="0"/>
        <w:autoSpaceDN w:val="0"/>
        <w:adjustRightInd w:val="0"/>
        <w:spacing w:line="360" w:lineRule="auto"/>
        <w:ind w:left="0"/>
        <w:rPr>
          <w:b w:val="0"/>
          <w:bCs/>
          <w:w w:val="100"/>
          <w:sz w:val="20"/>
          <w:szCs w:val="20"/>
          <w:lang w:val="es-MX" w:eastAsia="en-US"/>
        </w:rPr>
      </w:pPr>
    </w:p>
    <w:p w14:paraId="184C52A2" w14:textId="54DB9658" w:rsidR="00031A35" w:rsidRPr="00DE2993" w:rsidRDefault="00031A35" w:rsidP="00DE4845">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P</w:t>
      </w:r>
      <w:r w:rsidRPr="00EA0123">
        <w:rPr>
          <w:rFonts w:cs="Arial"/>
          <w:b w:val="0"/>
          <w:bCs/>
          <w:w w:val="100"/>
          <w:sz w:val="20"/>
          <w:szCs w:val="20"/>
          <w:lang w:val="es-MX" w:eastAsia="en-US"/>
        </w:rPr>
        <w:t>or lo anterior, se destaca la importancia de emitir la presente Recomendación, la cual estriba no tan solo para restituir los derechos de</w:t>
      </w:r>
      <w:r w:rsidR="00526E36">
        <w:rPr>
          <w:rFonts w:cs="Arial"/>
          <w:b w:val="0"/>
          <w:bCs/>
          <w:w w:val="100"/>
          <w:sz w:val="20"/>
          <w:szCs w:val="20"/>
          <w:lang w:val="es-MX" w:eastAsia="en-US"/>
        </w:rPr>
        <w:t>l</w:t>
      </w:r>
      <w:r w:rsidR="00983468">
        <w:rPr>
          <w:rFonts w:cs="Arial"/>
          <w:b w:val="0"/>
          <w:bCs/>
          <w:w w:val="100"/>
          <w:sz w:val="20"/>
          <w:szCs w:val="20"/>
          <w:lang w:val="es-MX" w:eastAsia="en-US"/>
        </w:rPr>
        <w:t xml:space="preserve"> agraviad</w:t>
      </w:r>
      <w:r w:rsidR="00526E36">
        <w:rPr>
          <w:rFonts w:cs="Arial"/>
          <w:b w:val="0"/>
          <w:bCs/>
          <w:w w:val="100"/>
          <w:sz w:val="20"/>
          <w:szCs w:val="20"/>
          <w:lang w:val="es-MX" w:eastAsia="en-US"/>
        </w:rPr>
        <w:t>o</w:t>
      </w:r>
      <w:r w:rsidRPr="00EA0123">
        <w:rPr>
          <w:rFonts w:cs="Arial"/>
          <w:b w:val="0"/>
          <w:bCs/>
          <w:w w:val="100"/>
          <w:sz w:val="20"/>
          <w:szCs w:val="20"/>
          <w:lang w:val="es-MX" w:eastAsia="en-US"/>
        </w:rPr>
        <w:t xml:space="preserve"> o para señalar a las autoridades responsables de las violaciones de sus derechos humanos, sino más bien, en dar a conocer las irregularidades que estructuralmente presentan las actuaciones de la autoridad.</w:t>
      </w:r>
    </w:p>
    <w:p w14:paraId="51E22A78" w14:textId="77777777" w:rsidR="00EE1EFF" w:rsidRPr="001F5F22" w:rsidRDefault="00EE1EFF" w:rsidP="00EE1EFF">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8AE56DB" w14:textId="77777777" w:rsidR="00EE1EFF" w:rsidRDefault="00EE1EFF" w:rsidP="00DE4845">
      <w:pPr>
        <w:pStyle w:val="Prrafodelista"/>
        <w:widowControl w:val="0"/>
        <w:numPr>
          <w:ilvl w:val="0"/>
          <w:numId w:val="16"/>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Desde una perspectiva universal, en el año de 2005, las Naciones Unidas establecieron un precedente fundamental en materia de reparación integral, la resolución</w:t>
      </w:r>
      <w:r w:rsidRPr="00EA0123">
        <w:rPr>
          <w:b w:val="0"/>
          <w:bCs/>
          <w:i/>
          <w:w w:val="100"/>
          <w:sz w:val="20"/>
          <w:szCs w:val="20"/>
          <w:lang w:val="es-MX" w:eastAsia="en-US"/>
        </w:rPr>
        <w:t xml:space="preserve"> “Principios y directrices básicos sobre el derecho de las víctimas de violaciones manifiestas de las normas internacionales de derechos humanos y de violaciones graves del derecho internacional humanitario a interponer </w:t>
      </w:r>
      <w:r w:rsidRPr="00EA0123">
        <w:rPr>
          <w:b w:val="0"/>
          <w:bCs/>
          <w:i/>
          <w:w w:val="100"/>
          <w:sz w:val="20"/>
          <w:szCs w:val="20"/>
          <w:lang w:val="es-MX" w:eastAsia="en-US"/>
        </w:rPr>
        <w:lastRenderedPageBreak/>
        <w:t>recursos y obtener reparaciones”</w:t>
      </w:r>
      <w:r w:rsidRPr="00EA0123">
        <w:rPr>
          <w:b w:val="0"/>
          <w:bCs/>
          <w:w w:val="100"/>
          <w:sz w:val="20"/>
          <w:szCs w:val="20"/>
          <w:vertAlign w:val="superscript"/>
          <w:lang w:val="es-MX" w:eastAsia="en-US"/>
        </w:rPr>
        <w:footnoteReference w:id="29"/>
      </w:r>
      <w:r w:rsidRPr="00EA0123">
        <w:rPr>
          <w:b w:val="0"/>
          <w:bCs/>
          <w:w w:val="100"/>
          <w:sz w:val="20"/>
          <w:szCs w:val="20"/>
          <w:lang w:val="es-MX" w:eastAsia="en-US"/>
        </w:rPr>
        <w:t xml:space="preserve">, el cual dispone que: </w:t>
      </w:r>
    </w:p>
    <w:p w14:paraId="2D5AFFDE" w14:textId="77777777" w:rsidR="00EE1EFF" w:rsidRPr="00EE1EFF" w:rsidRDefault="00EE1EFF" w:rsidP="00EE1EFF">
      <w:pPr>
        <w:pStyle w:val="Prrafodelista"/>
        <w:rPr>
          <w:b w:val="0"/>
          <w:bCs/>
          <w:w w:val="100"/>
          <w:sz w:val="20"/>
          <w:szCs w:val="20"/>
          <w:lang w:val="es-MX" w:eastAsia="en-US"/>
        </w:rPr>
      </w:pPr>
    </w:p>
    <w:p w14:paraId="2DD3D71B" w14:textId="77777777" w:rsidR="00EE1EFF" w:rsidRPr="00EA0123" w:rsidRDefault="00EE1EFF" w:rsidP="00F95A4A">
      <w:pPr>
        <w:pStyle w:val="Cuerpo"/>
        <w:spacing w:after="0" w:line="360" w:lineRule="auto"/>
        <w:ind w:left="567" w:right="333"/>
        <w:jc w:val="both"/>
        <w:rPr>
          <w:rStyle w:val="Ninguno"/>
          <w:rFonts w:ascii="Arial" w:hAnsi="Arial" w:cs="Arial"/>
          <w:sz w:val="20"/>
          <w:szCs w:val="20"/>
        </w:rPr>
      </w:pPr>
      <w:r w:rsidRPr="00EA0123">
        <w:rPr>
          <w:rStyle w:val="Ninguno"/>
          <w:rFonts w:ascii="Arial" w:hAnsi="Arial" w:cs="Arial"/>
          <w:i/>
          <w:iCs/>
          <w:sz w:val="20"/>
          <w:szCs w:val="20"/>
        </w:rPr>
        <w:t>“…conforme al derecho interno y al derecho internacional, y teniendo en cuenta las circunstancias de cada caso, se debería dar a las víctimas de violaciones manifiestas de las normas internacionales de derechos humanos y de violaciones graves del derecho internacional humanitario, de forma apropiada y proporcional a la gravedad de la violación y a las circunstancias de cada caso, una reparación plena y efectiva […] en las formas siguientes: restitución, indemnización, rehabilitación, satisfacción y garantías de no repetición.”</w:t>
      </w:r>
      <w:r w:rsidRPr="00EA0123">
        <w:rPr>
          <w:rStyle w:val="Ninguno"/>
          <w:rFonts w:ascii="Arial" w:hAnsi="Arial" w:cs="Arial"/>
          <w:sz w:val="20"/>
          <w:szCs w:val="20"/>
        </w:rPr>
        <w:t xml:space="preserve"> (Principio núm. 18).</w:t>
      </w:r>
    </w:p>
    <w:p w14:paraId="5DDAC8EC" w14:textId="77777777" w:rsidR="00EE1EFF" w:rsidRPr="00EA0123" w:rsidRDefault="00EE1EFF" w:rsidP="00EE1EFF">
      <w:pPr>
        <w:pStyle w:val="Prrafodelista"/>
        <w:widowControl w:val="0"/>
        <w:autoSpaceDE w:val="0"/>
        <w:autoSpaceDN w:val="0"/>
        <w:adjustRightInd w:val="0"/>
        <w:spacing w:line="360" w:lineRule="auto"/>
        <w:ind w:left="0"/>
        <w:rPr>
          <w:b w:val="0"/>
          <w:bCs/>
          <w:w w:val="100"/>
          <w:sz w:val="20"/>
          <w:szCs w:val="20"/>
          <w:lang w:val="es-MX" w:eastAsia="en-US"/>
        </w:rPr>
      </w:pPr>
    </w:p>
    <w:p w14:paraId="391F96F7" w14:textId="77777777" w:rsidR="00EE1EFF" w:rsidRDefault="00EE1EFF" w:rsidP="00DE4845">
      <w:pPr>
        <w:pStyle w:val="Prrafodelista"/>
        <w:widowControl w:val="0"/>
        <w:numPr>
          <w:ilvl w:val="0"/>
          <w:numId w:val="16"/>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El citado instrumento internacional refiere a su vez que una reparación adecuada, efectiva y rápida tiene por finalidad promover la justicia, remediando las violaciones manifiestas de las normas internacionales de derechos humanos o las violaciones graves del derecho internacional humanitario y establece que la reparación ha de ser proporcional a la gravedad de las violaciones y al daño sufrido, conforme a su derecho interno y a sus obligaciones jurídicas internacionales, los Estados concederán reparación a las víctimas por las acciones u omisiones que puedan atribuirse al Estado.</w:t>
      </w:r>
    </w:p>
    <w:p w14:paraId="0336E174" w14:textId="77777777" w:rsidR="00EE1EFF" w:rsidRPr="00EA0123" w:rsidRDefault="00EE1EFF" w:rsidP="00EE1EFF">
      <w:pPr>
        <w:pStyle w:val="Prrafodelista"/>
        <w:widowControl w:val="0"/>
        <w:autoSpaceDE w:val="0"/>
        <w:autoSpaceDN w:val="0"/>
        <w:adjustRightInd w:val="0"/>
        <w:spacing w:line="360" w:lineRule="auto"/>
        <w:ind w:left="0"/>
        <w:rPr>
          <w:b w:val="0"/>
          <w:bCs/>
          <w:w w:val="100"/>
          <w:sz w:val="20"/>
          <w:szCs w:val="20"/>
          <w:lang w:val="es-MX" w:eastAsia="en-US"/>
        </w:rPr>
      </w:pPr>
    </w:p>
    <w:p w14:paraId="61F60445" w14:textId="77777777" w:rsidR="000E330E" w:rsidRPr="000E330E" w:rsidRDefault="00EE1EFF" w:rsidP="00DE4845">
      <w:pPr>
        <w:pStyle w:val="Prrafodelista"/>
        <w:widowControl w:val="0"/>
        <w:numPr>
          <w:ilvl w:val="0"/>
          <w:numId w:val="16"/>
        </w:numPr>
        <w:autoSpaceDE w:val="0"/>
        <w:autoSpaceDN w:val="0"/>
        <w:adjustRightInd w:val="0"/>
        <w:spacing w:line="360" w:lineRule="auto"/>
        <w:ind w:left="0" w:hanging="426"/>
        <w:rPr>
          <w:b w:val="0"/>
          <w:w w:val="100"/>
          <w:sz w:val="20"/>
          <w:szCs w:val="20"/>
          <w:lang w:val="es-MX" w:eastAsia="en-US"/>
        </w:rPr>
      </w:pPr>
      <w:r w:rsidRPr="00EA0123">
        <w:rPr>
          <w:b w:val="0"/>
          <w:w w:val="100"/>
          <w:sz w:val="20"/>
          <w:szCs w:val="20"/>
          <w:lang w:val="es-MX" w:eastAsia="en-US"/>
        </w:rPr>
        <w:t>Es preciso determinar el concepto de reparación integral mismo que deriva del artículo 63.1 de la Convención Americana sobre Derechos Humanos</w:t>
      </w:r>
      <w:r w:rsidRPr="00EA0123">
        <w:rPr>
          <w:rStyle w:val="Refdenotaalpie"/>
          <w:b w:val="0"/>
          <w:w w:val="100"/>
          <w:sz w:val="20"/>
          <w:szCs w:val="20"/>
          <w:lang w:val="es-MX" w:eastAsia="en-US"/>
        </w:rPr>
        <w:footnoteReference w:id="30"/>
      </w:r>
      <w:r w:rsidRPr="00EA0123">
        <w:rPr>
          <w:b w:val="0"/>
          <w:w w:val="100"/>
          <w:sz w:val="20"/>
          <w:szCs w:val="20"/>
          <w:lang w:val="es-MX" w:eastAsia="en-US"/>
        </w:rPr>
        <w:t xml:space="preserve">, el cual establece que cuando decida que hubo </w:t>
      </w:r>
      <w:r w:rsidRPr="00D04A52">
        <w:rPr>
          <w:b w:val="0"/>
          <w:w w:val="100"/>
          <w:sz w:val="20"/>
          <w:szCs w:val="20"/>
          <w:lang w:val="es-MX" w:eastAsia="en-US"/>
        </w:rPr>
        <w:t xml:space="preserve">violación de un derecho o libertad protegido en esta Convención, la Corte dispondrá que se garantice al lesionado en el goce de su </w:t>
      </w:r>
      <w:r w:rsidRPr="000E330E">
        <w:rPr>
          <w:b w:val="0"/>
          <w:w w:val="100"/>
          <w:sz w:val="20"/>
          <w:szCs w:val="20"/>
          <w:lang w:val="es-MX" w:eastAsia="en-US"/>
        </w:rPr>
        <w:t>derecho o libertad conculcados y si ello fuere procedente, “</w:t>
      </w:r>
      <w:r w:rsidRPr="000E330E">
        <w:rPr>
          <w:b w:val="0"/>
          <w:i/>
          <w:w w:val="100"/>
          <w:sz w:val="20"/>
          <w:szCs w:val="20"/>
          <w:lang w:val="es-MX" w:eastAsia="en-US"/>
        </w:rPr>
        <w:t>se reparen las consecuencias de la medida o situación que ha configurado la vulneración de esos derechos y el pago de una justa indemnización a la parte lesionada</w:t>
      </w:r>
      <w:r w:rsidRPr="000E330E">
        <w:rPr>
          <w:b w:val="0"/>
          <w:w w:val="100"/>
          <w:sz w:val="20"/>
          <w:szCs w:val="20"/>
          <w:lang w:val="es-MX" w:eastAsia="en-US"/>
        </w:rPr>
        <w:t>”</w:t>
      </w:r>
      <w:r w:rsidRPr="000E330E">
        <w:rPr>
          <w:b w:val="0"/>
          <w:w w:val="100"/>
          <w:sz w:val="20"/>
          <w:szCs w:val="20"/>
          <w:vertAlign w:val="superscript"/>
          <w:lang w:val="es-MX" w:eastAsia="en-US"/>
        </w:rPr>
        <w:footnoteReference w:id="31"/>
      </w:r>
      <w:r w:rsidRPr="000E330E">
        <w:rPr>
          <w:b w:val="0"/>
          <w:w w:val="100"/>
          <w:sz w:val="20"/>
          <w:szCs w:val="20"/>
          <w:lang w:val="es-MX" w:eastAsia="en-US"/>
        </w:rPr>
        <w:t xml:space="preserve">. </w:t>
      </w:r>
    </w:p>
    <w:p w14:paraId="360EC07B" w14:textId="77777777" w:rsidR="000E330E" w:rsidRPr="000E330E" w:rsidRDefault="000E330E" w:rsidP="000E330E">
      <w:pPr>
        <w:pStyle w:val="Prrafodelista"/>
        <w:rPr>
          <w:b w:val="0"/>
          <w:w w:val="100"/>
          <w:sz w:val="20"/>
          <w:szCs w:val="20"/>
          <w:lang w:val="es-MX" w:eastAsia="en-US"/>
        </w:rPr>
      </w:pPr>
    </w:p>
    <w:p w14:paraId="03841493" w14:textId="7D708D9F" w:rsidR="00EE1EFF" w:rsidRDefault="00EE1EFF" w:rsidP="00DE4845">
      <w:pPr>
        <w:pStyle w:val="Prrafodelista"/>
        <w:widowControl w:val="0"/>
        <w:numPr>
          <w:ilvl w:val="0"/>
          <w:numId w:val="16"/>
        </w:numPr>
        <w:autoSpaceDE w:val="0"/>
        <w:autoSpaceDN w:val="0"/>
        <w:adjustRightInd w:val="0"/>
        <w:spacing w:line="360" w:lineRule="auto"/>
        <w:ind w:left="0" w:hanging="426"/>
        <w:rPr>
          <w:b w:val="0"/>
          <w:w w:val="100"/>
          <w:sz w:val="20"/>
          <w:szCs w:val="20"/>
          <w:lang w:val="es-MX" w:eastAsia="en-US"/>
        </w:rPr>
      </w:pPr>
      <w:r w:rsidRPr="00D04A52">
        <w:rPr>
          <w:b w:val="0"/>
          <w:w w:val="100"/>
          <w:sz w:val="20"/>
          <w:szCs w:val="20"/>
          <w:lang w:val="es-MX" w:eastAsia="en-US"/>
        </w:rPr>
        <w:t xml:space="preserve">Por lo tanto, la reparación de daño abarca la acreditación de daños en la esfera material (daño material) e inmaterial (daño moral), y el otorgamiento de medidas tales como: a) la investigación de los hechos; b) la restitución de derechos, bienes y libertades; c) la rehabilitación física, psicológica y social; d) la satisfacción, mediante actos en beneficio de las víctimas; e) las garantías de no repetición de las violaciones; y f) la indemnización compensatoria por daño material e inmaterial </w:t>
      </w:r>
      <w:r w:rsidRPr="00D04A52">
        <w:rPr>
          <w:b w:val="0"/>
          <w:w w:val="100"/>
          <w:sz w:val="20"/>
          <w:szCs w:val="20"/>
          <w:lang w:val="es-MX" w:eastAsia="en-US"/>
        </w:rPr>
        <w:lastRenderedPageBreak/>
        <w:t>(Calderón, 2013)</w:t>
      </w:r>
      <w:r w:rsidRPr="00D04A52">
        <w:rPr>
          <w:b w:val="0"/>
          <w:w w:val="100"/>
          <w:sz w:val="20"/>
          <w:szCs w:val="20"/>
          <w:vertAlign w:val="superscript"/>
          <w:lang w:val="es-MX" w:eastAsia="en-US"/>
        </w:rPr>
        <w:footnoteReference w:id="32"/>
      </w:r>
      <w:r w:rsidRPr="00D04A52">
        <w:rPr>
          <w:b w:val="0"/>
          <w:w w:val="100"/>
          <w:sz w:val="20"/>
          <w:szCs w:val="20"/>
          <w:lang w:val="es-MX" w:eastAsia="en-US"/>
        </w:rPr>
        <w:t>.</w:t>
      </w:r>
    </w:p>
    <w:p w14:paraId="50C25E3C" w14:textId="77777777" w:rsidR="00EE1EFF" w:rsidRPr="00EA0123" w:rsidRDefault="00EE1EFF" w:rsidP="00EE1EFF">
      <w:pPr>
        <w:pStyle w:val="Prrafodelista"/>
        <w:widowControl w:val="0"/>
        <w:autoSpaceDE w:val="0"/>
        <w:autoSpaceDN w:val="0"/>
        <w:adjustRightInd w:val="0"/>
        <w:spacing w:line="360" w:lineRule="auto"/>
        <w:ind w:left="0"/>
        <w:rPr>
          <w:b w:val="0"/>
          <w:w w:val="100"/>
          <w:sz w:val="20"/>
          <w:szCs w:val="20"/>
          <w:lang w:val="es-MX" w:eastAsia="en-US"/>
        </w:rPr>
      </w:pPr>
    </w:p>
    <w:p w14:paraId="6B4D75C8" w14:textId="77777777" w:rsidR="00EE1EFF" w:rsidRDefault="00EE1EFF" w:rsidP="00DE4845">
      <w:pPr>
        <w:pStyle w:val="Prrafodelista"/>
        <w:widowControl w:val="0"/>
        <w:numPr>
          <w:ilvl w:val="0"/>
          <w:numId w:val="16"/>
        </w:numPr>
        <w:autoSpaceDE w:val="0"/>
        <w:autoSpaceDN w:val="0"/>
        <w:adjustRightInd w:val="0"/>
        <w:spacing w:line="360" w:lineRule="auto"/>
        <w:ind w:left="0" w:hanging="426"/>
        <w:rPr>
          <w:b w:val="0"/>
          <w:bCs/>
          <w:w w:val="100"/>
          <w:sz w:val="20"/>
          <w:szCs w:val="20"/>
          <w:lang w:val="es-MX" w:eastAsia="en-US"/>
        </w:rPr>
      </w:pPr>
      <w:r w:rsidRPr="00EA0123">
        <w:rPr>
          <w:b w:val="0"/>
          <w:w w:val="100"/>
          <w:sz w:val="20"/>
          <w:szCs w:val="20"/>
          <w:lang w:val="es-MX" w:eastAsia="en-US"/>
        </w:rPr>
        <w:t xml:space="preserve">Ahora bien, en el marco nacional, la reparación de daño toma el rango de derecho humano y se encuentra establecido por la </w:t>
      </w:r>
      <w:r w:rsidRPr="00EA0123">
        <w:rPr>
          <w:b w:val="0"/>
          <w:i/>
          <w:w w:val="100"/>
          <w:sz w:val="20"/>
          <w:szCs w:val="20"/>
          <w:lang w:val="es-MX" w:eastAsia="en-US"/>
        </w:rPr>
        <w:t>CPEUM</w:t>
      </w:r>
      <w:r w:rsidRPr="00EA0123">
        <w:rPr>
          <w:b w:val="0"/>
          <w:w w:val="100"/>
          <w:sz w:val="20"/>
          <w:szCs w:val="20"/>
          <w:lang w:val="es-MX" w:eastAsia="en-US"/>
        </w:rPr>
        <w:t xml:space="preserve"> en su artículo 1°, párrafo tercero, el cual prevé</w:t>
      </w:r>
      <w:r w:rsidRPr="00EA0123">
        <w:rPr>
          <w:b w:val="0"/>
          <w:bCs/>
          <w:w w:val="100"/>
          <w:sz w:val="20"/>
          <w:szCs w:val="20"/>
          <w:lang w:val="es-MX" w:eastAsia="en-US"/>
        </w:rPr>
        <w:t xml:space="preserve"> la reparación de las violaciones a los derechos humanos de conformidad a como lo establezcan las leyes y consecuentemente, se menciona en los artículos 17 y 20 apartado C</w:t>
      </w:r>
      <w:r w:rsidRPr="00EA0123">
        <w:rPr>
          <w:rStyle w:val="Refdenotaalpie"/>
          <w:b w:val="0"/>
          <w:w w:val="100"/>
          <w:sz w:val="20"/>
          <w:szCs w:val="20"/>
          <w:lang w:val="es-MX" w:eastAsia="en-US"/>
        </w:rPr>
        <w:footnoteReference w:id="33"/>
      </w:r>
      <w:r w:rsidRPr="00EA0123">
        <w:rPr>
          <w:b w:val="0"/>
          <w:bCs/>
          <w:w w:val="100"/>
          <w:sz w:val="20"/>
          <w:szCs w:val="20"/>
          <w:lang w:val="es-MX" w:eastAsia="en-US"/>
        </w:rPr>
        <w:t>.</w:t>
      </w:r>
    </w:p>
    <w:p w14:paraId="363A3D81" w14:textId="77777777" w:rsidR="00AB1FB5" w:rsidRPr="00AB1FB5" w:rsidRDefault="00AB1FB5" w:rsidP="00AB1FB5">
      <w:pPr>
        <w:pStyle w:val="Prrafodelista"/>
        <w:rPr>
          <w:b w:val="0"/>
          <w:bCs/>
          <w:w w:val="100"/>
          <w:sz w:val="20"/>
          <w:szCs w:val="20"/>
          <w:lang w:val="es-MX" w:eastAsia="en-US"/>
        </w:rPr>
      </w:pPr>
    </w:p>
    <w:p w14:paraId="26393FE9" w14:textId="69C62293" w:rsidR="00AB1FB5" w:rsidRDefault="00AB1FB5" w:rsidP="00DE4845">
      <w:pPr>
        <w:pStyle w:val="Prrafodelista"/>
        <w:widowControl w:val="0"/>
        <w:numPr>
          <w:ilvl w:val="0"/>
          <w:numId w:val="16"/>
        </w:numPr>
        <w:autoSpaceDE w:val="0"/>
        <w:autoSpaceDN w:val="0"/>
        <w:adjustRightInd w:val="0"/>
        <w:spacing w:line="360" w:lineRule="auto"/>
        <w:ind w:left="0" w:hanging="426"/>
        <w:rPr>
          <w:b w:val="0"/>
          <w:bCs/>
          <w:w w:val="100"/>
          <w:sz w:val="20"/>
          <w:szCs w:val="20"/>
          <w:lang w:val="es-MX" w:eastAsia="en-US"/>
        </w:rPr>
      </w:pPr>
      <w:r w:rsidRPr="00AB1FB5">
        <w:rPr>
          <w:b w:val="0"/>
          <w:bCs/>
          <w:w w:val="100"/>
          <w:sz w:val="20"/>
          <w:szCs w:val="20"/>
          <w:lang w:val="es-MX" w:eastAsia="en-US"/>
        </w:rPr>
        <w:t>La garantía de reparación es constituida en el último párrafo del artículo 109 de la CPEUM cuya ley</w:t>
      </w:r>
      <w:r w:rsidRPr="00AB1FB5">
        <w:rPr>
          <w:b w:val="0"/>
          <w:bCs/>
          <w:w w:val="100"/>
          <w:sz w:val="20"/>
          <w:szCs w:val="20"/>
          <w:lang w:val="es-MX" w:eastAsia="en-US"/>
        </w:rPr>
        <w:br/>
        <w:t>reglamentaria se denomina Ley Federal de Responsabilidad Patrimonial del Estado, en la que su</w:t>
      </w:r>
      <w:r w:rsidRPr="00AB1FB5">
        <w:rPr>
          <w:b w:val="0"/>
          <w:bCs/>
          <w:w w:val="100"/>
          <w:sz w:val="20"/>
          <w:szCs w:val="20"/>
          <w:lang w:val="es-MX" w:eastAsia="en-US"/>
        </w:rPr>
        <w:br/>
        <w:t>artículo 2°, segundo párrafo, define que será aplicable para cumplimentar las Recomendaciones de</w:t>
      </w:r>
      <w:r w:rsidRPr="00AB1FB5">
        <w:rPr>
          <w:b w:val="0"/>
          <w:bCs/>
          <w:w w:val="100"/>
          <w:sz w:val="20"/>
          <w:szCs w:val="20"/>
          <w:lang w:val="es-MX" w:eastAsia="en-US"/>
        </w:rPr>
        <w:br/>
        <w:t>los Organismos Públicos de los Derechos Humanos</w:t>
      </w:r>
      <w:r>
        <w:rPr>
          <w:b w:val="0"/>
          <w:bCs/>
          <w:w w:val="100"/>
          <w:sz w:val="20"/>
          <w:szCs w:val="20"/>
          <w:lang w:val="es-MX" w:eastAsia="en-US"/>
        </w:rPr>
        <w:t>.</w:t>
      </w:r>
      <w:r>
        <w:rPr>
          <w:rStyle w:val="Refdenotaalpie"/>
          <w:b w:val="0"/>
          <w:bCs/>
          <w:w w:val="100"/>
          <w:sz w:val="20"/>
          <w:szCs w:val="20"/>
          <w:lang w:val="es-MX" w:eastAsia="en-US"/>
        </w:rPr>
        <w:footnoteReference w:id="34"/>
      </w:r>
    </w:p>
    <w:p w14:paraId="027CA2C7" w14:textId="77777777" w:rsidR="00EE1EFF" w:rsidRPr="00EA0123" w:rsidRDefault="00EE1EFF" w:rsidP="00EE1EFF">
      <w:pPr>
        <w:pStyle w:val="Prrafodelista"/>
        <w:widowControl w:val="0"/>
        <w:autoSpaceDE w:val="0"/>
        <w:autoSpaceDN w:val="0"/>
        <w:adjustRightInd w:val="0"/>
        <w:spacing w:line="360" w:lineRule="auto"/>
        <w:ind w:left="0"/>
        <w:rPr>
          <w:b w:val="0"/>
          <w:bCs/>
          <w:w w:val="100"/>
          <w:sz w:val="20"/>
          <w:szCs w:val="20"/>
          <w:lang w:val="es-MX" w:eastAsia="en-US"/>
        </w:rPr>
      </w:pPr>
    </w:p>
    <w:p w14:paraId="027D6132" w14:textId="32507B1F" w:rsidR="00EE1EFF" w:rsidRDefault="00EE1EFF" w:rsidP="00DE4845">
      <w:pPr>
        <w:pStyle w:val="Prrafodelista"/>
        <w:widowControl w:val="0"/>
        <w:numPr>
          <w:ilvl w:val="0"/>
          <w:numId w:val="16"/>
        </w:numPr>
        <w:autoSpaceDE w:val="0"/>
        <w:autoSpaceDN w:val="0"/>
        <w:adjustRightInd w:val="0"/>
        <w:spacing w:line="360" w:lineRule="auto"/>
        <w:ind w:left="0" w:hanging="426"/>
        <w:rPr>
          <w:b w:val="0"/>
          <w:bCs/>
          <w:w w:val="100"/>
          <w:sz w:val="20"/>
          <w:szCs w:val="20"/>
          <w:lang w:val="es-MX" w:eastAsia="en-US"/>
        </w:rPr>
      </w:pPr>
      <w:r>
        <w:rPr>
          <w:b w:val="0"/>
          <w:bCs/>
          <w:w w:val="100"/>
          <w:sz w:val="20"/>
          <w:szCs w:val="20"/>
          <w:lang w:val="es-MX" w:eastAsia="en-US"/>
        </w:rPr>
        <w:t xml:space="preserve">Por </w:t>
      </w:r>
      <w:r w:rsidRPr="00EA0123">
        <w:rPr>
          <w:b w:val="0"/>
          <w:bCs/>
          <w:w w:val="100"/>
          <w:sz w:val="20"/>
          <w:szCs w:val="20"/>
          <w:lang w:val="es-MX" w:eastAsia="en-US"/>
        </w:rPr>
        <w:t>lo tanto, resulta aplicable como legislación secundaria, la Ley General de Víctimas, misma que obliga a los diferentes entes públicos y privados, según sea el caso, a velar por la protección de víctimas, a proporcionar ayuda, asistencia y reparación integral. El referido ordenamiento en su artículo 2°, establece como objeto de la ley, el reconocer y garantizar los derechos de las víctimas del delito y de violaciones a derechos humanos</w:t>
      </w:r>
      <w:r w:rsidRPr="00EA0123">
        <w:rPr>
          <w:rStyle w:val="Refdenotaalpie"/>
          <w:b w:val="0"/>
          <w:bCs/>
          <w:w w:val="100"/>
          <w:sz w:val="20"/>
          <w:szCs w:val="20"/>
          <w:lang w:val="es-MX" w:eastAsia="en-US"/>
        </w:rPr>
        <w:footnoteReference w:id="35"/>
      </w:r>
      <w:r w:rsidRPr="00EA0123">
        <w:rPr>
          <w:b w:val="0"/>
          <w:bCs/>
          <w:w w:val="100"/>
          <w:sz w:val="20"/>
          <w:szCs w:val="20"/>
          <w:lang w:val="es-MX" w:eastAsia="en-US"/>
        </w:rPr>
        <w:t>.</w:t>
      </w:r>
    </w:p>
    <w:p w14:paraId="2469E5E0" w14:textId="77777777" w:rsidR="00EE1EFF" w:rsidRPr="00EE1EFF" w:rsidRDefault="00EE1EFF" w:rsidP="00EE1EFF">
      <w:pPr>
        <w:pStyle w:val="Prrafodelista"/>
        <w:rPr>
          <w:b w:val="0"/>
          <w:bCs/>
          <w:w w:val="100"/>
          <w:sz w:val="20"/>
          <w:szCs w:val="20"/>
          <w:lang w:val="es-MX" w:eastAsia="en-US"/>
        </w:rPr>
      </w:pPr>
    </w:p>
    <w:p w14:paraId="773AACD9" w14:textId="77777777" w:rsidR="008C6232" w:rsidRDefault="008C6232" w:rsidP="00DE4845">
      <w:pPr>
        <w:pStyle w:val="Prrafodelista"/>
        <w:widowControl w:val="0"/>
        <w:numPr>
          <w:ilvl w:val="0"/>
          <w:numId w:val="16"/>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 xml:space="preserve">Ahora bien, de conformidad a lo dispuesto por el artículo 4° de la referida Ley General de Víctimas, se otorgará la calidad de víctima a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reconocidas en la Constitución y en los Tratados </w:t>
      </w:r>
      <w:r w:rsidRPr="00EA0123">
        <w:rPr>
          <w:b w:val="0"/>
          <w:bCs/>
          <w:w w:val="100"/>
          <w:sz w:val="20"/>
          <w:szCs w:val="20"/>
          <w:lang w:val="es-MX" w:eastAsia="en-US"/>
        </w:rPr>
        <w:lastRenderedPageBreak/>
        <w:t>Internacionales de los que el Estado Mexicano sea parte y como víctimas indirectas a los familiares o aquellas personas físicas a cargo de la víctima directa que tengan una relación inmediata con ella</w:t>
      </w:r>
      <w:r w:rsidRPr="00EA0123">
        <w:rPr>
          <w:rStyle w:val="Refdenotaalpie"/>
          <w:b w:val="0"/>
          <w:bCs/>
          <w:w w:val="100"/>
          <w:sz w:val="20"/>
          <w:szCs w:val="20"/>
          <w:lang w:val="es-MX" w:eastAsia="en-US"/>
        </w:rPr>
        <w:footnoteReference w:id="36"/>
      </w:r>
      <w:r w:rsidRPr="00EA0123">
        <w:rPr>
          <w:b w:val="0"/>
          <w:bCs/>
          <w:w w:val="100"/>
          <w:sz w:val="20"/>
          <w:szCs w:val="20"/>
          <w:lang w:val="es-MX" w:eastAsia="en-US"/>
        </w:rPr>
        <w:t>.</w:t>
      </w:r>
    </w:p>
    <w:p w14:paraId="61A07094" w14:textId="77777777" w:rsidR="008C6232" w:rsidRPr="00EA0123" w:rsidRDefault="008C6232" w:rsidP="008C6232">
      <w:pPr>
        <w:pStyle w:val="Prrafodelista"/>
        <w:widowControl w:val="0"/>
        <w:autoSpaceDE w:val="0"/>
        <w:autoSpaceDN w:val="0"/>
        <w:adjustRightInd w:val="0"/>
        <w:spacing w:line="360" w:lineRule="auto"/>
        <w:ind w:left="0"/>
        <w:rPr>
          <w:b w:val="0"/>
          <w:bCs/>
          <w:w w:val="100"/>
          <w:sz w:val="20"/>
          <w:szCs w:val="20"/>
          <w:lang w:val="es-MX" w:eastAsia="en-US"/>
        </w:rPr>
      </w:pPr>
    </w:p>
    <w:p w14:paraId="0B769A94" w14:textId="77777777" w:rsidR="008C6232" w:rsidRDefault="008C6232" w:rsidP="00DE4845">
      <w:pPr>
        <w:pStyle w:val="Prrafodelista"/>
        <w:widowControl w:val="0"/>
        <w:numPr>
          <w:ilvl w:val="0"/>
          <w:numId w:val="16"/>
        </w:numPr>
        <w:autoSpaceDE w:val="0"/>
        <w:autoSpaceDN w:val="0"/>
        <w:adjustRightInd w:val="0"/>
        <w:spacing w:line="360" w:lineRule="auto"/>
        <w:ind w:left="0" w:hanging="426"/>
        <w:rPr>
          <w:b w:val="0"/>
          <w:w w:val="100"/>
          <w:sz w:val="20"/>
          <w:szCs w:val="20"/>
          <w:lang w:val="es-MX" w:eastAsia="en-US"/>
        </w:rPr>
      </w:pPr>
      <w:r w:rsidRPr="00EA0123">
        <w:rPr>
          <w:b w:val="0"/>
          <w:w w:val="100"/>
          <w:sz w:val="20"/>
          <w:szCs w:val="20"/>
          <w:lang w:val="es-MX" w:eastAsia="en-US"/>
        </w:rPr>
        <w:t>A su vez, el referido ordenamiento establece en su artículo 7° que los derechos de las víctimas que prevé la referida Ley son de carácter enunciativo y deberán ser interpretados de conformidad con lo dispuesto en la Constitución, los tratados y las leyes aplicables en materia de atención a víctimas, favoreciendo en todo tiempo la protección más amplia a sus derechos, estableciendo entre los derechos enumerados a una investigación pronta y eficaz que lleve, en su caso, a la identificación y enjuiciamiento de los responsables de violaciones al Derecho Internacional de los derechos humanos, y a su reparación integral</w:t>
      </w:r>
      <w:r w:rsidRPr="00EA0123">
        <w:rPr>
          <w:rStyle w:val="Refdenotaalpie"/>
          <w:b w:val="0"/>
          <w:bCs/>
          <w:w w:val="100"/>
          <w:sz w:val="20"/>
          <w:szCs w:val="20"/>
          <w:lang w:val="es-MX" w:eastAsia="en-US"/>
        </w:rPr>
        <w:footnoteReference w:id="37"/>
      </w:r>
      <w:r w:rsidRPr="00EA0123">
        <w:rPr>
          <w:b w:val="0"/>
          <w:w w:val="100"/>
          <w:sz w:val="20"/>
          <w:szCs w:val="20"/>
          <w:lang w:val="es-MX" w:eastAsia="en-US"/>
        </w:rPr>
        <w:t>.</w:t>
      </w:r>
    </w:p>
    <w:p w14:paraId="10DACC82" w14:textId="77777777" w:rsidR="008C6232" w:rsidRPr="00EA0123" w:rsidRDefault="008C6232" w:rsidP="008C6232">
      <w:pPr>
        <w:pStyle w:val="Prrafodelista"/>
        <w:widowControl w:val="0"/>
        <w:autoSpaceDE w:val="0"/>
        <w:autoSpaceDN w:val="0"/>
        <w:adjustRightInd w:val="0"/>
        <w:spacing w:line="360" w:lineRule="auto"/>
        <w:ind w:left="0"/>
        <w:rPr>
          <w:b w:val="0"/>
          <w:w w:val="100"/>
          <w:sz w:val="20"/>
          <w:szCs w:val="20"/>
          <w:lang w:val="es-MX" w:eastAsia="en-US"/>
        </w:rPr>
      </w:pPr>
    </w:p>
    <w:p w14:paraId="660CAE9A" w14:textId="77777777" w:rsidR="008C6232" w:rsidRDefault="008C6232" w:rsidP="00DE4845">
      <w:pPr>
        <w:pStyle w:val="Prrafodelista"/>
        <w:widowControl w:val="0"/>
        <w:numPr>
          <w:ilvl w:val="0"/>
          <w:numId w:val="16"/>
        </w:numPr>
        <w:autoSpaceDE w:val="0"/>
        <w:autoSpaceDN w:val="0"/>
        <w:adjustRightInd w:val="0"/>
        <w:spacing w:line="360" w:lineRule="auto"/>
        <w:ind w:left="0" w:hanging="426"/>
        <w:rPr>
          <w:b w:val="0"/>
          <w:bCs/>
          <w:w w:val="100"/>
          <w:sz w:val="20"/>
          <w:szCs w:val="20"/>
          <w:lang w:val="es-MX" w:eastAsia="en-US"/>
        </w:rPr>
      </w:pPr>
      <w:r w:rsidRPr="00EA0123">
        <w:rPr>
          <w:b w:val="0"/>
          <w:w w:val="100"/>
          <w:sz w:val="20"/>
          <w:szCs w:val="20"/>
          <w:lang w:val="es-MX" w:eastAsia="en-US"/>
        </w:rPr>
        <w:t xml:space="preserve">En el ámbito Local, la </w:t>
      </w:r>
      <w:r w:rsidRPr="00EA0123">
        <w:rPr>
          <w:b w:val="0"/>
          <w:bCs/>
          <w:w w:val="100"/>
          <w:sz w:val="20"/>
          <w:szCs w:val="20"/>
          <w:lang w:val="es-MX" w:eastAsia="en-US"/>
        </w:rPr>
        <w:t>Ley de Víctimas para el Estado de Coahuila de Zaragoza, establece en su artículo 1° que el referido ordenamiento contiene disposiciones de orden público, interés social y observancia obligatoria para el Estado de Coahuila de Zaragoza en materia de atención, protección, ayuda, asistencia y reparación integral de personas víctimas por la comisión delitos y violaciones a los derechos humanos</w:t>
      </w:r>
      <w:r w:rsidRPr="00EA0123">
        <w:rPr>
          <w:rStyle w:val="Refdenotaalpie"/>
          <w:b w:val="0"/>
          <w:bCs/>
          <w:w w:val="100"/>
          <w:sz w:val="20"/>
          <w:szCs w:val="20"/>
          <w:lang w:val="es-MX" w:eastAsia="en-US"/>
        </w:rPr>
        <w:footnoteReference w:id="38"/>
      </w:r>
      <w:r>
        <w:rPr>
          <w:b w:val="0"/>
          <w:bCs/>
          <w:w w:val="100"/>
          <w:sz w:val="20"/>
          <w:szCs w:val="20"/>
          <w:lang w:val="es-MX" w:eastAsia="en-US"/>
        </w:rPr>
        <w:t>.</w:t>
      </w:r>
    </w:p>
    <w:p w14:paraId="72B19CDE" w14:textId="77777777" w:rsidR="008C6232" w:rsidRDefault="008C6232" w:rsidP="008C6232">
      <w:pPr>
        <w:pStyle w:val="Prrafodelista"/>
        <w:widowControl w:val="0"/>
        <w:autoSpaceDE w:val="0"/>
        <w:autoSpaceDN w:val="0"/>
        <w:adjustRightInd w:val="0"/>
        <w:spacing w:line="360" w:lineRule="auto"/>
        <w:ind w:left="0"/>
        <w:rPr>
          <w:b w:val="0"/>
          <w:bCs/>
          <w:w w:val="100"/>
          <w:sz w:val="20"/>
          <w:szCs w:val="20"/>
          <w:lang w:val="es-MX" w:eastAsia="en-US"/>
        </w:rPr>
      </w:pPr>
    </w:p>
    <w:p w14:paraId="2335A5C4" w14:textId="77777777" w:rsidR="008C6232" w:rsidRDefault="008C6232" w:rsidP="00DE4845">
      <w:pPr>
        <w:pStyle w:val="Prrafodelista"/>
        <w:widowControl w:val="0"/>
        <w:numPr>
          <w:ilvl w:val="0"/>
          <w:numId w:val="16"/>
        </w:numPr>
        <w:autoSpaceDE w:val="0"/>
        <w:autoSpaceDN w:val="0"/>
        <w:adjustRightInd w:val="0"/>
        <w:spacing w:line="360" w:lineRule="auto"/>
        <w:ind w:left="0" w:hanging="426"/>
        <w:rPr>
          <w:b w:val="0"/>
          <w:bCs/>
          <w:w w:val="100"/>
          <w:sz w:val="20"/>
          <w:szCs w:val="20"/>
          <w:lang w:val="es-MX" w:eastAsia="en-US"/>
        </w:rPr>
      </w:pPr>
      <w:r w:rsidRPr="00526963">
        <w:rPr>
          <w:b w:val="0"/>
          <w:bCs/>
          <w:w w:val="100"/>
          <w:sz w:val="20"/>
          <w:szCs w:val="20"/>
          <w:lang w:val="es-MX" w:eastAsia="en-US"/>
        </w:rPr>
        <w:t>Posteriormente en su artículo 4° establece que podrá considerarse como víctima a una persona, independientemente de que se identifique, aprehenda, enjuicie o condene al responsable y de la relación familiar entre éste y la víctima, así como a los grupos, comunidades y organizaciones sociales que hubieren sido afectadas en sus derechos, intereses o bienes jurídicos colectivos como resultado de la comisión de un delito o la violación de derechos humanos</w:t>
      </w:r>
      <w:r w:rsidRPr="00EA0123">
        <w:rPr>
          <w:rStyle w:val="Refdenotaalpie"/>
          <w:b w:val="0"/>
          <w:bCs/>
          <w:w w:val="100"/>
          <w:sz w:val="20"/>
          <w:szCs w:val="20"/>
          <w:lang w:val="es-MX" w:eastAsia="en-US"/>
        </w:rPr>
        <w:footnoteReference w:id="39"/>
      </w:r>
      <w:r w:rsidRPr="00526963">
        <w:rPr>
          <w:b w:val="0"/>
          <w:bCs/>
          <w:w w:val="100"/>
          <w:sz w:val="20"/>
          <w:szCs w:val="20"/>
          <w:lang w:val="es-MX" w:eastAsia="en-US"/>
        </w:rPr>
        <w:t>.</w:t>
      </w:r>
    </w:p>
    <w:p w14:paraId="02B0844F" w14:textId="77777777" w:rsidR="007F61AE" w:rsidRPr="007F61AE" w:rsidRDefault="007F61AE" w:rsidP="007F61AE">
      <w:pPr>
        <w:pStyle w:val="Prrafodelista"/>
        <w:rPr>
          <w:b w:val="0"/>
          <w:bCs/>
          <w:w w:val="100"/>
          <w:sz w:val="20"/>
          <w:szCs w:val="20"/>
          <w:lang w:val="es-MX" w:eastAsia="en-US"/>
        </w:rPr>
      </w:pPr>
    </w:p>
    <w:p w14:paraId="2E57D6C0" w14:textId="77777777" w:rsidR="008C6232" w:rsidRPr="008C6232" w:rsidRDefault="008C6232" w:rsidP="00DE4845">
      <w:pPr>
        <w:pStyle w:val="Prrafodelista"/>
        <w:widowControl w:val="0"/>
        <w:numPr>
          <w:ilvl w:val="0"/>
          <w:numId w:val="16"/>
        </w:numPr>
        <w:autoSpaceDE w:val="0"/>
        <w:autoSpaceDN w:val="0"/>
        <w:adjustRightInd w:val="0"/>
        <w:spacing w:line="360" w:lineRule="auto"/>
        <w:ind w:left="0" w:hanging="426"/>
        <w:rPr>
          <w:b w:val="0"/>
          <w:bCs/>
          <w:w w:val="100"/>
          <w:sz w:val="20"/>
          <w:szCs w:val="20"/>
          <w:lang w:val="es-MX" w:eastAsia="en-US"/>
        </w:rPr>
      </w:pPr>
      <w:r w:rsidRPr="00774253">
        <w:rPr>
          <w:b w:val="0"/>
          <w:bCs/>
          <w:w w:val="100"/>
          <w:sz w:val="20"/>
          <w:szCs w:val="20"/>
          <w:lang w:val="es-MX" w:eastAsia="en-US"/>
        </w:rPr>
        <w:t xml:space="preserve">En fecha 1° de marzo de 2019 se publicó en el Periódico Oficial de Coahuila, la </w:t>
      </w:r>
      <w:r w:rsidRPr="00774253">
        <w:rPr>
          <w:b w:val="0"/>
          <w:bCs/>
          <w:i/>
          <w:w w:val="100"/>
          <w:sz w:val="20"/>
          <w:szCs w:val="20"/>
          <w:lang w:val="es-MX" w:eastAsia="en-US"/>
        </w:rPr>
        <w:t>Ley de Responsabilidad Patrimonial del Estado y Municipios de Coahuila de Zaragoza</w:t>
      </w:r>
      <w:r w:rsidRPr="00774253">
        <w:rPr>
          <w:b w:val="0"/>
          <w:bCs/>
          <w:w w:val="100"/>
          <w:sz w:val="20"/>
          <w:szCs w:val="20"/>
          <w:lang w:val="es-MX" w:eastAsia="en-US"/>
        </w:rPr>
        <w:t xml:space="preserve">, y en su artículo 2° </w:t>
      </w:r>
      <w:r w:rsidRPr="00774253">
        <w:rPr>
          <w:b w:val="0"/>
          <w:bCs/>
          <w:w w:val="100"/>
          <w:sz w:val="20"/>
          <w:szCs w:val="20"/>
          <w:lang w:val="es-MX" w:eastAsia="en-US"/>
        </w:rPr>
        <w:lastRenderedPageBreak/>
        <w:t xml:space="preserve">establece que la ley es aplicable para cumplimentar las Recomendaciones emitidas por la </w:t>
      </w:r>
      <w:r w:rsidRPr="00774253">
        <w:rPr>
          <w:b w:val="0"/>
          <w:bCs/>
          <w:i/>
          <w:w w:val="100"/>
          <w:sz w:val="20"/>
          <w:szCs w:val="20"/>
          <w:lang w:val="es-MX" w:eastAsia="en-US"/>
        </w:rPr>
        <w:t>CDHEC</w:t>
      </w:r>
      <w:r w:rsidRPr="00774253">
        <w:rPr>
          <w:rStyle w:val="Refdenotaalpie"/>
          <w:b w:val="0"/>
          <w:bCs/>
          <w:i/>
          <w:w w:val="100"/>
          <w:sz w:val="20"/>
          <w:szCs w:val="20"/>
          <w:lang w:val="es-MX" w:eastAsia="en-US"/>
        </w:rPr>
        <w:footnoteReference w:id="40"/>
      </w:r>
      <w:r w:rsidRPr="00774253">
        <w:rPr>
          <w:b w:val="0"/>
          <w:bCs/>
          <w:i/>
          <w:w w:val="100"/>
          <w:sz w:val="20"/>
          <w:szCs w:val="20"/>
          <w:lang w:val="es-MX" w:eastAsia="en-US"/>
        </w:rPr>
        <w:t>.</w:t>
      </w:r>
    </w:p>
    <w:p w14:paraId="1CCA5B38" w14:textId="77777777" w:rsidR="008C6232" w:rsidRPr="00273E46" w:rsidRDefault="008C6232" w:rsidP="008C6232">
      <w:pPr>
        <w:pStyle w:val="Prrafodelista"/>
        <w:widowControl w:val="0"/>
        <w:autoSpaceDE w:val="0"/>
        <w:autoSpaceDN w:val="0"/>
        <w:adjustRightInd w:val="0"/>
        <w:spacing w:line="360" w:lineRule="auto"/>
        <w:ind w:left="0"/>
        <w:rPr>
          <w:rStyle w:val="Ninguno"/>
          <w:b w:val="0"/>
          <w:bCs/>
          <w:w w:val="100"/>
          <w:sz w:val="20"/>
          <w:szCs w:val="20"/>
          <w:lang w:val="es-MX" w:eastAsia="en-US"/>
        </w:rPr>
      </w:pPr>
    </w:p>
    <w:p w14:paraId="60BDF443" w14:textId="2A55CEC6" w:rsidR="008C6232" w:rsidRDefault="008C6232" w:rsidP="00DE4845">
      <w:pPr>
        <w:pStyle w:val="Prrafodelista"/>
        <w:widowControl w:val="0"/>
        <w:numPr>
          <w:ilvl w:val="0"/>
          <w:numId w:val="16"/>
        </w:numPr>
        <w:autoSpaceDE w:val="0"/>
        <w:autoSpaceDN w:val="0"/>
        <w:adjustRightInd w:val="0"/>
        <w:spacing w:line="360" w:lineRule="auto"/>
        <w:ind w:left="0" w:hanging="426"/>
        <w:rPr>
          <w:b w:val="0"/>
          <w:bCs/>
          <w:w w:val="100"/>
          <w:sz w:val="20"/>
          <w:szCs w:val="20"/>
          <w:lang w:val="es-MX" w:eastAsia="en-US"/>
        </w:rPr>
      </w:pPr>
      <w:r w:rsidRPr="00D04A52">
        <w:rPr>
          <w:b w:val="0"/>
          <w:bCs/>
          <w:w w:val="100"/>
          <w:sz w:val="20"/>
          <w:szCs w:val="20"/>
          <w:lang w:val="es-MX" w:eastAsia="en-US"/>
        </w:rPr>
        <w:t xml:space="preserve">Por consiguiente, la presente recomendación expondrá lo referido a las medidas que conforman una reparación integral señaladas en la </w:t>
      </w:r>
      <w:r w:rsidRPr="00D04A52">
        <w:rPr>
          <w:b w:val="0"/>
          <w:bCs/>
          <w:i/>
          <w:w w:val="100"/>
          <w:sz w:val="20"/>
          <w:szCs w:val="20"/>
          <w:lang w:val="es-MX" w:eastAsia="en-US"/>
        </w:rPr>
        <w:t xml:space="preserve">Ley General de Víctimas </w:t>
      </w:r>
      <w:r w:rsidRPr="00D04A52">
        <w:rPr>
          <w:b w:val="0"/>
          <w:bCs/>
          <w:w w:val="100"/>
          <w:sz w:val="20"/>
          <w:szCs w:val="20"/>
          <w:lang w:val="es-MX" w:eastAsia="en-US"/>
        </w:rPr>
        <w:t xml:space="preserve">y la </w:t>
      </w:r>
      <w:r w:rsidRPr="00D04A52">
        <w:rPr>
          <w:b w:val="0"/>
          <w:bCs/>
          <w:i/>
          <w:w w:val="100"/>
          <w:sz w:val="20"/>
          <w:szCs w:val="20"/>
          <w:lang w:val="es-MX" w:eastAsia="en-US"/>
        </w:rPr>
        <w:t>Ley de Víctimas del Estado de Coahuila de Zaragoza</w:t>
      </w:r>
      <w:r w:rsidRPr="00D04A52">
        <w:rPr>
          <w:b w:val="0"/>
          <w:bCs/>
          <w:w w:val="100"/>
          <w:sz w:val="20"/>
          <w:szCs w:val="20"/>
          <w:lang w:val="es-MX" w:eastAsia="en-US"/>
        </w:rPr>
        <w:t>, así como en los diversos instrumentos internacionales, tomando en cuenta que el derecho a la reparación es uno de los pilares básicos de un régimen democrático y que quedó ac</w:t>
      </w:r>
      <w:r w:rsidR="00D04A52">
        <w:rPr>
          <w:b w:val="0"/>
          <w:bCs/>
          <w:w w:val="100"/>
          <w:sz w:val="20"/>
          <w:szCs w:val="20"/>
          <w:lang w:val="es-MX" w:eastAsia="en-US"/>
        </w:rPr>
        <w:t xml:space="preserve">reditada la intervención de los servidores públicos de la Agencia del Ministerio Público </w:t>
      </w:r>
      <w:r w:rsidR="00D04A52" w:rsidRPr="00D40E5C">
        <w:rPr>
          <w:b w:val="0"/>
          <w:bCs/>
          <w:w w:val="100"/>
          <w:sz w:val="20"/>
          <w:szCs w:val="20"/>
          <w:lang w:val="es-MX" w:eastAsia="en-US"/>
        </w:rPr>
        <w:t>de</w:t>
      </w:r>
      <w:r w:rsidR="00D40E5C">
        <w:rPr>
          <w:b w:val="0"/>
          <w:bCs/>
          <w:w w:val="100"/>
          <w:sz w:val="20"/>
          <w:szCs w:val="20"/>
          <w:lang w:val="es-MX" w:eastAsia="en-US"/>
        </w:rPr>
        <w:t>l CJEM de</w:t>
      </w:r>
      <w:r w:rsidR="00D04A52" w:rsidRPr="00D40E5C">
        <w:rPr>
          <w:b w:val="0"/>
          <w:bCs/>
          <w:w w:val="100"/>
          <w:sz w:val="20"/>
          <w:szCs w:val="20"/>
          <w:lang w:val="es-MX" w:eastAsia="en-US"/>
        </w:rPr>
        <w:t xml:space="preserve"> </w:t>
      </w:r>
      <w:r w:rsidR="00D40E5C" w:rsidRPr="00D40E5C">
        <w:rPr>
          <w:b w:val="0"/>
          <w:bCs/>
          <w:w w:val="100"/>
          <w:sz w:val="20"/>
          <w:szCs w:val="20"/>
          <w:lang w:val="es-MX" w:eastAsia="en-US"/>
        </w:rPr>
        <w:t>Torreón</w:t>
      </w:r>
      <w:r w:rsidR="00D04A52" w:rsidRPr="00D40E5C">
        <w:rPr>
          <w:b w:val="0"/>
          <w:bCs/>
          <w:w w:val="100"/>
          <w:sz w:val="20"/>
          <w:szCs w:val="20"/>
          <w:lang w:val="es-MX" w:eastAsia="en-US"/>
        </w:rPr>
        <w:t>, Coahuila</w:t>
      </w:r>
      <w:r w:rsidR="00D40E5C" w:rsidRPr="00D40E5C">
        <w:rPr>
          <w:b w:val="0"/>
          <w:bCs/>
          <w:w w:val="100"/>
          <w:sz w:val="20"/>
          <w:szCs w:val="20"/>
          <w:lang w:val="es-MX" w:eastAsia="en-US"/>
        </w:rPr>
        <w:t xml:space="preserve"> de Zaragoza</w:t>
      </w:r>
      <w:r w:rsidR="00D04A52" w:rsidRPr="00D40E5C">
        <w:rPr>
          <w:b w:val="0"/>
          <w:bCs/>
          <w:w w:val="100"/>
          <w:sz w:val="20"/>
          <w:szCs w:val="20"/>
          <w:lang w:val="es-MX" w:eastAsia="en-US"/>
        </w:rPr>
        <w:t>.</w:t>
      </w:r>
      <w:r w:rsidR="00D04A52">
        <w:rPr>
          <w:b w:val="0"/>
          <w:bCs/>
          <w:w w:val="100"/>
          <w:sz w:val="20"/>
          <w:szCs w:val="20"/>
          <w:lang w:val="es-MX" w:eastAsia="en-US"/>
        </w:rPr>
        <w:t xml:space="preserve"> </w:t>
      </w:r>
    </w:p>
    <w:p w14:paraId="7A660265" w14:textId="77777777" w:rsidR="0003415E" w:rsidRDefault="0003415E" w:rsidP="0003415E">
      <w:pPr>
        <w:pStyle w:val="Prrafodelista"/>
        <w:widowControl w:val="0"/>
        <w:autoSpaceDE w:val="0"/>
        <w:autoSpaceDN w:val="0"/>
        <w:adjustRightInd w:val="0"/>
        <w:spacing w:line="360" w:lineRule="auto"/>
        <w:ind w:left="0"/>
        <w:rPr>
          <w:b w:val="0"/>
          <w:bCs/>
          <w:w w:val="100"/>
          <w:sz w:val="20"/>
          <w:szCs w:val="20"/>
          <w:lang w:val="es-MX" w:eastAsia="en-US"/>
        </w:rPr>
      </w:pPr>
    </w:p>
    <w:p w14:paraId="4C8E412F" w14:textId="2013B9A6" w:rsidR="008C6232" w:rsidRPr="00CA71FA" w:rsidRDefault="008C6232" w:rsidP="00DE4845">
      <w:pPr>
        <w:pStyle w:val="Prrafodelista"/>
        <w:widowControl w:val="0"/>
        <w:numPr>
          <w:ilvl w:val="0"/>
          <w:numId w:val="16"/>
        </w:numPr>
        <w:autoSpaceDE w:val="0"/>
        <w:autoSpaceDN w:val="0"/>
        <w:adjustRightInd w:val="0"/>
        <w:spacing w:line="360" w:lineRule="auto"/>
        <w:ind w:left="0" w:hanging="426"/>
        <w:rPr>
          <w:b w:val="0"/>
          <w:bCs/>
          <w:w w:val="100"/>
          <w:sz w:val="20"/>
          <w:szCs w:val="20"/>
          <w:lang w:val="es-MX" w:eastAsia="en-US"/>
        </w:rPr>
      </w:pPr>
      <w:r w:rsidRPr="00CA71FA">
        <w:rPr>
          <w:b w:val="0"/>
          <w:bCs/>
          <w:w w:val="100"/>
          <w:sz w:val="20"/>
          <w:szCs w:val="20"/>
          <w:lang w:val="es-MX" w:eastAsia="en-US"/>
        </w:rPr>
        <w:t xml:space="preserve">Entonces, con la finalidad de establecer lineamientos que permitan disponer de las medidas necesarias para reparar integralmente el daño a </w:t>
      </w:r>
      <w:r w:rsidR="009E1773">
        <w:rPr>
          <w:b w:val="0"/>
          <w:bCs/>
          <w:w w:val="100"/>
          <w:sz w:val="20"/>
          <w:szCs w:val="20"/>
          <w:lang w:val="es-MX" w:eastAsia="en-US"/>
        </w:rPr>
        <w:t>Ag1</w:t>
      </w:r>
      <w:r w:rsidR="00E9679A">
        <w:rPr>
          <w:b w:val="0"/>
          <w:bCs/>
          <w:w w:val="100"/>
          <w:sz w:val="20"/>
          <w:szCs w:val="20"/>
          <w:lang w:val="es-MX" w:eastAsia="en-US"/>
        </w:rPr>
        <w:t>, a la denunciante y a los menores de edad agraviados</w:t>
      </w:r>
      <w:r w:rsidRPr="00CA71FA">
        <w:rPr>
          <w:b w:val="0"/>
          <w:bCs/>
          <w:w w:val="100"/>
          <w:sz w:val="20"/>
          <w:szCs w:val="20"/>
          <w:lang w:val="es-MX" w:eastAsia="en-US"/>
        </w:rPr>
        <w:t>, se recomienda se tomen en cuenta los parámetros nacionales e internacionales sobre reparación integral del daño. De</w:t>
      </w:r>
      <w:r w:rsidR="00DE2993">
        <w:rPr>
          <w:b w:val="0"/>
          <w:bCs/>
          <w:w w:val="100"/>
          <w:sz w:val="20"/>
          <w:szCs w:val="20"/>
          <w:lang w:val="es-MX" w:eastAsia="en-US"/>
        </w:rPr>
        <w:t xml:space="preserve"> conformidad con lo anterior, </w:t>
      </w:r>
      <w:r w:rsidR="005B4FAC">
        <w:rPr>
          <w:b w:val="0"/>
          <w:bCs/>
          <w:w w:val="100"/>
          <w:sz w:val="20"/>
          <w:szCs w:val="20"/>
          <w:lang w:val="es-MX" w:eastAsia="en-US"/>
        </w:rPr>
        <w:t>l</w:t>
      </w:r>
      <w:r w:rsidR="00DE2993">
        <w:rPr>
          <w:b w:val="0"/>
          <w:bCs/>
          <w:w w:val="100"/>
          <w:sz w:val="20"/>
          <w:szCs w:val="20"/>
          <w:lang w:val="es-MX" w:eastAsia="en-US"/>
        </w:rPr>
        <w:t>os</w:t>
      </w:r>
      <w:r w:rsidR="00CA71FA" w:rsidRPr="00CA71FA">
        <w:rPr>
          <w:b w:val="0"/>
          <w:bCs/>
          <w:w w:val="100"/>
          <w:sz w:val="20"/>
          <w:szCs w:val="20"/>
          <w:lang w:val="es-MX" w:eastAsia="en-US"/>
        </w:rPr>
        <w:t xml:space="preserve"> agraviad</w:t>
      </w:r>
      <w:r w:rsidR="005B4FAC">
        <w:rPr>
          <w:b w:val="0"/>
          <w:bCs/>
          <w:w w:val="100"/>
          <w:sz w:val="20"/>
          <w:szCs w:val="20"/>
          <w:lang w:val="es-MX" w:eastAsia="en-US"/>
        </w:rPr>
        <w:t>o</w:t>
      </w:r>
      <w:r w:rsidR="00DE2993">
        <w:rPr>
          <w:b w:val="0"/>
          <w:bCs/>
          <w:w w:val="100"/>
          <w:sz w:val="20"/>
          <w:szCs w:val="20"/>
          <w:lang w:val="es-MX" w:eastAsia="en-US"/>
        </w:rPr>
        <w:t>s</w:t>
      </w:r>
      <w:r w:rsidRPr="00CA71FA">
        <w:rPr>
          <w:b w:val="0"/>
          <w:bCs/>
          <w:w w:val="100"/>
          <w:sz w:val="20"/>
          <w:szCs w:val="20"/>
          <w:lang w:val="es-MX" w:eastAsia="en-US"/>
        </w:rPr>
        <w:t xml:space="preserve"> tiene la calidad de víctima</w:t>
      </w:r>
      <w:r w:rsidR="00DE2993">
        <w:rPr>
          <w:b w:val="0"/>
          <w:bCs/>
          <w:w w:val="100"/>
          <w:sz w:val="20"/>
          <w:szCs w:val="20"/>
          <w:lang w:val="es-MX" w:eastAsia="en-US"/>
        </w:rPr>
        <w:t>s</w:t>
      </w:r>
      <w:r w:rsidRPr="00CA71FA">
        <w:rPr>
          <w:b w:val="0"/>
          <w:bCs/>
          <w:w w:val="100"/>
          <w:sz w:val="20"/>
          <w:szCs w:val="20"/>
          <w:lang w:val="es-MX" w:eastAsia="en-US"/>
        </w:rPr>
        <w:t xml:space="preserve">, por haber sufrido una trasgresión a sus derechos humanos. </w:t>
      </w:r>
    </w:p>
    <w:p w14:paraId="4769CE37" w14:textId="77777777" w:rsidR="008C6232" w:rsidRPr="00EA0123" w:rsidRDefault="008C6232" w:rsidP="008C6232">
      <w:pPr>
        <w:pStyle w:val="Prrafodelista"/>
        <w:widowControl w:val="0"/>
        <w:autoSpaceDE w:val="0"/>
        <w:autoSpaceDN w:val="0"/>
        <w:adjustRightInd w:val="0"/>
        <w:spacing w:line="360" w:lineRule="auto"/>
        <w:ind w:left="0"/>
        <w:rPr>
          <w:b w:val="0"/>
          <w:bCs/>
          <w:w w:val="100"/>
          <w:sz w:val="20"/>
          <w:szCs w:val="20"/>
          <w:lang w:val="es-MX" w:eastAsia="en-US"/>
        </w:rPr>
      </w:pPr>
    </w:p>
    <w:p w14:paraId="292B9C70" w14:textId="541B96A7" w:rsidR="001D69B9" w:rsidRDefault="00146A1D" w:rsidP="00DE4845">
      <w:pPr>
        <w:pStyle w:val="Prrafodelista"/>
        <w:widowControl w:val="0"/>
        <w:numPr>
          <w:ilvl w:val="0"/>
          <w:numId w:val="16"/>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 xml:space="preserve">En consecuencia, </w:t>
      </w:r>
      <w:r w:rsidR="009E1773">
        <w:rPr>
          <w:b w:val="0"/>
          <w:bCs/>
          <w:w w:val="100"/>
          <w:sz w:val="20"/>
          <w:szCs w:val="20"/>
          <w:lang w:val="es-MX" w:eastAsia="en-US"/>
        </w:rPr>
        <w:t>Ag1</w:t>
      </w:r>
      <w:r w:rsidR="00E9679A">
        <w:rPr>
          <w:b w:val="0"/>
          <w:bCs/>
          <w:w w:val="100"/>
          <w:sz w:val="20"/>
          <w:szCs w:val="20"/>
          <w:lang w:val="es-MX" w:eastAsia="en-US"/>
        </w:rPr>
        <w:t>, la denunciante</w:t>
      </w:r>
      <w:r w:rsidRPr="00EA0123">
        <w:rPr>
          <w:b w:val="0"/>
          <w:bCs/>
          <w:w w:val="100"/>
          <w:sz w:val="20"/>
          <w:szCs w:val="20"/>
          <w:lang w:val="es-MX" w:eastAsia="en-US"/>
        </w:rPr>
        <w:t xml:space="preserve"> </w:t>
      </w:r>
      <w:r w:rsidR="00860159">
        <w:rPr>
          <w:b w:val="0"/>
          <w:bCs/>
          <w:w w:val="100"/>
          <w:sz w:val="20"/>
          <w:szCs w:val="20"/>
          <w:lang w:val="es-MX" w:eastAsia="en-US"/>
        </w:rPr>
        <w:t>y l</w:t>
      </w:r>
      <w:r w:rsidR="008B7087">
        <w:rPr>
          <w:b w:val="0"/>
          <w:bCs/>
          <w:w w:val="100"/>
          <w:sz w:val="20"/>
          <w:szCs w:val="20"/>
          <w:lang w:val="es-MX" w:eastAsia="en-US"/>
        </w:rPr>
        <w:t>a</w:t>
      </w:r>
      <w:r w:rsidR="00860159">
        <w:rPr>
          <w:b w:val="0"/>
          <w:bCs/>
          <w:w w:val="100"/>
          <w:sz w:val="20"/>
          <w:szCs w:val="20"/>
          <w:lang w:val="es-MX" w:eastAsia="en-US"/>
        </w:rPr>
        <w:t>s menores agraviad</w:t>
      </w:r>
      <w:r w:rsidR="008B7087">
        <w:rPr>
          <w:b w:val="0"/>
          <w:bCs/>
          <w:w w:val="100"/>
          <w:sz w:val="20"/>
          <w:szCs w:val="20"/>
          <w:lang w:val="es-MX" w:eastAsia="en-US"/>
        </w:rPr>
        <w:t>a</w:t>
      </w:r>
      <w:r w:rsidR="00860159">
        <w:rPr>
          <w:b w:val="0"/>
          <w:bCs/>
          <w:w w:val="100"/>
          <w:sz w:val="20"/>
          <w:szCs w:val="20"/>
          <w:lang w:val="es-MX" w:eastAsia="en-US"/>
        </w:rPr>
        <w:t xml:space="preserve">s </w:t>
      </w:r>
      <w:r w:rsidRPr="00EA0123">
        <w:rPr>
          <w:b w:val="0"/>
          <w:bCs/>
          <w:w w:val="100"/>
          <w:sz w:val="20"/>
          <w:szCs w:val="20"/>
          <w:lang w:val="es-MX" w:eastAsia="en-US"/>
        </w:rPr>
        <w:t>tienen derecho a que se le repare de manera integral y efectiva, el daño sufrido, lo que se puede otorgar en diversas formas, mediante las medidas de restitución, compensación, rehabilitación, satisfacción y de no repetición, siendo aplicables al presente caso, las siguientes:</w:t>
      </w:r>
    </w:p>
    <w:p w14:paraId="091D3EA5" w14:textId="77777777" w:rsidR="001D69B9" w:rsidRPr="001D69B9" w:rsidRDefault="001D69B9" w:rsidP="001D69B9">
      <w:pPr>
        <w:pStyle w:val="Prrafodelista"/>
        <w:rPr>
          <w:bCs/>
          <w:w w:val="100"/>
          <w:sz w:val="20"/>
          <w:szCs w:val="20"/>
        </w:rPr>
      </w:pPr>
    </w:p>
    <w:p w14:paraId="25046A9A" w14:textId="0D668C05" w:rsidR="00BB2A15" w:rsidRPr="00BB2A15" w:rsidRDefault="001D69B9" w:rsidP="00BB2A15">
      <w:pPr>
        <w:pStyle w:val="Prrafodelista"/>
        <w:widowControl w:val="0"/>
        <w:numPr>
          <w:ilvl w:val="0"/>
          <w:numId w:val="15"/>
        </w:numPr>
        <w:autoSpaceDE w:val="0"/>
        <w:autoSpaceDN w:val="0"/>
        <w:adjustRightInd w:val="0"/>
        <w:spacing w:line="360" w:lineRule="auto"/>
        <w:rPr>
          <w:b w:val="0"/>
          <w:bCs/>
          <w:w w:val="100"/>
          <w:sz w:val="20"/>
          <w:szCs w:val="20"/>
          <w:lang w:val="es-MX" w:eastAsia="en-US"/>
        </w:rPr>
      </w:pPr>
      <w:r w:rsidRPr="001D69B9">
        <w:rPr>
          <w:bCs/>
          <w:w w:val="100"/>
          <w:sz w:val="20"/>
          <w:szCs w:val="20"/>
        </w:rPr>
        <w:t xml:space="preserve">Restitución </w:t>
      </w:r>
    </w:p>
    <w:p w14:paraId="357A6F30" w14:textId="77777777" w:rsidR="00BB2A15" w:rsidRPr="00BB2A15" w:rsidRDefault="00BB2A15" w:rsidP="00BB2A15">
      <w:pPr>
        <w:pStyle w:val="Prrafodelista"/>
        <w:rPr>
          <w:b w:val="0"/>
          <w:bCs/>
          <w:w w:val="100"/>
          <w:sz w:val="20"/>
          <w:szCs w:val="20"/>
        </w:rPr>
      </w:pPr>
    </w:p>
    <w:p w14:paraId="278D0B19" w14:textId="77777777" w:rsidR="00BB2A15" w:rsidRDefault="001D69B9" w:rsidP="00DE4845">
      <w:pPr>
        <w:pStyle w:val="Prrafodelista"/>
        <w:widowControl w:val="0"/>
        <w:numPr>
          <w:ilvl w:val="0"/>
          <w:numId w:val="16"/>
        </w:numPr>
        <w:autoSpaceDE w:val="0"/>
        <w:autoSpaceDN w:val="0"/>
        <w:adjustRightInd w:val="0"/>
        <w:spacing w:line="360" w:lineRule="auto"/>
        <w:ind w:left="0" w:hanging="426"/>
        <w:rPr>
          <w:b w:val="0"/>
          <w:bCs/>
          <w:w w:val="100"/>
          <w:sz w:val="20"/>
          <w:szCs w:val="20"/>
          <w:lang w:val="es-MX" w:eastAsia="en-US"/>
        </w:rPr>
      </w:pPr>
      <w:r w:rsidRPr="001D69B9">
        <w:rPr>
          <w:b w:val="0"/>
          <w:bCs/>
          <w:w w:val="100"/>
          <w:sz w:val="20"/>
          <w:szCs w:val="20"/>
        </w:rPr>
        <w:t>El objetivo de las medidas de restitución en el ejercicio del derecho es reestablecer, hasta donde sea posible, la situación en la que se encontraban las víctimas con anterioridad a la alegada violación</w:t>
      </w:r>
      <w:r>
        <w:rPr>
          <w:rFonts w:cs="Arial"/>
          <w:w w:val="100"/>
          <w:vertAlign w:val="superscript"/>
        </w:rPr>
        <w:footnoteReference w:id="41"/>
      </w:r>
      <w:r w:rsidRPr="001D69B9">
        <w:rPr>
          <w:b w:val="0"/>
          <w:bCs/>
          <w:w w:val="100"/>
          <w:sz w:val="20"/>
          <w:szCs w:val="20"/>
        </w:rPr>
        <w:t xml:space="preserve">. La implementación de estas medidas conlleva la terminación de la actividad o conducta que se considera violatoria de los derechos de las víctimas y el establecimiento de las cosas al estado que tenían antes de que los hechos ocurrieran. </w:t>
      </w:r>
    </w:p>
    <w:p w14:paraId="4998B66F" w14:textId="77777777" w:rsidR="00BB2A15" w:rsidRDefault="00BB2A15" w:rsidP="00BB2A15">
      <w:pPr>
        <w:pStyle w:val="Prrafodelista"/>
        <w:widowControl w:val="0"/>
        <w:autoSpaceDE w:val="0"/>
        <w:autoSpaceDN w:val="0"/>
        <w:adjustRightInd w:val="0"/>
        <w:spacing w:line="360" w:lineRule="auto"/>
        <w:ind w:left="0"/>
        <w:rPr>
          <w:b w:val="0"/>
          <w:bCs/>
          <w:w w:val="100"/>
          <w:sz w:val="20"/>
          <w:szCs w:val="20"/>
          <w:lang w:val="es-MX" w:eastAsia="en-US"/>
        </w:rPr>
      </w:pPr>
    </w:p>
    <w:p w14:paraId="1D11E124" w14:textId="68EF90F3" w:rsidR="001D69B9" w:rsidRPr="00BB2A15" w:rsidRDefault="001D69B9" w:rsidP="00DE4845">
      <w:pPr>
        <w:pStyle w:val="Prrafodelista"/>
        <w:widowControl w:val="0"/>
        <w:numPr>
          <w:ilvl w:val="0"/>
          <w:numId w:val="16"/>
        </w:numPr>
        <w:autoSpaceDE w:val="0"/>
        <w:autoSpaceDN w:val="0"/>
        <w:adjustRightInd w:val="0"/>
        <w:spacing w:line="360" w:lineRule="auto"/>
        <w:ind w:left="0" w:hanging="426"/>
        <w:rPr>
          <w:b w:val="0"/>
          <w:bCs/>
          <w:w w:val="100"/>
          <w:sz w:val="20"/>
          <w:szCs w:val="20"/>
          <w:lang w:val="es-MX" w:eastAsia="en-US"/>
        </w:rPr>
      </w:pPr>
      <w:r w:rsidRPr="00BB2A15">
        <w:rPr>
          <w:b w:val="0"/>
          <w:bCs/>
          <w:w w:val="100"/>
          <w:sz w:val="20"/>
          <w:szCs w:val="20"/>
          <w:lang w:val="es-MX" w:eastAsia="en-US"/>
        </w:rPr>
        <w:t xml:space="preserve">La naturaleza de los hechos que dieron origen a la supuesta violación es lo que determina si la restitución puede considerarse como una medida de reparación factible. Por lo tanto, en el caso que nos ocupa, </w:t>
      </w:r>
      <w:r w:rsidRPr="00BB2A15">
        <w:rPr>
          <w:rFonts w:cs="Arial"/>
          <w:b w:val="0"/>
          <w:bCs/>
          <w:w w:val="100"/>
          <w:sz w:val="20"/>
          <w:szCs w:val="20"/>
          <w:lang w:val="es-MX" w:eastAsia="en-US"/>
        </w:rPr>
        <w:t xml:space="preserve">se recomienda que en forma inmediata se instruya a los Agentes del Ministerio Público adscritos a la </w:t>
      </w:r>
      <w:r w:rsidRPr="00BB2A15">
        <w:rPr>
          <w:rFonts w:cs="Arial"/>
          <w:b w:val="0"/>
          <w:bCs/>
          <w:i/>
          <w:iCs/>
          <w:w w:val="100"/>
          <w:sz w:val="20"/>
          <w:szCs w:val="20"/>
          <w:lang w:val="es-MX" w:eastAsia="en-US"/>
        </w:rPr>
        <w:t>CJEM Torreón</w:t>
      </w:r>
      <w:r w:rsidRPr="00BB2A15">
        <w:rPr>
          <w:rFonts w:cs="Arial"/>
          <w:b w:val="0"/>
          <w:bCs/>
          <w:w w:val="100"/>
          <w:sz w:val="20"/>
          <w:szCs w:val="20"/>
          <w:lang w:val="es-MX" w:eastAsia="en-US"/>
        </w:rPr>
        <w:t>, para que, a la brevedad posible, realicen las diligencias necesarias que permitan realizar la debida integración de las carpetas de investigación señaladas por la parte quejosa, con la finalidad de emitir la determinación que conforme a derecho corresponda, o en su caso permita realizar la debida judicialización de la misma.</w:t>
      </w:r>
    </w:p>
    <w:p w14:paraId="6C64809B" w14:textId="1C459817" w:rsidR="001D69B9" w:rsidRDefault="001D69B9" w:rsidP="001D69B9">
      <w:pPr>
        <w:rPr>
          <w:sz w:val="20"/>
          <w:szCs w:val="20"/>
        </w:rPr>
      </w:pPr>
    </w:p>
    <w:p w14:paraId="34E86D91" w14:textId="53C02AE4" w:rsidR="00B61E50" w:rsidRDefault="00B61E50" w:rsidP="001D69B9">
      <w:pPr>
        <w:rPr>
          <w:sz w:val="20"/>
          <w:szCs w:val="20"/>
        </w:rPr>
      </w:pPr>
    </w:p>
    <w:p w14:paraId="0E3A5728" w14:textId="6F2E4357" w:rsidR="00B61E50" w:rsidRDefault="00B61E50" w:rsidP="001D69B9">
      <w:pPr>
        <w:rPr>
          <w:sz w:val="20"/>
          <w:szCs w:val="20"/>
        </w:rPr>
      </w:pPr>
    </w:p>
    <w:p w14:paraId="5CDA4814" w14:textId="77777777" w:rsidR="00B61E50" w:rsidRPr="001D69B9" w:rsidRDefault="00B61E50" w:rsidP="001D69B9">
      <w:pPr>
        <w:rPr>
          <w:sz w:val="20"/>
          <w:szCs w:val="20"/>
        </w:rPr>
      </w:pPr>
    </w:p>
    <w:p w14:paraId="05B13267" w14:textId="63702845" w:rsidR="00146A1D" w:rsidRPr="006356F1" w:rsidRDefault="00146A1D" w:rsidP="00ED2E67">
      <w:pPr>
        <w:pStyle w:val="Prrafodelista"/>
        <w:numPr>
          <w:ilvl w:val="0"/>
          <w:numId w:val="15"/>
        </w:numPr>
        <w:rPr>
          <w:w w:val="100"/>
          <w:sz w:val="20"/>
          <w:szCs w:val="20"/>
          <w:lang w:val="es-MX" w:eastAsia="en-US"/>
        </w:rPr>
      </w:pPr>
      <w:r w:rsidRPr="006356F1">
        <w:rPr>
          <w:w w:val="100"/>
          <w:sz w:val="20"/>
          <w:szCs w:val="20"/>
          <w:lang w:val="es-MX" w:eastAsia="en-US"/>
        </w:rPr>
        <w:t xml:space="preserve">Satisfacción. </w:t>
      </w:r>
    </w:p>
    <w:p w14:paraId="2BEBEBC6" w14:textId="77777777" w:rsidR="00146A1D" w:rsidRPr="00EA0123" w:rsidRDefault="00146A1D" w:rsidP="00146A1D">
      <w:pPr>
        <w:pStyle w:val="Prrafodelista"/>
        <w:widowControl w:val="0"/>
        <w:autoSpaceDE w:val="0"/>
        <w:autoSpaceDN w:val="0"/>
        <w:adjustRightInd w:val="0"/>
        <w:spacing w:line="360" w:lineRule="auto"/>
        <w:ind w:left="0"/>
        <w:rPr>
          <w:b w:val="0"/>
          <w:bCs/>
          <w:w w:val="100"/>
          <w:sz w:val="20"/>
          <w:szCs w:val="20"/>
          <w:lang w:val="es-MX" w:eastAsia="en-US"/>
        </w:rPr>
      </w:pPr>
    </w:p>
    <w:p w14:paraId="7709DD87" w14:textId="77777777" w:rsidR="00AE18DD" w:rsidRDefault="00AE18DD" w:rsidP="00DE4845">
      <w:pPr>
        <w:pStyle w:val="Prrafodelista"/>
        <w:widowControl w:val="0"/>
        <w:numPr>
          <w:ilvl w:val="0"/>
          <w:numId w:val="16"/>
        </w:numPr>
        <w:tabs>
          <w:tab w:val="left" w:pos="142"/>
        </w:tabs>
        <w:autoSpaceDE w:val="0"/>
        <w:autoSpaceDN w:val="0"/>
        <w:adjustRightInd w:val="0"/>
        <w:spacing w:line="360" w:lineRule="auto"/>
        <w:ind w:left="-65"/>
        <w:rPr>
          <w:rFonts w:cs="Arial"/>
          <w:b w:val="0"/>
          <w:bCs/>
          <w:w w:val="100"/>
          <w:sz w:val="20"/>
          <w:szCs w:val="20"/>
          <w:lang w:val="es-MX" w:eastAsia="en-US"/>
        </w:rPr>
      </w:pPr>
      <w:r w:rsidRPr="00A36D75">
        <w:rPr>
          <w:rFonts w:cs="Arial"/>
          <w:b w:val="0"/>
          <w:bCs/>
          <w:w w:val="100"/>
          <w:sz w:val="20"/>
          <w:szCs w:val="20"/>
          <w:lang w:val="es-MX" w:eastAsia="en-US"/>
        </w:rPr>
        <w:t xml:space="preserve">Las medidas en materia de verdad y justicia comprenden medidas de investigación y sanción, y medidas de localización de personas desaparecidas y/o entrega de restos. En este sentido, los Estados tienen la obligación de prevenir, investigar, identificar, juzgar y sancionar a los(as) autores(as) y encubridores(as) de violaciones de los derechos humanos. Principalmente, en casos de graves violaciones de derechos humanos o cuando la violación ocurrida en el caso implica además la comisión de un crimen o de una infracción administrativa. </w:t>
      </w:r>
    </w:p>
    <w:p w14:paraId="5FEF367A" w14:textId="77777777" w:rsidR="00AE18DD" w:rsidRDefault="00AE18DD" w:rsidP="00AE18DD">
      <w:pPr>
        <w:pStyle w:val="Prrafodelista"/>
        <w:widowControl w:val="0"/>
        <w:autoSpaceDE w:val="0"/>
        <w:autoSpaceDN w:val="0"/>
        <w:adjustRightInd w:val="0"/>
        <w:spacing w:line="360" w:lineRule="auto"/>
        <w:ind w:left="0"/>
        <w:rPr>
          <w:b w:val="0"/>
          <w:bCs/>
          <w:w w:val="100"/>
          <w:sz w:val="20"/>
          <w:szCs w:val="20"/>
          <w:lang w:val="es-MX" w:eastAsia="en-US"/>
        </w:rPr>
      </w:pPr>
    </w:p>
    <w:p w14:paraId="40B7E399" w14:textId="6BF2E2AF" w:rsidR="00BE7B01" w:rsidRDefault="00146A1D" w:rsidP="00DE4845">
      <w:pPr>
        <w:pStyle w:val="Prrafodelista"/>
        <w:widowControl w:val="0"/>
        <w:numPr>
          <w:ilvl w:val="0"/>
          <w:numId w:val="16"/>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 xml:space="preserve">En cuanto a las medidas de satisfacción, estas tienen el objetivo de reintegrar la dignidad de las víctimas, por lo cual se deberá </w:t>
      </w:r>
      <w:r>
        <w:rPr>
          <w:b w:val="0"/>
          <w:bCs/>
          <w:w w:val="100"/>
          <w:sz w:val="20"/>
          <w:szCs w:val="20"/>
          <w:lang w:val="es-MX" w:eastAsia="en-US"/>
        </w:rPr>
        <w:t>iniciar un</w:t>
      </w:r>
      <w:r w:rsidRPr="00EA0123">
        <w:rPr>
          <w:b w:val="0"/>
          <w:bCs/>
          <w:w w:val="100"/>
          <w:sz w:val="20"/>
          <w:szCs w:val="20"/>
          <w:lang w:val="es-MX" w:eastAsia="en-US"/>
        </w:rPr>
        <w:t xml:space="preserve"> procedimiento administrativo de responsabilidad para que se apliquen las sanciones judiciales o administrativas a los responsables de las violaciones de derechos humanos, según lo señala el artículo 73 de la Ley General de Víctimas</w:t>
      </w:r>
      <w:r w:rsidRPr="00EA0123">
        <w:rPr>
          <w:rStyle w:val="Refdenotaalpie"/>
          <w:b w:val="0"/>
          <w:bCs/>
          <w:w w:val="100"/>
          <w:sz w:val="20"/>
          <w:szCs w:val="20"/>
          <w:lang w:val="es-MX" w:eastAsia="en-US"/>
        </w:rPr>
        <w:footnoteReference w:id="42"/>
      </w:r>
      <w:r w:rsidRPr="00EA0123">
        <w:rPr>
          <w:b w:val="0"/>
          <w:bCs/>
          <w:w w:val="100"/>
          <w:sz w:val="20"/>
          <w:szCs w:val="20"/>
          <w:lang w:val="es-MX" w:eastAsia="en-US"/>
        </w:rPr>
        <w:t xml:space="preserve"> y el artículo 55 de la Ley de Víctimas para el Estado de Coahuila de Zaragoza</w:t>
      </w:r>
      <w:r w:rsidR="00BE7B01">
        <w:rPr>
          <w:b w:val="0"/>
          <w:bCs/>
          <w:w w:val="100"/>
          <w:sz w:val="20"/>
          <w:szCs w:val="20"/>
          <w:lang w:val="es-MX" w:eastAsia="en-US"/>
        </w:rPr>
        <w:t>.</w:t>
      </w:r>
      <w:r w:rsidRPr="00EA0123">
        <w:rPr>
          <w:rStyle w:val="Refdenotaalpie"/>
          <w:b w:val="0"/>
          <w:bCs/>
          <w:w w:val="100"/>
          <w:sz w:val="20"/>
          <w:szCs w:val="20"/>
          <w:lang w:val="es-MX" w:eastAsia="en-US"/>
        </w:rPr>
        <w:footnoteReference w:id="43"/>
      </w:r>
    </w:p>
    <w:p w14:paraId="0C5D1CAC" w14:textId="77777777" w:rsidR="00BE7B01" w:rsidRDefault="00BE7B01" w:rsidP="00BE7B01">
      <w:pPr>
        <w:pStyle w:val="Prrafodelista"/>
        <w:widowControl w:val="0"/>
        <w:autoSpaceDE w:val="0"/>
        <w:autoSpaceDN w:val="0"/>
        <w:adjustRightInd w:val="0"/>
        <w:spacing w:line="360" w:lineRule="auto"/>
        <w:ind w:left="0"/>
        <w:rPr>
          <w:b w:val="0"/>
          <w:bCs/>
          <w:w w:val="100"/>
          <w:sz w:val="20"/>
          <w:szCs w:val="20"/>
          <w:lang w:val="es-MX" w:eastAsia="en-US"/>
        </w:rPr>
      </w:pPr>
    </w:p>
    <w:p w14:paraId="6A257186" w14:textId="7A800EEE" w:rsidR="00146A1D" w:rsidRPr="006356F1" w:rsidRDefault="00146A1D" w:rsidP="00ED2E67">
      <w:pPr>
        <w:pStyle w:val="Prrafodelista"/>
        <w:widowControl w:val="0"/>
        <w:numPr>
          <w:ilvl w:val="0"/>
          <w:numId w:val="15"/>
        </w:numPr>
        <w:autoSpaceDE w:val="0"/>
        <w:autoSpaceDN w:val="0"/>
        <w:adjustRightInd w:val="0"/>
        <w:spacing w:line="360" w:lineRule="auto"/>
        <w:rPr>
          <w:w w:val="100"/>
          <w:sz w:val="20"/>
          <w:szCs w:val="20"/>
          <w:lang w:val="es-MX" w:eastAsia="en-US"/>
        </w:rPr>
      </w:pPr>
      <w:r w:rsidRPr="006356F1">
        <w:rPr>
          <w:w w:val="100"/>
          <w:sz w:val="20"/>
          <w:szCs w:val="20"/>
          <w:lang w:val="es-MX" w:eastAsia="en-US"/>
        </w:rPr>
        <w:t xml:space="preserve">No repetición. </w:t>
      </w:r>
    </w:p>
    <w:p w14:paraId="46754A9A" w14:textId="77777777" w:rsidR="00DE4845" w:rsidRDefault="00DE4845" w:rsidP="00DE4845">
      <w:pPr>
        <w:widowControl w:val="0"/>
        <w:tabs>
          <w:tab w:val="left" w:pos="142"/>
        </w:tabs>
        <w:autoSpaceDE w:val="0"/>
        <w:autoSpaceDN w:val="0"/>
        <w:adjustRightInd w:val="0"/>
        <w:spacing w:line="360" w:lineRule="auto"/>
        <w:rPr>
          <w:b w:val="0"/>
          <w:bCs/>
          <w:sz w:val="20"/>
          <w:szCs w:val="20"/>
        </w:rPr>
      </w:pPr>
    </w:p>
    <w:p w14:paraId="163403EB" w14:textId="48D8CC00" w:rsidR="007766A5" w:rsidRPr="00DE4845" w:rsidRDefault="007766A5" w:rsidP="00DE4845">
      <w:pPr>
        <w:pStyle w:val="Prrafodelista"/>
        <w:widowControl w:val="0"/>
        <w:numPr>
          <w:ilvl w:val="0"/>
          <w:numId w:val="16"/>
        </w:numPr>
        <w:tabs>
          <w:tab w:val="left" w:pos="142"/>
        </w:tabs>
        <w:autoSpaceDE w:val="0"/>
        <w:autoSpaceDN w:val="0"/>
        <w:adjustRightInd w:val="0"/>
        <w:spacing w:line="360" w:lineRule="auto"/>
        <w:ind w:left="0" w:hanging="425"/>
        <w:rPr>
          <w:rFonts w:cs="Arial"/>
          <w:b w:val="0"/>
          <w:bCs/>
          <w:w w:val="100"/>
          <w:sz w:val="20"/>
          <w:szCs w:val="20"/>
        </w:rPr>
      </w:pPr>
      <w:r w:rsidRPr="00DE4845">
        <w:rPr>
          <w:rFonts w:cs="Arial"/>
          <w:b w:val="0"/>
          <w:bCs/>
          <w:w w:val="100"/>
          <w:sz w:val="20"/>
          <w:szCs w:val="20"/>
        </w:rPr>
        <w:t xml:space="preserve">Las medidas de no repetición o estructurales trascienden a las víctimas y tienen vocación transformadora, su finalidad es prevenir la comisión de futuras violaciones de derechos humanos y modificar la situación estructural que sirvió de contexto a las violaciones en el caso concreto. Estas medidas tienen un alcance o repercusión pública, y en muchas ocasiones resuelven problemas </w:t>
      </w:r>
      <w:r w:rsidRPr="00DE4845">
        <w:rPr>
          <w:rFonts w:cs="Arial"/>
          <w:b w:val="0"/>
          <w:bCs/>
          <w:w w:val="100"/>
          <w:sz w:val="20"/>
          <w:szCs w:val="20"/>
        </w:rPr>
        <w:lastRenderedPageBreak/>
        <w:t xml:space="preserve">estructurales, viéndose beneficiadas no sólo las víctimas del caso, sino también otros miembros y grupos de la sociedad. </w:t>
      </w:r>
      <w:r w:rsidRPr="00DE4845">
        <w:rPr>
          <w:b w:val="0"/>
          <w:bCs/>
          <w:w w:val="100"/>
          <w:sz w:val="20"/>
          <w:szCs w:val="20"/>
        </w:rPr>
        <w:t xml:space="preserve">Para el cumplimiento de esta medida, es necesario atender a la promoción de la observancia de funcionarios públicos de los diversos Tratados Internacionales en materia de Derechos Humanos y los contemplados en la </w:t>
      </w:r>
      <w:r w:rsidRPr="00DE4845">
        <w:rPr>
          <w:b w:val="0"/>
          <w:bCs/>
          <w:i/>
          <w:w w:val="100"/>
          <w:sz w:val="20"/>
          <w:szCs w:val="20"/>
        </w:rPr>
        <w:t>CPEUM,</w:t>
      </w:r>
      <w:r w:rsidRPr="00DE4845">
        <w:rPr>
          <w:b w:val="0"/>
          <w:bCs/>
          <w:w w:val="100"/>
          <w:sz w:val="20"/>
          <w:szCs w:val="20"/>
        </w:rPr>
        <w:t xml:space="preserve"> así como a los lineamientos en los que se establecen facultades y obligaciones de las autoridades. </w:t>
      </w:r>
    </w:p>
    <w:p w14:paraId="6487084A" w14:textId="77777777" w:rsidR="007766A5" w:rsidRPr="00080FCA" w:rsidRDefault="007766A5" w:rsidP="007766A5">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2B55E862" w14:textId="77777777" w:rsidR="007766A5" w:rsidRPr="00212B04" w:rsidRDefault="007766A5" w:rsidP="00DE4845">
      <w:pPr>
        <w:pStyle w:val="Prrafodelista"/>
        <w:widowControl w:val="0"/>
        <w:numPr>
          <w:ilvl w:val="0"/>
          <w:numId w:val="16"/>
        </w:numPr>
        <w:tabs>
          <w:tab w:val="left" w:pos="142"/>
        </w:tabs>
        <w:autoSpaceDE w:val="0"/>
        <w:autoSpaceDN w:val="0"/>
        <w:adjustRightInd w:val="0"/>
        <w:spacing w:line="360" w:lineRule="auto"/>
        <w:ind w:left="0" w:hanging="426"/>
        <w:rPr>
          <w:b w:val="0"/>
          <w:bCs/>
          <w:w w:val="100"/>
          <w:sz w:val="20"/>
          <w:szCs w:val="20"/>
          <w:lang w:val="es-MX" w:eastAsia="en-US"/>
        </w:rPr>
      </w:pPr>
      <w:r w:rsidRPr="00DA63A7">
        <w:rPr>
          <w:b w:val="0"/>
          <w:bCs/>
          <w:w w:val="100"/>
          <w:sz w:val="20"/>
          <w:szCs w:val="20"/>
          <w:lang w:val="es-MX" w:eastAsia="en-US"/>
        </w:rPr>
        <w:t>Para tal efecto, tomando en cuenta el artículo 74 fracción VIII y IX de la Ley General de Víctimas</w:t>
      </w:r>
      <w:r>
        <w:rPr>
          <w:rStyle w:val="Refdenotaalpie"/>
          <w:b w:val="0"/>
          <w:bCs/>
          <w:w w:val="100"/>
          <w:lang w:val="es-MX" w:eastAsia="en-US"/>
        </w:rPr>
        <w:footnoteReference w:id="44"/>
      </w:r>
      <w:r w:rsidRPr="00DA63A7">
        <w:rPr>
          <w:b w:val="0"/>
          <w:bCs/>
          <w:w w:val="100"/>
          <w:sz w:val="20"/>
          <w:szCs w:val="20"/>
          <w:lang w:val="es-MX" w:eastAsia="en-US"/>
        </w:rPr>
        <w:t>, así como lo establecido por el artículo 56 fracciones VIII y IX de la Ley de Víctimas para el Estado de Coahuila de Zaragoza</w:t>
      </w:r>
      <w:r>
        <w:rPr>
          <w:rStyle w:val="Refdenotaalpie"/>
          <w:b w:val="0"/>
          <w:bCs/>
          <w:w w:val="100"/>
          <w:lang w:val="es-MX" w:eastAsia="en-US"/>
        </w:rPr>
        <w:footnoteReference w:id="45"/>
      </w:r>
      <w:r w:rsidRPr="00DA63A7">
        <w:rPr>
          <w:b w:val="0"/>
          <w:bCs/>
          <w:w w:val="100"/>
          <w:sz w:val="20"/>
          <w:szCs w:val="20"/>
          <w:lang w:val="es-MX" w:eastAsia="en-US"/>
        </w:rPr>
        <w:t>, se deberá</w:t>
      </w:r>
      <w:r>
        <w:rPr>
          <w:b w:val="0"/>
          <w:bCs/>
          <w:w w:val="100"/>
          <w:sz w:val="20"/>
          <w:szCs w:val="20"/>
          <w:lang w:val="es-MX" w:eastAsia="en-US"/>
        </w:rPr>
        <w:t>n</w:t>
      </w:r>
      <w:r w:rsidRPr="00DA63A7">
        <w:rPr>
          <w:b w:val="0"/>
          <w:bCs/>
          <w:w w:val="100"/>
          <w:sz w:val="20"/>
          <w:szCs w:val="20"/>
          <w:lang w:val="es-MX" w:eastAsia="en-US"/>
        </w:rPr>
        <w:t xml:space="preserve"> proporcionar cursos de capacitación, profesionalización, actualización y de ética profesional dirigidos a los </w:t>
      </w:r>
      <w:r>
        <w:rPr>
          <w:b w:val="0"/>
          <w:bCs/>
          <w:w w:val="100"/>
          <w:sz w:val="20"/>
          <w:szCs w:val="20"/>
          <w:lang w:val="es-MX" w:eastAsia="en-US"/>
        </w:rPr>
        <w:t xml:space="preserve">servidores públicos de la </w:t>
      </w:r>
      <w:r w:rsidRPr="00080FCA">
        <w:rPr>
          <w:b w:val="0"/>
          <w:bCs/>
          <w:i/>
          <w:iCs/>
          <w:w w:val="100"/>
          <w:sz w:val="20"/>
          <w:szCs w:val="20"/>
          <w:lang w:val="es-MX" w:eastAsia="en-US"/>
        </w:rPr>
        <w:t>FGE Región Laguna I</w:t>
      </w:r>
      <w:r>
        <w:rPr>
          <w:b w:val="0"/>
          <w:bCs/>
          <w:w w:val="100"/>
          <w:sz w:val="20"/>
          <w:szCs w:val="20"/>
          <w:lang w:val="es-MX" w:eastAsia="en-US"/>
        </w:rPr>
        <w:t xml:space="preserve"> y a los Agentes del Ministerio Público adscritos al </w:t>
      </w:r>
      <w:r w:rsidRPr="00080FCA">
        <w:rPr>
          <w:b w:val="0"/>
          <w:bCs/>
          <w:i/>
          <w:iCs/>
          <w:w w:val="100"/>
          <w:sz w:val="20"/>
          <w:szCs w:val="20"/>
          <w:lang w:val="es-MX" w:eastAsia="en-US"/>
        </w:rPr>
        <w:t>CJEM Torreón</w:t>
      </w:r>
      <w:r w:rsidRPr="00DA63A7">
        <w:rPr>
          <w:b w:val="0"/>
          <w:bCs/>
          <w:w w:val="100"/>
          <w:sz w:val="20"/>
          <w:szCs w:val="20"/>
          <w:lang w:val="es-MX" w:eastAsia="en-US"/>
        </w:rPr>
        <w:t>, para concientizarlos de las implicaciones que tienen las irregularidades que se cometen durante sus actuaciones y sobre el estricto respeto que deben guardar hacia a los derechos humanos de todas la personas con quienes tratan con motivo de sus funciones, en los temas relativos a:</w:t>
      </w:r>
    </w:p>
    <w:p w14:paraId="19C0C7DA" w14:textId="77777777" w:rsidR="007766A5" w:rsidRDefault="007766A5" w:rsidP="007766A5">
      <w:pPr>
        <w:pStyle w:val="Prrafodelista"/>
        <w:widowControl w:val="0"/>
        <w:autoSpaceDE w:val="0"/>
        <w:autoSpaceDN w:val="0"/>
        <w:adjustRightInd w:val="0"/>
        <w:spacing w:line="360" w:lineRule="auto"/>
        <w:ind w:left="0"/>
        <w:rPr>
          <w:b w:val="0"/>
          <w:bCs/>
          <w:w w:val="100"/>
          <w:sz w:val="20"/>
          <w:szCs w:val="20"/>
          <w:lang w:val="es-MX" w:eastAsia="en-US"/>
        </w:rPr>
      </w:pPr>
    </w:p>
    <w:p w14:paraId="13BFBE48" w14:textId="585D9D5E" w:rsidR="007766A5" w:rsidRDefault="007766A5" w:rsidP="007766A5">
      <w:pPr>
        <w:pStyle w:val="Prrafodelista"/>
        <w:widowControl w:val="0"/>
        <w:autoSpaceDE w:val="0"/>
        <w:autoSpaceDN w:val="0"/>
        <w:adjustRightInd w:val="0"/>
        <w:spacing w:line="360" w:lineRule="auto"/>
        <w:ind w:left="708"/>
        <w:rPr>
          <w:b w:val="0"/>
          <w:bCs/>
          <w:w w:val="100"/>
          <w:sz w:val="20"/>
          <w:szCs w:val="20"/>
        </w:rPr>
      </w:pPr>
      <w:r w:rsidRPr="00EA0123">
        <w:rPr>
          <w:b w:val="0"/>
          <w:bCs/>
          <w:w w:val="100"/>
          <w:sz w:val="20"/>
          <w:szCs w:val="20"/>
          <w:lang w:val="es-MX" w:eastAsia="en-US"/>
        </w:rPr>
        <w:t xml:space="preserve">a). </w:t>
      </w:r>
      <w:r>
        <w:rPr>
          <w:b w:val="0"/>
          <w:bCs/>
          <w:w w:val="100"/>
          <w:sz w:val="20"/>
          <w:szCs w:val="20"/>
        </w:rPr>
        <w:t>Informar sobre el procedimiento de protección no jurisdiccional de Derechos Humanos y las obligaciones que tiene la autoridad relativas a brindar información respecto a los hechos en los cuales se les señale como probables responsables.</w:t>
      </w:r>
    </w:p>
    <w:p w14:paraId="1A6B1337" w14:textId="77777777" w:rsidR="00C76EC5" w:rsidRPr="00FD0E57" w:rsidRDefault="00C76EC5" w:rsidP="007766A5">
      <w:pPr>
        <w:pStyle w:val="Prrafodelista"/>
        <w:widowControl w:val="0"/>
        <w:autoSpaceDE w:val="0"/>
        <w:autoSpaceDN w:val="0"/>
        <w:adjustRightInd w:val="0"/>
        <w:spacing w:line="360" w:lineRule="auto"/>
        <w:ind w:left="708"/>
        <w:rPr>
          <w:b w:val="0"/>
          <w:bCs/>
          <w:w w:val="100"/>
          <w:sz w:val="20"/>
          <w:szCs w:val="20"/>
          <w:lang w:val="es-MX" w:eastAsia="en-US"/>
        </w:rPr>
      </w:pPr>
    </w:p>
    <w:p w14:paraId="3DF37998" w14:textId="18CCE652" w:rsidR="007766A5" w:rsidRDefault="007766A5" w:rsidP="007766A5">
      <w:pPr>
        <w:pStyle w:val="Prrafodelista"/>
        <w:widowControl w:val="0"/>
        <w:autoSpaceDE w:val="0"/>
        <w:autoSpaceDN w:val="0"/>
        <w:adjustRightInd w:val="0"/>
        <w:spacing w:line="360" w:lineRule="auto"/>
        <w:ind w:left="708"/>
        <w:rPr>
          <w:b w:val="0"/>
          <w:bCs/>
          <w:w w:val="100"/>
          <w:sz w:val="20"/>
          <w:szCs w:val="20"/>
          <w:lang w:val="es-MX" w:eastAsia="en-US"/>
        </w:rPr>
      </w:pPr>
      <w:r>
        <w:rPr>
          <w:b w:val="0"/>
          <w:bCs/>
          <w:w w:val="100"/>
          <w:sz w:val="20"/>
          <w:szCs w:val="20"/>
          <w:lang w:val="es-MX" w:eastAsia="en-US"/>
        </w:rPr>
        <w:t xml:space="preserve">b). La importancia que tienen los servidores públicos de la </w:t>
      </w:r>
      <w:r w:rsidRPr="00E907AC">
        <w:rPr>
          <w:b w:val="0"/>
          <w:bCs/>
          <w:i/>
          <w:iCs/>
          <w:w w:val="100"/>
          <w:sz w:val="20"/>
          <w:szCs w:val="20"/>
          <w:lang w:val="es-MX" w:eastAsia="en-US"/>
        </w:rPr>
        <w:t>FGE Región Laguna I</w:t>
      </w:r>
      <w:r>
        <w:rPr>
          <w:b w:val="0"/>
          <w:bCs/>
          <w:w w:val="100"/>
          <w:sz w:val="20"/>
          <w:szCs w:val="20"/>
          <w:lang w:val="es-MX" w:eastAsia="en-US"/>
        </w:rPr>
        <w:t>, en</w:t>
      </w:r>
      <w:r w:rsidRPr="001B568F">
        <w:rPr>
          <w:b w:val="0"/>
          <w:bCs/>
          <w:w w:val="100"/>
          <w:sz w:val="20"/>
          <w:szCs w:val="20"/>
          <w:lang w:val="es-MX" w:eastAsia="en-US"/>
        </w:rPr>
        <w:t xml:space="preserve"> su posición como garantes de los derechos humanos </w:t>
      </w:r>
      <w:r>
        <w:rPr>
          <w:b w:val="0"/>
          <w:bCs/>
          <w:w w:val="100"/>
          <w:sz w:val="20"/>
          <w:szCs w:val="20"/>
          <w:lang w:val="es-MX" w:eastAsia="en-US"/>
        </w:rPr>
        <w:t>de las personas con las que intervienen, esencialmente su derecho a la legalidad y seguridad jurídica</w:t>
      </w:r>
      <w:r w:rsidRPr="001B568F">
        <w:rPr>
          <w:b w:val="0"/>
          <w:bCs/>
          <w:w w:val="100"/>
          <w:sz w:val="20"/>
          <w:szCs w:val="20"/>
          <w:lang w:val="es-MX" w:eastAsia="en-US"/>
        </w:rPr>
        <w:t>, con la finalidad de que conozcan los límites y consecuencias de su actuar</w:t>
      </w:r>
      <w:r>
        <w:rPr>
          <w:b w:val="0"/>
          <w:bCs/>
          <w:w w:val="100"/>
          <w:sz w:val="20"/>
          <w:szCs w:val="20"/>
          <w:lang w:val="es-MX" w:eastAsia="en-US"/>
        </w:rPr>
        <w:t xml:space="preserve">, teniendo como base principal el conducirse con apego a la ley al momento de recibir peticiones por escrito de manera pacífica y respetuosa; </w:t>
      </w:r>
    </w:p>
    <w:p w14:paraId="07AC9A41" w14:textId="77777777" w:rsidR="00C76EC5" w:rsidRPr="001B568F" w:rsidRDefault="00C76EC5" w:rsidP="007766A5">
      <w:pPr>
        <w:pStyle w:val="Prrafodelista"/>
        <w:widowControl w:val="0"/>
        <w:autoSpaceDE w:val="0"/>
        <w:autoSpaceDN w:val="0"/>
        <w:adjustRightInd w:val="0"/>
        <w:spacing w:line="360" w:lineRule="auto"/>
        <w:ind w:left="708"/>
        <w:rPr>
          <w:b w:val="0"/>
          <w:bCs/>
          <w:w w:val="100"/>
          <w:sz w:val="20"/>
          <w:szCs w:val="20"/>
          <w:lang w:val="es-MX" w:eastAsia="en-US"/>
        </w:rPr>
      </w:pPr>
    </w:p>
    <w:p w14:paraId="408C80DA" w14:textId="03A66784" w:rsidR="007766A5" w:rsidRDefault="007766A5" w:rsidP="007766A5">
      <w:pPr>
        <w:pStyle w:val="Prrafodelista"/>
        <w:widowControl w:val="0"/>
        <w:autoSpaceDE w:val="0"/>
        <w:autoSpaceDN w:val="0"/>
        <w:adjustRightInd w:val="0"/>
        <w:spacing w:line="360" w:lineRule="auto"/>
        <w:ind w:left="708"/>
        <w:rPr>
          <w:b w:val="0"/>
          <w:bCs/>
          <w:w w:val="100"/>
          <w:sz w:val="20"/>
          <w:szCs w:val="20"/>
        </w:rPr>
      </w:pPr>
      <w:r>
        <w:rPr>
          <w:b w:val="0"/>
          <w:bCs/>
          <w:w w:val="100"/>
          <w:sz w:val="20"/>
          <w:szCs w:val="20"/>
        </w:rPr>
        <w:t xml:space="preserve">c). </w:t>
      </w:r>
      <w:r w:rsidRPr="00A5038B">
        <w:rPr>
          <w:b w:val="0"/>
          <w:bCs/>
          <w:w w:val="100"/>
          <w:sz w:val="20"/>
          <w:szCs w:val="20"/>
          <w:lang w:val="es-MX" w:eastAsia="en-US"/>
        </w:rPr>
        <w:t>Las disposiciones jurídicas internacionales, nacionales y locales vinculadas a la atención a los derechos humanos de las víctimas del delito durante la integración de una carpeta de investigación, así como en los temas relacionados con debida diligencia y procuración de justicia</w:t>
      </w:r>
      <w:r>
        <w:rPr>
          <w:b w:val="0"/>
          <w:bCs/>
          <w:w w:val="100"/>
          <w:sz w:val="20"/>
          <w:szCs w:val="20"/>
          <w:lang w:val="es-MX" w:eastAsia="en-US"/>
        </w:rPr>
        <w:t>, a efecto de que conozcan las obligaciones que les competen y las responsabilidades que recaen sobre sus funciones</w:t>
      </w:r>
      <w:r w:rsidRPr="00A5038B">
        <w:rPr>
          <w:b w:val="0"/>
          <w:bCs/>
          <w:w w:val="100"/>
          <w:sz w:val="20"/>
          <w:szCs w:val="20"/>
        </w:rPr>
        <w:t xml:space="preserve">, con especial énfasis en el desarrollo de diligencias necesarias que permitan el esclarecimiento de los hechos en un plazo razonable; </w:t>
      </w:r>
    </w:p>
    <w:p w14:paraId="21DDD366" w14:textId="77777777" w:rsidR="00C76EC5" w:rsidRPr="00A5038B" w:rsidRDefault="00C76EC5" w:rsidP="007766A5">
      <w:pPr>
        <w:pStyle w:val="Prrafodelista"/>
        <w:widowControl w:val="0"/>
        <w:autoSpaceDE w:val="0"/>
        <w:autoSpaceDN w:val="0"/>
        <w:adjustRightInd w:val="0"/>
        <w:spacing w:line="360" w:lineRule="auto"/>
        <w:ind w:left="708"/>
        <w:rPr>
          <w:b w:val="0"/>
          <w:bCs/>
          <w:w w:val="100"/>
          <w:sz w:val="20"/>
          <w:szCs w:val="20"/>
        </w:rPr>
      </w:pPr>
    </w:p>
    <w:p w14:paraId="693813B8" w14:textId="5603BC7B" w:rsidR="007766A5" w:rsidRDefault="007766A5" w:rsidP="007766A5">
      <w:pPr>
        <w:pStyle w:val="Prrafodelista"/>
        <w:widowControl w:val="0"/>
        <w:autoSpaceDE w:val="0"/>
        <w:autoSpaceDN w:val="0"/>
        <w:adjustRightInd w:val="0"/>
        <w:spacing w:line="360" w:lineRule="auto"/>
        <w:ind w:left="708"/>
        <w:rPr>
          <w:b w:val="0"/>
          <w:bCs/>
          <w:w w:val="100"/>
          <w:sz w:val="20"/>
          <w:szCs w:val="20"/>
          <w:lang w:val="es-MX" w:eastAsia="en-US"/>
        </w:rPr>
      </w:pPr>
      <w:r>
        <w:rPr>
          <w:b w:val="0"/>
          <w:bCs/>
          <w:w w:val="100"/>
          <w:sz w:val="20"/>
          <w:szCs w:val="20"/>
        </w:rPr>
        <w:t xml:space="preserve">d). </w:t>
      </w:r>
      <w:r w:rsidRPr="00E907AC">
        <w:rPr>
          <w:b w:val="0"/>
          <w:bCs/>
          <w:w w:val="100"/>
          <w:sz w:val="20"/>
          <w:szCs w:val="20"/>
          <w:lang w:val="es-MX" w:eastAsia="en-US"/>
        </w:rPr>
        <w:t>La promoción de la observancia de los códigos de conducta y de las normas éticas, en particular los definidos en normas internacionales de derechos humanos, en relación al trato digno e igualitario a las víctimas del delito con una perspectiva psicosocial, conforme a los más altos estándares internacionales con pleno respeto a los derechos humanos</w:t>
      </w:r>
      <w:r>
        <w:rPr>
          <w:b w:val="0"/>
          <w:bCs/>
          <w:w w:val="100"/>
          <w:sz w:val="20"/>
          <w:szCs w:val="20"/>
          <w:lang w:val="es-MX" w:eastAsia="en-US"/>
        </w:rPr>
        <w:t>; y,</w:t>
      </w:r>
    </w:p>
    <w:p w14:paraId="68629F03" w14:textId="77777777" w:rsidR="00C76EC5" w:rsidRDefault="00C76EC5" w:rsidP="007766A5">
      <w:pPr>
        <w:pStyle w:val="Prrafodelista"/>
        <w:widowControl w:val="0"/>
        <w:autoSpaceDE w:val="0"/>
        <w:autoSpaceDN w:val="0"/>
        <w:adjustRightInd w:val="0"/>
        <w:spacing w:line="360" w:lineRule="auto"/>
        <w:ind w:left="708"/>
        <w:rPr>
          <w:b w:val="0"/>
          <w:bCs/>
          <w:w w:val="100"/>
          <w:sz w:val="20"/>
          <w:szCs w:val="20"/>
          <w:lang w:val="es-MX" w:eastAsia="en-US"/>
        </w:rPr>
      </w:pPr>
    </w:p>
    <w:p w14:paraId="27596298" w14:textId="77777777" w:rsidR="007766A5" w:rsidRPr="00A5038B" w:rsidRDefault="007766A5" w:rsidP="007766A5">
      <w:pPr>
        <w:pStyle w:val="Prrafodelista"/>
        <w:widowControl w:val="0"/>
        <w:autoSpaceDE w:val="0"/>
        <w:autoSpaceDN w:val="0"/>
        <w:adjustRightInd w:val="0"/>
        <w:spacing w:line="360" w:lineRule="auto"/>
        <w:ind w:left="708"/>
        <w:rPr>
          <w:b w:val="0"/>
          <w:bCs/>
          <w:w w:val="100"/>
          <w:sz w:val="20"/>
          <w:szCs w:val="20"/>
        </w:rPr>
      </w:pPr>
      <w:r>
        <w:rPr>
          <w:b w:val="0"/>
          <w:bCs/>
          <w:w w:val="100"/>
          <w:sz w:val="20"/>
          <w:szCs w:val="20"/>
          <w:lang w:val="es-MX" w:eastAsia="en-US"/>
        </w:rPr>
        <w:t xml:space="preserve">e). </w:t>
      </w:r>
      <w:r w:rsidRPr="00E907AC">
        <w:rPr>
          <w:b w:val="0"/>
          <w:bCs/>
          <w:w w:val="100"/>
          <w:sz w:val="20"/>
          <w:szCs w:val="20"/>
          <w:lang w:val="es-MX" w:eastAsia="en-US"/>
        </w:rPr>
        <w:t xml:space="preserve">La implementación de cursos de sensibilización en matera de perspectiva de género y derechos de la mujer a una vida libre de violencia, con la finalidad de que los servidores públicos adscritos a la </w:t>
      </w:r>
      <w:r w:rsidRPr="00E907AC">
        <w:rPr>
          <w:b w:val="0"/>
          <w:bCs/>
          <w:i/>
          <w:iCs/>
          <w:w w:val="100"/>
          <w:sz w:val="20"/>
          <w:szCs w:val="20"/>
          <w:lang w:val="es-MX" w:eastAsia="en-US"/>
        </w:rPr>
        <w:t>FGE Región Laguna I</w:t>
      </w:r>
      <w:r>
        <w:rPr>
          <w:b w:val="0"/>
          <w:bCs/>
          <w:w w:val="100"/>
          <w:sz w:val="20"/>
          <w:szCs w:val="20"/>
          <w:lang w:val="es-MX" w:eastAsia="en-US"/>
        </w:rPr>
        <w:t xml:space="preserve"> y los Agente del Ministerio Público de la </w:t>
      </w:r>
      <w:r w:rsidRPr="00E907AC">
        <w:rPr>
          <w:b w:val="0"/>
          <w:bCs/>
          <w:i/>
          <w:iCs/>
          <w:w w:val="100"/>
          <w:sz w:val="20"/>
          <w:szCs w:val="20"/>
          <w:lang w:val="es-MX" w:eastAsia="en-US"/>
        </w:rPr>
        <w:t>CJEM Torreón</w:t>
      </w:r>
      <w:r w:rsidRPr="00E907AC">
        <w:rPr>
          <w:b w:val="0"/>
          <w:bCs/>
          <w:w w:val="100"/>
          <w:sz w:val="20"/>
          <w:szCs w:val="20"/>
          <w:lang w:val="es-MX" w:eastAsia="en-US"/>
        </w:rPr>
        <w:t xml:space="preserve"> cuenten con las herramientas para brindar una atención adecuada y especializada de los asuntos de los que tengan conocimiento, en los que la víctima sea una mujer</w:t>
      </w:r>
      <w:r>
        <w:rPr>
          <w:b w:val="0"/>
          <w:bCs/>
          <w:w w:val="100"/>
          <w:sz w:val="20"/>
          <w:szCs w:val="20"/>
          <w:lang w:val="es-MX" w:eastAsia="en-US"/>
        </w:rPr>
        <w:t>.</w:t>
      </w:r>
    </w:p>
    <w:p w14:paraId="2B283883" w14:textId="77777777" w:rsidR="007766A5" w:rsidRDefault="007766A5" w:rsidP="007766A5">
      <w:pPr>
        <w:spacing w:line="360" w:lineRule="auto"/>
        <w:rPr>
          <w:b w:val="0"/>
          <w:bCs/>
          <w:sz w:val="20"/>
          <w:szCs w:val="20"/>
        </w:rPr>
      </w:pPr>
    </w:p>
    <w:p w14:paraId="18733139" w14:textId="330FB61D" w:rsidR="007766A5" w:rsidRPr="007766A5" w:rsidRDefault="007766A5" w:rsidP="007766A5">
      <w:pPr>
        <w:pStyle w:val="Prrafodelista"/>
        <w:widowControl w:val="0"/>
        <w:autoSpaceDE w:val="0"/>
        <w:autoSpaceDN w:val="0"/>
        <w:adjustRightInd w:val="0"/>
        <w:spacing w:line="360" w:lineRule="auto"/>
        <w:ind w:left="0"/>
        <w:rPr>
          <w:b w:val="0"/>
          <w:bCs/>
          <w:w w:val="100"/>
          <w:sz w:val="20"/>
          <w:szCs w:val="20"/>
          <w:lang w:val="es-MX" w:eastAsia="en-US"/>
        </w:rPr>
      </w:pPr>
      <w:r>
        <w:rPr>
          <w:b w:val="0"/>
          <w:bCs/>
          <w:w w:val="100"/>
          <w:sz w:val="20"/>
          <w:szCs w:val="20"/>
          <w:lang w:val="es-MX" w:eastAsia="en-US"/>
        </w:rPr>
        <w:t>Enfocados esos temas con la difusión y conocimiento de las observaciones generadas en la presente Recomendación</w:t>
      </w:r>
      <w:r>
        <w:rPr>
          <w:b w:val="0"/>
          <w:bCs/>
          <w:i/>
          <w:w w:val="100"/>
          <w:sz w:val="20"/>
          <w:szCs w:val="20"/>
          <w:lang w:val="es-MX" w:eastAsia="en-US"/>
        </w:rPr>
        <w:t xml:space="preserve">, </w:t>
      </w:r>
      <w:r>
        <w:rPr>
          <w:b w:val="0"/>
          <w:bCs/>
          <w:w w:val="100"/>
          <w:sz w:val="20"/>
          <w:szCs w:val="20"/>
          <w:lang w:val="es-MX" w:eastAsia="en-US"/>
        </w:rPr>
        <w:t>evaluándose su cumplimiento en forma periódica, en función al desempeño de los servidores públicos que hayan recibido la capacitación.</w:t>
      </w:r>
    </w:p>
    <w:p w14:paraId="44B3C3BD" w14:textId="77777777" w:rsidR="005B4FAC" w:rsidRDefault="005B4FAC" w:rsidP="00EA768A">
      <w:pPr>
        <w:pStyle w:val="Prrafodelista"/>
        <w:rPr>
          <w:b w:val="0"/>
          <w:bCs/>
          <w:w w:val="100"/>
          <w:sz w:val="20"/>
          <w:szCs w:val="20"/>
          <w:lang w:val="es-MX" w:eastAsia="en-US"/>
        </w:rPr>
      </w:pPr>
    </w:p>
    <w:p w14:paraId="5F0F211A" w14:textId="77777777" w:rsidR="00EA768A" w:rsidRPr="00EA0123" w:rsidRDefault="00EA768A" w:rsidP="00EA768A">
      <w:pPr>
        <w:pStyle w:val="Cuerpo"/>
        <w:spacing w:after="0" w:line="360" w:lineRule="auto"/>
        <w:rPr>
          <w:rStyle w:val="Ninguno"/>
          <w:rFonts w:ascii="Arial" w:hAnsi="Arial" w:cs="Arial"/>
          <w:b/>
          <w:bCs/>
          <w:sz w:val="20"/>
          <w:szCs w:val="20"/>
        </w:rPr>
      </w:pPr>
      <w:r w:rsidRPr="00EA0123">
        <w:rPr>
          <w:rStyle w:val="Ninguno"/>
          <w:rFonts w:ascii="Arial" w:hAnsi="Arial" w:cs="Arial"/>
          <w:b/>
          <w:bCs/>
          <w:sz w:val="20"/>
          <w:szCs w:val="20"/>
        </w:rPr>
        <w:t>VI</w:t>
      </w:r>
      <w:r>
        <w:rPr>
          <w:rStyle w:val="Ninguno"/>
          <w:rFonts w:ascii="Arial" w:hAnsi="Arial" w:cs="Arial"/>
          <w:b/>
          <w:bCs/>
          <w:sz w:val="20"/>
          <w:szCs w:val="20"/>
        </w:rPr>
        <w:t>. Observaciones Generales:</w:t>
      </w:r>
    </w:p>
    <w:p w14:paraId="1CF12ADC" w14:textId="77777777" w:rsidR="00EA768A" w:rsidRPr="00EA768A" w:rsidRDefault="00EA768A" w:rsidP="00EA768A">
      <w:pPr>
        <w:pStyle w:val="Prrafodelista"/>
        <w:rPr>
          <w:b w:val="0"/>
          <w:bCs/>
          <w:w w:val="100"/>
          <w:sz w:val="20"/>
          <w:szCs w:val="20"/>
          <w:lang w:val="es-MX" w:eastAsia="en-US"/>
        </w:rPr>
      </w:pPr>
    </w:p>
    <w:p w14:paraId="7370C887" w14:textId="25BAF576" w:rsidR="00EA768A" w:rsidRDefault="00EA768A" w:rsidP="00DE4845">
      <w:pPr>
        <w:pStyle w:val="Prrafodelista"/>
        <w:widowControl w:val="0"/>
        <w:numPr>
          <w:ilvl w:val="0"/>
          <w:numId w:val="16"/>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 xml:space="preserve">Es menester recalcar que todo lo aquí expuesto tiene por finalidad, en estricto apego al cometido esencial de esta Comisión, el colaborar con las instituciones que, como la </w:t>
      </w:r>
      <w:r w:rsidR="009B0E19" w:rsidRPr="009B0E19">
        <w:rPr>
          <w:b w:val="0"/>
          <w:bCs/>
          <w:w w:val="100"/>
          <w:sz w:val="20"/>
          <w:szCs w:val="20"/>
          <w:lang w:val="es-MX" w:eastAsia="en-US"/>
        </w:rPr>
        <w:t>Fiscalía General del Estado de Coahuila de Zaragoza</w:t>
      </w:r>
      <w:r w:rsidRPr="00EA0123">
        <w:rPr>
          <w:b w:val="0"/>
          <w:bCs/>
          <w:w w:val="100"/>
          <w:sz w:val="20"/>
          <w:szCs w:val="20"/>
          <w:lang w:val="es-MX" w:eastAsia="en-US"/>
        </w:rPr>
        <w:t xml:space="preserve">, se esfuerzan por erradicar prácticas comunes que en otros tiempos fueron insostenibles, y que ahora, al margen de la protección de los derechos humanos, establecida en nuestro máximo ordenamiento legal, obligan a todas las instituciones a la búsqueda de la protección de los derechos fundamentales y crear los mecanismos legales necesarios contra toda conducta que los lastime. </w:t>
      </w:r>
    </w:p>
    <w:p w14:paraId="3259DCF7" w14:textId="77777777" w:rsidR="00275170" w:rsidRPr="00275170" w:rsidRDefault="00275170" w:rsidP="00275170">
      <w:pPr>
        <w:pStyle w:val="Prrafodelista"/>
        <w:rPr>
          <w:b w:val="0"/>
          <w:bCs/>
          <w:w w:val="100"/>
          <w:sz w:val="20"/>
          <w:szCs w:val="20"/>
          <w:lang w:val="es-MX" w:eastAsia="en-US"/>
        </w:rPr>
      </w:pPr>
    </w:p>
    <w:p w14:paraId="3D4F9D7F" w14:textId="67BEEBF4" w:rsidR="00275170" w:rsidRPr="00547CE8" w:rsidRDefault="00275170" w:rsidP="00DE4845">
      <w:pPr>
        <w:pStyle w:val="Prrafodelista"/>
        <w:widowControl w:val="0"/>
        <w:numPr>
          <w:ilvl w:val="0"/>
          <w:numId w:val="16"/>
        </w:numPr>
        <w:autoSpaceDE w:val="0"/>
        <w:autoSpaceDN w:val="0"/>
        <w:adjustRightInd w:val="0"/>
        <w:spacing w:line="360" w:lineRule="auto"/>
        <w:ind w:left="-65"/>
        <w:rPr>
          <w:b w:val="0"/>
          <w:bCs/>
          <w:w w:val="100"/>
          <w:sz w:val="20"/>
          <w:szCs w:val="20"/>
          <w:lang w:val="es-MX" w:eastAsia="en-US"/>
        </w:rPr>
      </w:pPr>
      <w:r w:rsidRPr="00E907AC">
        <w:rPr>
          <w:b w:val="0"/>
          <w:bCs/>
          <w:w w:val="100"/>
          <w:sz w:val="20"/>
          <w:szCs w:val="20"/>
        </w:rPr>
        <w:t xml:space="preserve">En este contexto, al haber quedado plenamente acreditadas las acciones y omisiones en que incurrieron los servidores públicos de la </w:t>
      </w:r>
      <w:r w:rsidRPr="00E907AC">
        <w:rPr>
          <w:b w:val="0"/>
          <w:bCs/>
          <w:i/>
          <w:iCs/>
          <w:w w:val="100"/>
          <w:sz w:val="20"/>
          <w:szCs w:val="20"/>
        </w:rPr>
        <w:t>FGE Región Laguna I</w:t>
      </w:r>
      <w:r w:rsidRPr="00E907AC">
        <w:rPr>
          <w:b w:val="0"/>
          <w:bCs/>
          <w:w w:val="100"/>
          <w:sz w:val="20"/>
          <w:szCs w:val="20"/>
        </w:rPr>
        <w:t xml:space="preserve"> y a los Agentes del Ministerio Público adscritos al </w:t>
      </w:r>
      <w:r w:rsidRPr="00E907AC">
        <w:rPr>
          <w:b w:val="0"/>
          <w:bCs/>
          <w:i/>
          <w:iCs/>
          <w:w w:val="100"/>
          <w:sz w:val="20"/>
          <w:szCs w:val="20"/>
        </w:rPr>
        <w:t>CJEM Torreón</w:t>
      </w:r>
      <w:r>
        <w:rPr>
          <w:b w:val="0"/>
          <w:bCs/>
          <w:i/>
          <w:iCs/>
          <w:w w:val="100"/>
          <w:sz w:val="20"/>
          <w:szCs w:val="20"/>
        </w:rPr>
        <w:t xml:space="preserve">, </w:t>
      </w:r>
      <w:r w:rsidRPr="00E907AC">
        <w:rPr>
          <w:b w:val="0"/>
          <w:bCs/>
          <w:w w:val="100"/>
          <w:sz w:val="20"/>
          <w:szCs w:val="20"/>
          <w:lang w:val="es-MX" w:eastAsia="en-US"/>
        </w:rPr>
        <w:t xml:space="preserve">es necesario se tomen las medidas necesarias para evitar que </w:t>
      </w:r>
      <w:r w:rsidRPr="00E907AC">
        <w:rPr>
          <w:b w:val="0"/>
          <w:bCs/>
          <w:w w:val="100"/>
          <w:sz w:val="20"/>
          <w:szCs w:val="20"/>
          <w:lang w:val="es-MX" w:eastAsia="en-US"/>
        </w:rPr>
        <w:lastRenderedPageBreak/>
        <w:t>acontezcan nuevos eventos similares en los cuales el personal incurra en las violaciones a derechos humanos expuestas en la presente Recomendación.</w:t>
      </w:r>
    </w:p>
    <w:p w14:paraId="3F6F267D" w14:textId="77777777" w:rsidR="00C2670B" w:rsidRDefault="00C2670B" w:rsidP="003759E5">
      <w:pPr>
        <w:widowControl w:val="0"/>
        <w:autoSpaceDE w:val="0"/>
        <w:autoSpaceDN w:val="0"/>
        <w:adjustRightInd w:val="0"/>
        <w:spacing w:line="360" w:lineRule="auto"/>
        <w:jc w:val="both"/>
        <w:rPr>
          <w:rFonts w:ascii="Arial" w:hAnsi="Arial" w:cs="Arial"/>
          <w:b w:val="0"/>
          <w:sz w:val="20"/>
          <w:szCs w:val="20"/>
          <w:lang w:val="es-ES"/>
        </w:rPr>
      </w:pPr>
    </w:p>
    <w:p w14:paraId="2624529E" w14:textId="77777777" w:rsidR="008E4E37" w:rsidRPr="008E4E37" w:rsidRDefault="008E4E37" w:rsidP="003759E5">
      <w:pPr>
        <w:widowControl w:val="0"/>
        <w:autoSpaceDE w:val="0"/>
        <w:autoSpaceDN w:val="0"/>
        <w:adjustRightInd w:val="0"/>
        <w:spacing w:line="360" w:lineRule="auto"/>
        <w:jc w:val="both"/>
        <w:rPr>
          <w:rFonts w:ascii="Arial" w:hAnsi="Arial" w:cs="Arial"/>
          <w:sz w:val="20"/>
          <w:szCs w:val="20"/>
          <w:lang w:val="es-ES"/>
        </w:rPr>
      </w:pPr>
      <w:r w:rsidRPr="008E4E37">
        <w:rPr>
          <w:rFonts w:ascii="Arial" w:hAnsi="Arial" w:cs="Arial"/>
          <w:sz w:val="20"/>
          <w:szCs w:val="20"/>
          <w:lang w:val="es-ES"/>
        </w:rPr>
        <w:t>VII. Puntos Resolutivos</w:t>
      </w:r>
      <w:r w:rsidR="00150251">
        <w:rPr>
          <w:rFonts w:ascii="Arial" w:hAnsi="Arial" w:cs="Arial"/>
          <w:sz w:val="20"/>
          <w:szCs w:val="20"/>
          <w:lang w:val="es-ES"/>
        </w:rPr>
        <w:t>:</w:t>
      </w:r>
    </w:p>
    <w:p w14:paraId="5A823CA2" w14:textId="77777777" w:rsidR="008E4E37" w:rsidRPr="00EA0123" w:rsidRDefault="008E4E37" w:rsidP="003759E5">
      <w:pPr>
        <w:widowControl w:val="0"/>
        <w:autoSpaceDE w:val="0"/>
        <w:autoSpaceDN w:val="0"/>
        <w:adjustRightInd w:val="0"/>
        <w:spacing w:line="360" w:lineRule="auto"/>
        <w:jc w:val="both"/>
        <w:rPr>
          <w:rFonts w:ascii="Arial" w:hAnsi="Arial" w:cs="Arial"/>
          <w:b w:val="0"/>
          <w:sz w:val="20"/>
          <w:szCs w:val="20"/>
          <w:lang w:val="es-ES"/>
        </w:rPr>
      </w:pPr>
    </w:p>
    <w:p w14:paraId="515CE665" w14:textId="77777777" w:rsidR="00C2670B" w:rsidRPr="00EA0123" w:rsidRDefault="003E011D" w:rsidP="003759E5">
      <w:pPr>
        <w:widowControl w:val="0"/>
        <w:autoSpaceDE w:val="0"/>
        <w:autoSpaceDN w:val="0"/>
        <w:adjustRightInd w:val="0"/>
        <w:spacing w:line="360" w:lineRule="auto"/>
        <w:jc w:val="both"/>
        <w:rPr>
          <w:rFonts w:ascii="Arial" w:hAnsi="Arial" w:cs="Arial"/>
          <w:b w:val="0"/>
          <w:sz w:val="20"/>
          <w:szCs w:val="20"/>
          <w:lang w:val="es-ES"/>
        </w:rPr>
      </w:pPr>
      <w:r w:rsidRPr="00EA0123">
        <w:rPr>
          <w:rFonts w:ascii="Arial" w:eastAsiaTheme="minorHAnsi" w:hAnsi="Arial" w:cs="Arial"/>
          <w:b w:val="0"/>
          <w:color w:val="000000"/>
          <w:sz w:val="20"/>
          <w:szCs w:val="20"/>
        </w:rPr>
        <w:t xml:space="preserve">Por todo lo anteriormente expuesto y fundado, es de concluirse: </w:t>
      </w:r>
    </w:p>
    <w:p w14:paraId="73FF9ED5" w14:textId="77777777" w:rsidR="00C2670B" w:rsidRPr="00EA0123" w:rsidRDefault="00C2670B" w:rsidP="003759E5">
      <w:pPr>
        <w:widowControl w:val="0"/>
        <w:autoSpaceDE w:val="0"/>
        <w:autoSpaceDN w:val="0"/>
        <w:adjustRightInd w:val="0"/>
        <w:spacing w:line="360" w:lineRule="auto"/>
        <w:jc w:val="both"/>
        <w:rPr>
          <w:rFonts w:ascii="Arial" w:hAnsi="Arial" w:cs="Arial"/>
          <w:b w:val="0"/>
          <w:sz w:val="20"/>
          <w:szCs w:val="20"/>
          <w:lang w:val="es-ES"/>
        </w:rPr>
      </w:pPr>
    </w:p>
    <w:p w14:paraId="307D5208" w14:textId="688972E5" w:rsidR="00C2670B" w:rsidRPr="00EA0123" w:rsidRDefault="003E011D" w:rsidP="009F216B">
      <w:pPr>
        <w:pStyle w:val="Prrafodelista"/>
        <w:widowControl w:val="0"/>
        <w:autoSpaceDE w:val="0"/>
        <w:autoSpaceDN w:val="0"/>
        <w:adjustRightInd w:val="0"/>
        <w:spacing w:line="360" w:lineRule="auto"/>
        <w:ind w:left="0"/>
        <w:rPr>
          <w:b w:val="0"/>
          <w:bCs/>
          <w:w w:val="100"/>
          <w:sz w:val="20"/>
          <w:szCs w:val="20"/>
          <w:lang w:val="es-MX" w:eastAsia="en-US"/>
        </w:rPr>
      </w:pPr>
      <w:r w:rsidRPr="00AB4B67">
        <w:rPr>
          <w:w w:val="100"/>
          <w:sz w:val="20"/>
          <w:szCs w:val="20"/>
          <w:lang w:val="es-MX" w:eastAsia="en-US"/>
        </w:rPr>
        <w:t>Primero</w:t>
      </w:r>
      <w:r w:rsidRPr="00EA0123">
        <w:rPr>
          <w:b w:val="0"/>
          <w:bCs/>
          <w:w w:val="100"/>
          <w:sz w:val="20"/>
          <w:szCs w:val="20"/>
          <w:lang w:val="es-MX" w:eastAsia="en-US"/>
        </w:rPr>
        <w:t xml:space="preserve">. Son violatorios de los derechos humanos los hechos </w:t>
      </w:r>
      <w:r w:rsidR="00EA768A">
        <w:rPr>
          <w:b w:val="0"/>
          <w:bCs/>
          <w:w w:val="100"/>
          <w:sz w:val="20"/>
          <w:szCs w:val="20"/>
          <w:lang w:val="es-MX" w:eastAsia="en-US"/>
        </w:rPr>
        <w:t xml:space="preserve">manifestados por </w:t>
      </w:r>
      <w:r w:rsidR="009E1773">
        <w:rPr>
          <w:rFonts w:cs="Arial"/>
          <w:b w:val="0"/>
          <w:bCs/>
          <w:iCs/>
          <w:w w:val="100"/>
          <w:sz w:val="20"/>
          <w:szCs w:val="20"/>
          <w:lang w:val="es-MX" w:eastAsia="en-US"/>
        </w:rPr>
        <w:t>Ag1</w:t>
      </w:r>
      <w:r w:rsidR="00E9679A">
        <w:rPr>
          <w:rFonts w:cs="Arial"/>
          <w:b w:val="0"/>
          <w:bCs/>
          <w:iCs/>
          <w:w w:val="100"/>
          <w:sz w:val="20"/>
          <w:szCs w:val="20"/>
          <w:lang w:val="es-MX" w:eastAsia="en-US"/>
        </w:rPr>
        <w:t xml:space="preserve">, </w:t>
      </w:r>
      <w:r w:rsidR="0099623D">
        <w:rPr>
          <w:rFonts w:cs="Arial"/>
          <w:b w:val="0"/>
          <w:bCs/>
          <w:iCs/>
          <w:w w:val="100"/>
          <w:sz w:val="20"/>
          <w:szCs w:val="20"/>
          <w:lang w:val="es-MX" w:eastAsia="en-US"/>
        </w:rPr>
        <w:t>la denunciante</w:t>
      </w:r>
      <w:r w:rsidR="00E9679A">
        <w:rPr>
          <w:rFonts w:cs="Arial"/>
          <w:b w:val="0"/>
          <w:bCs/>
          <w:iCs/>
          <w:w w:val="100"/>
          <w:sz w:val="20"/>
          <w:szCs w:val="20"/>
          <w:lang w:val="es-MX" w:eastAsia="en-US"/>
        </w:rPr>
        <w:t xml:space="preserve"> y los menores de edad</w:t>
      </w:r>
      <w:r w:rsidR="00EA0123">
        <w:rPr>
          <w:b w:val="0"/>
          <w:bCs/>
          <w:w w:val="100"/>
          <w:sz w:val="20"/>
          <w:szCs w:val="20"/>
          <w:lang w:val="es-MX" w:eastAsia="en-US"/>
        </w:rPr>
        <w:t xml:space="preserve"> </w:t>
      </w:r>
      <w:r w:rsidRPr="00EA0123">
        <w:rPr>
          <w:b w:val="0"/>
          <w:bCs/>
          <w:w w:val="100"/>
          <w:sz w:val="20"/>
          <w:szCs w:val="20"/>
          <w:lang w:val="es-MX" w:eastAsia="en-US"/>
        </w:rPr>
        <w:t>en los términos que fueron expuestos en la presente Recomendación.</w:t>
      </w:r>
    </w:p>
    <w:p w14:paraId="52C0D219" w14:textId="77777777" w:rsidR="00C2670B" w:rsidRPr="00EA0123" w:rsidRDefault="00C2670B" w:rsidP="00406AC7">
      <w:pPr>
        <w:pStyle w:val="Prrafodelista"/>
        <w:widowControl w:val="0"/>
        <w:autoSpaceDE w:val="0"/>
        <w:autoSpaceDN w:val="0"/>
        <w:adjustRightInd w:val="0"/>
        <w:spacing w:line="360" w:lineRule="auto"/>
        <w:ind w:left="0"/>
        <w:rPr>
          <w:b w:val="0"/>
          <w:bCs/>
          <w:w w:val="100"/>
          <w:sz w:val="20"/>
          <w:szCs w:val="20"/>
          <w:lang w:val="es-MX" w:eastAsia="en-US"/>
        </w:rPr>
      </w:pPr>
    </w:p>
    <w:p w14:paraId="4A48F714" w14:textId="6F6B9DBA" w:rsidR="00C2670B" w:rsidRPr="00EA0123" w:rsidRDefault="00C51835" w:rsidP="009F216B">
      <w:pPr>
        <w:pStyle w:val="Prrafodelista"/>
        <w:widowControl w:val="0"/>
        <w:autoSpaceDE w:val="0"/>
        <w:autoSpaceDN w:val="0"/>
        <w:adjustRightInd w:val="0"/>
        <w:spacing w:line="360" w:lineRule="auto"/>
        <w:ind w:left="0"/>
        <w:rPr>
          <w:b w:val="0"/>
          <w:bCs/>
          <w:w w:val="100"/>
          <w:sz w:val="20"/>
          <w:szCs w:val="20"/>
          <w:lang w:val="es-MX" w:eastAsia="en-US"/>
        </w:rPr>
      </w:pPr>
      <w:r w:rsidRPr="00AB4B67">
        <w:rPr>
          <w:w w:val="100"/>
          <w:sz w:val="20"/>
          <w:szCs w:val="20"/>
          <w:lang w:val="es-MX" w:eastAsia="en-US"/>
        </w:rPr>
        <w:t>Segundo.</w:t>
      </w:r>
      <w:r w:rsidR="003E011D" w:rsidRPr="00EA0123">
        <w:rPr>
          <w:b w:val="0"/>
          <w:bCs/>
          <w:w w:val="100"/>
          <w:sz w:val="20"/>
          <w:szCs w:val="20"/>
          <w:lang w:val="es-MX" w:eastAsia="en-US"/>
        </w:rPr>
        <w:t xml:space="preserve"> </w:t>
      </w:r>
      <w:r w:rsidR="000D2A38">
        <w:rPr>
          <w:b w:val="0"/>
          <w:bCs/>
          <w:w w:val="100"/>
          <w:sz w:val="20"/>
          <w:szCs w:val="20"/>
          <w:lang w:val="es-MX" w:eastAsia="en-US"/>
        </w:rPr>
        <w:t xml:space="preserve">Servidores públicos de la </w:t>
      </w:r>
      <w:r w:rsidR="0056005F">
        <w:rPr>
          <w:b w:val="0"/>
          <w:bCs/>
          <w:w w:val="100"/>
          <w:sz w:val="20"/>
          <w:szCs w:val="20"/>
          <w:lang w:val="es-MX" w:eastAsia="en-US"/>
        </w:rPr>
        <w:t>Agencia del Ministerio Público</w:t>
      </w:r>
      <w:r w:rsidR="0050563D">
        <w:rPr>
          <w:b w:val="0"/>
          <w:bCs/>
          <w:w w:val="100"/>
          <w:sz w:val="20"/>
          <w:szCs w:val="20"/>
          <w:lang w:val="es-MX" w:eastAsia="en-US"/>
        </w:rPr>
        <w:t xml:space="preserve"> </w:t>
      </w:r>
      <w:r w:rsidR="00E9679A">
        <w:rPr>
          <w:b w:val="0"/>
          <w:bCs/>
          <w:w w:val="100"/>
          <w:sz w:val="20"/>
          <w:szCs w:val="20"/>
          <w:lang w:val="es-MX" w:eastAsia="en-US"/>
        </w:rPr>
        <w:t>adscrita al</w:t>
      </w:r>
      <w:r w:rsidR="00DE2993">
        <w:rPr>
          <w:b w:val="0"/>
          <w:bCs/>
          <w:w w:val="100"/>
          <w:sz w:val="20"/>
          <w:szCs w:val="20"/>
          <w:lang w:val="es-MX" w:eastAsia="en-US"/>
        </w:rPr>
        <w:t xml:space="preserve"> Centro de Justicia y Empoderamiento para las Mujeres de Torreón</w:t>
      </w:r>
      <w:r w:rsidR="0050563D">
        <w:rPr>
          <w:b w:val="0"/>
          <w:bCs/>
          <w:w w:val="100"/>
          <w:sz w:val="20"/>
          <w:szCs w:val="20"/>
          <w:lang w:val="es-MX" w:eastAsia="en-US"/>
        </w:rPr>
        <w:t>, Coahuila</w:t>
      </w:r>
      <w:r w:rsidR="00396019">
        <w:rPr>
          <w:b w:val="0"/>
          <w:bCs/>
          <w:w w:val="100"/>
          <w:sz w:val="20"/>
          <w:szCs w:val="20"/>
          <w:lang w:val="es-MX" w:eastAsia="en-US"/>
        </w:rPr>
        <w:t xml:space="preserve"> de Zaragoza</w:t>
      </w:r>
      <w:r w:rsidR="00273BA1" w:rsidRPr="00EA0123">
        <w:rPr>
          <w:b w:val="0"/>
          <w:bCs/>
          <w:w w:val="100"/>
          <w:sz w:val="20"/>
          <w:szCs w:val="20"/>
          <w:lang w:val="es-MX" w:eastAsia="en-US"/>
        </w:rPr>
        <w:t xml:space="preserve">, </w:t>
      </w:r>
      <w:r w:rsidR="003E011D" w:rsidRPr="00EA0123">
        <w:rPr>
          <w:b w:val="0"/>
          <w:bCs/>
          <w:w w:val="100"/>
          <w:sz w:val="20"/>
          <w:szCs w:val="20"/>
          <w:lang w:val="es-MX" w:eastAsia="en-US"/>
        </w:rPr>
        <w:t xml:space="preserve">son responsables de </w:t>
      </w:r>
      <w:r w:rsidR="00273BA1" w:rsidRPr="00EA0123">
        <w:rPr>
          <w:b w:val="0"/>
          <w:bCs/>
          <w:w w:val="100"/>
          <w:sz w:val="20"/>
          <w:szCs w:val="20"/>
          <w:lang w:val="es-MX" w:eastAsia="en-US"/>
        </w:rPr>
        <w:t>v</w:t>
      </w:r>
      <w:r w:rsidR="004F085A">
        <w:rPr>
          <w:b w:val="0"/>
          <w:bCs/>
          <w:w w:val="100"/>
          <w:sz w:val="20"/>
          <w:szCs w:val="20"/>
          <w:lang w:val="es-MX" w:eastAsia="en-US"/>
        </w:rPr>
        <w:t>iolación al D</w:t>
      </w:r>
      <w:r w:rsidR="003E011D" w:rsidRPr="00EA0123">
        <w:rPr>
          <w:b w:val="0"/>
          <w:bCs/>
          <w:w w:val="100"/>
          <w:sz w:val="20"/>
          <w:szCs w:val="20"/>
          <w:lang w:val="es-MX" w:eastAsia="en-US"/>
        </w:rPr>
        <w:t xml:space="preserve">erecho a </w:t>
      </w:r>
      <w:r w:rsidR="00273BA1" w:rsidRPr="00EA0123">
        <w:rPr>
          <w:b w:val="0"/>
          <w:bCs/>
          <w:w w:val="100"/>
          <w:sz w:val="20"/>
          <w:szCs w:val="20"/>
          <w:lang w:val="es-MX" w:eastAsia="en-US"/>
        </w:rPr>
        <w:t xml:space="preserve">la </w:t>
      </w:r>
      <w:r w:rsidR="0056005F">
        <w:rPr>
          <w:b w:val="0"/>
          <w:bCs/>
          <w:w w:val="100"/>
          <w:sz w:val="20"/>
          <w:szCs w:val="20"/>
          <w:lang w:val="es-MX" w:eastAsia="en-US"/>
        </w:rPr>
        <w:t>Legalidad y Seguridad Jurídica</w:t>
      </w:r>
      <w:r w:rsidR="00273BA1" w:rsidRPr="00EA0123">
        <w:rPr>
          <w:b w:val="0"/>
          <w:bCs/>
          <w:w w:val="100"/>
          <w:sz w:val="20"/>
          <w:szCs w:val="20"/>
          <w:lang w:val="es-MX" w:eastAsia="en-US"/>
        </w:rPr>
        <w:t xml:space="preserve"> en la</w:t>
      </w:r>
      <w:r w:rsidR="00DE2993">
        <w:rPr>
          <w:b w:val="0"/>
          <w:bCs/>
          <w:w w:val="100"/>
          <w:sz w:val="20"/>
          <w:szCs w:val="20"/>
          <w:lang w:val="es-MX" w:eastAsia="en-US"/>
        </w:rPr>
        <w:t>s</w:t>
      </w:r>
      <w:r w:rsidR="00273BA1" w:rsidRPr="00EA0123">
        <w:rPr>
          <w:b w:val="0"/>
          <w:bCs/>
          <w:w w:val="100"/>
          <w:sz w:val="20"/>
          <w:szCs w:val="20"/>
          <w:lang w:val="es-MX" w:eastAsia="en-US"/>
        </w:rPr>
        <w:t xml:space="preserve"> modalidad</w:t>
      </w:r>
      <w:r w:rsidR="00DE2993">
        <w:rPr>
          <w:b w:val="0"/>
          <w:bCs/>
          <w:w w:val="100"/>
          <w:sz w:val="20"/>
          <w:szCs w:val="20"/>
          <w:lang w:val="es-MX" w:eastAsia="en-US"/>
        </w:rPr>
        <w:t>es</w:t>
      </w:r>
      <w:r w:rsidR="00273BA1" w:rsidRPr="00EA0123">
        <w:rPr>
          <w:b w:val="0"/>
          <w:bCs/>
          <w:w w:val="100"/>
          <w:sz w:val="20"/>
          <w:szCs w:val="20"/>
          <w:lang w:val="es-MX" w:eastAsia="en-US"/>
        </w:rPr>
        <w:t xml:space="preserve"> de </w:t>
      </w:r>
      <w:r w:rsidR="004F085A">
        <w:rPr>
          <w:b w:val="0"/>
          <w:bCs/>
          <w:w w:val="100"/>
          <w:sz w:val="20"/>
          <w:szCs w:val="20"/>
          <w:lang w:val="es-MX" w:eastAsia="en-US"/>
        </w:rPr>
        <w:t>Dilación en la P</w:t>
      </w:r>
      <w:r w:rsidR="0056005F">
        <w:rPr>
          <w:b w:val="0"/>
          <w:bCs/>
          <w:w w:val="100"/>
          <w:sz w:val="20"/>
          <w:szCs w:val="20"/>
          <w:lang w:val="es-MX" w:eastAsia="en-US"/>
        </w:rPr>
        <w:t>rocur</w:t>
      </w:r>
      <w:r w:rsidR="004F085A">
        <w:rPr>
          <w:b w:val="0"/>
          <w:bCs/>
          <w:w w:val="100"/>
          <w:sz w:val="20"/>
          <w:szCs w:val="20"/>
          <w:lang w:val="es-MX" w:eastAsia="en-US"/>
        </w:rPr>
        <w:t>ación de J</w:t>
      </w:r>
      <w:r w:rsidR="0056005F">
        <w:rPr>
          <w:b w:val="0"/>
          <w:bCs/>
          <w:w w:val="100"/>
          <w:sz w:val="20"/>
          <w:szCs w:val="20"/>
          <w:lang w:val="es-MX" w:eastAsia="en-US"/>
        </w:rPr>
        <w:t>ustici</w:t>
      </w:r>
      <w:r w:rsidR="00FF62FC">
        <w:rPr>
          <w:b w:val="0"/>
          <w:bCs/>
          <w:w w:val="100"/>
          <w:sz w:val="20"/>
          <w:szCs w:val="20"/>
          <w:lang w:val="es-MX" w:eastAsia="en-US"/>
        </w:rPr>
        <w:t>a</w:t>
      </w:r>
      <w:r w:rsidR="004F085A">
        <w:rPr>
          <w:b w:val="0"/>
          <w:bCs/>
          <w:w w:val="100"/>
          <w:sz w:val="20"/>
          <w:szCs w:val="20"/>
          <w:lang w:val="es-MX" w:eastAsia="en-US"/>
        </w:rPr>
        <w:t xml:space="preserve"> y de Ejercicio Indebido de la Función P</w:t>
      </w:r>
      <w:r w:rsidR="00DE2993">
        <w:rPr>
          <w:b w:val="0"/>
          <w:bCs/>
          <w:w w:val="100"/>
          <w:sz w:val="20"/>
          <w:szCs w:val="20"/>
          <w:lang w:val="es-MX" w:eastAsia="en-US"/>
        </w:rPr>
        <w:t>ública</w:t>
      </w:r>
      <w:r w:rsidR="0056005F">
        <w:rPr>
          <w:b w:val="0"/>
          <w:bCs/>
          <w:w w:val="100"/>
          <w:sz w:val="20"/>
          <w:szCs w:val="20"/>
          <w:lang w:val="es-MX" w:eastAsia="en-US"/>
        </w:rPr>
        <w:t>,</w:t>
      </w:r>
      <w:r w:rsidR="00273BA1" w:rsidRPr="00EA0123">
        <w:rPr>
          <w:b w:val="0"/>
          <w:bCs/>
          <w:w w:val="100"/>
          <w:sz w:val="20"/>
          <w:szCs w:val="20"/>
          <w:lang w:val="es-MX" w:eastAsia="en-US"/>
        </w:rPr>
        <w:t xml:space="preserve"> por las acciones y omisiones</w:t>
      </w:r>
      <w:r w:rsidR="005A5635">
        <w:rPr>
          <w:b w:val="0"/>
          <w:bCs/>
          <w:w w:val="100"/>
          <w:sz w:val="20"/>
          <w:szCs w:val="20"/>
          <w:lang w:val="es-MX" w:eastAsia="en-US"/>
        </w:rPr>
        <w:t xml:space="preserve"> que efectuaron y quedaron</w:t>
      </w:r>
      <w:r w:rsidR="00273BA1" w:rsidRPr="00EA0123">
        <w:rPr>
          <w:b w:val="0"/>
          <w:bCs/>
          <w:w w:val="100"/>
          <w:sz w:val="20"/>
          <w:szCs w:val="20"/>
          <w:lang w:val="es-MX" w:eastAsia="en-US"/>
        </w:rPr>
        <w:t xml:space="preserve"> precisadas en esta Recomendación</w:t>
      </w:r>
      <w:r w:rsidR="00275170">
        <w:rPr>
          <w:b w:val="0"/>
          <w:bCs/>
          <w:w w:val="100"/>
          <w:sz w:val="20"/>
          <w:szCs w:val="20"/>
          <w:lang w:val="es-MX" w:eastAsia="en-US"/>
        </w:rPr>
        <w:t>, y los servidores públicos</w:t>
      </w:r>
      <w:r w:rsidR="00275170" w:rsidRPr="000527F4">
        <w:rPr>
          <w:b w:val="0"/>
          <w:bCs/>
          <w:w w:val="100"/>
          <w:sz w:val="20"/>
          <w:szCs w:val="20"/>
        </w:rPr>
        <w:t xml:space="preserve"> </w:t>
      </w:r>
      <w:r w:rsidR="00275170" w:rsidRPr="00E907AC">
        <w:rPr>
          <w:b w:val="0"/>
          <w:bCs/>
          <w:w w:val="100"/>
          <w:sz w:val="20"/>
          <w:szCs w:val="20"/>
        </w:rPr>
        <w:t xml:space="preserve">de la </w:t>
      </w:r>
      <w:r w:rsidR="00275170" w:rsidRPr="00E907AC">
        <w:rPr>
          <w:b w:val="0"/>
          <w:bCs/>
          <w:i/>
          <w:iCs/>
          <w:w w:val="100"/>
          <w:sz w:val="20"/>
          <w:szCs w:val="20"/>
        </w:rPr>
        <w:t>FGE Región Laguna I</w:t>
      </w:r>
      <w:r w:rsidR="00275170">
        <w:rPr>
          <w:b w:val="0"/>
          <w:bCs/>
          <w:w w:val="100"/>
          <w:sz w:val="20"/>
          <w:szCs w:val="20"/>
        </w:rPr>
        <w:t xml:space="preserve">, </w:t>
      </w:r>
      <w:r w:rsidR="00275170">
        <w:rPr>
          <w:b w:val="0"/>
          <w:bCs/>
          <w:w w:val="100"/>
          <w:sz w:val="20"/>
          <w:szCs w:val="20"/>
          <w:lang w:val="es-MX" w:eastAsia="en-US"/>
        </w:rPr>
        <w:t>son responsables de violación al derecho a la legalidad y seguridad jurídica en la modalidad de ejercicio indebido de la función pública, por la omisión de rendir los informes pormenorizados solicitados por esta CDHEC.</w:t>
      </w:r>
    </w:p>
    <w:p w14:paraId="6C3B869D" w14:textId="77777777" w:rsidR="00C2670B" w:rsidRPr="00EA0123" w:rsidRDefault="00C2670B" w:rsidP="00406AC7">
      <w:pPr>
        <w:pStyle w:val="Prrafodelista"/>
        <w:widowControl w:val="0"/>
        <w:autoSpaceDE w:val="0"/>
        <w:autoSpaceDN w:val="0"/>
        <w:adjustRightInd w:val="0"/>
        <w:spacing w:line="360" w:lineRule="auto"/>
        <w:ind w:left="0"/>
        <w:rPr>
          <w:b w:val="0"/>
          <w:bCs/>
          <w:w w:val="100"/>
          <w:sz w:val="20"/>
          <w:szCs w:val="20"/>
          <w:lang w:val="es-MX" w:eastAsia="en-US"/>
        </w:rPr>
      </w:pPr>
    </w:p>
    <w:p w14:paraId="056317C0" w14:textId="77777777" w:rsidR="007D32AF" w:rsidRPr="000F0440" w:rsidRDefault="005A5635" w:rsidP="007D32AF">
      <w:pPr>
        <w:pStyle w:val="Prrafodelista"/>
        <w:widowControl w:val="0"/>
        <w:autoSpaceDE w:val="0"/>
        <w:autoSpaceDN w:val="0"/>
        <w:adjustRightInd w:val="0"/>
        <w:spacing w:line="360" w:lineRule="auto"/>
        <w:ind w:left="0"/>
        <w:rPr>
          <w:rFonts w:cs="Arial"/>
          <w:b w:val="0"/>
          <w:bCs/>
          <w:w w:val="100"/>
          <w:sz w:val="20"/>
          <w:szCs w:val="20"/>
          <w:lang w:val="es-MX" w:eastAsia="en-US"/>
        </w:rPr>
      </w:pPr>
      <w:r w:rsidRPr="00AB4B67">
        <w:rPr>
          <w:w w:val="100"/>
          <w:sz w:val="20"/>
          <w:szCs w:val="20"/>
          <w:lang w:val="es-MX" w:eastAsia="en-US"/>
        </w:rPr>
        <w:t>Tercero.</w:t>
      </w:r>
      <w:r w:rsidR="00416A06">
        <w:rPr>
          <w:w w:val="100"/>
          <w:sz w:val="20"/>
          <w:szCs w:val="20"/>
          <w:lang w:val="es-MX" w:eastAsia="en-US"/>
        </w:rPr>
        <w:t xml:space="preserve"> </w:t>
      </w:r>
      <w:bookmarkStart w:id="2" w:name="_Hlk118454108"/>
      <w:r w:rsidR="007D32AF">
        <w:rPr>
          <w:b w:val="0"/>
          <w:bCs/>
          <w:w w:val="100"/>
          <w:sz w:val="20"/>
          <w:szCs w:val="20"/>
          <w:lang w:val="es-MX" w:eastAsia="en-US"/>
        </w:rPr>
        <w:t xml:space="preserve">Al </w:t>
      </w:r>
      <w:r w:rsidR="007D32AF" w:rsidRPr="000F0440">
        <w:rPr>
          <w:rFonts w:cs="Arial"/>
          <w:w w:val="100"/>
          <w:sz w:val="20"/>
          <w:szCs w:val="20"/>
          <w:lang w:val="es-MX" w:eastAsia="en-US"/>
        </w:rPr>
        <w:t>Fiscal de Investigaciones Especializadas, Atención y Protección a Víctimas y Testigos</w:t>
      </w:r>
      <w:r w:rsidR="007D32AF" w:rsidRPr="000F0440">
        <w:rPr>
          <w:rFonts w:cs="Arial"/>
          <w:b w:val="0"/>
          <w:bCs/>
          <w:w w:val="100"/>
          <w:sz w:val="20"/>
          <w:szCs w:val="20"/>
          <w:lang w:val="es-MX" w:eastAsia="en-US"/>
        </w:rPr>
        <w:t xml:space="preserve">, en su carácter de superior jerárquico de los Agentes del Ministerio Público adscritos a la </w:t>
      </w:r>
      <w:r w:rsidR="007D32AF" w:rsidRPr="000F0440">
        <w:rPr>
          <w:rFonts w:cs="Arial"/>
          <w:b w:val="0"/>
          <w:bCs/>
          <w:i/>
          <w:iCs/>
          <w:w w:val="100"/>
          <w:sz w:val="20"/>
          <w:szCs w:val="20"/>
          <w:lang w:val="es-MX" w:eastAsia="en-US"/>
        </w:rPr>
        <w:t>CJEM Torreón</w:t>
      </w:r>
      <w:r w:rsidR="007D32AF" w:rsidRPr="000F0440">
        <w:rPr>
          <w:rFonts w:cs="Arial"/>
          <w:b w:val="0"/>
          <w:bCs/>
          <w:w w:val="100"/>
          <w:sz w:val="20"/>
          <w:szCs w:val="20"/>
          <w:lang w:val="es-MX" w:eastAsia="en-US"/>
        </w:rPr>
        <w:t xml:space="preserve"> y al </w:t>
      </w:r>
      <w:r w:rsidR="007D32AF" w:rsidRPr="000F0440">
        <w:rPr>
          <w:rFonts w:cs="Arial"/>
          <w:w w:val="100"/>
          <w:sz w:val="20"/>
          <w:szCs w:val="20"/>
          <w:lang w:val="es-MX" w:eastAsia="en-US"/>
        </w:rPr>
        <w:t>Delegado de la Fiscalía General del Estado de Coahuila de Zaragoza, Región Laguna I</w:t>
      </w:r>
      <w:r w:rsidR="007D32AF" w:rsidRPr="000F0440">
        <w:rPr>
          <w:rFonts w:cs="Arial"/>
          <w:b w:val="0"/>
          <w:bCs/>
          <w:w w:val="100"/>
          <w:sz w:val="20"/>
          <w:szCs w:val="20"/>
          <w:lang w:val="es-MX" w:eastAsia="en-US"/>
        </w:rPr>
        <w:t xml:space="preserve">, en su carácter de superior jerárquico del personal de la </w:t>
      </w:r>
      <w:r w:rsidR="007D32AF" w:rsidRPr="000F0440">
        <w:rPr>
          <w:rFonts w:cs="Arial"/>
          <w:b w:val="0"/>
          <w:bCs/>
          <w:i/>
          <w:iCs/>
          <w:w w:val="100"/>
          <w:sz w:val="20"/>
          <w:szCs w:val="20"/>
          <w:lang w:val="es-MX" w:eastAsia="en-US"/>
        </w:rPr>
        <w:t>FGE Región Laguna I</w:t>
      </w:r>
      <w:r w:rsidR="007D32AF" w:rsidRPr="000F0440">
        <w:rPr>
          <w:rFonts w:cs="Arial"/>
          <w:b w:val="0"/>
          <w:bCs/>
          <w:w w:val="100"/>
          <w:sz w:val="20"/>
          <w:szCs w:val="20"/>
          <w:lang w:val="es-MX" w:eastAsia="en-US"/>
        </w:rPr>
        <w:t xml:space="preserve"> que omitió realizar las acciones necesarias para procurar brindar una respuesta a los requerimientos formulados por esta CDHEC, me permito formular las siguientes: </w:t>
      </w:r>
      <w:bookmarkEnd w:id="2"/>
    </w:p>
    <w:p w14:paraId="41E47B1A" w14:textId="4592D3ED" w:rsidR="002D35DD" w:rsidRPr="00EA0123" w:rsidRDefault="005A5635" w:rsidP="005B237A">
      <w:pPr>
        <w:pStyle w:val="Prrafodelista"/>
        <w:widowControl w:val="0"/>
        <w:autoSpaceDE w:val="0"/>
        <w:autoSpaceDN w:val="0"/>
        <w:adjustRightInd w:val="0"/>
        <w:spacing w:line="360" w:lineRule="auto"/>
        <w:ind w:left="0"/>
        <w:rPr>
          <w:rFonts w:eastAsiaTheme="minorHAnsi" w:cs="Arial"/>
          <w:b w:val="0"/>
          <w:color w:val="000000"/>
          <w:sz w:val="20"/>
          <w:szCs w:val="20"/>
        </w:rPr>
      </w:pPr>
      <w:r>
        <w:rPr>
          <w:b w:val="0"/>
          <w:bCs/>
          <w:w w:val="100"/>
          <w:sz w:val="20"/>
          <w:szCs w:val="20"/>
          <w:lang w:val="es-MX" w:eastAsia="en-US"/>
        </w:rPr>
        <w:t xml:space="preserve"> </w:t>
      </w:r>
    </w:p>
    <w:p w14:paraId="75537B3E" w14:textId="77777777" w:rsidR="003E011D" w:rsidRPr="00A130FF" w:rsidRDefault="008E4E37" w:rsidP="008E4E37">
      <w:pPr>
        <w:autoSpaceDE w:val="0"/>
        <w:autoSpaceDN w:val="0"/>
        <w:adjustRightInd w:val="0"/>
        <w:spacing w:line="360" w:lineRule="auto"/>
        <w:rPr>
          <w:rFonts w:ascii="Arial" w:eastAsiaTheme="minorHAnsi" w:hAnsi="Arial" w:cs="Arial"/>
          <w:b w:val="0"/>
          <w:color w:val="000000"/>
          <w:sz w:val="20"/>
          <w:szCs w:val="20"/>
        </w:rPr>
      </w:pPr>
      <w:r w:rsidRPr="00A130FF">
        <w:rPr>
          <w:rFonts w:ascii="Arial" w:eastAsiaTheme="minorHAnsi" w:hAnsi="Arial" w:cs="Arial"/>
          <w:bCs/>
          <w:color w:val="000000"/>
          <w:sz w:val="20"/>
          <w:szCs w:val="20"/>
        </w:rPr>
        <w:t>VIII. Recomendaciones</w:t>
      </w:r>
      <w:r w:rsidR="00150251" w:rsidRPr="00A130FF">
        <w:rPr>
          <w:rFonts w:ascii="Arial" w:eastAsiaTheme="minorHAnsi" w:hAnsi="Arial" w:cs="Arial"/>
          <w:bCs/>
          <w:color w:val="000000"/>
          <w:sz w:val="20"/>
          <w:szCs w:val="20"/>
        </w:rPr>
        <w:t>:</w:t>
      </w:r>
      <w:r w:rsidRPr="00A130FF">
        <w:rPr>
          <w:rFonts w:ascii="Arial" w:eastAsiaTheme="minorHAnsi" w:hAnsi="Arial" w:cs="Arial"/>
          <w:bCs/>
          <w:color w:val="000000"/>
          <w:sz w:val="20"/>
          <w:szCs w:val="20"/>
        </w:rPr>
        <w:t xml:space="preserve"> </w:t>
      </w:r>
    </w:p>
    <w:p w14:paraId="5BE32FD6" w14:textId="7A538A92" w:rsidR="00E9679A" w:rsidRDefault="00E9679A" w:rsidP="00FA4E26">
      <w:pPr>
        <w:pStyle w:val="Prrafodelista"/>
        <w:widowControl w:val="0"/>
        <w:autoSpaceDE w:val="0"/>
        <w:autoSpaceDN w:val="0"/>
        <w:adjustRightInd w:val="0"/>
        <w:spacing w:line="360" w:lineRule="auto"/>
        <w:ind w:left="0"/>
        <w:rPr>
          <w:bCs/>
          <w:w w:val="100"/>
          <w:sz w:val="20"/>
          <w:szCs w:val="20"/>
          <w:lang w:val="es-MX" w:eastAsia="en-US"/>
        </w:rPr>
      </w:pPr>
    </w:p>
    <w:p w14:paraId="516AC13D" w14:textId="77777777" w:rsidR="007D32AF" w:rsidRDefault="007D32AF" w:rsidP="007D32AF">
      <w:pPr>
        <w:pStyle w:val="Sinespaciado"/>
        <w:numPr>
          <w:ilvl w:val="0"/>
          <w:numId w:val="11"/>
        </w:numPr>
        <w:spacing w:line="360" w:lineRule="auto"/>
        <w:jc w:val="both"/>
        <w:rPr>
          <w:sz w:val="20"/>
          <w:szCs w:val="20"/>
        </w:rPr>
      </w:pPr>
      <w:r>
        <w:rPr>
          <w:sz w:val="20"/>
          <w:szCs w:val="20"/>
        </w:rPr>
        <w:t xml:space="preserve">Al Fiscal </w:t>
      </w:r>
      <w:r w:rsidRPr="000527F4">
        <w:rPr>
          <w:sz w:val="20"/>
          <w:szCs w:val="20"/>
        </w:rPr>
        <w:t>de Investigaciones Especializadas, Atención y Protección a Víctimas y Testigos</w:t>
      </w:r>
    </w:p>
    <w:p w14:paraId="71F7FB25" w14:textId="77777777" w:rsidR="007D32AF" w:rsidRDefault="007D32AF" w:rsidP="00FA4E26">
      <w:pPr>
        <w:pStyle w:val="Prrafodelista"/>
        <w:widowControl w:val="0"/>
        <w:autoSpaceDE w:val="0"/>
        <w:autoSpaceDN w:val="0"/>
        <w:adjustRightInd w:val="0"/>
        <w:spacing w:line="360" w:lineRule="auto"/>
        <w:ind w:left="0"/>
        <w:rPr>
          <w:bCs/>
          <w:w w:val="100"/>
          <w:sz w:val="20"/>
          <w:szCs w:val="20"/>
          <w:lang w:val="es-MX" w:eastAsia="en-US"/>
        </w:rPr>
      </w:pPr>
    </w:p>
    <w:p w14:paraId="399DEF85" w14:textId="63C77AF9" w:rsidR="00530C33" w:rsidRDefault="008E4E37" w:rsidP="00FA4E26">
      <w:pPr>
        <w:pStyle w:val="Prrafodelista"/>
        <w:widowControl w:val="0"/>
        <w:autoSpaceDE w:val="0"/>
        <w:autoSpaceDN w:val="0"/>
        <w:adjustRightInd w:val="0"/>
        <w:spacing w:line="360" w:lineRule="auto"/>
        <w:ind w:left="0"/>
        <w:rPr>
          <w:b w:val="0"/>
          <w:bCs/>
          <w:w w:val="100"/>
          <w:sz w:val="20"/>
          <w:szCs w:val="20"/>
          <w:lang w:val="es-MX" w:eastAsia="en-US"/>
        </w:rPr>
      </w:pPr>
      <w:r w:rsidRPr="00A130FF">
        <w:rPr>
          <w:bCs/>
          <w:w w:val="100"/>
          <w:sz w:val="20"/>
          <w:szCs w:val="20"/>
          <w:lang w:val="es-MX" w:eastAsia="en-US"/>
        </w:rPr>
        <w:t>PRIMERA</w:t>
      </w:r>
      <w:r w:rsidR="009C7E1A" w:rsidRPr="00A130FF">
        <w:rPr>
          <w:b w:val="0"/>
          <w:bCs/>
          <w:w w:val="100"/>
          <w:sz w:val="20"/>
          <w:szCs w:val="20"/>
          <w:lang w:val="es-MX" w:eastAsia="en-US"/>
        </w:rPr>
        <w:t>.</w:t>
      </w:r>
      <w:r w:rsidR="003E011D" w:rsidRPr="00A130FF">
        <w:rPr>
          <w:b w:val="0"/>
          <w:bCs/>
          <w:w w:val="100"/>
          <w:sz w:val="20"/>
          <w:szCs w:val="20"/>
          <w:lang w:val="es-MX" w:eastAsia="en-US"/>
        </w:rPr>
        <w:t xml:space="preserve"> </w:t>
      </w:r>
      <w:r w:rsidR="0056005F" w:rsidRPr="0056005F">
        <w:rPr>
          <w:b w:val="0"/>
          <w:bCs/>
          <w:w w:val="100"/>
          <w:sz w:val="20"/>
          <w:szCs w:val="20"/>
          <w:lang w:val="es-MX" w:eastAsia="en-US"/>
        </w:rPr>
        <w:t xml:space="preserve">Se instruya al personal de la Agencia del Ministerio Público </w:t>
      </w:r>
      <w:r w:rsidR="00E9679A">
        <w:rPr>
          <w:b w:val="0"/>
          <w:bCs/>
          <w:w w:val="100"/>
          <w:sz w:val="20"/>
          <w:szCs w:val="20"/>
          <w:lang w:val="es-MX" w:eastAsia="en-US"/>
        </w:rPr>
        <w:t>de la Fiscalía General del Estado, Delegación Región Laguna I, adscrito al</w:t>
      </w:r>
      <w:r w:rsidR="00DE2993">
        <w:rPr>
          <w:b w:val="0"/>
          <w:bCs/>
          <w:w w:val="100"/>
          <w:sz w:val="20"/>
          <w:szCs w:val="20"/>
          <w:lang w:val="es-MX" w:eastAsia="en-US"/>
        </w:rPr>
        <w:t xml:space="preserve"> Centro de Justicia y Empoderamiento para la Mujer </w:t>
      </w:r>
      <w:r w:rsidR="00E9679A">
        <w:rPr>
          <w:b w:val="0"/>
          <w:bCs/>
          <w:w w:val="100"/>
          <w:sz w:val="20"/>
          <w:szCs w:val="20"/>
          <w:lang w:val="es-MX" w:eastAsia="en-US"/>
        </w:rPr>
        <w:t xml:space="preserve">en </w:t>
      </w:r>
      <w:r w:rsidR="00DE2993">
        <w:rPr>
          <w:b w:val="0"/>
          <w:bCs/>
          <w:w w:val="100"/>
          <w:sz w:val="20"/>
          <w:szCs w:val="20"/>
          <w:lang w:val="es-MX" w:eastAsia="en-US"/>
        </w:rPr>
        <w:t>Torreón, Coahuila</w:t>
      </w:r>
      <w:r w:rsidR="00396019">
        <w:rPr>
          <w:b w:val="0"/>
          <w:bCs/>
          <w:w w:val="100"/>
          <w:sz w:val="20"/>
          <w:szCs w:val="20"/>
          <w:lang w:val="es-MX" w:eastAsia="en-US"/>
        </w:rPr>
        <w:t xml:space="preserve"> de Zaragoza</w:t>
      </w:r>
      <w:r w:rsidR="0056005F" w:rsidRPr="0056005F">
        <w:rPr>
          <w:b w:val="0"/>
          <w:bCs/>
          <w:w w:val="100"/>
          <w:sz w:val="20"/>
          <w:szCs w:val="20"/>
          <w:lang w:val="es-MX" w:eastAsia="en-US"/>
        </w:rPr>
        <w:t>, responsable</w:t>
      </w:r>
      <w:r w:rsidR="00E9679A">
        <w:rPr>
          <w:b w:val="0"/>
          <w:bCs/>
          <w:w w:val="100"/>
          <w:sz w:val="20"/>
          <w:szCs w:val="20"/>
          <w:lang w:val="es-MX" w:eastAsia="en-US"/>
        </w:rPr>
        <w:t xml:space="preserve"> </w:t>
      </w:r>
      <w:r w:rsidR="0056005F" w:rsidRPr="0056005F">
        <w:rPr>
          <w:b w:val="0"/>
          <w:bCs/>
          <w:w w:val="100"/>
          <w:sz w:val="20"/>
          <w:szCs w:val="20"/>
          <w:lang w:val="es-MX" w:eastAsia="en-US"/>
        </w:rPr>
        <w:t>de</w:t>
      </w:r>
      <w:r w:rsidR="0056005F">
        <w:rPr>
          <w:b w:val="0"/>
          <w:bCs/>
          <w:w w:val="100"/>
          <w:sz w:val="20"/>
          <w:szCs w:val="20"/>
          <w:lang w:val="es-MX" w:eastAsia="en-US"/>
        </w:rPr>
        <w:t xml:space="preserve"> la integración de la</w:t>
      </w:r>
      <w:r w:rsidR="0056005F" w:rsidRPr="0056005F">
        <w:rPr>
          <w:b w:val="0"/>
          <w:bCs/>
          <w:w w:val="100"/>
          <w:sz w:val="20"/>
          <w:szCs w:val="20"/>
          <w:lang w:val="es-MX" w:eastAsia="en-US"/>
        </w:rPr>
        <w:t xml:space="preserve"> carpeta de investigación número </w:t>
      </w:r>
      <w:r w:rsidR="005D701F">
        <w:rPr>
          <w:b w:val="0"/>
          <w:bCs/>
          <w:w w:val="100"/>
          <w:sz w:val="20"/>
          <w:szCs w:val="20"/>
          <w:lang w:val="es-MX" w:eastAsia="en-US"/>
        </w:rPr>
        <w:t>-----------------</w:t>
      </w:r>
      <w:r w:rsidR="004F085A">
        <w:rPr>
          <w:b w:val="0"/>
          <w:bCs/>
          <w:w w:val="100"/>
          <w:sz w:val="20"/>
          <w:szCs w:val="20"/>
          <w:lang w:val="es-MX" w:eastAsia="en-US"/>
        </w:rPr>
        <w:t xml:space="preserve"> iniciada con motivo de la denuncia de la C. </w:t>
      </w:r>
      <w:r w:rsidR="005D701F">
        <w:rPr>
          <w:b w:val="0"/>
          <w:bCs/>
          <w:w w:val="100"/>
          <w:sz w:val="20"/>
          <w:szCs w:val="20"/>
          <w:lang w:val="es-MX" w:eastAsia="en-US"/>
        </w:rPr>
        <w:t>E1</w:t>
      </w:r>
      <w:r w:rsidR="0056005F" w:rsidRPr="0056005F">
        <w:rPr>
          <w:b w:val="0"/>
          <w:bCs/>
          <w:w w:val="100"/>
          <w:sz w:val="20"/>
          <w:szCs w:val="20"/>
          <w:lang w:val="es-MX" w:eastAsia="en-US"/>
        </w:rPr>
        <w:t xml:space="preserve">, a efecto de que, en forma inmediata, desahogue las pruebas conducentes </w:t>
      </w:r>
      <w:r w:rsidR="00416403">
        <w:rPr>
          <w:b w:val="0"/>
          <w:bCs/>
          <w:w w:val="100"/>
          <w:sz w:val="20"/>
          <w:szCs w:val="20"/>
          <w:lang w:val="es-MX" w:eastAsia="en-US"/>
        </w:rPr>
        <w:t xml:space="preserve">y </w:t>
      </w:r>
      <w:r w:rsidR="0056005F" w:rsidRPr="0056005F">
        <w:rPr>
          <w:b w:val="0"/>
          <w:bCs/>
          <w:w w:val="100"/>
          <w:sz w:val="20"/>
          <w:szCs w:val="20"/>
          <w:lang w:val="es-MX" w:eastAsia="en-US"/>
        </w:rPr>
        <w:t>necesarias que la indagatoria requiera por su naturaleza y las que se encuentren pendientes de</w:t>
      </w:r>
      <w:r w:rsidR="00416403">
        <w:rPr>
          <w:b w:val="0"/>
          <w:bCs/>
          <w:w w:val="100"/>
          <w:sz w:val="20"/>
          <w:szCs w:val="20"/>
          <w:lang w:val="es-MX" w:eastAsia="en-US"/>
        </w:rPr>
        <w:t xml:space="preserve"> </w:t>
      </w:r>
      <w:r w:rsidR="0056005F" w:rsidRPr="0056005F">
        <w:rPr>
          <w:b w:val="0"/>
          <w:bCs/>
          <w:w w:val="100"/>
          <w:sz w:val="20"/>
          <w:szCs w:val="20"/>
          <w:lang w:val="es-MX" w:eastAsia="en-US"/>
        </w:rPr>
        <w:t xml:space="preserve">diligenciarse, tendiente a indagar sobre la </w:t>
      </w:r>
      <w:r w:rsidR="0056005F" w:rsidRPr="0056005F">
        <w:rPr>
          <w:b w:val="0"/>
          <w:bCs/>
          <w:w w:val="100"/>
          <w:sz w:val="20"/>
          <w:szCs w:val="20"/>
          <w:lang w:val="es-MX" w:eastAsia="en-US"/>
        </w:rPr>
        <w:lastRenderedPageBreak/>
        <w:t>verdad histórica de los hechos y determinar lo que en</w:t>
      </w:r>
      <w:r w:rsidR="00416403">
        <w:rPr>
          <w:b w:val="0"/>
          <w:bCs/>
          <w:w w:val="100"/>
          <w:sz w:val="20"/>
          <w:szCs w:val="20"/>
          <w:lang w:val="es-MX" w:eastAsia="en-US"/>
        </w:rPr>
        <w:t xml:space="preserve"> </w:t>
      </w:r>
      <w:r w:rsidR="0056005F" w:rsidRPr="0056005F">
        <w:rPr>
          <w:b w:val="0"/>
          <w:bCs/>
          <w:w w:val="100"/>
          <w:sz w:val="20"/>
          <w:szCs w:val="20"/>
          <w:lang w:val="es-MX" w:eastAsia="en-US"/>
        </w:rPr>
        <w:t>derecho corresponda, lo que deberá de realizar en forma debida, pronta y conforme a derecho, y</w:t>
      </w:r>
      <w:r w:rsidR="00416403">
        <w:rPr>
          <w:b w:val="0"/>
          <w:bCs/>
          <w:w w:val="100"/>
          <w:sz w:val="20"/>
          <w:szCs w:val="20"/>
          <w:lang w:val="es-MX" w:eastAsia="en-US"/>
        </w:rPr>
        <w:t xml:space="preserve"> </w:t>
      </w:r>
      <w:r w:rsidR="0056005F" w:rsidRPr="0056005F">
        <w:rPr>
          <w:b w:val="0"/>
          <w:bCs/>
          <w:w w:val="100"/>
          <w:sz w:val="20"/>
          <w:szCs w:val="20"/>
          <w:lang w:val="es-MX" w:eastAsia="en-US"/>
        </w:rPr>
        <w:t xml:space="preserve">una vez ello, proceda según corresponda, para con ello, concluir la </w:t>
      </w:r>
      <w:r w:rsidR="00416403">
        <w:rPr>
          <w:b w:val="0"/>
          <w:bCs/>
          <w:w w:val="100"/>
          <w:sz w:val="20"/>
          <w:szCs w:val="20"/>
          <w:lang w:val="es-MX" w:eastAsia="en-US"/>
        </w:rPr>
        <w:t>investigación y garantizar a</w:t>
      </w:r>
      <w:r w:rsidR="004F085A">
        <w:rPr>
          <w:b w:val="0"/>
          <w:bCs/>
          <w:w w:val="100"/>
          <w:sz w:val="20"/>
          <w:szCs w:val="20"/>
          <w:lang w:val="es-MX" w:eastAsia="en-US"/>
        </w:rPr>
        <w:t xml:space="preserve"> </w:t>
      </w:r>
      <w:r w:rsidR="00416403">
        <w:rPr>
          <w:b w:val="0"/>
          <w:bCs/>
          <w:w w:val="100"/>
          <w:sz w:val="20"/>
          <w:szCs w:val="20"/>
          <w:lang w:val="es-MX" w:eastAsia="en-US"/>
        </w:rPr>
        <w:t>l</w:t>
      </w:r>
      <w:r w:rsidR="004F085A">
        <w:rPr>
          <w:b w:val="0"/>
          <w:bCs/>
          <w:w w:val="100"/>
          <w:sz w:val="20"/>
          <w:szCs w:val="20"/>
          <w:lang w:val="es-MX" w:eastAsia="en-US"/>
        </w:rPr>
        <w:t>a</w:t>
      </w:r>
      <w:r w:rsidR="00416403">
        <w:rPr>
          <w:b w:val="0"/>
          <w:bCs/>
          <w:w w:val="100"/>
          <w:sz w:val="20"/>
          <w:szCs w:val="20"/>
          <w:lang w:val="es-MX" w:eastAsia="en-US"/>
        </w:rPr>
        <w:t xml:space="preserve"> </w:t>
      </w:r>
      <w:r w:rsidR="004F085A">
        <w:rPr>
          <w:b w:val="0"/>
          <w:bCs/>
          <w:w w:val="100"/>
          <w:sz w:val="20"/>
          <w:szCs w:val="20"/>
          <w:lang w:val="es-MX" w:eastAsia="en-US"/>
        </w:rPr>
        <w:t>quejosa</w:t>
      </w:r>
      <w:r w:rsidR="0056005F" w:rsidRPr="0056005F">
        <w:rPr>
          <w:b w:val="0"/>
          <w:bCs/>
          <w:w w:val="100"/>
          <w:sz w:val="20"/>
          <w:szCs w:val="20"/>
          <w:lang w:val="es-MX" w:eastAsia="en-US"/>
        </w:rPr>
        <w:t xml:space="preserve"> el acceso a la procuración de justicia, ello para el caso de que aún no lo hubiere realizado</w:t>
      </w:r>
      <w:r w:rsidR="00416403">
        <w:rPr>
          <w:b w:val="0"/>
          <w:bCs/>
          <w:w w:val="100"/>
          <w:sz w:val="20"/>
          <w:szCs w:val="20"/>
          <w:lang w:val="es-MX" w:eastAsia="en-US"/>
        </w:rPr>
        <w:t xml:space="preserve"> </w:t>
      </w:r>
      <w:r w:rsidR="0056005F" w:rsidRPr="0056005F">
        <w:rPr>
          <w:b w:val="0"/>
          <w:bCs/>
          <w:w w:val="100"/>
          <w:sz w:val="20"/>
          <w:szCs w:val="20"/>
          <w:lang w:val="es-MX" w:eastAsia="en-US"/>
        </w:rPr>
        <w:t>y lo informe debida y oportunamente a esta Comisión y, para el caso de que ya lo hubiere efectuado,</w:t>
      </w:r>
      <w:r w:rsidR="00416403">
        <w:rPr>
          <w:b w:val="0"/>
          <w:bCs/>
          <w:w w:val="100"/>
          <w:sz w:val="20"/>
          <w:szCs w:val="20"/>
          <w:lang w:val="es-MX" w:eastAsia="en-US"/>
        </w:rPr>
        <w:t xml:space="preserve"> </w:t>
      </w:r>
      <w:r w:rsidR="0056005F" w:rsidRPr="0056005F">
        <w:rPr>
          <w:b w:val="0"/>
          <w:bCs/>
          <w:w w:val="100"/>
          <w:sz w:val="20"/>
          <w:szCs w:val="20"/>
          <w:lang w:val="es-MX" w:eastAsia="en-US"/>
        </w:rPr>
        <w:t>remita copia certificada de las constancias que así lo acredite.</w:t>
      </w:r>
    </w:p>
    <w:p w14:paraId="294C16CA" w14:textId="77777777" w:rsidR="0056005F" w:rsidRDefault="0056005F" w:rsidP="00FA4E26">
      <w:pPr>
        <w:pStyle w:val="Prrafodelista"/>
        <w:widowControl w:val="0"/>
        <w:autoSpaceDE w:val="0"/>
        <w:autoSpaceDN w:val="0"/>
        <w:adjustRightInd w:val="0"/>
        <w:spacing w:line="360" w:lineRule="auto"/>
        <w:ind w:left="0"/>
        <w:rPr>
          <w:b w:val="0"/>
          <w:bCs/>
          <w:w w:val="100"/>
          <w:sz w:val="20"/>
          <w:szCs w:val="20"/>
          <w:lang w:val="es-MX" w:eastAsia="en-US"/>
        </w:rPr>
      </w:pPr>
    </w:p>
    <w:p w14:paraId="5BB77DF9" w14:textId="206CC9AD" w:rsidR="00C2670B" w:rsidRPr="00416403" w:rsidRDefault="00530C33" w:rsidP="00406AC7">
      <w:pPr>
        <w:pStyle w:val="Prrafodelista"/>
        <w:widowControl w:val="0"/>
        <w:autoSpaceDE w:val="0"/>
        <w:autoSpaceDN w:val="0"/>
        <w:adjustRightInd w:val="0"/>
        <w:spacing w:line="360" w:lineRule="auto"/>
        <w:ind w:left="0"/>
        <w:rPr>
          <w:b w:val="0"/>
          <w:bCs/>
          <w:w w:val="100"/>
          <w:sz w:val="20"/>
          <w:szCs w:val="20"/>
          <w:lang w:val="es-MX" w:eastAsia="en-US"/>
        </w:rPr>
      </w:pPr>
      <w:r w:rsidRPr="00530C33">
        <w:rPr>
          <w:bCs/>
          <w:w w:val="100"/>
          <w:sz w:val="20"/>
          <w:szCs w:val="20"/>
          <w:lang w:val="es-MX" w:eastAsia="en-US"/>
        </w:rPr>
        <w:t>SEGUNDA.</w:t>
      </w:r>
      <w:r w:rsidRPr="00A130FF">
        <w:rPr>
          <w:b w:val="0"/>
          <w:bCs/>
          <w:sz w:val="20"/>
          <w:szCs w:val="20"/>
        </w:rPr>
        <w:t xml:space="preserve"> </w:t>
      </w:r>
      <w:r w:rsidR="00416403">
        <w:rPr>
          <w:b w:val="0"/>
          <w:bCs/>
          <w:w w:val="100"/>
          <w:sz w:val="20"/>
          <w:szCs w:val="20"/>
          <w:lang w:val="es-MX" w:eastAsia="en-US"/>
        </w:rPr>
        <w:t>Se brinde información a</w:t>
      </w:r>
      <w:r w:rsidR="00DE2993">
        <w:rPr>
          <w:b w:val="0"/>
          <w:bCs/>
          <w:w w:val="100"/>
          <w:sz w:val="20"/>
          <w:szCs w:val="20"/>
          <w:lang w:val="es-MX" w:eastAsia="en-US"/>
        </w:rPr>
        <w:t xml:space="preserve"> </w:t>
      </w:r>
      <w:r w:rsidR="00416403">
        <w:rPr>
          <w:b w:val="0"/>
          <w:bCs/>
          <w:w w:val="100"/>
          <w:sz w:val="20"/>
          <w:szCs w:val="20"/>
          <w:lang w:val="es-MX" w:eastAsia="en-US"/>
        </w:rPr>
        <w:t>l</w:t>
      </w:r>
      <w:r w:rsidR="00DE2993">
        <w:rPr>
          <w:b w:val="0"/>
          <w:bCs/>
          <w:w w:val="100"/>
          <w:sz w:val="20"/>
          <w:szCs w:val="20"/>
          <w:lang w:val="es-MX" w:eastAsia="en-US"/>
        </w:rPr>
        <w:t>a denunciante</w:t>
      </w:r>
      <w:r w:rsidR="00416403" w:rsidRPr="00416403">
        <w:rPr>
          <w:b w:val="0"/>
          <w:bCs/>
          <w:w w:val="100"/>
          <w:sz w:val="20"/>
          <w:szCs w:val="20"/>
          <w:lang w:val="es-MX" w:eastAsia="en-US"/>
        </w:rPr>
        <w:t xml:space="preserve"> del estado y avances que se realicen</w:t>
      </w:r>
      <w:r w:rsidR="00416403" w:rsidRPr="00416403">
        <w:rPr>
          <w:b w:val="0"/>
          <w:bCs/>
          <w:w w:val="100"/>
          <w:sz w:val="20"/>
          <w:szCs w:val="20"/>
          <w:lang w:val="es-MX" w:eastAsia="en-US"/>
        </w:rPr>
        <w:br/>
      </w:r>
      <w:r w:rsidR="00416403">
        <w:rPr>
          <w:b w:val="0"/>
          <w:bCs/>
          <w:w w:val="100"/>
          <w:sz w:val="20"/>
          <w:szCs w:val="20"/>
          <w:lang w:val="es-MX" w:eastAsia="en-US"/>
        </w:rPr>
        <w:t>dentro de la</w:t>
      </w:r>
      <w:r w:rsidR="00416403" w:rsidRPr="00416403">
        <w:rPr>
          <w:b w:val="0"/>
          <w:bCs/>
          <w:w w:val="100"/>
          <w:sz w:val="20"/>
          <w:szCs w:val="20"/>
          <w:lang w:val="es-MX" w:eastAsia="en-US"/>
        </w:rPr>
        <w:t xml:space="preserve"> carpeta de investigación número </w:t>
      </w:r>
      <w:r w:rsidR="005D701F">
        <w:rPr>
          <w:b w:val="0"/>
          <w:bCs/>
          <w:w w:val="100"/>
          <w:sz w:val="20"/>
          <w:szCs w:val="20"/>
          <w:lang w:val="es-MX" w:eastAsia="en-US"/>
        </w:rPr>
        <w:t>-----------------</w:t>
      </w:r>
      <w:r w:rsidR="00416403" w:rsidRPr="00416403">
        <w:rPr>
          <w:b w:val="0"/>
          <w:bCs/>
          <w:w w:val="100"/>
          <w:sz w:val="20"/>
          <w:szCs w:val="20"/>
          <w:lang w:val="es-MX" w:eastAsia="en-US"/>
        </w:rPr>
        <w:t>,</w:t>
      </w:r>
      <w:r w:rsidR="00416403">
        <w:rPr>
          <w:b w:val="0"/>
          <w:bCs/>
          <w:w w:val="100"/>
          <w:sz w:val="20"/>
          <w:szCs w:val="20"/>
          <w:lang w:val="es-MX" w:eastAsia="en-US"/>
        </w:rPr>
        <w:t xml:space="preserve"> </w:t>
      </w:r>
      <w:r w:rsidR="00416403" w:rsidRPr="00416403">
        <w:rPr>
          <w:b w:val="0"/>
          <w:bCs/>
          <w:w w:val="100"/>
          <w:sz w:val="20"/>
          <w:szCs w:val="20"/>
          <w:lang w:val="es-MX" w:eastAsia="en-US"/>
        </w:rPr>
        <w:t>manteniendo comunicación</w:t>
      </w:r>
      <w:r w:rsidR="00DE2993">
        <w:rPr>
          <w:b w:val="0"/>
          <w:bCs/>
          <w:w w:val="100"/>
          <w:sz w:val="20"/>
          <w:szCs w:val="20"/>
          <w:lang w:val="es-MX" w:eastAsia="en-US"/>
        </w:rPr>
        <w:t xml:space="preserve"> directa con </w:t>
      </w:r>
      <w:r w:rsidR="00416403">
        <w:rPr>
          <w:b w:val="0"/>
          <w:bCs/>
          <w:w w:val="100"/>
          <w:sz w:val="20"/>
          <w:szCs w:val="20"/>
          <w:lang w:val="es-MX" w:eastAsia="en-US"/>
        </w:rPr>
        <w:t>l</w:t>
      </w:r>
      <w:r w:rsidR="00DE2993">
        <w:rPr>
          <w:b w:val="0"/>
          <w:bCs/>
          <w:w w:val="100"/>
          <w:sz w:val="20"/>
          <w:szCs w:val="20"/>
          <w:lang w:val="es-MX" w:eastAsia="en-US"/>
        </w:rPr>
        <w:t>a</w:t>
      </w:r>
      <w:r w:rsidR="00416403">
        <w:rPr>
          <w:b w:val="0"/>
          <w:bCs/>
          <w:w w:val="100"/>
          <w:sz w:val="20"/>
          <w:szCs w:val="20"/>
          <w:lang w:val="es-MX" w:eastAsia="en-US"/>
        </w:rPr>
        <w:t xml:space="preserve"> </w:t>
      </w:r>
      <w:r w:rsidR="00DE2993">
        <w:rPr>
          <w:b w:val="0"/>
          <w:bCs/>
          <w:w w:val="100"/>
          <w:sz w:val="20"/>
          <w:szCs w:val="20"/>
          <w:lang w:val="es-MX" w:eastAsia="en-US"/>
        </w:rPr>
        <w:t>denunciante</w:t>
      </w:r>
      <w:r w:rsidR="00416403" w:rsidRPr="00416403">
        <w:rPr>
          <w:b w:val="0"/>
          <w:bCs/>
          <w:w w:val="100"/>
          <w:sz w:val="20"/>
          <w:szCs w:val="20"/>
          <w:lang w:val="es-MX" w:eastAsia="en-US"/>
        </w:rPr>
        <w:t>, debiendo brindarle trato digno y atención oportuna y</w:t>
      </w:r>
      <w:r w:rsidR="00416403">
        <w:rPr>
          <w:b w:val="0"/>
          <w:bCs/>
          <w:w w:val="100"/>
          <w:sz w:val="20"/>
          <w:szCs w:val="20"/>
          <w:lang w:val="es-MX" w:eastAsia="en-US"/>
        </w:rPr>
        <w:t xml:space="preserve"> </w:t>
      </w:r>
      <w:r w:rsidR="00416403" w:rsidRPr="00416403">
        <w:rPr>
          <w:b w:val="0"/>
          <w:bCs/>
          <w:w w:val="100"/>
          <w:sz w:val="20"/>
          <w:szCs w:val="20"/>
          <w:lang w:val="es-MX" w:eastAsia="en-US"/>
        </w:rPr>
        <w:t>adecuada.</w:t>
      </w:r>
    </w:p>
    <w:p w14:paraId="1D3D04E7" w14:textId="77777777" w:rsidR="00416403" w:rsidRPr="001B2AF7" w:rsidRDefault="00416403" w:rsidP="00406AC7">
      <w:pPr>
        <w:pStyle w:val="Prrafodelista"/>
        <w:widowControl w:val="0"/>
        <w:autoSpaceDE w:val="0"/>
        <w:autoSpaceDN w:val="0"/>
        <w:adjustRightInd w:val="0"/>
        <w:spacing w:line="360" w:lineRule="auto"/>
        <w:ind w:left="0"/>
        <w:rPr>
          <w:b w:val="0"/>
          <w:bCs/>
          <w:w w:val="100"/>
          <w:sz w:val="20"/>
          <w:szCs w:val="20"/>
          <w:highlight w:val="yellow"/>
          <w:lang w:val="es-MX" w:eastAsia="en-US"/>
        </w:rPr>
      </w:pPr>
    </w:p>
    <w:p w14:paraId="2968AC06" w14:textId="38138A5D" w:rsidR="00C2670B" w:rsidRPr="00F95BE5" w:rsidRDefault="00530C33" w:rsidP="00DE2993">
      <w:pPr>
        <w:pStyle w:val="Prrafodelista"/>
        <w:widowControl w:val="0"/>
        <w:autoSpaceDE w:val="0"/>
        <w:autoSpaceDN w:val="0"/>
        <w:adjustRightInd w:val="0"/>
        <w:spacing w:line="360" w:lineRule="auto"/>
        <w:ind w:left="0"/>
        <w:rPr>
          <w:b w:val="0"/>
          <w:bCs/>
          <w:w w:val="100"/>
          <w:sz w:val="20"/>
          <w:szCs w:val="20"/>
          <w:lang w:val="es-MX" w:eastAsia="en-US"/>
        </w:rPr>
      </w:pPr>
      <w:r w:rsidRPr="00530C33">
        <w:rPr>
          <w:bCs/>
          <w:w w:val="100"/>
          <w:sz w:val="20"/>
          <w:szCs w:val="20"/>
          <w:lang w:val="es-MX" w:eastAsia="en-US"/>
        </w:rPr>
        <w:t>TERCERA.</w:t>
      </w:r>
      <w:r w:rsidRPr="00A130FF">
        <w:rPr>
          <w:b w:val="0"/>
          <w:bCs/>
          <w:sz w:val="20"/>
          <w:szCs w:val="20"/>
        </w:rPr>
        <w:t xml:space="preserve"> </w:t>
      </w:r>
      <w:r w:rsidR="00416403" w:rsidRPr="00416403">
        <w:rPr>
          <w:b w:val="0"/>
          <w:bCs/>
          <w:w w:val="100"/>
          <w:sz w:val="20"/>
          <w:szCs w:val="20"/>
          <w:lang w:val="es-MX" w:eastAsia="en-US"/>
        </w:rPr>
        <w:t>Se instruya un procedimiento administrativo de responsabilidad a efecto</w:t>
      </w:r>
      <w:r w:rsidR="00416403" w:rsidRPr="00416403">
        <w:rPr>
          <w:b w:val="0"/>
          <w:bCs/>
          <w:w w:val="100"/>
          <w:sz w:val="20"/>
          <w:szCs w:val="20"/>
          <w:lang w:val="es-MX" w:eastAsia="en-US"/>
        </w:rPr>
        <w:br/>
        <w:t xml:space="preserve">sancionar al personal de la </w:t>
      </w:r>
      <w:r w:rsidR="00DE2993">
        <w:rPr>
          <w:b w:val="0"/>
          <w:bCs/>
          <w:w w:val="100"/>
          <w:sz w:val="20"/>
          <w:szCs w:val="20"/>
          <w:lang w:val="es-MX" w:eastAsia="en-US"/>
        </w:rPr>
        <w:t xml:space="preserve">Agencia del Ministerio Público </w:t>
      </w:r>
      <w:r w:rsidR="00E9679A">
        <w:rPr>
          <w:b w:val="0"/>
          <w:bCs/>
          <w:w w:val="100"/>
          <w:sz w:val="20"/>
          <w:szCs w:val="20"/>
          <w:lang w:val="es-MX" w:eastAsia="en-US"/>
        </w:rPr>
        <w:t>de la Fiscalía General del Estado, Delegación Región Laguna I, adscrita al</w:t>
      </w:r>
      <w:r w:rsidR="00DE2993">
        <w:rPr>
          <w:b w:val="0"/>
          <w:bCs/>
          <w:w w:val="100"/>
          <w:sz w:val="20"/>
          <w:szCs w:val="20"/>
          <w:lang w:val="es-MX" w:eastAsia="en-US"/>
        </w:rPr>
        <w:t xml:space="preserve"> Centro de Justicia y Empoderamiento para la Mujer</w:t>
      </w:r>
      <w:r w:rsidR="00E9679A">
        <w:rPr>
          <w:b w:val="0"/>
          <w:bCs/>
          <w:w w:val="100"/>
          <w:sz w:val="20"/>
          <w:szCs w:val="20"/>
          <w:lang w:val="es-MX" w:eastAsia="en-US"/>
        </w:rPr>
        <w:t xml:space="preserve"> en</w:t>
      </w:r>
      <w:r w:rsidR="00DE2993">
        <w:rPr>
          <w:b w:val="0"/>
          <w:bCs/>
          <w:w w:val="100"/>
          <w:sz w:val="20"/>
          <w:szCs w:val="20"/>
          <w:lang w:val="es-MX" w:eastAsia="en-US"/>
        </w:rPr>
        <w:t xml:space="preserve"> Torreón, Coahuila</w:t>
      </w:r>
      <w:r w:rsidR="00396019">
        <w:rPr>
          <w:b w:val="0"/>
          <w:bCs/>
          <w:w w:val="100"/>
          <w:sz w:val="20"/>
          <w:szCs w:val="20"/>
          <w:lang w:val="es-MX" w:eastAsia="en-US"/>
        </w:rPr>
        <w:t xml:space="preserve"> de Zaragoza</w:t>
      </w:r>
      <w:r w:rsidR="00DE2993">
        <w:rPr>
          <w:b w:val="0"/>
          <w:bCs/>
          <w:w w:val="100"/>
          <w:sz w:val="20"/>
          <w:szCs w:val="20"/>
          <w:lang w:val="es-MX" w:eastAsia="en-US"/>
        </w:rPr>
        <w:t xml:space="preserve">, por haber incurrido </w:t>
      </w:r>
      <w:r w:rsidR="00416403" w:rsidRPr="00416403">
        <w:rPr>
          <w:b w:val="0"/>
          <w:bCs/>
          <w:w w:val="100"/>
          <w:sz w:val="20"/>
          <w:szCs w:val="20"/>
          <w:lang w:val="es-MX" w:eastAsia="en-US"/>
        </w:rPr>
        <w:t>en</w:t>
      </w:r>
      <w:r w:rsidR="00E9679A">
        <w:rPr>
          <w:b w:val="0"/>
          <w:bCs/>
          <w:w w:val="100"/>
          <w:sz w:val="20"/>
          <w:szCs w:val="20"/>
          <w:lang w:val="es-MX" w:eastAsia="en-US"/>
        </w:rPr>
        <w:t xml:space="preserve"> </w:t>
      </w:r>
      <w:r w:rsidR="00416403" w:rsidRPr="00416403">
        <w:rPr>
          <w:b w:val="0"/>
          <w:bCs/>
          <w:w w:val="100"/>
          <w:sz w:val="20"/>
          <w:szCs w:val="20"/>
          <w:lang w:val="es-MX" w:eastAsia="en-US"/>
        </w:rPr>
        <w:t>violacion</w:t>
      </w:r>
      <w:r w:rsidR="00416403">
        <w:rPr>
          <w:b w:val="0"/>
          <w:bCs/>
          <w:w w:val="100"/>
          <w:sz w:val="20"/>
          <w:szCs w:val="20"/>
          <w:lang w:val="es-MX" w:eastAsia="en-US"/>
        </w:rPr>
        <w:t>es a los derechos humanos de</w:t>
      </w:r>
      <w:r w:rsidR="00DE2993">
        <w:rPr>
          <w:b w:val="0"/>
          <w:bCs/>
          <w:w w:val="100"/>
          <w:sz w:val="20"/>
          <w:szCs w:val="20"/>
          <w:lang w:val="es-MX" w:eastAsia="en-US"/>
        </w:rPr>
        <w:t xml:space="preserve"> </w:t>
      </w:r>
      <w:r w:rsidR="00416403">
        <w:rPr>
          <w:b w:val="0"/>
          <w:bCs/>
          <w:w w:val="100"/>
          <w:sz w:val="20"/>
          <w:szCs w:val="20"/>
          <w:lang w:val="es-MX" w:eastAsia="en-US"/>
        </w:rPr>
        <w:t>l</w:t>
      </w:r>
      <w:r w:rsidR="00DE2993">
        <w:rPr>
          <w:b w:val="0"/>
          <w:bCs/>
          <w:w w:val="100"/>
          <w:sz w:val="20"/>
          <w:szCs w:val="20"/>
          <w:lang w:val="es-MX" w:eastAsia="en-US"/>
        </w:rPr>
        <w:t>a quejosa</w:t>
      </w:r>
      <w:r w:rsidR="00416403" w:rsidRPr="00416403">
        <w:rPr>
          <w:b w:val="0"/>
          <w:bCs/>
          <w:w w:val="100"/>
          <w:sz w:val="20"/>
          <w:szCs w:val="20"/>
          <w:lang w:val="es-MX" w:eastAsia="en-US"/>
        </w:rPr>
        <w:t>,</w:t>
      </w:r>
      <w:r w:rsidR="00E9679A">
        <w:rPr>
          <w:b w:val="0"/>
          <w:bCs/>
          <w:w w:val="100"/>
          <w:sz w:val="20"/>
          <w:szCs w:val="20"/>
          <w:lang w:val="es-MX" w:eastAsia="en-US"/>
        </w:rPr>
        <w:t xml:space="preserve"> la denunciantes y l</w:t>
      </w:r>
      <w:r w:rsidR="00F51326">
        <w:rPr>
          <w:b w:val="0"/>
          <w:bCs/>
          <w:w w:val="100"/>
          <w:sz w:val="20"/>
          <w:szCs w:val="20"/>
          <w:lang w:val="es-MX" w:eastAsia="en-US"/>
        </w:rPr>
        <w:t>a</w:t>
      </w:r>
      <w:r w:rsidR="00E9679A">
        <w:rPr>
          <w:b w:val="0"/>
          <w:bCs/>
          <w:w w:val="100"/>
          <w:sz w:val="20"/>
          <w:szCs w:val="20"/>
          <w:lang w:val="es-MX" w:eastAsia="en-US"/>
        </w:rPr>
        <w:t>s agraviad</w:t>
      </w:r>
      <w:r w:rsidR="00F51326">
        <w:rPr>
          <w:b w:val="0"/>
          <w:bCs/>
          <w:w w:val="100"/>
          <w:sz w:val="20"/>
          <w:szCs w:val="20"/>
          <w:lang w:val="es-MX" w:eastAsia="en-US"/>
        </w:rPr>
        <w:t>a</w:t>
      </w:r>
      <w:r w:rsidR="00E9679A">
        <w:rPr>
          <w:b w:val="0"/>
          <w:bCs/>
          <w:w w:val="100"/>
          <w:sz w:val="20"/>
          <w:szCs w:val="20"/>
          <w:lang w:val="es-MX" w:eastAsia="en-US"/>
        </w:rPr>
        <w:t>s menores de edad,</w:t>
      </w:r>
      <w:r w:rsidR="00416403" w:rsidRPr="00416403">
        <w:rPr>
          <w:b w:val="0"/>
          <w:bCs/>
          <w:w w:val="100"/>
          <w:sz w:val="20"/>
          <w:szCs w:val="20"/>
          <w:lang w:val="es-MX" w:eastAsia="en-US"/>
        </w:rPr>
        <w:t xml:space="preserve"> relativas a la dilación en la procuración de</w:t>
      </w:r>
      <w:r w:rsidR="00E9679A">
        <w:rPr>
          <w:b w:val="0"/>
          <w:bCs/>
          <w:w w:val="100"/>
          <w:sz w:val="20"/>
          <w:szCs w:val="20"/>
          <w:lang w:val="es-MX" w:eastAsia="en-US"/>
        </w:rPr>
        <w:t xml:space="preserve"> </w:t>
      </w:r>
      <w:r w:rsidR="00416403" w:rsidRPr="00416403">
        <w:rPr>
          <w:b w:val="0"/>
          <w:bCs/>
          <w:w w:val="100"/>
          <w:sz w:val="20"/>
          <w:szCs w:val="20"/>
          <w:lang w:val="es-MX" w:eastAsia="en-US"/>
        </w:rPr>
        <w:t>justicia</w:t>
      </w:r>
      <w:r w:rsidR="00DE2993">
        <w:rPr>
          <w:b w:val="0"/>
          <w:bCs/>
          <w:w w:val="100"/>
          <w:sz w:val="20"/>
          <w:szCs w:val="20"/>
          <w:lang w:val="es-MX" w:eastAsia="en-US"/>
        </w:rPr>
        <w:t xml:space="preserve"> y al Ejercicio Indebido de la Función pública</w:t>
      </w:r>
      <w:r w:rsidR="00416403" w:rsidRPr="00416403">
        <w:rPr>
          <w:b w:val="0"/>
          <w:bCs/>
          <w:w w:val="100"/>
          <w:sz w:val="20"/>
          <w:szCs w:val="20"/>
          <w:lang w:val="es-MX" w:eastAsia="en-US"/>
        </w:rPr>
        <w:t xml:space="preserve"> con base en lo expuesto en esta Recomendación, imponiéndosele la sanción que en derecho</w:t>
      </w:r>
      <w:r w:rsidR="00E9679A">
        <w:rPr>
          <w:b w:val="0"/>
          <w:bCs/>
          <w:w w:val="100"/>
          <w:sz w:val="20"/>
          <w:szCs w:val="20"/>
          <w:lang w:val="es-MX" w:eastAsia="en-US"/>
        </w:rPr>
        <w:t xml:space="preserve"> </w:t>
      </w:r>
      <w:r w:rsidR="00416403" w:rsidRPr="00416403">
        <w:rPr>
          <w:b w:val="0"/>
          <w:bCs/>
          <w:w w:val="100"/>
          <w:sz w:val="20"/>
          <w:szCs w:val="20"/>
          <w:lang w:val="es-MX" w:eastAsia="en-US"/>
        </w:rPr>
        <w:t>corresponda, una vez sustanciado el procedimiento respectivo, debiéndosele dar intervención en el</w:t>
      </w:r>
      <w:r w:rsidR="00E9679A">
        <w:rPr>
          <w:b w:val="0"/>
          <w:bCs/>
          <w:w w:val="100"/>
          <w:sz w:val="20"/>
          <w:szCs w:val="20"/>
          <w:lang w:val="es-MX" w:eastAsia="en-US"/>
        </w:rPr>
        <w:t xml:space="preserve"> </w:t>
      </w:r>
      <w:r w:rsidR="00416403">
        <w:rPr>
          <w:b w:val="0"/>
          <w:bCs/>
          <w:w w:val="100"/>
          <w:sz w:val="20"/>
          <w:szCs w:val="20"/>
          <w:lang w:val="es-MX" w:eastAsia="en-US"/>
        </w:rPr>
        <w:t>procedimiento a</w:t>
      </w:r>
      <w:r w:rsidR="00DE2993">
        <w:rPr>
          <w:b w:val="0"/>
          <w:bCs/>
          <w:w w:val="100"/>
          <w:sz w:val="20"/>
          <w:szCs w:val="20"/>
          <w:lang w:val="es-MX" w:eastAsia="en-US"/>
        </w:rPr>
        <w:t xml:space="preserve"> </w:t>
      </w:r>
      <w:r w:rsidR="00416403">
        <w:rPr>
          <w:b w:val="0"/>
          <w:bCs/>
          <w:w w:val="100"/>
          <w:sz w:val="20"/>
          <w:szCs w:val="20"/>
          <w:lang w:val="es-MX" w:eastAsia="en-US"/>
        </w:rPr>
        <w:t>l</w:t>
      </w:r>
      <w:r w:rsidR="00DE2993">
        <w:rPr>
          <w:b w:val="0"/>
          <w:bCs/>
          <w:w w:val="100"/>
          <w:sz w:val="20"/>
          <w:szCs w:val="20"/>
          <w:lang w:val="es-MX" w:eastAsia="en-US"/>
        </w:rPr>
        <w:t>a</w:t>
      </w:r>
      <w:r w:rsidR="00416403" w:rsidRPr="00416403">
        <w:rPr>
          <w:b w:val="0"/>
          <w:bCs/>
          <w:w w:val="100"/>
          <w:sz w:val="20"/>
          <w:szCs w:val="20"/>
          <w:lang w:val="es-MX" w:eastAsia="en-US"/>
        </w:rPr>
        <w:t xml:space="preserve"> </w:t>
      </w:r>
      <w:r w:rsidR="00DE2993">
        <w:rPr>
          <w:b w:val="0"/>
          <w:bCs/>
          <w:w w:val="100"/>
          <w:sz w:val="20"/>
          <w:szCs w:val="20"/>
          <w:lang w:val="es-MX" w:eastAsia="en-US"/>
        </w:rPr>
        <w:t>denunciante</w:t>
      </w:r>
      <w:r w:rsidR="00416403">
        <w:rPr>
          <w:b w:val="0"/>
          <w:bCs/>
          <w:w w:val="100"/>
          <w:sz w:val="20"/>
          <w:szCs w:val="20"/>
          <w:lang w:val="es-MX" w:eastAsia="en-US"/>
        </w:rPr>
        <w:t xml:space="preserve"> para que manifieste</w:t>
      </w:r>
      <w:r w:rsidR="00416403" w:rsidRPr="00416403">
        <w:rPr>
          <w:b w:val="0"/>
          <w:bCs/>
          <w:w w:val="100"/>
          <w:sz w:val="20"/>
          <w:szCs w:val="20"/>
          <w:lang w:val="es-MX" w:eastAsia="en-US"/>
        </w:rPr>
        <w:t xml:space="preserve"> lo que a su </w:t>
      </w:r>
      <w:r w:rsidR="00416403" w:rsidRPr="00F95BE5">
        <w:rPr>
          <w:b w:val="0"/>
          <w:bCs/>
          <w:w w:val="100"/>
          <w:sz w:val="20"/>
          <w:szCs w:val="20"/>
          <w:lang w:val="es-MX" w:eastAsia="en-US"/>
        </w:rPr>
        <w:t>interés legal convenga.</w:t>
      </w:r>
    </w:p>
    <w:p w14:paraId="2232566A" w14:textId="3967CBDB" w:rsidR="00F51326" w:rsidRPr="00F95BE5" w:rsidRDefault="00F51326" w:rsidP="00416403">
      <w:pPr>
        <w:pStyle w:val="Prrafodelista"/>
        <w:widowControl w:val="0"/>
        <w:autoSpaceDE w:val="0"/>
        <w:autoSpaceDN w:val="0"/>
        <w:adjustRightInd w:val="0"/>
        <w:spacing w:line="360" w:lineRule="auto"/>
        <w:ind w:left="0"/>
        <w:rPr>
          <w:b w:val="0"/>
          <w:sz w:val="20"/>
          <w:szCs w:val="20"/>
        </w:rPr>
      </w:pPr>
    </w:p>
    <w:p w14:paraId="6919AC3E" w14:textId="48315F50" w:rsidR="007D32AF" w:rsidRPr="00F95BE5" w:rsidRDefault="007D32AF" w:rsidP="007D32AF">
      <w:pPr>
        <w:pStyle w:val="Sinespaciado"/>
        <w:numPr>
          <w:ilvl w:val="0"/>
          <w:numId w:val="11"/>
        </w:numPr>
        <w:spacing w:line="360" w:lineRule="auto"/>
        <w:jc w:val="both"/>
        <w:rPr>
          <w:bCs/>
          <w:sz w:val="20"/>
          <w:szCs w:val="20"/>
        </w:rPr>
      </w:pPr>
      <w:r w:rsidRPr="00F95BE5">
        <w:rPr>
          <w:bCs/>
          <w:sz w:val="20"/>
          <w:szCs w:val="20"/>
        </w:rPr>
        <w:t>Al Delegado de la Fiscalía General del Estado, Región Laguna I</w:t>
      </w:r>
    </w:p>
    <w:p w14:paraId="18F1C215" w14:textId="77777777" w:rsidR="007D32AF" w:rsidRDefault="007D32AF" w:rsidP="007D32AF">
      <w:pPr>
        <w:pStyle w:val="Sinespaciado"/>
        <w:spacing w:line="360" w:lineRule="auto"/>
        <w:jc w:val="both"/>
        <w:rPr>
          <w:b w:val="0"/>
          <w:sz w:val="20"/>
          <w:szCs w:val="20"/>
        </w:rPr>
      </w:pPr>
    </w:p>
    <w:p w14:paraId="0DAF6744" w14:textId="043E09C6" w:rsidR="007D32AF" w:rsidRPr="002546FA" w:rsidRDefault="007766A5" w:rsidP="007D32AF">
      <w:pPr>
        <w:pStyle w:val="Sinespaciado"/>
        <w:spacing w:line="360" w:lineRule="auto"/>
        <w:jc w:val="both"/>
        <w:rPr>
          <w:b w:val="0"/>
          <w:sz w:val="20"/>
          <w:szCs w:val="20"/>
        </w:rPr>
      </w:pPr>
      <w:r>
        <w:rPr>
          <w:bCs/>
          <w:sz w:val="20"/>
          <w:szCs w:val="20"/>
        </w:rPr>
        <w:t>CUART</w:t>
      </w:r>
      <w:r w:rsidR="00B12A23">
        <w:rPr>
          <w:bCs/>
          <w:sz w:val="20"/>
          <w:szCs w:val="20"/>
        </w:rPr>
        <w:t>A</w:t>
      </w:r>
      <w:r w:rsidR="007D32AF" w:rsidRPr="002546FA">
        <w:rPr>
          <w:bCs/>
          <w:sz w:val="20"/>
          <w:szCs w:val="20"/>
        </w:rPr>
        <w:t>.</w:t>
      </w:r>
      <w:r w:rsidR="007D32AF">
        <w:rPr>
          <w:b w:val="0"/>
          <w:sz w:val="20"/>
          <w:szCs w:val="20"/>
        </w:rPr>
        <w:t xml:space="preserve"> S</w:t>
      </w:r>
      <w:r w:rsidR="007D32AF" w:rsidRPr="00330670">
        <w:rPr>
          <w:b w:val="0"/>
          <w:bCs/>
          <w:sz w:val="20"/>
          <w:szCs w:val="20"/>
        </w:rPr>
        <w:t>e inicie</w:t>
      </w:r>
      <w:r w:rsidR="007D32AF">
        <w:rPr>
          <w:b w:val="0"/>
          <w:bCs/>
          <w:sz w:val="20"/>
          <w:szCs w:val="20"/>
        </w:rPr>
        <w:t>n</w:t>
      </w:r>
      <w:r w:rsidR="007D32AF" w:rsidRPr="00330670">
        <w:rPr>
          <w:b w:val="0"/>
          <w:bCs/>
          <w:sz w:val="20"/>
          <w:szCs w:val="20"/>
        </w:rPr>
        <w:t xml:space="preserve"> </w:t>
      </w:r>
      <w:r w:rsidR="007D32AF">
        <w:rPr>
          <w:b w:val="0"/>
          <w:bCs/>
          <w:sz w:val="20"/>
          <w:szCs w:val="20"/>
        </w:rPr>
        <w:t>los procedimientos administrativos que correspondan</w:t>
      </w:r>
      <w:r w:rsidR="007D32AF" w:rsidRPr="00330670">
        <w:rPr>
          <w:b w:val="0"/>
          <w:bCs/>
          <w:sz w:val="20"/>
          <w:szCs w:val="20"/>
        </w:rPr>
        <w:t xml:space="preserve"> ante el órgano de control interno de la </w:t>
      </w:r>
      <w:r w:rsidR="007D32AF">
        <w:rPr>
          <w:b w:val="0"/>
          <w:bCs/>
          <w:sz w:val="20"/>
          <w:szCs w:val="20"/>
        </w:rPr>
        <w:t>Fiscalía General del Estado de Coahuila de Zaragoza</w:t>
      </w:r>
      <w:r w:rsidR="007D32AF" w:rsidRPr="00330670">
        <w:rPr>
          <w:b w:val="0"/>
          <w:bCs/>
          <w:sz w:val="20"/>
          <w:szCs w:val="20"/>
        </w:rPr>
        <w:t>, a efecto de sancionar a los servidores públicos de</w:t>
      </w:r>
      <w:r w:rsidR="007D32AF">
        <w:rPr>
          <w:b w:val="0"/>
          <w:bCs/>
          <w:sz w:val="20"/>
          <w:szCs w:val="20"/>
        </w:rPr>
        <w:t xml:space="preserve"> la </w:t>
      </w:r>
      <w:r w:rsidR="007D32AF" w:rsidRPr="002546FA">
        <w:rPr>
          <w:b w:val="0"/>
          <w:bCs/>
          <w:i/>
          <w:iCs/>
          <w:sz w:val="20"/>
          <w:szCs w:val="20"/>
        </w:rPr>
        <w:t>FGE Región Laguna I</w:t>
      </w:r>
      <w:r w:rsidR="007D32AF" w:rsidRPr="00330670">
        <w:rPr>
          <w:b w:val="0"/>
          <w:bCs/>
          <w:sz w:val="20"/>
          <w:szCs w:val="20"/>
        </w:rPr>
        <w:t>, por las omisiones en que incurrieron durante y con motivo de la tramitación del presente expediente, al ser reiteradas las acciones u omisiones que implicaron conductas evasivas al cauce normal de las investigaciones, no obstante los requerimientos formulados en el procedimiento de protección no jurisdiccional de Derechos Humanos, debiéndosele dar puntual seguimiento de su tramitación para que se determine y proceda conforme a derecho, dando intervención en su caso a todas las autoridades competentes y de esto se informe oportunamente a la CDHEC</w:t>
      </w:r>
      <w:r w:rsidR="007D32AF">
        <w:rPr>
          <w:b w:val="0"/>
          <w:bCs/>
          <w:sz w:val="20"/>
          <w:szCs w:val="20"/>
        </w:rPr>
        <w:t>.</w:t>
      </w:r>
    </w:p>
    <w:p w14:paraId="1D1941B2" w14:textId="77777777" w:rsidR="007D32AF" w:rsidRDefault="007D32AF" w:rsidP="007D32AF">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p>
    <w:p w14:paraId="6CFA00A9" w14:textId="6A150880" w:rsidR="007D32AF" w:rsidRDefault="007766A5" w:rsidP="007D32AF">
      <w:pPr>
        <w:pStyle w:val="Prrafodelista"/>
        <w:widowControl w:val="0"/>
        <w:tabs>
          <w:tab w:val="left" w:pos="142"/>
        </w:tabs>
        <w:autoSpaceDE w:val="0"/>
        <w:autoSpaceDN w:val="0"/>
        <w:adjustRightInd w:val="0"/>
        <w:spacing w:line="360" w:lineRule="auto"/>
        <w:ind w:left="0"/>
        <w:rPr>
          <w:b w:val="0"/>
          <w:bCs/>
          <w:sz w:val="20"/>
          <w:szCs w:val="20"/>
        </w:rPr>
      </w:pPr>
      <w:r>
        <w:rPr>
          <w:bCs/>
          <w:w w:val="100"/>
          <w:sz w:val="20"/>
          <w:szCs w:val="20"/>
          <w:lang w:val="es-MX" w:eastAsia="en-US"/>
        </w:rPr>
        <w:t>QUINTA</w:t>
      </w:r>
      <w:r w:rsidR="007D32AF" w:rsidRPr="00330670">
        <w:rPr>
          <w:bCs/>
          <w:w w:val="100"/>
          <w:sz w:val="20"/>
          <w:szCs w:val="20"/>
          <w:lang w:val="es-MX" w:eastAsia="en-US"/>
        </w:rPr>
        <w:t>.</w:t>
      </w:r>
      <w:r w:rsidR="007D32AF">
        <w:rPr>
          <w:b w:val="0"/>
          <w:bCs/>
          <w:w w:val="100"/>
          <w:sz w:val="20"/>
          <w:szCs w:val="20"/>
          <w:lang w:val="es-MX" w:eastAsia="en-US"/>
        </w:rPr>
        <w:t xml:space="preserve"> </w:t>
      </w:r>
      <w:r w:rsidR="007D32AF" w:rsidRPr="00330670">
        <w:rPr>
          <w:b w:val="0"/>
          <w:bCs/>
          <w:w w:val="100"/>
          <w:sz w:val="20"/>
          <w:szCs w:val="20"/>
          <w:lang w:val="es-MX" w:eastAsia="en-US"/>
        </w:rPr>
        <w:t>Se determinen los mecanismos necesarios y suficientes para la correcta atención de las investigaciones en contra de servidores públicos de</w:t>
      </w:r>
      <w:r w:rsidR="007D32AF">
        <w:rPr>
          <w:b w:val="0"/>
          <w:bCs/>
          <w:w w:val="100"/>
          <w:sz w:val="20"/>
          <w:szCs w:val="20"/>
          <w:lang w:val="es-MX" w:eastAsia="en-US"/>
        </w:rPr>
        <w:t xml:space="preserve">pendientes de la </w:t>
      </w:r>
      <w:r w:rsidR="007D32AF" w:rsidRPr="002546FA">
        <w:rPr>
          <w:b w:val="0"/>
          <w:bCs/>
          <w:i/>
          <w:iCs/>
          <w:w w:val="100"/>
          <w:sz w:val="20"/>
          <w:szCs w:val="20"/>
          <w:lang w:val="es-MX" w:eastAsia="en-US"/>
        </w:rPr>
        <w:t>FGE Región Laguna I</w:t>
      </w:r>
      <w:r w:rsidR="007D32AF">
        <w:rPr>
          <w:b w:val="0"/>
          <w:bCs/>
          <w:w w:val="100"/>
          <w:sz w:val="20"/>
          <w:szCs w:val="20"/>
          <w:lang w:val="es-MX" w:eastAsia="en-US"/>
        </w:rPr>
        <w:t>,</w:t>
      </w:r>
      <w:r w:rsidR="007D32AF" w:rsidRPr="00330670">
        <w:rPr>
          <w:b w:val="0"/>
          <w:bCs/>
          <w:w w:val="100"/>
          <w:sz w:val="20"/>
          <w:szCs w:val="20"/>
          <w:lang w:val="es-MX" w:eastAsia="en-US"/>
        </w:rPr>
        <w:t xml:space="preserve"> en procedimientos de protección no jurisdiccional de Derechos Humanos, tomando en consideración las obligaciones que tienen de acuerdo a la Ley, evaluándose su cumplimiento en forma periódica, e informando oportunamente a la CDHEC.</w:t>
      </w:r>
    </w:p>
    <w:p w14:paraId="4DF839AC" w14:textId="77777777" w:rsidR="007D32AF" w:rsidRDefault="007D32AF" w:rsidP="007D32AF">
      <w:pPr>
        <w:widowControl w:val="0"/>
        <w:autoSpaceDE w:val="0"/>
        <w:autoSpaceDN w:val="0"/>
        <w:adjustRightInd w:val="0"/>
        <w:spacing w:line="360" w:lineRule="auto"/>
        <w:contextualSpacing/>
        <w:jc w:val="both"/>
        <w:rPr>
          <w:rFonts w:ascii="Arial" w:hAnsi="Arial" w:cs="Arial"/>
          <w:b w:val="0"/>
          <w:bCs/>
          <w:sz w:val="20"/>
          <w:szCs w:val="20"/>
        </w:rPr>
      </w:pPr>
    </w:p>
    <w:p w14:paraId="2F0D1D1E" w14:textId="07673526" w:rsidR="007D32AF" w:rsidRPr="002546FA" w:rsidRDefault="007D32AF" w:rsidP="007D32AF">
      <w:pPr>
        <w:pStyle w:val="Sinespaciado"/>
        <w:numPr>
          <w:ilvl w:val="0"/>
          <w:numId w:val="11"/>
        </w:numPr>
        <w:spacing w:line="360" w:lineRule="auto"/>
        <w:jc w:val="both"/>
        <w:rPr>
          <w:bCs/>
          <w:sz w:val="20"/>
          <w:szCs w:val="20"/>
        </w:rPr>
      </w:pPr>
      <w:r w:rsidRPr="002546FA">
        <w:rPr>
          <w:bCs/>
          <w:sz w:val="20"/>
          <w:szCs w:val="20"/>
        </w:rPr>
        <w:t>A</w:t>
      </w:r>
      <w:r>
        <w:rPr>
          <w:bCs/>
          <w:sz w:val="20"/>
          <w:szCs w:val="20"/>
        </w:rPr>
        <w:t xml:space="preserve"> ambas autoridades</w:t>
      </w:r>
    </w:p>
    <w:p w14:paraId="2522D1B4" w14:textId="77777777" w:rsidR="007D32AF" w:rsidRPr="002546FA" w:rsidRDefault="007D32AF" w:rsidP="007D32AF">
      <w:pPr>
        <w:widowControl w:val="0"/>
        <w:autoSpaceDE w:val="0"/>
        <w:autoSpaceDN w:val="0"/>
        <w:adjustRightInd w:val="0"/>
        <w:spacing w:line="360" w:lineRule="auto"/>
        <w:rPr>
          <w:rFonts w:cs="Arial"/>
          <w:b w:val="0"/>
          <w:bCs/>
          <w:sz w:val="20"/>
          <w:szCs w:val="20"/>
        </w:rPr>
      </w:pPr>
    </w:p>
    <w:p w14:paraId="43D3BD02" w14:textId="77777777" w:rsidR="007D32AF" w:rsidRPr="00212B04" w:rsidRDefault="007D32AF" w:rsidP="007D32AF">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r>
        <w:rPr>
          <w:bCs/>
          <w:w w:val="100"/>
          <w:sz w:val="20"/>
          <w:szCs w:val="20"/>
          <w:lang w:val="es-MX" w:eastAsia="en-US"/>
        </w:rPr>
        <w:t>ÚNICO</w:t>
      </w:r>
      <w:r w:rsidRPr="00330670">
        <w:rPr>
          <w:bCs/>
          <w:w w:val="100"/>
          <w:sz w:val="20"/>
          <w:szCs w:val="20"/>
          <w:lang w:val="es-MX" w:eastAsia="en-US"/>
        </w:rPr>
        <w:t>.</w:t>
      </w:r>
      <w:r>
        <w:rPr>
          <w:b w:val="0"/>
          <w:bCs/>
          <w:w w:val="100"/>
          <w:sz w:val="20"/>
          <w:szCs w:val="20"/>
          <w:lang w:val="es-MX" w:eastAsia="en-US"/>
        </w:rPr>
        <w:t xml:space="preserve"> Como garantía de no repetición, </w:t>
      </w:r>
      <w:r w:rsidRPr="00DA63A7">
        <w:rPr>
          <w:b w:val="0"/>
          <w:bCs/>
          <w:w w:val="100"/>
          <w:sz w:val="20"/>
          <w:szCs w:val="20"/>
          <w:lang w:val="es-MX" w:eastAsia="en-US"/>
        </w:rPr>
        <w:t>se deberá</w:t>
      </w:r>
      <w:r>
        <w:rPr>
          <w:b w:val="0"/>
          <w:bCs/>
          <w:w w:val="100"/>
          <w:sz w:val="20"/>
          <w:szCs w:val="20"/>
          <w:lang w:val="es-MX" w:eastAsia="en-US"/>
        </w:rPr>
        <w:t>n</w:t>
      </w:r>
      <w:r w:rsidRPr="00DA63A7">
        <w:rPr>
          <w:b w:val="0"/>
          <w:bCs/>
          <w:w w:val="100"/>
          <w:sz w:val="20"/>
          <w:szCs w:val="20"/>
          <w:lang w:val="es-MX" w:eastAsia="en-US"/>
        </w:rPr>
        <w:t xml:space="preserve"> proporcionar cursos de capacitación, profesionalización, actualización y de ética profesional dirigidos a los </w:t>
      </w:r>
      <w:r>
        <w:rPr>
          <w:b w:val="0"/>
          <w:bCs/>
          <w:w w:val="100"/>
          <w:sz w:val="20"/>
          <w:szCs w:val="20"/>
          <w:lang w:val="es-MX" w:eastAsia="en-US"/>
        </w:rPr>
        <w:t xml:space="preserve">servidores públicos de la </w:t>
      </w:r>
      <w:r w:rsidRPr="00080FCA">
        <w:rPr>
          <w:b w:val="0"/>
          <w:bCs/>
          <w:i/>
          <w:iCs/>
          <w:w w:val="100"/>
          <w:sz w:val="20"/>
          <w:szCs w:val="20"/>
          <w:lang w:val="es-MX" w:eastAsia="en-US"/>
        </w:rPr>
        <w:t>FGE Región Laguna I</w:t>
      </w:r>
      <w:r>
        <w:rPr>
          <w:b w:val="0"/>
          <w:bCs/>
          <w:w w:val="100"/>
          <w:sz w:val="20"/>
          <w:szCs w:val="20"/>
          <w:lang w:val="es-MX" w:eastAsia="en-US"/>
        </w:rPr>
        <w:t xml:space="preserve"> y a los Agentes del Ministerio Público adscritos al </w:t>
      </w:r>
      <w:r w:rsidRPr="00080FCA">
        <w:rPr>
          <w:b w:val="0"/>
          <w:bCs/>
          <w:i/>
          <w:iCs/>
          <w:w w:val="100"/>
          <w:sz w:val="20"/>
          <w:szCs w:val="20"/>
          <w:lang w:val="es-MX" w:eastAsia="en-US"/>
        </w:rPr>
        <w:t>CJEM Torreón</w:t>
      </w:r>
      <w:r w:rsidRPr="00DA63A7">
        <w:rPr>
          <w:b w:val="0"/>
          <w:bCs/>
          <w:w w:val="100"/>
          <w:sz w:val="20"/>
          <w:szCs w:val="20"/>
          <w:lang w:val="es-MX" w:eastAsia="en-US"/>
        </w:rPr>
        <w:t>, para concientizarlos de las implicaciones que tienen las irregularidades que se cometen durante sus actuaciones y sobre el estricto respeto que deben guardar hacia a los derechos humanos de todas la personas con quienes tratan con motivo de sus funciones, en los temas relativos a:</w:t>
      </w:r>
    </w:p>
    <w:p w14:paraId="2D06CEAB" w14:textId="77777777" w:rsidR="007D32AF" w:rsidRDefault="007D32AF" w:rsidP="007D32AF">
      <w:pPr>
        <w:pStyle w:val="Prrafodelista"/>
        <w:widowControl w:val="0"/>
        <w:autoSpaceDE w:val="0"/>
        <w:autoSpaceDN w:val="0"/>
        <w:adjustRightInd w:val="0"/>
        <w:spacing w:line="360" w:lineRule="auto"/>
        <w:ind w:left="0"/>
        <w:rPr>
          <w:b w:val="0"/>
          <w:bCs/>
          <w:w w:val="100"/>
          <w:sz w:val="20"/>
          <w:szCs w:val="20"/>
          <w:lang w:val="es-MX" w:eastAsia="en-US"/>
        </w:rPr>
      </w:pPr>
    </w:p>
    <w:p w14:paraId="793340E5" w14:textId="77777777" w:rsidR="007D32AF" w:rsidRPr="00FD0E57" w:rsidRDefault="007D32AF" w:rsidP="007D32AF">
      <w:pPr>
        <w:pStyle w:val="Prrafodelista"/>
        <w:widowControl w:val="0"/>
        <w:autoSpaceDE w:val="0"/>
        <w:autoSpaceDN w:val="0"/>
        <w:adjustRightInd w:val="0"/>
        <w:spacing w:line="360" w:lineRule="auto"/>
        <w:ind w:left="708"/>
        <w:rPr>
          <w:b w:val="0"/>
          <w:bCs/>
          <w:w w:val="100"/>
          <w:sz w:val="20"/>
          <w:szCs w:val="20"/>
          <w:lang w:val="es-MX" w:eastAsia="en-US"/>
        </w:rPr>
      </w:pPr>
      <w:r w:rsidRPr="00EA0123">
        <w:rPr>
          <w:b w:val="0"/>
          <w:bCs/>
          <w:w w:val="100"/>
          <w:sz w:val="20"/>
          <w:szCs w:val="20"/>
          <w:lang w:val="es-MX" w:eastAsia="en-US"/>
        </w:rPr>
        <w:t xml:space="preserve">a). </w:t>
      </w:r>
      <w:r>
        <w:rPr>
          <w:b w:val="0"/>
          <w:bCs/>
          <w:w w:val="100"/>
          <w:sz w:val="20"/>
          <w:szCs w:val="20"/>
        </w:rPr>
        <w:t>Informar sobre el procedimiento de protección no jurisdiccional de Derechos Humanos y las obligaciones que tiene la autoridad relativas a brindar información respecto a los hechos en los cuales se les señale como probables responsables.</w:t>
      </w:r>
    </w:p>
    <w:p w14:paraId="3E4D9C09" w14:textId="77777777" w:rsidR="007D32AF" w:rsidRPr="001B568F" w:rsidRDefault="007D32AF" w:rsidP="007D32AF">
      <w:pPr>
        <w:pStyle w:val="Prrafodelista"/>
        <w:widowControl w:val="0"/>
        <w:autoSpaceDE w:val="0"/>
        <w:autoSpaceDN w:val="0"/>
        <w:adjustRightInd w:val="0"/>
        <w:spacing w:line="360" w:lineRule="auto"/>
        <w:ind w:left="708"/>
        <w:rPr>
          <w:b w:val="0"/>
          <w:bCs/>
          <w:w w:val="100"/>
          <w:sz w:val="20"/>
          <w:szCs w:val="20"/>
          <w:lang w:val="es-MX" w:eastAsia="en-US"/>
        </w:rPr>
      </w:pPr>
      <w:r>
        <w:rPr>
          <w:b w:val="0"/>
          <w:bCs/>
          <w:w w:val="100"/>
          <w:sz w:val="20"/>
          <w:szCs w:val="20"/>
          <w:lang w:val="es-MX" w:eastAsia="en-US"/>
        </w:rPr>
        <w:t xml:space="preserve">b). La importancia que tienen los servidores públicos de la </w:t>
      </w:r>
      <w:r w:rsidRPr="00E907AC">
        <w:rPr>
          <w:b w:val="0"/>
          <w:bCs/>
          <w:i/>
          <w:iCs/>
          <w:w w:val="100"/>
          <w:sz w:val="20"/>
          <w:szCs w:val="20"/>
          <w:lang w:val="es-MX" w:eastAsia="en-US"/>
        </w:rPr>
        <w:t>FGE Región Laguna I</w:t>
      </w:r>
      <w:r>
        <w:rPr>
          <w:b w:val="0"/>
          <w:bCs/>
          <w:w w:val="100"/>
          <w:sz w:val="20"/>
          <w:szCs w:val="20"/>
          <w:lang w:val="es-MX" w:eastAsia="en-US"/>
        </w:rPr>
        <w:t>, en</w:t>
      </w:r>
      <w:r w:rsidRPr="001B568F">
        <w:rPr>
          <w:b w:val="0"/>
          <w:bCs/>
          <w:w w:val="100"/>
          <w:sz w:val="20"/>
          <w:szCs w:val="20"/>
          <w:lang w:val="es-MX" w:eastAsia="en-US"/>
        </w:rPr>
        <w:t xml:space="preserve"> su posición como garantes de los derechos humanos </w:t>
      </w:r>
      <w:r>
        <w:rPr>
          <w:b w:val="0"/>
          <w:bCs/>
          <w:w w:val="100"/>
          <w:sz w:val="20"/>
          <w:szCs w:val="20"/>
          <w:lang w:val="es-MX" w:eastAsia="en-US"/>
        </w:rPr>
        <w:t>de las personas con las que intervienen, esencialmente su derecho a la legalidad y seguridad jurídica</w:t>
      </w:r>
      <w:r w:rsidRPr="001B568F">
        <w:rPr>
          <w:b w:val="0"/>
          <w:bCs/>
          <w:w w:val="100"/>
          <w:sz w:val="20"/>
          <w:szCs w:val="20"/>
          <w:lang w:val="es-MX" w:eastAsia="en-US"/>
        </w:rPr>
        <w:t>, con la finalidad de que conozcan los límites y consecuencias de su actuar</w:t>
      </w:r>
      <w:r>
        <w:rPr>
          <w:b w:val="0"/>
          <w:bCs/>
          <w:w w:val="100"/>
          <w:sz w:val="20"/>
          <w:szCs w:val="20"/>
          <w:lang w:val="es-MX" w:eastAsia="en-US"/>
        </w:rPr>
        <w:t xml:space="preserve">, teniendo como base principal el conducirse con apego a la ley al momento de recibir peticiones por escrito de manera pacífica y respetuosa; </w:t>
      </w:r>
    </w:p>
    <w:p w14:paraId="4267CF13" w14:textId="77777777" w:rsidR="007D32AF" w:rsidRPr="00A5038B" w:rsidRDefault="007D32AF" w:rsidP="007D32AF">
      <w:pPr>
        <w:pStyle w:val="Prrafodelista"/>
        <w:widowControl w:val="0"/>
        <w:autoSpaceDE w:val="0"/>
        <w:autoSpaceDN w:val="0"/>
        <w:adjustRightInd w:val="0"/>
        <w:spacing w:line="360" w:lineRule="auto"/>
        <w:ind w:left="708"/>
        <w:rPr>
          <w:b w:val="0"/>
          <w:bCs/>
          <w:w w:val="100"/>
          <w:sz w:val="20"/>
          <w:szCs w:val="20"/>
        </w:rPr>
      </w:pPr>
      <w:r>
        <w:rPr>
          <w:b w:val="0"/>
          <w:bCs/>
          <w:w w:val="100"/>
          <w:sz w:val="20"/>
          <w:szCs w:val="20"/>
        </w:rPr>
        <w:t xml:space="preserve">c). </w:t>
      </w:r>
      <w:r w:rsidRPr="00A5038B">
        <w:rPr>
          <w:b w:val="0"/>
          <w:bCs/>
          <w:w w:val="100"/>
          <w:sz w:val="20"/>
          <w:szCs w:val="20"/>
          <w:lang w:val="es-MX" w:eastAsia="en-US"/>
        </w:rPr>
        <w:t>Las disposiciones jurídicas internacionales, nacionales y locales vinculadas a la atención a los derechos humanos de las víctimas del delito durante la integración de una carpeta de investigación, así como en los temas relacionados con debida diligencia y procuración de justicia</w:t>
      </w:r>
      <w:r>
        <w:rPr>
          <w:b w:val="0"/>
          <w:bCs/>
          <w:w w:val="100"/>
          <w:sz w:val="20"/>
          <w:szCs w:val="20"/>
          <w:lang w:val="es-MX" w:eastAsia="en-US"/>
        </w:rPr>
        <w:t>, a efecto de que conozcan las obligaciones que les competen y las responsabilidades que recaen sobre sus funciones</w:t>
      </w:r>
      <w:r w:rsidRPr="00A5038B">
        <w:rPr>
          <w:b w:val="0"/>
          <w:bCs/>
          <w:w w:val="100"/>
          <w:sz w:val="20"/>
          <w:szCs w:val="20"/>
        </w:rPr>
        <w:t xml:space="preserve">, con especial énfasis en el desarrollo de diligencias necesarias que permitan el esclarecimiento de los hechos en un plazo razonable; </w:t>
      </w:r>
    </w:p>
    <w:p w14:paraId="237FE286" w14:textId="77777777" w:rsidR="007D32AF" w:rsidRDefault="007D32AF" w:rsidP="007D32AF">
      <w:pPr>
        <w:pStyle w:val="Prrafodelista"/>
        <w:widowControl w:val="0"/>
        <w:autoSpaceDE w:val="0"/>
        <w:autoSpaceDN w:val="0"/>
        <w:adjustRightInd w:val="0"/>
        <w:spacing w:line="360" w:lineRule="auto"/>
        <w:ind w:left="708"/>
        <w:rPr>
          <w:b w:val="0"/>
          <w:bCs/>
          <w:w w:val="100"/>
          <w:sz w:val="20"/>
          <w:szCs w:val="20"/>
          <w:lang w:val="es-MX" w:eastAsia="en-US"/>
        </w:rPr>
      </w:pPr>
      <w:r>
        <w:rPr>
          <w:b w:val="0"/>
          <w:bCs/>
          <w:w w:val="100"/>
          <w:sz w:val="20"/>
          <w:szCs w:val="20"/>
        </w:rPr>
        <w:t xml:space="preserve">d). </w:t>
      </w:r>
      <w:r w:rsidRPr="00E907AC">
        <w:rPr>
          <w:b w:val="0"/>
          <w:bCs/>
          <w:w w:val="100"/>
          <w:sz w:val="20"/>
          <w:szCs w:val="20"/>
          <w:lang w:val="es-MX" w:eastAsia="en-US"/>
        </w:rPr>
        <w:t>La promoción de la observancia de los códigos de conducta y de las normas éticas, en particular los definidos en normas internacionales de derechos humanos, en relación al trato digno e igualitario a las víctimas del delito con una perspectiva psicosocial, conforme a los más altos estándares internacionales con pleno respeto a los derechos humanos</w:t>
      </w:r>
      <w:r>
        <w:rPr>
          <w:b w:val="0"/>
          <w:bCs/>
          <w:w w:val="100"/>
          <w:sz w:val="20"/>
          <w:szCs w:val="20"/>
          <w:lang w:val="es-MX" w:eastAsia="en-US"/>
        </w:rPr>
        <w:t>; y,</w:t>
      </w:r>
    </w:p>
    <w:p w14:paraId="7C21E141" w14:textId="77777777" w:rsidR="007D32AF" w:rsidRPr="00A5038B" w:rsidRDefault="007D32AF" w:rsidP="007D32AF">
      <w:pPr>
        <w:pStyle w:val="Prrafodelista"/>
        <w:widowControl w:val="0"/>
        <w:autoSpaceDE w:val="0"/>
        <w:autoSpaceDN w:val="0"/>
        <w:adjustRightInd w:val="0"/>
        <w:spacing w:line="360" w:lineRule="auto"/>
        <w:ind w:left="708"/>
        <w:rPr>
          <w:b w:val="0"/>
          <w:bCs/>
          <w:w w:val="100"/>
          <w:sz w:val="20"/>
          <w:szCs w:val="20"/>
        </w:rPr>
      </w:pPr>
      <w:r>
        <w:rPr>
          <w:b w:val="0"/>
          <w:bCs/>
          <w:w w:val="100"/>
          <w:sz w:val="20"/>
          <w:szCs w:val="20"/>
          <w:lang w:val="es-MX" w:eastAsia="en-US"/>
        </w:rPr>
        <w:t xml:space="preserve">e). </w:t>
      </w:r>
      <w:r w:rsidRPr="00E907AC">
        <w:rPr>
          <w:b w:val="0"/>
          <w:bCs/>
          <w:w w:val="100"/>
          <w:sz w:val="20"/>
          <w:szCs w:val="20"/>
          <w:lang w:val="es-MX" w:eastAsia="en-US"/>
        </w:rPr>
        <w:t xml:space="preserve">La implementación de cursos de sensibilización en matera de perspectiva de género y derechos de la mujer a una vida libre de violencia, con la finalidad de que los servidores públicos adscritos a la </w:t>
      </w:r>
      <w:r w:rsidRPr="00E907AC">
        <w:rPr>
          <w:b w:val="0"/>
          <w:bCs/>
          <w:i/>
          <w:iCs/>
          <w:w w:val="100"/>
          <w:sz w:val="20"/>
          <w:szCs w:val="20"/>
          <w:lang w:val="es-MX" w:eastAsia="en-US"/>
        </w:rPr>
        <w:t>FGE Región Laguna I</w:t>
      </w:r>
      <w:r>
        <w:rPr>
          <w:b w:val="0"/>
          <w:bCs/>
          <w:w w:val="100"/>
          <w:sz w:val="20"/>
          <w:szCs w:val="20"/>
          <w:lang w:val="es-MX" w:eastAsia="en-US"/>
        </w:rPr>
        <w:t xml:space="preserve"> y los Agente del Ministerio Público de la </w:t>
      </w:r>
      <w:r w:rsidRPr="00E907AC">
        <w:rPr>
          <w:b w:val="0"/>
          <w:bCs/>
          <w:i/>
          <w:iCs/>
          <w:w w:val="100"/>
          <w:sz w:val="20"/>
          <w:szCs w:val="20"/>
          <w:lang w:val="es-MX" w:eastAsia="en-US"/>
        </w:rPr>
        <w:t>CJEM Torreón</w:t>
      </w:r>
      <w:r w:rsidRPr="00E907AC">
        <w:rPr>
          <w:b w:val="0"/>
          <w:bCs/>
          <w:w w:val="100"/>
          <w:sz w:val="20"/>
          <w:szCs w:val="20"/>
          <w:lang w:val="es-MX" w:eastAsia="en-US"/>
        </w:rPr>
        <w:t xml:space="preserve"> cuenten con las herramientas para brindar una atención adecuada y especializada de los asuntos de los que tengan conocimiento, en los que la víctima sea una mujer</w:t>
      </w:r>
      <w:r>
        <w:rPr>
          <w:b w:val="0"/>
          <w:bCs/>
          <w:w w:val="100"/>
          <w:sz w:val="20"/>
          <w:szCs w:val="20"/>
          <w:lang w:val="es-MX" w:eastAsia="en-US"/>
        </w:rPr>
        <w:t>.</w:t>
      </w:r>
    </w:p>
    <w:p w14:paraId="3ACB6BC1" w14:textId="77777777" w:rsidR="007D32AF" w:rsidRPr="002A5072" w:rsidRDefault="007D32AF" w:rsidP="007D32AF">
      <w:pPr>
        <w:pStyle w:val="Prrafodelista"/>
        <w:widowControl w:val="0"/>
        <w:tabs>
          <w:tab w:val="left" w:pos="142"/>
        </w:tabs>
        <w:autoSpaceDE w:val="0"/>
        <w:autoSpaceDN w:val="0"/>
        <w:adjustRightInd w:val="0"/>
        <w:spacing w:line="360" w:lineRule="auto"/>
        <w:ind w:left="0"/>
        <w:rPr>
          <w:b w:val="0"/>
          <w:bCs/>
          <w:sz w:val="20"/>
          <w:szCs w:val="20"/>
        </w:rPr>
      </w:pPr>
    </w:p>
    <w:p w14:paraId="28F1AFBE" w14:textId="77777777" w:rsidR="007D32AF" w:rsidRPr="00212B04" w:rsidRDefault="007D32AF" w:rsidP="007D32AF">
      <w:pPr>
        <w:pStyle w:val="Prrafodelista"/>
        <w:widowControl w:val="0"/>
        <w:autoSpaceDE w:val="0"/>
        <w:autoSpaceDN w:val="0"/>
        <w:adjustRightInd w:val="0"/>
        <w:spacing w:line="360" w:lineRule="auto"/>
        <w:ind w:left="0"/>
        <w:rPr>
          <w:b w:val="0"/>
          <w:bCs/>
          <w:w w:val="100"/>
          <w:sz w:val="20"/>
          <w:szCs w:val="20"/>
          <w:lang w:val="es-MX" w:eastAsia="en-US"/>
        </w:rPr>
      </w:pPr>
      <w:r>
        <w:rPr>
          <w:b w:val="0"/>
          <w:bCs/>
          <w:w w:val="100"/>
          <w:sz w:val="20"/>
          <w:szCs w:val="20"/>
          <w:lang w:val="es-MX" w:eastAsia="en-US"/>
        </w:rPr>
        <w:t xml:space="preserve">Enfocados esos temas con la difusión y conocimiento de las observaciones generadas en la </w:t>
      </w:r>
      <w:r>
        <w:rPr>
          <w:b w:val="0"/>
          <w:bCs/>
          <w:w w:val="100"/>
          <w:sz w:val="20"/>
          <w:szCs w:val="20"/>
          <w:lang w:val="es-MX" w:eastAsia="en-US"/>
        </w:rPr>
        <w:lastRenderedPageBreak/>
        <w:t>presente Recomendación</w:t>
      </w:r>
      <w:r>
        <w:rPr>
          <w:b w:val="0"/>
          <w:bCs/>
          <w:i/>
          <w:w w:val="100"/>
          <w:sz w:val="20"/>
          <w:szCs w:val="20"/>
          <w:lang w:val="es-MX" w:eastAsia="en-US"/>
        </w:rPr>
        <w:t xml:space="preserve">, </w:t>
      </w:r>
      <w:r>
        <w:rPr>
          <w:b w:val="0"/>
          <w:bCs/>
          <w:w w:val="100"/>
          <w:sz w:val="20"/>
          <w:szCs w:val="20"/>
          <w:lang w:val="es-MX" w:eastAsia="en-US"/>
        </w:rPr>
        <w:t>evaluándose su cumplimiento en forma periódica, en función al desempeño de los servidores públicos que hayan recibido la capacitación.</w:t>
      </w:r>
    </w:p>
    <w:p w14:paraId="192D9F44" w14:textId="77777777" w:rsidR="00DD16DF" w:rsidRPr="007D32AF" w:rsidRDefault="00DD16DF" w:rsidP="007D32AF">
      <w:pPr>
        <w:rPr>
          <w:b w:val="0"/>
          <w:bCs/>
          <w:sz w:val="20"/>
          <w:szCs w:val="20"/>
          <w:highlight w:val="yellow"/>
        </w:rPr>
      </w:pPr>
    </w:p>
    <w:p w14:paraId="1DA33805" w14:textId="77777777" w:rsidR="007D32AF" w:rsidRDefault="007D32AF" w:rsidP="007D32AF">
      <w:pPr>
        <w:pStyle w:val="Prrafodelista"/>
        <w:widowControl w:val="0"/>
        <w:autoSpaceDE w:val="0"/>
        <w:autoSpaceDN w:val="0"/>
        <w:adjustRightInd w:val="0"/>
        <w:spacing w:line="360" w:lineRule="auto"/>
        <w:ind w:left="0"/>
        <w:rPr>
          <w:b w:val="0"/>
          <w:bCs/>
          <w:w w:val="100"/>
          <w:sz w:val="20"/>
          <w:szCs w:val="20"/>
          <w:lang w:val="es-MX" w:eastAsia="en-US"/>
        </w:rPr>
      </w:pPr>
      <w:r w:rsidRPr="00DD16DF">
        <w:rPr>
          <w:bCs/>
          <w:w w:val="100"/>
          <w:sz w:val="20"/>
          <w:szCs w:val="20"/>
          <w:lang w:val="es-MX" w:eastAsia="en-US"/>
        </w:rPr>
        <w:t>Notifíquese</w:t>
      </w:r>
      <w:r>
        <w:rPr>
          <w:bCs/>
          <w:w w:val="100"/>
          <w:sz w:val="20"/>
          <w:szCs w:val="20"/>
          <w:lang w:val="es-MX" w:eastAsia="en-US"/>
        </w:rPr>
        <w:t xml:space="preserve"> la presente Recomendación </w:t>
      </w:r>
      <w:r w:rsidRPr="00EA0123">
        <w:rPr>
          <w:b w:val="0"/>
          <w:bCs/>
          <w:w w:val="100"/>
          <w:sz w:val="20"/>
          <w:szCs w:val="20"/>
          <w:lang w:val="es-MX" w:eastAsia="en-US"/>
        </w:rPr>
        <w:t xml:space="preserve">por medio de atento oficio </w:t>
      </w:r>
      <w:r>
        <w:rPr>
          <w:b w:val="0"/>
          <w:bCs/>
          <w:w w:val="100"/>
          <w:sz w:val="20"/>
          <w:szCs w:val="20"/>
          <w:lang w:val="es-MX" w:eastAsia="en-US"/>
        </w:rPr>
        <w:t xml:space="preserve">al </w:t>
      </w:r>
      <w:bookmarkStart w:id="3" w:name="_Hlk118453933"/>
      <w:r w:rsidRPr="000527F4">
        <w:rPr>
          <w:w w:val="100"/>
          <w:sz w:val="20"/>
          <w:szCs w:val="20"/>
          <w:lang w:val="es-MX" w:eastAsia="en-US"/>
        </w:rPr>
        <w:t>Fiscal de Investigaciones Especializadas, Atención y Protección a Víctimas y Testigos</w:t>
      </w:r>
      <w:r>
        <w:rPr>
          <w:b w:val="0"/>
          <w:bCs/>
          <w:w w:val="100"/>
          <w:sz w:val="20"/>
          <w:szCs w:val="20"/>
          <w:lang w:val="es-MX" w:eastAsia="en-US"/>
        </w:rPr>
        <w:t xml:space="preserve">, así como al </w:t>
      </w:r>
      <w:r w:rsidRPr="000527F4">
        <w:rPr>
          <w:w w:val="100"/>
          <w:sz w:val="20"/>
          <w:szCs w:val="20"/>
          <w:lang w:val="es-MX" w:eastAsia="en-US"/>
        </w:rPr>
        <w:t>Delegado de la Fiscalía General del Estado de Coahuila de Zaragoza, Región Laguna I</w:t>
      </w:r>
      <w:r>
        <w:rPr>
          <w:b w:val="0"/>
          <w:bCs/>
          <w:w w:val="100"/>
          <w:sz w:val="20"/>
          <w:szCs w:val="20"/>
          <w:lang w:val="es-MX" w:eastAsia="en-US"/>
        </w:rPr>
        <w:t xml:space="preserve">, </w:t>
      </w:r>
      <w:bookmarkEnd w:id="3"/>
      <w:r>
        <w:rPr>
          <w:b w:val="0"/>
          <w:bCs/>
          <w:w w:val="100"/>
          <w:sz w:val="20"/>
          <w:szCs w:val="20"/>
          <w:lang w:val="es-MX" w:eastAsia="en-US"/>
        </w:rPr>
        <w:t>en su calidad de superiores jerárquicos</w:t>
      </w:r>
      <w:r w:rsidRPr="00EA0123">
        <w:rPr>
          <w:b w:val="0"/>
          <w:bCs/>
          <w:w w:val="100"/>
          <w:sz w:val="20"/>
          <w:szCs w:val="20"/>
          <w:lang w:val="es-MX" w:eastAsia="en-US"/>
        </w:rPr>
        <w:t xml:space="preserve"> de la</w:t>
      </w:r>
      <w:r>
        <w:rPr>
          <w:b w:val="0"/>
          <w:bCs/>
          <w:w w:val="100"/>
          <w:sz w:val="20"/>
          <w:szCs w:val="20"/>
          <w:lang w:val="es-MX" w:eastAsia="en-US"/>
        </w:rPr>
        <w:t>s</w:t>
      </w:r>
      <w:r w:rsidRPr="00EA0123">
        <w:rPr>
          <w:b w:val="0"/>
          <w:bCs/>
          <w:w w:val="100"/>
          <w:sz w:val="20"/>
          <w:szCs w:val="20"/>
          <w:lang w:val="es-MX" w:eastAsia="en-US"/>
        </w:rPr>
        <w:t xml:space="preserve"> autoridad</w:t>
      </w:r>
      <w:r>
        <w:rPr>
          <w:b w:val="0"/>
          <w:bCs/>
          <w:w w:val="100"/>
          <w:sz w:val="20"/>
          <w:szCs w:val="20"/>
          <w:lang w:val="es-MX" w:eastAsia="en-US"/>
        </w:rPr>
        <w:t>es</w:t>
      </w:r>
      <w:r w:rsidRPr="00EA0123">
        <w:rPr>
          <w:b w:val="0"/>
          <w:bCs/>
          <w:w w:val="100"/>
          <w:sz w:val="20"/>
          <w:szCs w:val="20"/>
          <w:lang w:val="es-MX" w:eastAsia="en-US"/>
        </w:rPr>
        <w:t xml:space="preserve"> responsable</w:t>
      </w:r>
      <w:r>
        <w:rPr>
          <w:b w:val="0"/>
          <w:bCs/>
          <w:w w:val="100"/>
          <w:sz w:val="20"/>
          <w:szCs w:val="20"/>
          <w:lang w:val="es-MX" w:eastAsia="en-US"/>
        </w:rPr>
        <w:t>s del presente expediente</w:t>
      </w:r>
      <w:r w:rsidRPr="00EA0123">
        <w:rPr>
          <w:b w:val="0"/>
          <w:bCs/>
          <w:w w:val="100"/>
          <w:sz w:val="20"/>
          <w:szCs w:val="20"/>
          <w:lang w:val="es-MX" w:eastAsia="en-US"/>
        </w:rPr>
        <w:t>,</w:t>
      </w:r>
      <w:r>
        <w:rPr>
          <w:b w:val="0"/>
          <w:bCs/>
          <w:w w:val="100"/>
          <w:sz w:val="20"/>
          <w:szCs w:val="20"/>
          <w:lang w:val="es-MX" w:eastAsia="en-US"/>
        </w:rPr>
        <w:t xml:space="preserve"> para que atiendan lo siguiente:</w:t>
      </w:r>
      <w:r w:rsidRPr="00EA0123">
        <w:rPr>
          <w:b w:val="0"/>
          <w:bCs/>
          <w:w w:val="100"/>
          <w:sz w:val="20"/>
          <w:szCs w:val="20"/>
          <w:lang w:val="es-MX" w:eastAsia="en-US"/>
        </w:rPr>
        <w:t xml:space="preserve"> </w:t>
      </w:r>
    </w:p>
    <w:p w14:paraId="7042B569" w14:textId="77777777" w:rsidR="00805CF5" w:rsidRPr="00A130FF" w:rsidRDefault="00805CF5" w:rsidP="00805CF5">
      <w:pPr>
        <w:pStyle w:val="Prrafodelista"/>
        <w:rPr>
          <w:b w:val="0"/>
          <w:bCs/>
          <w:w w:val="100"/>
          <w:sz w:val="20"/>
          <w:szCs w:val="20"/>
          <w:lang w:val="es-MX" w:eastAsia="en-US"/>
        </w:rPr>
      </w:pPr>
    </w:p>
    <w:p w14:paraId="4A3668D1" w14:textId="77777777" w:rsidR="002058EB" w:rsidRPr="00A130FF" w:rsidRDefault="00150251" w:rsidP="008F38F0">
      <w:pPr>
        <w:pStyle w:val="Prrafodelista"/>
        <w:widowControl w:val="0"/>
        <w:autoSpaceDE w:val="0"/>
        <w:autoSpaceDN w:val="0"/>
        <w:adjustRightInd w:val="0"/>
        <w:spacing w:line="360" w:lineRule="auto"/>
        <w:ind w:left="284"/>
        <w:rPr>
          <w:b w:val="0"/>
          <w:bCs/>
          <w:w w:val="100"/>
          <w:sz w:val="20"/>
          <w:szCs w:val="20"/>
          <w:lang w:val="es-MX" w:eastAsia="en-US"/>
        </w:rPr>
      </w:pPr>
      <w:r w:rsidRPr="00A130FF">
        <w:rPr>
          <w:b w:val="0"/>
          <w:bCs/>
          <w:w w:val="100"/>
          <w:sz w:val="20"/>
          <w:szCs w:val="20"/>
          <w:lang w:val="es-MX" w:eastAsia="en-US"/>
        </w:rPr>
        <w:t>a</w:t>
      </w:r>
      <w:r w:rsidR="00DD16DF" w:rsidRPr="00A130FF">
        <w:rPr>
          <w:b w:val="0"/>
          <w:bCs/>
          <w:w w:val="100"/>
          <w:sz w:val="20"/>
          <w:szCs w:val="20"/>
          <w:lang w:val="es-MX" w:eastAsia="en-US"/>
        </w:rPr>
        <w:t>). En el caso de que la presente R</w:t>
      </w:r>
      <w:r w:rsidR="00A8691A" w:rsidRPr="00A130FF">
        <w:rPr>
          <w:b w:val="0"/>
          <w:bCs/>
          <w:w w:val="100"/>
          <w:sz w:val="20"/>
          <w:szCs w:val="20"/>
          <w:lang w:val="es-MX" w:eastAsia="en-US"/>
        </w:rPr>
        <w:t>ecomendación sea aceptada</w:t>
      </w:r>
      <w:r w:rsidR="002058EB" w:rsidRPr="00A130FF">
        <w:rPr>
          <w:b w:val="0"/>
          <w:bCs/>
          <w:w w:val="100"/>
          <w:sz w:val="20"/>
          <w:szCs w:val="20"/>
          <w:lang w:val="es-MX" w:eastAsia="en-US"/>
        </w:rPr>
        <w:t>, deberá</w:t>
      </w:r>
      <w:r w:rsidR="000744F9" w:rsidRPr="00A130FF">
        <w:rPr>
          <w:b w:val="0"/>
          <w:bCs/>
          <w:w w:val="100"/>
          <w:sz w:val="20"/>
          <w:szCs w:val="20"/>
          <w:lang w:val="es-MX" w:eastAsia="en-US"/>
        </w:rPr>
        <w:t xml:space="preserve"> inform</w:t>
      </w:r>
      <w:r w:rsidR="002058EB" w:rsidRPr="00A130FF">
        <w:rPr>
          <w:b w:val="0"/>
          <w:bCs/>
          <w:w w:val="100"/>
          <w:sz w:val="20"/>
          <w:szCs w:val="20"/>
          <w:lang w:val="es-MX" w:eastAsia="en-US"/>
        </w:rPr>
        <w:t>arlo</w:t>
      </w:r>
      <w:r w:rsidR="000744F9" w:rsidRPr="00A130FF">
        <w:rPr>
          <w:b w:val="0"/>
          <w:bCs/>
          <w:w w:val="100"/>
          <w:sz w:val="20"/>
          <w:szCs w:val="20"/>
          <w:lang w:val="es-MX" w:eastAsia="en-US"/>
        </w:rPr>
        <w:t xml:space="preserve"> a esta Comisión dentro de los quince días hábiles siguientes a su notificación</w:t>
      </w:r>
      <w:r w:rsidR="00417CB4" w:rsidRPr="00A130FF">
        <w:rPr>
          <w:b w:val="0"/>
          <w:bCs/>
          <w:w w:val="100"/>
          <w:sz w:val="20"/>
          <w:szCs w:val="20"/>
          <w:lang w:val="es-MX" w:eastAsia="en-US"/>
        </w:rPr>
        <w:t>.</w:t>
      </w:r>
      <w:r w:rsidR="000744F9" w:rsidRPr="00A130FF">
        <w:rPr>
          <w:b w:val="0"/>
          <w:bCs/>
          <w:w w:val="100"/>
          <w:sz w:val="20"/>
          <w:szCs w:val="20"/>
          <w:lang w:val="es-MX" w:eastAsia="en-US"/>
        </w:rPr>
        <w:t xml:space="preserve"> </w:t>
      </w:r>
      <w:r w:rsidR="00A8691A" w:rsidRPr="00A130FF">
        <w:rPr>
          <w:b w:val="0"/>
          <w:bCs/>
          <w:w w:val="100"/>
          <w:sz w:val="20"/>
          <w:szCs w:val="20"/>
          <w:lang w:val="es-MX" w:eastAsia="en-US"/>
        </w:rPr>
        <w:t xml:space="preserve">(Véase </w:t>
      </w:r>
      <w:r w:rsidR="0081637D" w:rsidRPr="00A130FF">
        <w:rPr>
          <w:b w:val="0"/>
          <w:bCs/>
          <w:w w:val="100"/>
          <w:sz w:val="20"/>
          <w:szCs w:val="20"/>
          <w:lang w:val="es-MX" w:eastAsia="en-US"/>
        </w:rPr>
        <w:t xml:space="preserve">parte de los </w:t>
      </w:r>
      <w:r w:rsidR="00A8691A" w:rsidRPr="00A130FF">
        <w:rPr>
          <w:b w:val="0"/>
          <w:bCs/>
          <w:w w:val="100"/>
          <w:sz w:val="20"/>
          <w:szCs w:val="20"/>
          <w:lang w:val="es-MX" w:eastAsia="en-US"/>
        </w:rPr>
        <w:t xml:space="preserve">artículos 130 de la </w:t>
      </w:r>
      <w:r w:rsidR="00A8691A" w:rsidRPr="00A130FF">
        <w:rPr>
          <w:b w:val="0"/>
          <w:bCs/>
          <w:i/>
          <w:w w:val="100"/>
          <w:sz w:val="20"/>
          <w:szCs w:val="20"/>
          <w:lang w:val="es-MX" w:eastAsia="en-US"/>
        </w:rPr>
        <w:t>Ley de la CDHEC</w:t>
      </w:r>
      <w:r w:rsidR="00A8691A" w:rsidRPr="00A130FF">
        <w:rPr>
          <w:b w:val="0"/>
          <w:bCs/>
          <w:w w:val="100"/>
          <w:sz w:val="20"/>
          <w:szCs w:val="20"/>
          <w:lang w:val="es-MX" w:eastAsia="en-US"/>
        </w:rPr>
        <w:t xml:space="preserve"> y 102 de su Reglamento Interior</w:t>
      </w:r>
      <w:r w:rsidR="00757270" w:rsidRPr="00A130FF">
        <w:rPr>
          <w:rStyle w:val="Refdenotaalpie"/>
          <w:b w:val="0"/>
          <w:bCs/>
          <w:w w:val="100"/>
          <w:sz w:val="20"/>
          <w:szCs w:val="20"/>
          <w:lang w:val="es-MX" w:eastAsia="en-US"/>
        </w:rPr>
        <w:footnoteReference w:id="46"/>
      </w:r>
      <w:r w:rsidR="00A8691A" w:rsidRPr="00A130FF">
        <w:rPr>
          <w:b w:val="0"/>
          <w:bCs/>
          <w:w w:val="100"/>
          <w:sz w:val="20"/>
          <w:szCs w:val="20"/>
          <w:lang w:val="es-MX" w:eastAsia="en-US"/>
        </w:rPr>
        <w:t>)</w:t>
      </w:r>
    </w:p>
    <w:p w14:paraId="245FF484" w14:textId="77777777" w:rsidR="002058EB" w:rsidRPr="00A130FF" w:rsidRDefault="002058EB" w:rsidP="008F38F0">
      <w:pPr>
        <w:ind w:left="284"/>
        <w:rPr>
          <w:b w:val="0"/>
          <w:bCs/>
          <w:sz w:val="20"/>
          <w:szCs w:val="20"/>
        </w:rPr>
      </w:pPr>
    </w:p>
    <w:p w14:paraId="10343696" w14:textId="77777777" w:rsidR="002058EB" w:rsidRPr="00A130FF" w:rsidRDefault="00150251" w:rsidP="008F38F0">
      <w:pPr>
        <w:pStyle w:val="Prrafodelista"/>
        <w:widowControl w:val="0"/>
        <w:autoSpaceDE w:val="0"/>
        <w:autoSpaceDN w:val="0"/>
        <w:adjustRightInd w:val="0"/>
        <w:spacing w:line="360" w:lineRule="auto"/>
        <w:ind w:left="284"/>
        <w:rPr>
          <w:b w:val="0"/>
          <w:bCs/>
          <w:w w:val="100"/>
          <w:sz w:val="20"/>
          <w:szCs w:val="20"/>
          <w:lang w:val="es-MX" w:eastAsia="en-US"/>
        </w:rPr>
      </w:pPr>
      <w:r w:rsidRPr="00A130FF">
        <w:rPr>
          <w:b w:val="0"/>
          <w:bCs/>
          <w:w w:val="100"/>
          <w:sz w:val="20"/>
          <w:szCs w:val="20"/>
          <w:lang w:val="es-MX" w:eastAsia="en-US"/>
        </w:rPr>
        <w:t>b</w:t>
      </w:r>
      <w:r w:rsidR="002058EB" w:rsidRPr="00A130FF">
        <w:rPr>
          <w:b w:val="0"/>
          <w:bCs/>
          <w:w w:val="100"/>
          <w:sz w:val="20"/>
          <w:szCs w:val="20"/>
          <w:lang w:val="es-MX" w:eastAsia="en-US"/>
        </w:rPr>
        <w:t>). Posterior a la aceptación, deberán exhibirse las pruebas de su cumplimiento, las que habrán de remitirse a esta Comisión dentro de los quince días hábiles siguientes a la fecha de la aceptación de la misma. En caso de estimar insuficiente el plazo, podrá exponerlo en forma razonada, estableciendo una propuesta de fecha límite para probar el cumplimiento de la presente Recomendación.</w:t>
      </w:r>
      <w:r w:rsidR="00A8691A" w:rsidRPr="00A130FF">
        <w:rPr>
          <w:b w:val="0"/>
          <w:bCs/>
          <w:w w:val="100"/>
          <w:sz w:val="20"/>
          <w:szCs w:val="20"/>
          <w:lang w:val="es-MX" w:eastAsia="en-US"/>
        </w:rPr>
        <w:t xml:space="preserve"> </w:t>
      </w:r>
      <w:r w:rsidR="0081637D" w:rsidRPr="00A130FF">
        <w:rPr>
          <w:b w:val="0"/>
          <w:bCs/>
          <w:w w:val="100"/>
          <w:sz w:val="20"/>
          <w:szCs w:val="20"/>
          <w:lang w:val="es-MX" w:eastAsia="en-US"/>
        </w:rPr>
        <w:t>(</w:t>
      </w:r>
      <w:r w:rsidR="00024EC3" w:rsidRPr="00A130FF">
        <w:rPr>
          <w:b w:val="0"/>
          <w:bCs/>
          <w:w w:val="100"/>
          <w:sz w:val="20"/>
          <w:szCs w:val="20"/>
          <w:lang w:val="es-MX" w:eastAsia="en-US"/>
        </w:rPr>
        <w:t>V</w:t>
      </w:r>
      <w:r w:rsidR="0081637D" w:rsidRPr="00A130FF">
        <w:rPr>
          <w:b w:val="0"/>
          <w:bCs/>
          <w:w w:val="100"/>
          <w:sz w:val="20"/>
          <w:szCs w:val="20"/>
          <w:lang w:val="es-MX" w:eastAsia="en-US"/>
        </w:rPr>
        <w:t>éase parte de los artículos 130 de la Ley de la CDHEC y 102 de su Reglamento Interior</w:t>
      </w:r>
      <w:r w:rsidR="00757270" w:rsidRPr="00A130FF">
        <w:rPr>
          <w:rStyle w:val="Refdenotaalpie"/>
          <w:b w:val="0"/>
          <w:bCs/>
          <w:w w:val="100"/>
          <w:sz w:val="20"/>
          <w:szCs w:val="20"/>
          <w:lang w:val="es-MX" w:eastAsia="en-US"/>
        </w:rPr>
        <w:footnoteReference w:id="47"/>
      </w:r>
      <w:r w:rsidR="009D2835" w:rsidRPr="00A130FF">
        <w:rPr>
          <w:b w:val="0"/>
          <w:bCs/>
          <w:w w:val="100"/>
          <w:sz w:val="20"/>
          <w:szCs w:val="20"/>
          <w:lang w:val="es-MX" w:eastAsia="en-US"/>
        </w:rPr>
        <w:t>)</w:t>
      </w:r>
    </w:p>
    <w:p w14:paraId="3E1EC8AC" w14:textId="77777777" w:rsidR="002058EB" w:rsidRPr="00A130FF" w:rsidRDefault="002058EB" w:rsidP="008F38F0">
      <w:pPr>
        <w:pStyle w:val="Prrafodelista"/>
        <w:ind w:left="284"/>
        <w:rPr>
          <w:b w:val="0"/>
          <w:bCs/>
          <w:w w:val="100"/>
          <w:sz w:val="20"/>
          <w:szCs w:val="20"/>
          <w:lang w:val="es-MX" w:eastAsia="en-US"/>
        </w:rPr>
      </w:pPr>
    </w:p>
    <w:p w14:paraId="3E054075" w14:textId="77777777" w:rsidR="00C2670B" w:rsidRPr="00A130FF" w:rsidRDefault="00150251" w:rsidP="008F38F0">
      <w:pPr>
        <w:pStyle w:val="Prrafodelista"/>
        <w:widowControl w:val="0"/>
        <w:autoSpaceDE w:val="0"/>
        <w:autoSpaceDN w:val="0"/>
        <w:adjustRightInd w:val="0"/>
        <w:spacing w:line="360" w:lineRule="auto"/>
        <w:ind w:left="284"/>
        <w:rPr>
          <w:bCs/>
          <w:w w:val="100"/>
          <w:sz w:val="20"/>
          <w:szCs w:val="20"/>
          <w:lang w:val="es-MX" w:eastAsia="en-US"/>
        </w:rPr>
      </w:pPr>
      <w:r w:rsidRPr="00A130FF">
        <w:rPr>
          <w:b w:val="0"/>
          <w:bCs/>
          <w:w w:val="100"/>
          <w:sz w:val="20"/>
          <w:szCs w:val="20"/>
          <w:lang w:val="es-MX" w:eastAsia="en-US"/>
        </w:rPr>
        <w:t>c</w:t>
      </w:r>
      <w:r w:rsidR="002058EB" w:rsidRPr="00A130FF">
        <w:rPr>
          <w:b w:val="0"/>
          <w:bCs/>
          <w:w w:val="100"/>
          <w:sz w:val="20"/>
          <w:szCs w:val="20"/>
          <w:lang w:val="es-MX" w:eastAsia="en-US"/>
        </w:rPr>
        <w:t>). E</w:t>
      </w:r>
      <w:r w:rsidR="000744F9" w:rsidRPr="00A130FF">
        <w:rPr>
          <w:b w:val="0"/>
          <w:bCs/>
          <w:w w:val="100"/>
          <w:sz w:val="20"/>
          <w:szCs w:val="20"/>
          <w:lang w:val="es-MX" w:eastAsia="en-US"/>
        </w:rPr>
        <w:t xml:space="preserve">n </w:t>
      </w:r>
      <w:r w:rsidR="002058EB" w:rsidRPr="00A130FF">
        <w:rPr>
          <w:b w:val="0"/>
          <w:bCs/>
          <w:w w:val="100"/>
          <w:sz w:val="20"/>
          <w:szCs w:val="20"/>
          <w:lang w:val="es-MX" w:eastAsia="en-US"/>
        </w:rPr>
        <w:t>el caso</w:t>
      </w:r>
      <w:r w:rsidR="000744F9" w:rsidRPr="00A130FF">
        <w:rPr>
          <w:b w:val="0"/>
          <w:bCs/>
          <w:w w:val="100"/>
          <w:sz w:val="20"/>
          <w:szCs w:val="20"/>
          <w:lang w:val="es-MX" w:eastAsia="en-US"/>
        </w:rPr>
        <w:t xml:space="preserve"> </w:t>
      </w:r>
      <w:r w:rsidR="002058EB" w:rsidRPr="00A130FF">
        <w:rPr>
          <w:b w:val="0"/>
          <w:bCs/>
          <w:w w:val="100"/>
          <w:sz w:val="20"/>
          <w:szCs w:val="20"/>
          <w:lang w:val="es-MX" w:eastAsia="en-US"/>
        </w:rPr>
        <w:t xml:space="preserve">de no aceptar la Recomendación </w:t>
      </w:r>
      <w:r w:rsidR="000744F9" w:rsidRPr="00A130FF">
        <w:rPr>
          <w:b w:val="0"/>
          <w:bCs/>
          <w:w w:val="100"/>
          <w:sz w:val="20"/>
          <w:szCs w:val="20"/>
          <w:lang w:val="es-MX" w:eastAsia="en-US"/>
        </w:rPr>
        <w:t xml:space="preserve">deberá fundar, motivar y hacer pública su negativa, </w:t>
      </w:r>
      <w:r w:rsidR="009D2835" w:rsidRPr="00A130FF">
        <w:rPr>
          <w:b w:val="0"/>
          <w:bCs/>
          <w:w w:val="100"/>
          <w:sz w:val="20"/>
          <w:szCs w:val="20"/>
          <w:lang w:val="es-MX" w:eastAsia="en-US"/>
        </w:rPr>
        <w:t xml:space="preserve">(Véase </w:t>
      </w:r>
      <w:r w:rsidR="000744F9" w:rsidRPr="00A130FF">
        <w:rPr>
          <w:b w:val="0"/>
          <w:bCs/>
          <w:w w:val="100"/>
          <w:sz w:val="20"/>
          <w:szCs w:val="20"/>
          <w:lang w:val="es-MX" w:eastAsia="en-US"/>
        </w:rPr>
        <w:t>lo dispuesto por el artículo 1</w:t>
      </w:r>
      <w:r w:rsidR="00627119" w:rsidRPr="00A130FF">
        <w:rPr>
          <w:b w:val="0"/>
          <w:bCs/>
          <w:w w:val="100"/>
          <w:sz w:val="20"/>
          <w:szCs w:val="20"/>
          <w:lang w:val="es-MX" w:eastAsia="en-US"/>
        </w:rPr>
        <w:t>30 segundo pá</w:t>
      </w:r>
      <w:r w:rsidR="000744F9" w:rsidRPr="00A130FF">
        <w:rPr>
          <w:b w:val="0"/>
          <w:bCs/>
          <w:w w:val="100"/>
          <w:sz w:val="20"/>
          <w:szCs w:val="20"/>
          <w:lang w:val="es-MX" w:eastAsia="en-US"/>
        </w:rPr>
        <w:t>rrafo</w:t>
      </w:r>
      <w:r w:rsidR="00A8691A" w:rsidRPr="00A130FF">
        <w:rPr>
          <w:b w:val="0"/>
          <w:bCs/>
          <w:w w:val="100"/>
          <w:sz w:val="20"/>
          <w:szCs w:val="20"/>
          <w:lang w:val="es-MX" w:eastAsia="en-US"/>
        </w:rPr>
        <w:t xml:space="preserve"> de la </w:t>
      </w:r>
      <w:r w:rsidR="00A8691A" w:rsidRPr="00A130FF">
        <w:rPr>
          <w:b w:val="0"/>
          <w:bCs/>
          <w:i/>
          <w:w w:val="100"/>
          <w:sz w:val="20"/>
          <w:szCs w:val="20"/>
          <w:lang w:val="es-MX" w:eastAsia="en-US"/>
        </w:rPr>
        <w:t>Ley de la CDHEC</w:t>
      </w:r>
      <w:r w:rsidR="00805CF5" w:rsidRPr="00A130FF">
        <w:rPr>
          <w:rStyle w:val="Refdenotaalpie"/>
          <w:b w:val="0"/>
          <w:bCs/>
          <w:w w:val="100"/>
          <w:sz w:val="20"/>
          <w:szCs w:val="20"/>
          <w:lang w:val="es-MX" w:eastAsia="en-US"/>
        </w:rPr>
        <w:footnoteReference w:id="48"/>
      </w:r>
      <w:r w:rsidR="009D2835" w:rsidRPr="00A130FF">
        <w:rPr>
          <w:b w:val="0"/>
          <w:bCs/>
          <w:w w:val="100"/>
          <w:sz w:val="20"/>
          <w:szCs w:val="20"/>
          <w:lang w:val="es-MX" w:eastAsia="en-US"/>
        </w:rPr>
        <w:t>)</w:t>
      </w:r>
      <w:r w:rsidR="00A8691A" w:rsidRPr="00A130FF">
        <w:rPr>
          <w:b w:val="0"/>
          <w:bCs/>
          <w:i/>
          <w:w w:val="100"/>
          <w:sz w:val="20"/>
          <w:szCs w:val="20"/>
          <w:lang w:val="es-MX" w:eastAsia="en-US"/>
        </w:rPr>
        <w:t>.</w:t>
      </w:r>
    </w:p>
    <w:p w14:paraId="6A869767" w14:textId="77777777" w:rsidR="00C2670B" w:rsidRPr="00A130FF" w:rsidRDefault="00C2670B" w:rsidP="00406AC7">
      <w:pPr>
        <w:pStyle w:val="Prrafodelista"/>
        <w:widowControl w:val="0"/>
        <w:autoSpaceDE w:val="0"/>
        <w:autoSpaceDN w:val="0"/>
        <w:adjustRightInd w:val="0"/>
        <w:spacing w:line="360" w:lineRule="auto"/>
        <w:ind w:left="0"/>
        <w:rPr>
          <w:b w:val="0"/>
          <w:bCs/>
          <w:w w:val="100"/>
          <w:sz w:val="20"/>
          <w:szCs w:val="20"/>
          <w:lang w:val="es-MX" w:eastAsia="en-US"/>
        </w:rPr>
      </w:pPr>
    </w:p>
    <w:p w14:paraId="486B2E86" w14:textId="77777777" w:rsidR="00757270" w:rsidRPr="00A130FF" w:rsidRDefault="00150251" w:rsidP="008F38F0">
      <w:pPr>
        <w:pStyle w:val="Prrafodelista"/>
        <w:widowControl w:val="0"/>
        <w:autoSpaceDE w:val="0"/>
        <w:autoSpaceDN w:val="0"/>
        <w:adjustRightInd w:val="0"/>
        <w:spacing w:line="360" w:lineRule="auto"/>
        <w:ind w:left="284"/>
        <w:rPr>
          <w:bCs/>
          <w:w w:val="100"/>
          <w:sz w:val="20"/>
          <w:szCs w:val="20"/>
          <w:lang w:val="es-MX" w:eastAsia="en-US"/>
        </w:rPr>
      </w:pPr>
      <w:r w:rsidRPr="00A130FF">
        <w:rPr>
          <w:b w:val="0"/>
          <w:bCs/>
          <w:w w:val="100"/>
          <w:sz w:val="20"/>
          <w:szCs w:val="20"/>
          <w:lang w:val="es-MX" w:eastAsia="en-US"/>
        </w:rPr>
        <w:t>d</w:t>
      </w:r>
      <w:r w:rsidR="00DD16DF" w:rsidRPr="00A130FF">
        <w:rPr>
          <w:b w:val="0"/>
          <w:bCs/>
          <w:w w:val="100"/>
          <w:sz w:val="20"/>
          <w:szCs w:val="20"/>
          <w:lang w:val="es-MX" w:eastAsia="en-US"/>
        </w:rPr>
        <w:t xml:space="preserve">). </w:t>
      </w:r>
      <w:r w:rsidR="005A7B6B" w:rsidRPr="00A130FF">
        <w:rPr>
          <w:b w:val="0"/>
          <w:bCs/>
          <w:w w:val="100"/>
          <w:sz w:val="20"/>
          <w:szCs w:val="20"/>
          <w:lang w:val="es-MX" w:eastAsia="en-US"/>
        </w:rPr>
        <w:t xml:space="preserve">Se hace de su conocimiento </w:t>
      </w:r>
      <w:r w:rsidR="000744F9" w:rsidRPr="00A130FF">
        <w:rPr>
          <w:b w:val="0"/>
          <w:bCs/>
          <w:w w:val="100"/>
          <w:sz w:val="20"/>
          <w:szCs w:val="20"/>
          <w:lang w:val="es-MX" w:eastAsia="en-US"/>
        </w:rPr>
        <w:t xml:space="preserve">que es obligación de todo servidor público, responder a las recomendaciones que esta Comisión Estatal les presente, </w:t>
      </w:r>
      <w:r w:rsidR="008225DA" w:rsidRPr="00A130FF">
        <w:rPr>
          <w:b w:val="0"/>
          <w:bCs/>
          <w:w w:val="100"/>
          <w:sz w:val="20"/>
          <w:szCs w:val="20"/>
          <w:lang w:val="es-MX" w:eastAsia="en-US"/>
        </w:rPr>
        <w:t xml:space="preserve">(Véase </w:t>
      </w:r>
      <w:r w:rsidR="000744F9" w:rsidRPr="00A130FF">
        <w:rPr>
          <w:b w:val="0"/>
          <w:bCs/>
          <w:w w:val="100"/>
          <w:sz w:val="20"/>
          <w:szCs w:val="20"/>
          <w:lang w:val="es-MX" w:eastAsia="en-US"/>
        </w:rPr>
        <w:t xml:space="preserve">lo establecido </w:t>
      </w:r>
      <w:r w:rsidR="008225DA" w:rsidRPr="00A130FF">
        <w:rPr>
          <w:b w:val="0"/>
          <w:bCs/>
          <w:w w:val="100"/>
          <w:sz w:val="20"/>
          <w:szCs w:val="20"/>
          <w:lang w:val="es-MX" w:eastAsia="en-US"/>
        </w:rPr>
        <w:t>en</w:t>
      </w:r>
      <w:r w:rsidR="000744F9" w:rsidRPr="00A130FF">
        <w:rPr>
          <w:b w:val="0"/>
          <w:bCs/>
          <w:w w:val="100"/>
          <w:sz w:val="20"/>
          <w:szCs w:val="20"/>
          <w:lang w:val="es-MX" w:eastAsia="en-US"/>
        </w:rPr>
        <w:t xml:space="preserve"> los artículos 102, apartado B, segundo párrafo de la </w:t>
      </w:r>
      <w:r w:rsidR="000744F9" w:rsidRPr="00A130FF">
        <w:rPr>
          <w:b w:val="0"/>
          <w:bCs/>
          <w:i/>
          <w:w w:val="100"/>
          <w:sz w:val="20"/>
          <w:szCs w:val="20"/>
          <w:lang w:val="es-MX" w:eastAsia="en-US"/>
        </w:rPr>
        <w:t>C</w:t>
      </w:r>
      <w:r w:rsidR="005A7B6B" w:rsidRPr="00A130FF">
        <w:rPr>
          <w:b w:val="0"/>
          <w:bCs/>
          <w:i/>
          <w:w w:val="100"/>
          <w:sz w:val="20"/>
          <w:szCs w:val="20"/>
          <w:lang w:val="es-MX" w:eastAsia="en-US"/>
        </w:rPr>
        <w:t>PEUM</w:t>
      </w:r>
      <w:r w:rsidR="00A8691A" w:rsidRPr="00A130FF">
        <w:rPr>
          <w:b w:val="0"/>
          <w:bCs/>
          <w:w w:val="100"/>
          <w:sz w:val="20"/>
          <w:szCs w:val="20"/>
          <w:lang w:val="es-MX" w:eastAsia="en-US"/>
        </w:rPr>
        <w:t xml:space="preserve"> y 195, tercer párrafo</w:t>
      </w:r>
      <w:r w:rsidR="000744F9" w:rsidRPr="00A130FF">
        <w:rPr>
          <w:b w:val="0"/>
          <w:bCs/>
          <w:w w:val="100"/>
          <w:sz w:val="20"/>
          <w:szCs w:val="20"/>
          <w:lang w:val="es-MX" w:eastAsia="en-US"/>
        </w:rPr>
        <w:t xml:space="preserve"> de la </w:t>
      </w:r>
      <w:r w:rsidR="000744F9" w:rsidRPr="00A130FF">
        <w:rPr>
          <w:b w:val="0"/>
          <w:bCs/>
          <w:i/>
          <w:w w:val="100"/>
          <w:sz w:val="20"/>
          <w:szCs w:val="20"/>
          <w:lang w:val="es-MX" w:eastAsia="en-US"/>
        </w:rPr>
        <w:t>C</w:t>
      </w:r>
      <w:r w:rsidR="005A7B6B" w:rsidRPr="00A130FF">
        <w:rPr>
          <w:b w:val="0"/>
          <w:bCs/>
          <w:i/>
          <w:w w:val="100"/>
          <w:sz w:val="20"/>
          <w:szCs w:val="20"/>
          <w:lang w:val="es-MX" w:eastAsia="en-US"/>
        </w:rPr>
        <w:t>PECZ</w:t>
      </w:r>
      <w:r w:rsidR="00805CF5" w:rsidRPr="00A130FF">
        <w:rPr>
          <w:rStyle w:val="Refdenotaalpie"/>
          <w:b w:val="0"/>
          <w:bCs/>
          <w:w w:val="100"/>
          <w:sz w:val="20"/>
          <w:szCs w:val="20"/>
          <w:lang w:val="es-MX" w:eastAsia="en-US"/>
        </w:rPr>
        <w:footnoteReference w:id="49"/>
      </w:r>
      <w:r w:rsidR="008225DA" w:rsidRPr="00A130FF">
        <w:rPr>
          <w:b w:val="0"/>
          <w:bCs/>
          <w:i/>
          <w:w w:val="100"/>
          <w:sz w:val="20"/>
          <w:szCs w:val="20"/>
          <w:lang w:val="es-MX" w:eastAsia="en-US"/>
        </w:rPr>
        <w:t>)</w:t>
      </w:r>
      <w:r w:rsidR="000744F9" w:rsidRPr="00A130FF">
        <w:rPr>
          <w:b w:val="0"/>
          <w:bCs/>
          <w:w w:val="100"/>
          <w:sz w:val="20"/>
          <w:szCs w:val="20"/>
          <w:lang w:val="es-MX" w:eastAsia="en-US"/>
        </w:rPr>
        <w:t>.</w:t>
      </w:r>
    </w:p>
    <w:p w14:paraId="52E497EE" w14:textId="77777777" w:rsidR="00C2670B" w:rsidRPr="00A130FF" w:rsidRDefault="00C2670B" w:rsidP="008F38F0">
      <w:pPr>
        <w:pStyle w:val="Prrafodelista"/>
        <w:widowControl w:val="0"/>
        <w:autoSpaceDE w:val="0"/>
        <w:autoSpaceDN w:val="0"/>
        <w:adjustRightInd w:val="0"/>
        <w:spacing w:line="360" w:lineRule="auto"/>
        <w:ind w:left="284"/>
        <w:rPr>
          <w:b w:val="0"/>
          <w:bCs/>
          <w:w w:val="100"/>
          <w:sz w:val="20"/>
          <w:szCs w:val="20"/>
          <w:lang w:val="es-MX" w:eastAsia="en-US"/>
        </w:rPr>
      </w:pPr>
    </w:p>
    <w:p w14:paraId="26A569B8" w14:textId="77777777" w:rsidR="00A5730C" w:rsidRPr="00A130FF" w:rsidRDefault="00150251" w:rsidP="008F38F0">
      <w:pPr>
        <w:pStyle w:val="Prrafodelista"/>
        <w:widowControl w:val="0"/>
        <w:autoSpaceDE w:val="0"/>
        <w:autoSpaceDN w:val="0"/>
        <w:adjustRightInd w:val="0"/>
        <w:spacing w:line="360" w:lineRule="auto"/>
        <w:ind w:left="284"/>
        <w:rPr>
          <w:b w:val="0"/>
          <w:bCs/>
          <w:w w:val="100"/>
          <w:sz w:val="20"/>
          <w:szCs w:val="20"/>
          <w:lang w:val="es-MX" w:eastAsia="en-US"/>
        </w:rPr>
      </w:pPr>
      <w:r w:rsidRPr="00A130FF">
        <w:rPr>
          <w:b w:val="0"/>
          <w:bCs/>
          <w:w w:val="100"/>
          <w:sz w:val="20"/>
          <w:szCs w:val="20"/>
          <w:lang w:val="es-MX" w:eastAsia="en-US"/>
        </w:rPr>
        <w:t>e</w:t>
      </w:r>
      <w:r w:rsidR="005A7B6B" w:rsidRPr="00A130FF">
        <w:rPr>
          <w:b w:val="0"/>
          <w:bCs/>
          <w:w w:val="100"/>
          <w:sz w:val="20"/>
          <w:szCs w:val="20"/>
          <w:lang w:val="es-MX" w:eastAsia="en-US"/>
        </w:rPr>
        <w:t xml:space="preserve">). </w:t>
      </w:r>
      <w:r w:rsidR="000744F9" w:rsidRPr="00A130FF">
        <w:rPr>
          <w:b w:val="0"/>
          <w:bCs/>
          <w:w w:val="100"/>
          <w:sz w:val="20"/>
          <w:szCs w:val="20"/>
          <w:lang w:val="es-MX" w:eastAsia="en-US"/>
        </w:rPr>
        <w:t>Asimismo, hago de su conocimiento que cometerá desacato el servidor público que tratándose de requerimientos o resoluciones en materia de defensa de los derechos humanos no dé respuesta alguna, retrase deliberadamente y sin justificación la entrega de la información</w:t>
      </w:r>
      <w:r w:rsidR="000027DB" w:rsidRPr="00A130FF">
        <w:rPr>
          <w:b w:val="0"/>
          <w:bCs/>
          <w:w w:val="100"/>
          <w:sz w:val="20"/>
          <w:szCs w:val="20"/>
          <w:lang w:val="es-MX" w:eastAsia="en-US"/>
        </w:rPr>
        <w:t xml:space="preserve"> (Véase de artículo 63 de la Ley General de Responsabilidades Administrativas</w:t>
      </w:r>
      <w:r w:rsidR="007F6238" w:rsidRPr="00A130FF">
        <w:rPr>
          <w:rStyle w:val="Refdenotaalpie"/>
          <w:b w:val="0"/>
          <w:bCs/>
          <w:w w:val="100"/>
          <w:sz w:val="20"/>
          <w:szCs w:val="20"/>
          <w:lang w:val="es-MX" w:eastAsia="en-US"/>
        </w:rPr>
        <w:footnoteReference w:id="50"/>
      </w:r>
      <w:r w:rsidR="000027DB" w:rsidRPr="00A130FF">
        <w:rPr>
          <w:b w:val="0"/>
          <w:bCs/>
          <w:w w:val="100"/>
          <w:sz w:val="20"/>
          <w:szCs w:val="20"/>
          <w:lang w:val="es-MX" w:eastAsia="en-US"/>
        </w:rPr>
        <w:t>)</w:t>
      </w:r>
      <w:r w:rsidR="000744F9" w:rsidRPr="00A130FF">
        <w:rPr>
          <w:b w:val="0"/>
          <w:bCs/>
          <w:w w:val="100"/>
          <w:sz w:val="20"/>
          <w:szCs w:val="20"/>
          <w:lang w:val="es-MX" w:eastAsia="en-US"/>
        </w:rPr>
        <w:t xml:space="preserve">. </w:t>
      </w:r>
    </w:p>
    <w:p w14:paraId="6CBA87D9" w14:textId="77777777" w:rsidR="00E9679A" w:rsidRPr="004569CD" w:rsidRDefault="00E9679A" w:rsidP="004569CD">
      <w:pPr>
        <w:rPr>
          <w:b w:val="0"/>
          <w:bCs/>
          <w:sz w:val="20"/>
          <w:szCs w:val="20"/>
        </w:rPr>
      </w:pPr>
    </w:p>
    <w:p w14:paraId="7106876F" w14:textId="67075ABB" w:rsidR="00ED23BE" w:rsidRPr="00EA0123" w:rsidRDefault="00ED23BE" w:rsidP="00ED23BE">
      <w:pPr>
        <w:pStyle w:val="Prrafodelista"/>
        <w:widowControl w:val="0"/>
        <w:autoSpaceDE w:val="0"/>
        <w:autoSpaceDN w:val="0"/>
        <w:adjustRightInd w:val="0"/>
        <w:spacing w:line="360" w:lineRule="auto"/>
        <w:ind w:left="0"/>
        <w:rPr>
          <w:b w:val="0"/>
          <w:bCs/>
          <w:w w:val="100"/>
          <w:sz w:val="20"/>
          <w:szCs w:val="20"/>
          <w:lang w:val="es-MX" w:eastAsia="en-US"/>
        </w:rPr>
      </w:pPr>
      <w:r>
        <w:rPr>
          <w:b w:val="0"/>
          <w:bCs/>
          <w:w w:val="100"/>
          <w:sz w:val="20"/>
          <w:szCs w:val="20"/>
          <w:lang w:val="es-MX" w:eastAsia="en-US"/>
        </w:rPr>
        <w:t>Por las anteriores consideraciones</w:t>
      </w:r>
      <w:r w:rsidRPr="00EA0123">
        <w:rPr>
          <w:b w:val="0"/>
          <w:bCs/>
          <w:w w:val="100"/>
          <w:sz w:val="20"/>
          <w:szCs w:val="20"/>
          <w:lang w:val="es-MX" w:eastAsia="en-US"/>
        </w:rPr>
        <w:t>, con fundamento en las disposiciones legales invocadas en esta determinación y, en base a los razonamientos que en ella se</w:t>
      </w:r>
      <w:r>
        <w:rPr>
          <w:b w:val="0"/>
          <w:bCs/>
          <w:w w:val="100"/>
          <w:sz w:val="20"/>
          <w:szCs w:val="20"/>
          <w:lang w:val="es-MX" w:eastAsia="en-US"/>
        </w:rPr>
        <w:t xml:space="preserve"> contienen, en la ciudad de Saltillo, Coahuila de Zaragoza a 0</w:t>
      </w:r>
      <w:r w:rsidR="00092DFC">
        <w:rPr>
          <w:b w:val="0"/>
          <w:bCs/>
          <w:w w:val="100"/>
          <w:sz w:val="20"/>
          <w:szCs w:val="20"/>
          <w:lang w:val="es-MX" w:eastAsia="en-US"/>
        </w:rPr>
        <w:t>7</w:t>
      </w:r>
      <w:r w:rsidRPr="00A5038B">
        <w:rPr>
          <w:b w:val="0"/>
          <w:bCs/>
          <w:w w:val="100"/>
          <w:sz w:val="20"/>
          <w:szCs w:val="20"/>
          <w:lang w:val="es-MX" w:eastAsia="en-US"/>
        </w:rPr>
        <w:t xml:space="preserve"> de </w:t>
      </w:r>
      <w:r>
        <w:rPr>
          <w:b w:val="0"/>
          <w:bCs/>
          <w:w w:val="100"/>
          <w:sz w:val="20"/>
          <w:szCs w:val="20"/>
          <w:lang w:val="es-MX" w:eastAsia="en-US"/>
        </w:rPr>
        <w:t xml:space="preserve">noviembre </w:t>
      </w:r>
      <w:r w:rsidRPr="00A5038B">
        <w:rPr>
          <w:b w:val="0"/>
          <w:bCs/>
          <w:w w:val="100"/>
          <w:sz w:val="20"/>
          <w:szCs w:val="20"/>
          <w:lang w:val="es-MX" w:eastAsia="en-US"/>
        </w:rPr>
        <w:t>de 202</w:t>
      </w:r>
      <w:r>
        <w:rPr>
          <w:b w:val="0"/>
          <w:bCs/>
          <w:w w:val="100"/>
          <w:sz w:val="20"/>
          <w:szCs w:val="20"/>
          <w:lang w:val="es-MX" w:eastAsia="en-US"/>
        </w:rPr>
        <w:t>2</w:t>
      </w:r>
      <w:r w:rsidRPr="00A5038B">
        <w:rPr>
          <w:b w:val="0"/>
          <w:bCs/>
          <w:w w:val="100"/>
          <w:sz w:val="20"/>
          <w:szCs w:val="20"/>
          <w:lang w:val="es-MX" w:eastAsia="en-US"/>
        </w:rPr>
        <w:t>, lo resolvió y firma, el Doctor Hugo Morales Valdés, Presidente de la Comisión de</w:t>
      </w:r>
      <w:r w:rsidRPr="00EA0123">
        <w:rPr>
          <w:b w:val="0"/>
          <w:bCs/>
          <w:w w:val="100"/>
          <w:sz w:val="20"/>
          <w:szCs w:val="20"/>
          <w:lang w:val="es-MX" w:eastAsia="en-US"/>
        </w:rPr>
        <w:t xml:space="preserve"> los Derechos Humanos del </w:t>
      </w:r>
      <w:r>
        <w:rPr>
          <w:b w:val="0"/>
          <w:bCs/>
          <w:w w:val="100"/>
          <w:sz w:val="20"/>
          <w:szCs w:val="20"/>
          <w:lang w:val="es-MX" w:eastAsia="en-US"/>
        </w:rPr>
        <w:t>Estado de Coahuila de Zaragoza. ----------</w:t>
      </w:r>
    </w:p>
    <w:p w14:paraId="3CC2CC4A" w14:textId="77777777" w:rsidR="00B3476D" w:rsidRDefault="00B3476D" w:rsidP="00150251">
      <w:pPr>
        <w:widowControl w:val="0"/>
        <w:autoSpaceDE w:val="0"/>
        <w:autoSpaceDN w:val="0"/>
        <w:adjustRightInd w:val="0"/>
        <w:spacing w:line="360" w:lineRule="auto"/>
        <w:rPr>
          <w:rFonts w:ascii="Arial" w:hAnsi="Arial" w:cs="Arial"/>
          <w:bCs/>
          <w:sz w:val="20"/>
          <w:szCs w:val="20"/>
          <w:lang w:val="es-ES"/>
        </w:rPr>
      </w:pPr>
    </w:p>
    <w:p w14:paraId="182407DB" w14:textId="77777777" w:rsidR="00AC3A34" w:rsidRDefault="00AC3A34" w:rsidP="000418B8">
      <w:pPr>
        <w:widowControl w:val="0"/>
        <w:autoSpaceDE w:val="0"/>
        <w:autoSpaceDN w:val="0"/>
        <w:adjustRightInd w:val="0"/>
        <w:spacing w:line="360" w:lineRule="auto"/>
        <w:jc w:val="center"/>
        <w:rPr>
          <w:rFonts w:ascii="Arial" w:hAnsi="Arial" w:cs="Arial"/>
          <w:bCs/>
          <w:sz w:val="20"/>
          <w:szCs w:val="20"/>
          <w:lang w:val="es-ES"/>
        </w:rPr>
      </w:pPr>
    </w:p>
    <w:p w14:paraId="394E0F49" w14:textId="77777777" w:rsidR="00C809DE" w:rsidRPr="00EA0123" w:rsidRDefault="00C809DE" w:rsidP="000418B8">
      <w:pPr>
        <w:widowControl w:val="0"/>
        <w:autoSpaceDE w:val="0"/>
        <w:autoSpaceDN w:val="0"/>
        <w:adjustRightInd w:val="0"/>
        <w:spacing w:line="360" w:lineRule="auto"/>
        <w:jc w:val="center"/>
        <w:rPr>
          <w:rFonts w:ascii="Arial" w:hAnsi="Arial" w:cs="Arial"/>
          <w:bCs/>
          <w:sz w:val="20"/>
          <w:szCs w:val="20"/>
          <w:lang w:val="es-ES"/>
        </w:rPr>
      </w:pPr>
    </w:p>
    <w:p w14:paraId="02AD3C3D" w14:textId="77777777" w:rsidR="000744F9" w:rsidRPr="00EA0123" w:rsidRDefault="00E754CC" w:rsidP="000418B8">
      <w:pPr>
        <w:widowControl w:val="0"/>
        <w:autoSpaceDE w:val="0"/>
        <w:autoSpaceDN w:val="0"/>
        <w:adjustRightInd w:val="0"/>
        <w:spacing w:line="360" w:lineRule="auto"/>
        <w:jc w:val="center"/>
        <w:rPr>
          <w:rFonts w:ascii="Arial" w:hAnsi="Arial" w:cs="Arial"/>
          <w:sz w:val="20"/>
          <w:szCs w:val="20"/>
          <w:lang w:val="es-ES"/>
        </w:rPr>
      </w:pPr>
      <w:r w:rsidRPr="00EA0123">
        <w:rPr>
          <w:rFonts w:ascii="Arial" w:hAnsi="Arial" w:cs="Arial"/>
          <w:bCs/>
          <w:sz w:val="20"/>
          <w:szCs w:val="20"/>
          <w:lang w:val="es-ES"/>
        </w:rPr>
        <w:t>Dr. Hugo Morales Valdés</w:t>
      </w:r>
    </w:p>
    <w:p w14:paraId="4AECA609" w14:textId="77777777" w:rsidR="00884F7F" w:rsidRPr="00EA0123" w:rsidRDefault="00E754CC" w:rsidP="00884F7F">
      <w:pPr>
        <w:widowControl w:val="0"/>
        <w:autoSpaceDE w:val="0"/>
        <w:autoSpaceDN w:val="0"/>
        <w:adjustRightInd w:val="0"/>
        <w:spacing w:line="360" w:lineRule="auto"/>
        <w:jc w:val="center"/>
        <w:rPr>
          <w:rFonts w:ascii="Arial" w:hAnsi="Arial" w:cs="Arial"/>
          <w:bCs/>
          <w:sz w:val="20"/>
          <w:szCs w:val="20"/>
          <w:lang w:val="es-ES"/>
        </w:rPr>
      </w:pPr>
      <w:r w:rsidRPr="00EA0123">
        <w:rPr>
          <w:rFonts w:ascii="Arial" w:hAnsi="Arial" w:cs="Arial"/>
          <w:bCs/>
          <w:sz w:val="20"/>
          <w:szCs w:val="20"/>
          <w:lang w:val="es-ES"/>
        </w:rPr>
        <w:t>Presidente</w:t>
      </w:r>
      <w:r w:rsidR="00884F7F" w:rsidRPr="00EA0123">
        <w:rPr>
          <w:rFonts w:ascii="Arial" w:hAnsi="Arial" w:cs="Arial"/>
          <w:bCs/>
          <w:sz w:val="20"/>
          <w:szCs w:val="20"/>
          <w:lang w:val="es-ES"/>
        </w:rPr>
        <w:t xml:space="preserve"> de la </w:t>
      </w:r>
      <w:r w:rsidR="00561F94" w:rsidRPr="00EA0123">
        <w:rPr>
          <w:rFonts w:ascii="Arial" w:hAnsi="Arial" w:cs="Arial"/>
          <w:bCs/>
          <w:sz w:val="20"/>
          <w:szCs w:val="20"/>
          <w:lang w:val="es-ES"/>
        </w:rPr>
        <w:t xml:space="preserve">Comisión de los Derechos Humanos </w:t>
      </w:r>
    </w:p>
    <w:p w14:paraId="73AA71BF" w14:textId="77777777" w:rsidR="000C3A85" w:rsidRDefault="00561F94" w:rsidP="00884F7F">
      <w:pPr>
        <w:widowControl w:val="0"/>
        <w:autoSpaceDE w:val="0"/>
        <w:autoSpaceDN w:val="0"/>
        <w:adjustRightInd w:val="0"/>
        <w:spacing w:line="360" w:lineRule="auto"/>
        <w:jc w:val="center"/>
        <w:rPr>
          <w:rFonts w:ascii="Arial" w:hAnsi="Arial" w:cs="Arial"/>
          <w:bCs/>
          <w:sz w:val="20"/>
          <w:szCs w:val="20"/>
          <w:lang w:val="es-ES"/>
        </w:rPr>
      </w:pPr>
      <w:r w:rsidRPr="00EA0123">
        <w:rPr>
          <w:rFonts w:ascii="Arial" w:hAnsi="Arial" w:cs="Arial"/>
          <w:bCs/>
          <w:sz w:val="20"/>
          <w:szCs w:val="20"/>
          <w:lang w:val="es-ES"/>
        </w:rPr>
        <w:t>del Estado de Coahuila de Zaragoza</w:t>
      </w:r>
    </w:p>
    <w:p w14:paraId="244E0EB7" w14:textId="77777777" w:rsidR="00921FEB" w:rsidRDefault="00921FEB" w:rsidP="00884F7F">
      <w:pPr>
        <w:widowControl w:val="0"/>
        <w:autoSpaceDE w:val="0"/>
        <w:autoSpaceDN w:val="0"/>
        <w:adjustRightInd w:val="0"/>
        <w:spacing w:line="360" w:lineRule="auto"/>
        <w:jc w:val="center"/>
        <w:rPr>
          <w:rFonts w:ascii="Arial" w:hAnsi="Arial" w:cs="Arial"/>
          <w:bCs/>
          <w:sz w:val="20"/>
          <w:szCs w:val="20"/>
          <w:lang w:val="es-ES"/>
        </w:rPr>
      </w:pPr>
    </w:p>
    <w:p w14:paraId="619758B9" w14:textId="497F13F2" w:rsidR="00921FEB" w:rsidRPr="00EA0123" w:rsidRDefault="00921FEB" w:rsidP="00884F7F">
      <w:pPr>
        <w:widowControl w:val="0"/>
        <w:autoSpaceDE w:val="0"/>
        <w:autoSpaceDN w:val="0"/>
        <w:adjustRightInd w:val="0"/>
        <w:spacing w:line="360" w:lineRule="auto"/>
        <w:jc w:val="center"/>
        <w:rPr>
          <w:rFonts w:ascii="Arial" w:hAnsi="Arial" w:cs="Arial"/>
          <w:bCs/>
          <w:sz w:val="20"/>
          <w:szCs w:val="20"/>
          <w:lang w:val="es-ES"/>
        </w:rPr>
      </w:pPr>
    </w:p>
    <w:sectPr w:rsidR="00921FEB" w:rsidRPr="00EA0123" w:rsidSect="00C2670B">
      <w:headerReference w:type="default" r:id="rId11"/>
      <w:footerReference w:type="default" r:id="rId12"/>
      <w:pgSz w:w="12240" w:h="15840"/>
      <w:pgMar w:top="1417" w:right="1701" w:bottom="1417" w:left="1701" w:header="11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B344E" w14:textId="77777777" w:rsidR="00D1723C" w:rsidRDefault="00D1723C">
      <w:r>
        <w:separator/>
      </w:r>
    </w:p>
  </w:endnote>
  <w:endnote w:type="continuationSeparator" w:id="0">
    <w:p w14:paraId="073A6E4D" w14:textId="77777777" w:rsidR="00D1723C" w:rsidRDefault="00D17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Didot">
    <w:altName w:val="Arial"/>
    <w:charset w:val="00"/>
    <w:family w:val="auto"/>
    <w:pitch w:val="variable"/>
    <w:sig w:usb0="00000000" w:usb1="00000000" w:usb2="00000000" w:usb3="00000000" w:csb0="000001FB" w:csb1="00000000"/>
  </w:font>
  <w:font w:name="Arial-ItalicM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040490"/>
      <w:docPartObj>
        <w:docPartGallery w:val="Page Numbers (Bottom of Page)"/>
        <w:docPartUnique/>
      </w:docPartObj>
    </w:sdtPr>
    <w:sdtContent>
      <w:p w14:paraId="18CE473D" w14:textId="065ABA92" w:rsidR="009E1773" w:rsidRDefault="009E1773">
        <w:pPr>
          <w:pStyle w:val="Piedepgina"/>
          <w:jc w:val="right"/>
        </w:pPr>
        <w:r>
          <w:fldChar w:fldCharType="begin"/>
        </w:r>
        <w:r>
          <w:instrText>PAGE   \* MERGEFORMAT</w:instrText>
        </w:r>
        <w:r>
          <w:fldChar w:fldCharType="separate"/>
        </w:r>
        <w:r w:rsidR="0001107A" w:rsidRPr="0001107A">
          <w:rPr>
            <w:noProof/>
            <w:lang w:val="es-ES"/>
          </w:rPr>
          <w:t>21</w:t>
        </w:r>
        <w:r>
          <w:fldChar w:fldCharType="end"/>
        </w:r>
      </w:p>
    </w:sdtContent>
  </w:sdt>
  <w:p w14:paraId="3C8FBF2F" w14:textId="77777777" w:rsidR="009E1773" w:rsidRDefault="009E177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3E1AF" w14:textId="77777777" w:rsidR="00D1723C" w:rsidRDefault="00D1723C">
      <w:r>
        <w:separator/>
      </w:r>
    </w:p>
  </w:footnote>
  <w:footnote w:type="continuationSeparator" w:id="0">
    <w:p w14:paraId="20AEDE90" w14:textId="77777777" w:rsidR="00D1723C" w:rsidRDefault="00D1723C">
      <w:r>
        <w:continuationSeparator/>
      </w:r>
    </w:p>
  </w:footnote>
  <w:footnote w:id="1">
    <w:p w14:paraId="54F71E30" w14:textId="77777777" w:rsidR="009E1773" w:rsidRPr="00893CCB" w:rsidRDefault="009E1773" w:rsidP="001D5E9E">
      <w:pPr>
        <w:widowControl w:val="0"/>
        <w:autoSpaceDE w:val="0"/>
        <w:autoSpaceDN w:val="0"/>
        <w:adjustRightInd w:val="0"/>
        <w:ind w:right="-93"/>
        <w:jc w:val="both"/>
        <w:rPr>
          <w:rFonts w:ascii="Arial" w:hAnsi="Arial" w:cs="Arial"/>
          <w:b w:val="0"/>
          <w:bCs/>
          <w:i/>
          <w:sz w:val="16"/>
        </w:rPr>
      </w:pPr>
      <w:r w:rsidRPr="00A00BC8">
        <w:rPr>
          <w:rStyle w:val="Refdenotaalpie"/>
          <w:rFonts w:ascii="Arial" w:hAnsi="Arial" w:cs="Arial"/>
          <w:sz w:val="16"/>
        </w:rPr>
        <w:footnoteRef/>
      </w:r>
      <w:r w:rsidRPr="00A00BC8">
        <w:rPr>
          <w:rFonts w:ascii="Arial" w:hAnsi="Arial" w:cs="Arial"/>
          <w:sz w:val="16"/>
        </w:rPr>
        <w:t xml:space="preserve"> </w:t>
      </w:r>
      <w:r w:rsidRPr="00893CCB">
        <w:rPr>
          <w:rFonts w:ascii="Arial" w:hAnsi="Arial" w:cs="Arial"/>
          <w:b w:val="0"/>
          <w:bCs/>
          <w:sz w:val="16"/>
        </w:rPr>
        <w:t xml:space="preserve">CPEUM (1917). </w:t>
      </w:r>
      <w:r>
        <w:rPr>
          <w:rFonts w:ascii="Arial" w:hAnsi="Arial" w:cs="Arial"/>
          <w:b w:val="0"/>
          <w:bCs/>
          <w:i/>
          <w:sz w:val="16"/>
          <w:u w:val="single"/>
        </w:rPr>
        <w:t>A</w:t>
      </w:r>
      <w:r w:rsidRPr="00A00BC8">
        <w:rPr>
          <w:rFonts w:ascii="Arial" w:hAnsi="Arial" w:cs="Arial"/>
          <w:b w:val="0"/>
          <w:bCs/>
          <w:i/>
          <w:sz w:val="16"/>
          <w:u w:val="single"/>
        </w:rPr>
        <w:t xml:space="preserve">rtículo 102 </w:t>
      </w:r>
      <w:r w:rsidRPr="00A00BC8">
        <w:rPr>
          <w:rFonts w:ascii="Arial" w:hAnsi="Arial" w:cs="Arial"/>
          <w:b w:val="0"/>
          <w:bCs/>
          <w:i/>
          <w:sz w:val="16"/>
          <w:u w:val="single"/>
          <w:lang w:val="es-ES"/>
        </w:rPr>
        <w:t>apartado B</w:t>
      </w:r>
      <w:r w:rsidRPr="00A00BC8">
        <w:rPr>
          <w:rFonts w:ascii="Arial" w:hAnsi="Arial" w:cs="Arial"/>
          <w:b w:val="0"/>
          <w:bCs/>
          <w:i/>
          <w:sz w:val="16"/>
          <w:lang w:val="es-ES"/>
        </w:rPr>
        <w:t>:</w:t>
      </w:r>
      <w:r w:rsidRPr="00A00BC8">
        <w:rPr>
          <w:rFonts w:ascii="Arial" w:hAnsi="Arial" w:cs="Arial"/>
          <w:b w:val="0"/>
          <w:bCs/>
          <w:i/>
          <w:sz w:val="16"/>
        </w:rPr>
        <w:t xml:space="preserve"> “El Congreso de la Unión y las legislaturas de las entidades federativas, en el ámbito de sus respectivas competencias, establecerán organismos de protección de los derechos humanos que ampara el orden jurídico mexicano, los que conocerán de quejas en contra de actos u omisiones de naturaleza administrativa provenientes de cualquier autoridad o servidor público, con excepción de los del Poder Judicial de la Federación, que violen estos derechos</w:t>
      </w:r>
      <w:r>
        <w:rPr>
          <w:rFonts w:ascii="Arial" w:hAnsi="Arial" w:cs="Arial"/>
          <w:b w:val="0"/>
          <w:bCs/>
          <w:i/>
          <w:sz w:val="16"/>
        </w:rPr>
        <w:t>…”</w:t>
      </w:r>
    </w:p>
    <w:p w14:paraId="274DF21A" w14:textId="77777777" w:rsidR="009E1773" w:rsidRPr="00A00BC8" w:rsidRDefault="009E1773" w:rsidP="001D5E9E">
      <w:pPr>
        <w:widowControl w:val="0"/>
        <w:autoSpaceDE w:val="0"/>
        <w:autoSpaceDN w:val="0"/>
        <w:adjustRightInd w:val="0"/>
        <w:ind w:right="-93"/>
        <w:jc w:val="both"/>
        <w:rPr>
          <w:rFonts w:ascii="Arial" w:hAnsi="Arial" w:cs="Arial"/>
          <w:b w:val="0"/>
          <w:bCs/>
          <w:i/>
          <w:sz w:val="16"/>
        </w:rPr>
      </w:pPr>
      <w:r w:rsidRPr="00893CCB">
        <w:rPr>
          <w:rFonts w:ascii="Arial" w:hAnsi="Arial" w:cs="Arial"/>
          <w:b w:val="0"/>
          <w:bCs/>
          <w:sz w:val="16"/>
        </w:rPr>
        <w:t xml:space="preserve">CPECZ (1918). </w:t>
      </w:r>
      <w:r>
        <w:rPr>
          <w:rFonts w:ascii="Arial" w:hAnsi="Arial" w:cs="Arial"/>
          <w:b w:val="0"/>
          <w:bCs/>
          <w:i/>
          <w:sz w:val="16"/>
          <w:u w:val="single"/>
        </w:rPr>
        <w:t>A</w:t>
      </w:r>
      <w:r w:rsidRPr="00A00BC8">
        <w:rPr>
          <w:rFonts w:ascii="Arial" w:hAnsi="Arial" w:cs="Arial"/>
          <w:b w:val="0"/>
          <w:bCs/>
          <w:i/>
          <w:sz w:val="16"/>
          <w:u w:val="single"/>
        </w:rPr>
        <w:t>rtículo 195</w:t>
      </w:r>
      <w:r w:rsidRPr="00A00BC8">
        <w:rPr>
          <w:rFonts w:ascii="Arial" w:hAnsi="Arial" w:cs="Arial"/>
          <w:b w:val="0"/>
          <w:bCs/>
          <w:i/>
          <w:sz w:val="16"/>
        </w:rPr>
        <w:t>:</w:t>
      </w:r>
      <w:r>
        <w:rPr>
          <w:rFonts w:ascii="Arial" w:hAnsi="Arial" w:cs="Arial"/>
          <w:b w:val="0"/>
          <w:bCs/>
          <w:i/>
          <w:sz w:val="16"/>
        </w:rPr>
        <w:t xml:space="preserve"> “</w:t>
      </w:r>
      <w:r w:rsidRPr="00A00BC8">
        <w:rPr>
          <w:rFonts w:ascii="Arial" w:hAnsi="Arial" w:cs="Arial"/>
          <w:b w:val="0"/>
          <w:bCs/>
          <w:i/>
          <w:sz w:val="16"/>
        </w:rPr>
        <w:t>…Esta Constitución garantiza el ejercicio libre, democrático y equitativo de los Derechos Humanos. Su estudio, protección, difusión y promoción se realizará a través de un Organismo Público Autónomo denominado Comisión de Derechos Humanos del Estado de Coahuila, dotado de personalidad jurídica y patrimonio propio. La Comisión de Derechos Humanos del Estado de Coahuila, se constituirá conforme a lo siguiente:</w:t>
      </w:r>
      <w:r>
        <w:rPr>
          <w:rFonts w:ascii="Arial" w:hAnsi="Arial" w:cs="Arial"/>
          <w:b w:val="0"/>
          <w:bCs/>
          <w:i/>
          <w:sz w:val="16"/>
        </w:rPr>
        <w:t xml:space="preserve"> </w:t>
      </w:r>
      <w:r w:rsidRPr="00A00BC8">
        <w:rPr>
          <w:rFonts w:ascii="Arial" w:hAnsi="Arial" w:cs="Arial"/>
          <w:b w:val="0"/>
          <w:bCs/>
          <w:i/>
          <w:sz w:val="16"/>
        </w:rPr>
        <w:t xml:space="preserve">… </w:t>
      </w:r>
    </w:p>
    <w:p w14:paraId="744DA10A" w14:textId="77777777" w:rsidR="009E1773" w:rsidRPr="00893CCB" w:rsidRDefault="009E1773" w:rsidP="001D5E9E">
      <w:pPr>
        <w:widowControl w:val="0"/>
        <w:autoSpaceDE w:val="0"/>
        <w:autoSpaceDN w:val="0"/>
        <w:adjustRightInd w:val="0"/>
        <w:ind w:right="-93"/>
        <w:jc w:val="both"/>
        <w:rPr>
          <w:rFonts w:ascii="Arial" w:hAnsi="Arial" w:cs="Arial"/>
          <w:b w:val="0"/>
          <w:bCs/>
          <w:i/>
          <w:sz w:val="16"/>
        </w:rPr>
      </w:pPr>
      <w:r w:rsidRPr="00A00BC8">
        <w:rPr>
          <w:rFonts w:ascii="Arial" w:hAnsi="Arial" w:cs="Arial"/>
          <w:b w:val="0"/>
          <w:bCs/>
          <w:i/>
          <w:sz w:val="16"/>
        </w:rPr>
        <w:t>8. Conocerá de quejas en contra de actos u omisiones provenientes de cualquier autoridad o servidor público estatal o municipal; sin embargo, no será competente tratándose de asuntos electorales, laborales y jurisdiccionales…</w:t>
      </w:r>
      <w:r>
        <w:rPr>
          <w:rFonts w:ascii="Arial" w:hAnsi="Arial" w:cs="Arial"/>
          <w:b w:val="0"/>
          <w:bCs/>
          <w:i/>
          <w:sz w:val="16"/>
        </w:rPr>
        <w:t>”</w:t>
      </w:r>
    </w:p>
    <w:p w14:paraId="6127F56A" w14:textId="77777777" w:rsidR="009E1773" w:rsidRDefault="009E1773" w:rsidP="001D5E9E">
      <w:pPr>
        <w:widowControl w:val="0"/>
        <w:autoSpaceDE w:val="0"/>
        <w:autoSpaceDN w:val="0"/>
        <w:adjustRightInd w:val="0"/>
        <w:ind w:right="-93"/>
        <w:jc w:val="both"/>
        <w:rPr>
          <w:rFonts w:ascii="Arial" w:hAnsi="Arial" w:cs="Arial"/>
          <w:b w:val="0"/>
          <w:bCs/>
          <w:sz w:val="16"/>
        </w:rPr>
      </w:pPr>
      <w:r w:rsidRPr="00893CCB">
        <w:rPr>
          <w:rFonts w:ascii="Arial" w:hAnsi="Arial" w:cs="Arial"/>
          <w:b w:val="0"/>
          <w:bCs/>
          <w:sz w:val="16"/>
        </w:rPr>
        <w:t>Ley de la CDHEC (2007).</w:t>
      </w:r>
      <w:r>
        <w:rPr>
          <w:rFonts w:ascii="Arial" w:hAnsi="Arial" w:cs="Arial"/>
          <w:b w:val="0"/>
          <w:bCs/>
          <w:sz w:val="16"/>
        </w:rPr>
        <w:t xml:space="preserve"> </w:t>
      </w:r>
    </w:p>
    <w:p w14:paraId="54FEDC37" w14:textId="77777777" w:rsidR="009E1773" w:rsidRPr="00893CCB" w:rsidRDefault="009E1773" w:rsidP="001D5E9E">
      <w:pPr>
        <w:widowControl w:val="0"/>
        <w:autoSpaceDE w:val="0"/>
        <w:autoSpaceDN w:val="0"/>
        <w:adjustRightInd w:val="0"/>
        <w:ind w:right="-93"/>
        <w:jc w:val="both"/>
        <w:rPr>
          <w:rFonts w:ascii="Arial" w:hAnsi="Arial" w:cs="Arial"/>
          <w:b w:val="0"/>
          <w:bCs/>
          <w:sz w:val="16"/>
        </w:rPr>
      </w:pPr>
      <w:r w:rsidRPr="00893CCB">
        <w:rPr>
          <w:rFonts w:ascii="Arial" w:hAnsi="Arial" w:cs="Arial"/>
          <w:b w:val="0"/>
          <w:bCs/>
          <w:i/>
          <w:sz w:val="16"/>
          <w:u w:val="single"/>
        </w:rPr>
        <w:t>Artículo 19</w:t>
      </w:r>
      <w:r w:rsidRPr="00335FA0">
        <w:rPr>
          <w:rFonts w:ascii="Arial" w:hAnsi="Arial" w:cs="Arial"/>
          <w:b w:val="0"/>
          <w:bCs/>
          <w:i/>
          <w:sz w:val="16"/>
        </w:rPr>
        <w:t xml:space="preserve">. </w:t>
      </w:r>
      <w:r>
        <w:rPr>
          <w:rFonts w:ascii="Arial" w:hAnsi="Arial" w:cs="Arial"/>
          <w:b w:val="0"/>
          <w:bCs/>
          <w:i/>
          <w:sz w:val="16"/>
        </w:rPr>
        <w:t>“</w:t>
      </w:r>
      <w:r w:rsidRPr="00335FA0">
        <w:rPr>
          <w:rFonts w:ascii="Arial" w:hAnsi="Arial" w:cs="Arial"/>
          <w:b w:val="0"/>
          <w:bCs/>
          <w:i/>
          <w:sz w:val="16"/>
        </w:rPr>
        <w:t>La Comisión tiene competencia en todo el territorio del Estado, y conocerá de oficio o a petición de parte, de las quejas en contra de actos u omisiones de naturaleza administrativa provenientes de cualquier autoridad o servidor público…</w:t>
      </w:r>
      <w:r>
        <w:rPr>
          <w:rFonts w:ascii="Arial" w:hAnsi="Arial" w:cs="Arial"/>
          <w:b w:val="0"/>
          <w:bCs/>
          <w:i/>
          <w:sz w:val="16"/>
        </w:rPr>
        <w:t>”</w:t>
      </w:r>
    </w:p>
    <w:p w14:paraId="50531BB9" w14:textId="77777777" w:rsidR="009E1773" w:rsidRPr="00335FA0" w:rsidRDefault="009E1773" w:rsidP="001D5E9E">
      <w:pPr>
        <w:widowControl w:val="0"/>
        <w:autoSpaceDE w:val="0"/>
        <w:autoSpaceDN w:val="0"/>
        <w:adjustRightInd w:val="0"/>
        <w:ind w:right="-93"/>
        <w:jc w:val="both"/>
        <w:rPr>
          <w:rFonts w:ascii="Arial" w:hAnsi="Arial" w:cs="Arial"/>
          <w:b w:val="0"/>
          <w:bCs/>
          <w:i/>
          <w:sz w:val="16"/>
        </w:rPr>
      </w:pPr>
      <w:r w:rsidRPr="00893CCB">
        <w:rPr>
          <w:rFonts w:ascii="Arial" w:hAnsi="Arial" w:cs="Arial"/>
          <w:b w:val="0"/>
          <w:bCs/>
          <w:i/>
          <w:sz w:val="16"/>
          <w:u w:val="single"/>
        </w:rPr>
        <w:t>Artículo 20</w:t>
      </w:r>
      <w:r w:rsidRPr="00335FA0">
        <w:rPr>
          <w:rFonts w:ascii="Arial" w:hAnsi="Arial" w:cs="Arial"/>
          <w:b w:val="0"/>
          <w:bCs/>
          <w:i/>
          <w:sz w:val="16"/>
        </w:rPr>
        <w:t xml:space="preserve">. Para el cumplimiento de su objeto, la Comisión tiene las atribuciones siguientes: </w:t>
      </w:r>
    </w:p>
    <w:p w14:paraId="1F5B57B5" w14:textId="77777777" w:rsidR="009E1773" w:rsidRPr="00335FA0" w:rsidRDefault="009E1773"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I. Estudiar, analizar, investigar y determinar la existencia, en los términos previstos por esta ley, de presuntas violaciones de Derechos Humanos, por actos u omisiones de autoridades administrativas de carácter estatal y municipal;</w:t>
      </w:r>
      <w:r>
        <w:rPr>
          <w:rFonts w:ascii="Arial" w:hAnsi="Arial" w:cs="Arial"/>
          <w:b w:val="0"/>
          <w:bCs/>
          <w:i/>
          <w:sz w:val="16"/>
        </w:rPr>
        <w:t>..”</w:t>
      </w:r>
    </w:p>
  </w:footnote>
  <w:footnote w:id="2">
    <w:p w14:paraId="0E4089E2" w14:textId="77777777" w:rsidR="009E1773" w:rsidRPr="00335FA0" w:rsidRDefault="009E1773" w:rsidP="001D5E9E">
      <w:pPr>
        <w:widowControl w:val="0"/>
        <w:autoSpaceDE w:val="0"/>
        <w:autoSpaceDN w:val="0"/>
        <w:adjustRightInd w:val="0"/>
        <w:ind w:right="-93"/>
        <w:jc w:val="both"/>
        <w:rPr>
          <w:rFonts w:ascii="Arial" w:hAnsi="Arial" w:cs="Arial"/>
          <w:b w:val="0"/>
          <w:bCs/>
          <w:i/>
          <w:sz w:val="16"/>
        </w:rPr>
      </w:pPr>
      <w:r w:rsidRPr="001D5E9E">
        <w:rPr>
          <w:rStyle w:val="Refdenotaalpie"/>
          <w:rFonts w:ascii="Arial" w:hAnsi="Arial" w:cs="Arial"/>
          <w:b w:val="0"/>
          <w:bCs/>
          <w:sz w:val="16"/>
        </w:rPr>
        <w:footnoteRef/>
      </w:r>
      <w:r>
        <w:t xml:space="preserve"> </w:t>
      </w:r>
      <w:r w:rsidRPr="00893CCB">
        <w:rPr>
          <w:rFonts w:ascii="Arial" w:hAnsi="Arial" w:cs="Arial"/>
          <w:b w:val="0"/>
          <w:bCs/>
          <w:sz w:val="16"/>
        </w:rPr>
        <w:t>Reglamento Interior de la CDHEC (2013)</w:t>
      </w:r>
      <w:r>
        <w:rPr>
          <w:rFonts w:ascii="Arial" w:hAnsi="Arial" w:cs="Arial"/>
          <w:b w:val="0"/>
          <w:bCs/>
          <w:sz w:val="16"/>
        </w:rPr>
        <w:t xml:space="preserve">. </w:t>
      </w:r>
      <w:r>
        <w:rPr>
          <w:rFonts w:ascii="Arial" w:hAnsi="Arial" w:cs="Arial"/>
          <w:b w:val="0"/>
          <w:bCs/>
          <w:i/>
          <w:sz w:val="16"/>
          <w:u w:val="single"/>
        </w:rPr>
        <w:t>A</w:t>
      </w:r>
      <w:r w:rsidRPr="00335FA0">
        <w:rPr>
          <w:rFonts w:ascii="Arial" w:hAnsi="Arial" w:cs="Arial"/>
          <w:b w:val="0"/>
          <w:bCs/>
          <w:i/>
          <w:sz w:val="16"/>
          <w:u w:val="single"/>
        </w:rPr>
        <w:t>rtículo 99</w:t>
      </w:r>
      <w:r w:rsidRPr="00335FA0">
        <w:rPr>
          <w:rFonts w:ascii="Arial" w:hAnsi="Arial" w:cs="Arial"/>
          <w:b w:val="0"/>
          <w:bCs/>
          <w:i/>
          <w:sz w:val="16"/>
        </w:rPr>
        <w:t xml:space="preserve">: Los textos de las recomendaciones contendrán los siguientes elementos:  </w:t>
      </w:r>
    </w:p>
    <w:p w14:paraId="5CF64F62" w14:textId="77777777" w:rsidR="009E1773" w:rsidRPr="00335FA0" w:rsidRDefault="009E1773"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 Nombre de la parte quejosa, autoridad o servidor público señalado como probable responsable, número de expediente, lugar y fecha; </w:t>
      </w:r>
    </w:p>
    <w:p w14:paraId="705049DA" w14:textId="77777777" w:rsidR="009E1773" w:rsidRPr="00335FA0" w:rsidRDefault="009E1773"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II. Descripción de los hechos violatorios de derechos humanos. </w:t>
      </w:r>
    </w:p>
    <w:p w14:paraId="532E1593" w14:textId="77777777" w:rsidR="009E1773" w:rsidRPr="00335FA0" w:rsidRDefault="009E1773"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III. Enumeración de las evidencias que demuestran la violación de derechos humanos. </w:t>
      </w:r>
    </w:p>
    <w:p w14:paraId="29FE791A" w14:textId="77777777" w:rsidR="009E1773" w:rsidRPr="00335FA0" w:rsidRDefault="009E1773"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IV. Descripción de la situación jurídica generada por la violación de derechos humanos y del contexto en el que los hechos se presentaron. </w:t>
      </w:r>
    </w:p>
    <w:p w14:paraId="2278A5FA" w14:textId="77777777" w:rsidR="009E1773" w:rsidRPr="00335FA0" w:rsidRDefault="009E1773"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V. Observaciones, análisis de pruebas y razonamientos lógico-jurídicos y de equidad en los que se soporte la convicción sobre la violación de derechos humanos reclamada. </w:t>
      </w:r>
    </w:p>
    <w:p w14:paraId="09841EE5" w14:textId="77777777" w:rsidR="009E1773" w:rsidRPr="001D5E9E" w:rsidRDefault="009E1773" w:rsidP="001D5E9E">
      <w:pPr>
        <w:widowControl w:val="0"/>
        <w:autoSpaceDE w:val="0"/>
        <w:autoSpaceDN w:val="0"/>
        <w:adjustRightInd w:val="0"/>
        <w:ind w:right="-93"/>
        <w:jc w:val="both"/>
        <w:rPr>
          <w:rFonts w:ascii="Arial" w:hAnsi="Arial" w:cs="Arial"/>
          <w:b w:val="0"/>
          <w:bCs/>
          <w:i/>
          <w:sz w:val="16"/>
          <w:lang w:val="es-ES"/>
        </w:rPr>
      </w:pPr>
      <w:r w:rsidRPr="00335FA0">
        <w:rPr>
          <w:rFonts w:ascii="Arial" w:hAnsi="Arial" w:cs="Arial"/>
          <w:b w:val="0"/>
          <w:bCs/>
          <w:i/>
          <w:sz w:val="16"/>
        </w:rPr>
        <w:t>VI. Recomendaciones específicas, que son las acciones que se solicitan a la autoridad para que las lleve a cabo, a efecto de reparar la violación de derechos humanos y sancionar a los responsables.”</w:t>
      </w:r>
      <w:r w:rsidRPr="00335FA0">
        <w:rPr>
          <w:rFonts w:ascii="Arial" w:hAnsi="Arial" w:cs="Arial"/>
          <w:b w:val="0"/>
          <w:bCs/>
          <w:i/>
          <w:sz w:val="16"/>
          <w:lang w:val="es-ES"/>
        </w:rPr>
        <w:t xml:space="preserve"> </w:t>
      </w:r>
    </w:p>
  </w:footnote>
  <w:footnote w:id="3">
    <w:p w14:paraId="2CA1FE13" w14:textId="77777777" w:rsidR="009E1773" w:rsidRPr="00B613A0" w:rsidRDefault="009E1773" w:rsidP="001D5E9E">
      <w:pPr>
        <w:widowControl w:val="0"/>
        <w:autoSpaceDE w:val="0"/>
        <w:autoSpaceDN w:val="0"/>
        <w:adjustRightInd w:val="0"/>
        <w:ind w:right="49"/>
        <w:jc w:val="both"/>
        <w:rPr>
          <w:rFonts w:ascii="Arial" w:hAnsi="Arial" w:cs="Arial"/>
          <w:b w:val="0"/>
          <w:sz w:val="16"/>
        </w:rPr>
      </w:pPr>
      <w:r w:rsidRPr="001D5E9E">
        <w:rPr>
          <w:rStyle w:val="Refdenotaalpie"/>
          <w:rFonts w:ascii="Arial" w:hAnsi="Arial" w:cs="Arial"/>
          <w:b w:val="0"/>
          <w:bCs/>
          <w:sz w:val="16"/>
        </w:rPr>
        <w:footnoteRef/>
      </w:r>
      <w:r w:rsidRPr="00B613A0">
        <w:rPr>
          <w:rFonts w:ascii="Arial" w:hAnsi="Arial" w:cs="Arial"/>
          <w:b w:val="0"/>
          <w:bCs/>
          <w:sz w:val="16"/>
        </w:rPr>
        <w:t xml:space="preserve">CPEUM (1917). </w:t>
      </w:r>
      <w:r>
        <w:rPr>
          <w:rFonts w:ascii="Arial" w:hAnsi="Arial" w:cs="Arial"/>
          <w:b w:val="0"/>
          <w:bCs/>
          <w:i/>
          <w:sz w:val="16"/>
          <w:u w:val="single"/>
        </w:rPr>
        <w:t>A</w:t>
      </w:r>
      <w:r w:rsidRPr="00A00BC8">
        <w:rPr>
          <w:rFonts w:ascii="Arial" w:hAnsi="Arial" w:cs="Arial"/>
          <w:b w:val="0"/>
          <w:bCs/>
          <w:i/>
          <w:sz w:val="16"/>
          <w:u w:val="single"/>
        </w:rPr>
        <w:t xml:space="preserve">rtículo 102 </w:t>
      </w:r>
      <w:r w:rsidRPr="00A00BC8">
        <w:rPr>
          <w:rFonts w:ascii="Arial" w:hAnsi="Arial" w:cs="Arial"/>
          <w:b w:val="0"/>
          <w:bCs/>
          <w:i/>
          <w:sz w:val="16"/>
          <w:u w:val="single"/>
          <w:lang w:val="es-ES"/>
        </w:rPr>
        <w:t>apartado B</w:t>
      </w:r>
      <w:r w:rsidRPr="00A00BC8">
        <w:rPr>
          <w:rFonts w:ascii="Arial" w:hAnsi="Arial" w:cs="Arial"/>
          <w:b w:val="0"/>
          <w:bCs/>
          <w:i/>
          <w:sz w:val="16"/>
          <w:lang w:val="es-ES"/>
        </w:rPr>
        <w:t>:</w:t>
      </w:r>
      <w:r w:rsidRPr="00A00BC8">
        <w:rPr>
          <w:rFonts w:ascii="Arial" w:hAnsi="Arial" w:cs="Arial"/>
          <w:b w:val="0"/>
          <w:bCs/>
          <w:i/>
          <w:sz w:val="16"/>
        </w:rPr>
        <w:t xml:space="preserve"> “</w:t>
      </w:r>
      <w:r>
        <w:rPr>
          <w:rFonts w:ascii="Arial" w:hAnsi="Arial" w:cs="Arial"/>
          <w:b w:val="0"/>
          <w:bCs/>
          <w:i/>
          <w:sz w:val="16"/>
        </w:rPr>
        <w:t>…</w:t>
      </w:r>
      <w:r w:rsidRPr="00A00BC8">
        <w:rPr>
          <w:rFonts w:ascii="Arial" w:hAnsi="Arial" w:cs="Arial"/>
          <w:b w:val="0"/>
          <w:bCs/>
          <w:i/>
          <w:sz w:val="16"/>
        </w:rPr>
        <w:t>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w:t>
      </w:r>
      <w:r w:rsidRPr="00A00BC8">
        <w:rPr>
          <w:rFonts w:ascii="Arial" w:hAnsi="Arial" w:cs="Arial"/>
          <w:b w:val="0"/>
          <w:i/>
          <w:sz w:val="16"/>
        </w:rPr>
        <w:t xml:space="preserve"> o servidores públicos responsables para que comparezcan ante dichos órganos legislativos, a efecto de que expliquen el motivo de su negativa</w:t>
      </w:r>
      <w:r>
        <w:rPr>
          <w:rFonts w:ascii="Arial" w:hAnsi="Arial" w:cs="Arial"/>
          <w:b w:val="0"/>
          <w:i/>
          <w:sz w:val="16"/>
        </w:rPr>
        <w:t>…</w:t>
      </w:r>
      <w:r w:rsidRPr="00A00BC8">
        <w:rPr>
          <w:rFonts w:ascii="Arial" w:hAnsi="Arial" w:cs="Arial"/>
          <w:b w:val="0"/>
          <w:i/>
          <w:sz w:val="16"/>
        </w:rPr>
        <w:t>”</w:t>
      </w:r>
    </w:p>
    <w:p w14:paraId="5D9CF24C" w14:textId="77777777" w:rsidR="009E1773" w:rsidRPr="00A00BC8" w:rsidRDefault="009E1773" w:rsidP="001D5E9E">
      <w:pPr>
        <w:widowControl w:val="0"/>
        <w:autoSpaceDE w:val="0"/>
        <w:autoSpaceDN w:val="0"/>
        <w:adjustRightInd w:val="0"/>
        <w:ind w:right="49"/>
        <w:jc w:val="both"/>
        <w:rPr>
          <w:rFonts w:ascii="Arial" w:hAnsi="Arial" w:cs="Arial"/>
          <w:b w:val="0"/>
          <w:bCs/>
          <w:i/>
          <w:sz w:val="16"/>
        </w:rPr>
      </w:pPr>
      <w:r w:rsidRPr="00B613A0">
        <w:rPr>
          <w:rFonts w:ascii="Arial" w:hAnsi="Arial" w:cs="Arial"/>
          <w:b w:val="0"/>
          <w:bCs/>
          <w:sz w:val="16"/>
        </w:rPr>
        <w:t xml:space="preserve">CPECZ (1918). </w:t>
      </w:r>
      <w:r>
        <w:rPr>
          <w:rFonts w:ascii="Arial" w:hAnsi="Arial" w:cs="Arial"/>
          <w:b w:val="0"/>
          <w:bCs/>
          <w:i/>
          <w:sz w:val="16"/>
          <w:u w:val="single"/>
        </w:rPr>
        <w:t>A</w:t>
      </w:r>
      <w:r w:rsidRPr="00A00BC8">
        <w:rPr>
          <w:rFonts w:ascii="Arial" w:hAnsi="Arial" w:cs="Arial"/>
          <w:b w:val="0"/>
          <w:bCs/>
          <w:i/>
          <w:sz w:val="16"/>
          <w:u w:val="single"/>
        </w:rPr>
        <w:t>rtículo 195</w:t>
      </w:r>
      <w:r w:rsidRPr="00A00BC8">
        <w:rPr>
          <w:rFonts w:ascii="Arial" w:hAnsi="Arial" w:cs="Arial"/>
          <w:b w:val="0"/>
          <w:bCs/>
          <w:i/>
          <w:sz w:val="16"/>
        </w:rPr>
        <w:t>:</w:t>
      </w:r>
      <w:r>
        <w:rPr>
          <w:rFonts w:ascii="Arial" w:hAnsi="Arial" w:cs="Arial"/>
          <w:b w:val="0"/>
          <w:bCs/>
          <w:i/>
          <w:sz w:val="16"/>
        </w:rPr>
        <w:t xml:space="preserve"> “</w:t>
      </w:r>
      <w:r w:rsidRPr="00A00BC8">
        <w:rPr>
          <w:rFonts w:ascii="Arial" w:hAnsi="Arial" w:cs="Arial"/>
          <w:b w:val="0"/>
          <w:bCs/>
          <w:i/>
          <w:sz w:val="16"/>
        </w:rPr>
        <w:t>…. La Comisión de Derechos Humanos del Estado de Coahuila, se constituirá conforme a lo siguiente:</w:t>
      </w:r>
      <w:r>
        <w:rPr>
          <w:rFonts w:ascii="Arial" w:hAnsi="Arial" w:cs="Arial"/>
          <w:b w:val="0"/>
          <w:bCs/>
          <w:i/>
          <w:sz w:val="16"/>
        </w:rPr>
        <w:t>..</w:t>
      </w:r>
    </w:p>
    <w:p w14:paraId="69082DD1" w14:textId="77777777" w:rsidR="009E1773" w:rsidRPr="00F60B74" w:rsidRDefault="009E1773" w:rsidP="001D5E9E">
      <w:pPr>
        <w:widowControl w:val="0"/>
        <w:autoSpaceDE w:val="0"/>
        <w:autoSpaceDN w:val="0"/>
        <w:adjustRightInd w:val="0"/>
        <w:ind w:right="49"/>
        <w:jc w:val="both"/>
        <w:rPr>
          <w:rFonts w:ascii="Arial" w:hAnsi="Arial" w:cs="Arial"/>
          <w:b w:val="0"/>
          <w:bCs/>
          <w:sz w:val="16"/>
        </w:rPr>
      </w:pPr>
      <w:r w:rsidRPr="00A00BC8">
        <w:rPr>
          <w:rFonts w:ascii="Arial" w:hAnsi="Arial" w:cs="Arial"/>
          <w:b w:val="0"/>
          <w:bCs/>
          <w:i/>
          <w:sz w:val="16"/>
        </w:rPr>
        <w:t>13. Formulará recomendaciones públicas, no vinculatorias, denuncias y quejas ante las autoridades respectivas</w:t>
      </w:r>
      <w:r w:rsidRPr="00F60B74">
        <w:rPr>
          <w:rFonts w:ascii="Arial" w:hAnsi="Arial" w:cs="Arial"/>
          <w:b w:val="0"/>
          <w:bCs/>
          <w:sz w:val="16"/>
        </w:rPr>
        <w:t>…”</w:t>
      </w:r>
    </w:p>
    <w:p w14:paraId="79D28D74" w14:textId="77777777" w:rsidR="009E1773" w:rsidRPr="001D5E9E" w:rsidRDefault="009E1773" w:rsidP="001D5E9E">
      <w:pPr>
        <w:widowControl w:val="0"/>
        <w:autoSpaceDE w:val="0"/>
        <w:autoSpaceDN w:val="0"/>
        <w:adjustRightInd w:val="0"/>
        <w:ind w:right="49"/>
        <w:jc w:val="both"/>
        <w:rPr>
          <w:rFonts w:ascii="Arial" w:hAnsi="Arial" w:cs="Arial"/>
          <w:b w:val="0"/>
          <w:bCs/>
          <w:i/>
          <w:sz w:val="16"/>
        </w:rPr>
      </w:pPr>
      <w:r w:rsidRPr="00F60B74">
        <w:rPr>
          <w:rFonts w:ascii="Arial" w:hAnsi="Arial" w:cs="Arial"/>
          <w:b w:val="0"/>
          <w:bCs/>
          <w:sz w:val="16"/>
        </w:rPr>
        <w:t xml:space="preserve">Ley de la CDHEC (2007). </w:t>
      </w:r>
      <w:r>
        <w:rPr>
          <w:rFonts w:ascii="Arial" w:hAnsi="Arial" w:cs="Arial"/>
          <w:b w:val="0"/>
          <w:bCs/>
          <w:i/>
          <w:sz w:val="16"/>
          <w:u w:val="single"/>
        </w:rPr>
        <w:t>A</w:t>
      </w:r>
      <w:r w:rsidRPr="001D5E9E">
        <w:rPr>
          <w:rFonts w:ascii="Arial" w:hAnsi="Arial" w:cs="Arial"/>
          <w:b w:val="0"/>
          <w:bCs/>
          <w:i/>
          <w:sz w:val="16"/>
          <w:u w:val="single"/>
        </w:rPr>
        <w:t>rtículo 20</w:t>
      </w:r>
      <w:r>
        <w:rPr>
          <w:rFonts w:ascii="Arial" w:hAnsi="Arial" w:cs="Arial"/>
          <w:b w:val="0"/>
          <w:bCs/>
          <w:i/>
          <w:sz w:val="16"/>
        </w:rPr>
        <w:t>:</w:t>
      </w:r>
      <w:r w:rsidRPr="001D5E9E">
        <w:rPr>
          <w:rFonts w:ascii="Arial" w:hAnsi="Arial" w:cs="Arial"/>
          <w:b w:val="0"/>
          <w:bCs/>
          <w:i/>
          <w:sz w:val="16"/>
        </w:rPr>
        <w:t xml:space="preserve"> Para el cumplimiento de su objeto, la Comisión tiene las atribuciones siguientes:</w:t>
      </w:r>
      <w:r>
        <w:rPr>
          <w:rFonts w:ascii="Arial" w:hAnsi="Arial" w:cs="Arial"/>
          <w:b w:val="0"/>
          <w:bCs/>
          <w:i/>
          <w:sz w:val="16"/>
        </w:rPr>
        <w:t>…</w:t>
      </w:r>
      <w:r w:rsidRPr="001D5E9E">
        <w:rPr>
          <w:rFonts w:ascii="Arial" w:hAnsi="Arial" w:cs="Arial"/>
          <w:b w:val="0"/>
          <w:bCs/>
          <w:i/>
          <w:sz w:val="16"/>
        </w:rPr>
        <w:t xml:space="preserve"> </w:t>
      </w:r>
    </w:p>
    <w:p w14:paraId="1D8995E0" w14:textId="77777777" w:rsidR="009E1773" w:rsidRPr="00893CCB" w:rsidRDefault="009E1773" w:rsidP="00893CCB">
      <w:pPr>
        <w:widowControl w:val="0"/>
        <w:autoSpaceDE w:val="0"/>
        <w:autoSpaceDN w:val="0"/>
        <w:adjustRightInd w:val="0"/>
        <w:ind w:right="49"/>
        <w:jc w:val="both"/>
        <w:rPr>
          <w:rFonts w:ascii="Arial" w:hAnsi="Arial" w:cs="Arial"/>
          <w:b w:val="0"/>
          <w:bCs/>
          <w:i/>
          <w:sz w:val="16"/>
          <w:lang w:val="es-ES"/>
        </w:rPr>
      </w:pPr>
      <w:r w:rsidRPr="001D5E9E">
        <w:rPr>
          <w:rFonts w:ascii="Arial" w:hAnsi="Arial" w:cs="Arial"/>
          <w:b w:val="0"/>
          <w:bCs/>
          <w:i/>
          <w:sz w:val="16"/>
        </w:rPr>
        <w:t>IV. Formular recomendaciones públicas particulares, derivadas de los procedimientos iniciados de oficio o a petición de parte, mismas que no serán vinculatorias</w:t>
      </w:r>
      <w:r>
        <w:rPr>
          <w:rFonts w:ascii="Arial" w:hAnsi="Arial" w:cs="Arial"/>
          <w:b w:val="0"/>
          <w:bCs/>
          <w:i/>
          <w:sz w:val="16"/>
        </w:rPr>
        <w:t>;</w:t>
      </w:r>
      <w:r w:rsidRPr="001D5E9E">
        <w:rPr>
          <w:rFonts w:ascii="Arial" w:hAnsi="Arial" w:cs="Arial"/>
          <w:b w:val="0"/>
          <w:bCs/>
          <w:i/>
          <w:sz w:val="16"/>
        </w:rPr>
        <w:t xml:space="preserve"> …”</w:t>
      </w:r>
    </w:p>
  </w:footnote>
  <w:footnote w:id="4">
    <w:p w14:paraId="4FDEC3DE" w14:textId="65136C19" w:rsidR="009E1773" w:rsidRPr="00ED38FD" w:rsidRDefault="009E1773">
      <w:pPr>
        <w:pStyle w:val="Textonotapie"/>
        <w:rPr>
          <w:lang w:val="es-MX"/>
        </w:rPr>
      </w:pPr>
      <w:r>
        <w:rPr>
          <w:rStyle w:val="Refdenotaalpie"/>
        </w:rPr>
        <w:footnoteRef/>
      </w:r>
      <w:r>
        <w:t xml:space="preserve"> </w:t>
      </w:r>
      <w:r w:rsidRPr="00ED38FD">
        <w:rPr>
          <w:rFonts w:ascii="Arial" w:hAnsi="Arial" w:cs="Arial"/>
          <w:sz w:val="16"/>
          <w:lang w:val="es-MX"/>
        </w:rPr>
        <w:t>ONU: Asamblea General (1948</w:t>
      </w:r>
      <w:r w:rsidRPr="00ED38FD">
        <w:rPr>
          <w:rFonts w:ascii="Arial" w:hAnsi="Arial" w:cs="Arial"/>
          <w:b/>
          <w:color w:val="000000"/>
          <w:sz w:val="16"/>
          <w:szCs w:val="16"/>
          <w:lang w:val="es-MX" w:eastAsia="en-US"/>
        </w:rPr>
        <w:t xml:space="preserve">). </w:t>
      </w:r>
      <w:r w:rsidRPr="00ED38FD">
        <w:rPr>
          <w:rFonts w:ascii="Arial" w:hAnsi="Arial" w:cs="Arial"/>
          <w:i/>
          <w:iCs/>
          <w:color w:val="000000"/>
          <w:sz w:val="16"/>
          <w:szCs w:val="16"/>
          <w:lang w:val="es-MX" w:eastAsia="en-US"/>
        </w:rPr>
        <w:t>Declaración Universal de Derechos Humanos</w:t>
      </w:r>
      <w:r w:rsidRPr="00ED38FD">
        <w:rPr>
          <w:rFonts w:ascii="Arial" w:hAnsi="Arial" w:cs="Arial"/>
          <w:color w:val="000000"/>
          <w:sz w:val="16"/>
          <w:szCs w:val="16"/>
          <w:lang w:val="es-MX" w:eastAsia="en-US"/>
        </w:rPr>
        <w:t>, Tercera Asamblea General de las Naciones</w:t>
      </w:r>
      <w:r>
        <w:rPr>
          <w:rFonts w:ascii="Arial" w:hAnsi="Arial" w:cs="Arial"/>
          <w:color w:val="000000"/>
          <w:sz w:val="16"/>
          <w:szCs w:val="16"/>
          <w:lang w:val="es-MX" w:eastAsia="en-US"/>
        </w:rPr>
        <w:t xml:space="preserve"> </w:t>
      </w:r>
      <w:r w:rsidRPr="00ED38FD">
        <w:rPr>
          <w:rFonts w:ascii="Arial" w:hAnsi="Arial" w:cs="Arial"/>
          <w:color w:val="000000"/>
          <w:sz w:val="16"/>
          <w:szCs w:val="16"/>
          <w:lang w:val="es-MX" w:eastAsia="en-US"/>
        </w:rPr>
        <w:t>Unidas, 217 A (III), París, Francia.</w:t>
      </w:r>
      <w:r w:rsidRPr="00ED38FD">
        <w:rPr>
          <w:rFonts w:ascii="Arial" w:hAnsi="Arial" w:cs="Arial"/>
          <w:color w:val="000000"/>
          <w:sz w:val="16"/>
          <w:szCs w:val="16"/>
          <w:lang w:val="es-MX" w:eastAsia="en-US"/>
        </w:rPr>
        <w:br/>
      </w:r>
      <w:r w:rsidRPr="00ED38FD">
        <w:rPr>
          <w:rFonts w:ascii="Arial" w:hAnsi="Arial" w:cs="Arial"/>
          <w:i/>
          <w:iCs/>
          <w:color w:val="000000"/>
          <w:sz w:val="16"/>
          <w:szCs w:val="16"/>
          <w:lang w:val="es-MX" w:eastAsia="en-US"/>
        </w:rPr>
        <w:t>Artículo 8: Toda persona tiene derecho a un recurso efectivo ante los tribunales nacionales competentes, que la ampare</w:t>
      </w:r>
      <w:r w:rsidRPr="00ED38FD">
        <w:rPr>
          <w:rFonts w:ascii="Arial" w:hAnsi="Arial" w:cs="Arial"/>
          <w:i/>
          <w:iCs/>
          <w:color w:val="000000"/>
          <w:sz w:val="16"/>
          <w:szCs w:val="16"/>
          <w:lang w:val="es-MX" w:eastAsia="en-US"/>
        </w:rPr>
        <w:br/>
        <w:t>contra actos que violen sus derechos fundamentales reconocidos por la constitución o por la ley.</w:t>
      </w:r>
      <w:r w:rsidRPr="00ED38FD">
        <w:rPr>
          <w:rFonts w:ascii="Arial" w:hAnsi="Arial" w:cs="Arial"/>
          <w:i/>
          <w:iCs/>
          <w:color w:val="000000"/>
          <w:sz w:val="16"/>
          <w:szCs w:val="16"/>
          <w:lang w:val="es-MX" w:eastAsia="en-US"/>
        </w:rPr>
        <w:br/>
        <w:t>Artículo 10: Toda persona tiene derecho, en condiciones de plena igualdad, a ser oída públicamente y con justicia por un</w:t>
      </w:r>
      <w:r w:rsidRPr="00ED38FD">
        <w:rPr>
          <w:rFonts w:ascii="Arial" w:hAnsi="Arial" w:cs="Arial"/>
          <w:i/>
          <w:iCs/>
          <w:color w:val="000000"/>
          <w:sz w:val="16"/>
          <w:szCs w:val="16"/>
          <w:lang w:val="es-MX" w:eastAsia="en-US"/>
        </w:rPr>
        <w:br/>
        <w:t>tribunal independiente e imparcial, para la determinación de sus derechos y obligaciones o para el examen de cualquier</w:t>
      </w:r>
      <w:r w:rsidRPr="00ED38FD">
        <w:rPr>
          <w:rFonts w:ascii="Arial" w:hAnsi="Arial" w:cs="Arial"/>
          <w:i/>
          <w:iCs/>
          <w:color w:val="000000"/>
          <w:sz w:val="16"/>
          <w:szCs w:val="16"/>
          <w:lang w:val="es-MX" w:eastAsia="en-US"/>
        </w:rPr>
        <w:br/>
        <w:t>acusación contra ella en materia penal</w:t>
      </w:r>
    </w:p>
  </w:footnote>
  <w:footnote w:id="5">
    <w:p w14:paraId="0FC9F948" w14:textId="77777777" w:rsidR="009E1773" w:rsidRDefault="009E1773" w:rsidP="003C17B2">
      <w:pPr>
        <w:pStyle w:val="Textonotapie"/>
        <w:jc w:val="both"/>
        <w:rPr>
          <w:rFonts w:ascii="Arial" w:hAnsi="Arial" w:cs="Arial"/>
          <w:color w:val="000000"/>
          <w:sz w:val="16"/>
          <w:szCs w:val="16"/>
          <w:lang w:val="es-MX" w:eastAsia="en-US"/>
        </w:rPr>
      </w:pPr>
      <w:r>
        <w:rPr>
          <w:rStyle w:val="Refdenotaalpie"/>
        </w:rPr>
        <w:footnoteRef/>
      </w:r>
      <w:r>
        <w:t xml:space="preserve"> </w:t>
      </w:r>
      <w:r w:rsidRPr="003C17B2">
        <w:rPr>
          <w:rFonts w:ascii="Arial" w:hAnsi="Arial" w:cs="Arial"/>
          <w:color w:val="000000"/>
          <w:sz w:val="16"/>
          <w:szCs w:val="16"/>
          <w:lang w:val="es-MX" w:eastAsia="en-US"/>
        </w:rPr>
        <w:t xml:space="preserve">ONU: Asamblea General (1966). </w:t>
      </w:r>
      <w:r w:rsidRPr="003C17B2">
        <w:rPr>
          <w:rFonts w:ascii="Arial" w:hAnsi="Arial" w:cs="Arial"/>
          <w:i/>
          <w:iCs/>
          <w:color w:val="000000"/>
          <w:sz w:val="16"/>
          <w:szCs w:val="16"/>
          <w:lang w:val="es-MX" w:eastAsia="en-US"/>
        </w:rPr>
        <w:t xml:space="preserve">Pacto Internacional de Derechos Civiles y Políticos. </w:t>
      </w:r>
      <w:r w:rsidRPr="003C17B2">
        <w:rPr>
          <w:rFonts w:ascii="Arial" w:hAnsi="Arial" w:cs="Arial"/>
          <w:color w:val="000000"/>
          <w:sz w:val="16"/>
          <w:szCs w:val="16"/>
          <w:lang w:val="es-MX" w:eastAsia="en-US"/>
        </w:rPr>
        <w:t>Resolución 2200 A (XXI), Nueva York,</w:t>
      </w:r>
      <w:r w:rsidRPr="003C17B2">
        <w:rPr>
          <w:rFonts w:ascii="Arial" w:hAnsi="Arial" w:cs="Arial"/>
          <w:color w:val="000000"/>
          <w:sz w:val="16"/>
          <w:szCs w:val="16"/>
          <w:lang w:val="es-MX" w:eastAsia="en-US"/>
        </w:rPr>
        <w:br/>
        <w:t>EE.UU., Naciones Unidas, Serie de Tratados, vol. 999, p. 171.</w:t>
      </w:r>
    </w:p>
    <w:p w14:paraId="1E894F4C" w14:textId="38CA60D8" w:rsidR="009E1773" w:rsidRPr="003C17B2" w:rsidRDefault="009E1773" w:rsidP="003C17B2">
      <w:pPr>
        <w:pStyle w:val="Textonotapie"/>
        <w:jc w:val="both"/>
        <w:rPr>
          <w:lang w:val="es-MX"/>
        </w:rPr>
      </w:pPr>
      <w:r w:rsidRPr="003C17B2">
        <w:rPr>
          <w:rFonts w:ascii="Arial" w:hAnsi="Arial" w:cs="Arial"/>
          <w:i/>
          <w:iCs/>
          <w:color w:val="000000"/>
          <w:sz w:val="16"/>
          <w:szCs w:val="16"/>
          <w:lang w:val="es-MX" w:eastAsia="en-US"/>
        </w:rPr>
        <w:t>Artículo 14.1. Todas las personas son iguales ante los tribunales y cortes de justicia. Toda persona tendrá derecho a ser oída</w:t>
      </w:r>
      <w:r w:rsidRPr="003C17B2">
        <w:rPr>
          <w:rFonts w:ascii="Arial" w:hAnsi="Arial" w:cs="Arial"/>
          <w:i/>
          <w:iCs/>
          <w:color w:val="000000"/>
          <w:sz w:val="16"/>
          <w:szCs w:val="16"/>
          <w:lang w:val="es-MX" w:eastAsia="en-US"/>
        </w:rPr>
        <w:br/>
        <w:t>públicamente y con las debidas garantías por un tribunal competente, independiente e imparcial, establecido por la ley, en la</w:t>
      </w:r>
      <w:r w:rsidRPr="003C17B2">
        <w:rPr>
          <w:rFonts w:ascii="Arial" w:hAnsi="Arial" w:cs="Arial"/>
          <w:i/>
          <w:iCs/>
          <w:color w:val="000000"/>
          <w:sz w:val="16"/>
          <w:szCs w:val="16"/>
          <w:lang w:val="es-MX" w:eastAsia="en-US"/>
        </w:rPr>
        <w:br/>
        <w:t>substanciación de cualquier acusación de carácter penal formulada contra ella o para la determinación de sus derechos u</w:t>
      </w:r>
      <w:r w:rsidRPr="003C17B2">
        <w:rPr>
          <w:rFonts w:ascii="Arial" w:hAnsi="Arial" w:cs="Arial"/>
          <w:i/>
          <w:iCs/>
          <w:color w:val="000000"/>
          <w:sz w:val="16"/>
          <w:szCs w:val="16"/>
          <w:lang w:val="es-MX" w:eastAsia="en-US"/>
        </w:rPr>
        <w:br/>
        <w:t>obligaciones de carácter civil. La prensa y el público podrán ser excluidos de la totalidad o parte de los juicios por</w:t>
      </w:r>
      <w:r w:rsidRPr="003C17B2">
        <w:rPr>
          <w:rFonts w:ascii="Arial" w:hAnsi="Arial" w:cs="Arial"/>
          <w:i/>
          <w:iCs/>
          <w:color w:val="000000"/>
          <w:sz w:val="16"/>
          <w:szCs w:val="16"/>
          <w:lang w:val="es-MX" w:eastAsia="en-US"/>
        </w:rPr>
        <w:br/>
        <w:t>consideraciones de moral, orden público o seguridad nacional en una sociedad democrática, o cuando lo exija el interés de</w:t>
      </w:r>
      <w:r w:rsidRPr="003C17B2">
        <w:rPr>
          <w:rFonts w:ascii="Arial" w:hAnsi="Arial" w:cs="Arial"/>
          <w:i/>
          <w:iCs/>
          <w:color w:val="000000"/>
          <w:sz w:val="16"/>
          <w:szCs w:val="16"/>
          <w:lang w:val="es-MX" w:eastAsia="en-US"/>
        </w:rPr>
        <w:br/>
        <w:t>la vida privada de las partes o, en la medida estrictamente necesaria en opinión del tribunal, cuando por circunstancias</w:t>
      </w:r>
      <w:r w:rsidRPr="003C17B2">
        <w:rPr>
          <w:rFonts w:ascii="Arial" w:hAnsi="Arial" w:cs="Arial"/>
          <w:i/>
          <w:iCs/>
          <w:color w:val="000000"/>
          <w:sz w:val="16"/>
          <w:szCs w:val="16"/>
          <w:lang w:val="es-MX" w:eastAsia="en-US"/>
        </w:rPr>
        <w:br/>
        <w:t>especiales del asunto la publicidad pudiera perjudicar a los intereses de la justicia; pero toda sentencia en materia penal o</w:t>
      </w:r>
      <w:r w:rsidRPr="003C17B2">
        <w:rPr>
          <w:rFonts w:ascii="Arial" w:hAnsi="Arial" w:cs="Arial"/>
          <w:i/>
          <w:iCs/>
          <w:color w:val="000000"/>
          <w:sz w:val="16"/>
          <w:szCs w:val="16"/>
          <w:lang w:val="es-MX" w:eastAsia="en-US"/>
        </w:rPr>
        <w:br/>
        <w:t>contenciosa será pública, excepto en los casos en que el interés de menores de edad exija lo contrario, o en las acusaciones</w:t>
      </w:r>
      <w:r w:rsidRPr="003C17B2">
        <w:rPr>
          <w:rFonts w:ascii="Arial" w:hAnsi="Arial" w:cs="Arial"/>
          <w:i/>
          <w:iCs/>
          <w:color w:val="000000"/>
          <w:sz w:val="16"/>
          <w:szCs w:val="16"/>
          <w:lang w:val="es-MX" w:eastAsia="en-US"/>
        </w:rPr>
        <w:br/>
        <w:t>referentes a pleitos matrimoniales o a la tutela de menores.</w:t>
      </w:r>
    </w:p>
  </w:footnote>
  <w:footnote w:id="6">
    <w:p w14:paraId="58A1294B" w14:textId="77777777" w:rsidR="009E1773" w:rsidRDefault="009E1773" w:rsidP="003C17B2">
      <w:pPr>
        <w:pStyle w:val="Textonotapie"/>
        <w:jc w:val="both"/>
        <w:rPr>
          <w:rFonts w:ascii="Arial" w:hAnsi="Arial" w:cs="Arial"/>
          <w:color w:val="000000"/>
          <w:sz w:val="16"/>
          <w:szCs w:val="16"/>
          <w:lang w:val="es-MX" w:eastAsia="en-US"/>
        </w:rPr>
      </w:pPr>
      <w:r>
        <w:rPr>
          <w:rStyle w:val="Refdenotaalpie"/>
        </w:rPr>
        <w:footnoteRef/>
      </w:r>
      <w:r>
        <w:t xml:space="preserve"> </w:t>
      </w:r>
      <w:r w:rsidRPr="003C17B2">
        <w:rPr>
          <w:rFonts w:ascii="Arial" w:hAnsi="Arial" w:cs="Arial"/>
          <w:color w:val="000000"/>
          <w:sz w:val="16"/>
          <w:szCs w:val="16"/>
          <w:lang w:val="es-MX" w:eastAsia="en-US"/>
        </w:rPr>
        <w:t xml:space="preserve">ONU: Asamblea General (1966). </w:t>
      </w:r>
      <w:r w:rsidRPr="003C17B2">
        <w:rPr>
          <w:rFonts w:ascii="Arial" w:hAnsi="Arial" w:cs="Arial"/>
          <w:i/>
          <w:iCs/>
          <w:color w:val="000000"/>
          <w:sz w:val="16"/>
          <w:szCs w:val="16"/>
          <w:lang w:val="es-MX" w:eastAsia="en-US"/>
        </w:rPr>
        <w:t xml:space="preserve">Pacto Internacional de Derechos Económicos, Sociales y Culturales. </w:t>
      </w:r>
      <w:r w:rsidRPr="003C17B2">
        <w:rPr>
          <w:rFonts w:ascii="Arial" w:hAnsi="Arial" w:cs="Arial"/>
          <w:color w:val="000000"/>
          <w:sz w:val="16"/>
          <w:szCs w:val="16"/>
          <w:lang w:val="es-MX" w:eastAsia="en-US"/>
        </w:rPr>
        <w:t>Resolución 2200 A</w:t>
      </w:r>
      <w:r w:rsidRPr="003C17B2">
        <w:rPr>
          <w:rFonts w:ascii="Arial" w:hAnsi="Arial" w:cs="Arial"/>
          <w:color w:val="000000"/>
          <w:sz w:val="16"/>
          <w:szCs w:val="16"/>
          <w:lang w:val="es-MX" w:eastAsia="en-US"/>
        </w:rPr>
        <w:br/>
        <w:t>(XXI), Naciones Unidas, Serie de Tratados, vol. 993, p. 3.</w:t>
      </w:r>
    </w:p>
    <w:p w14:paraId="46F208A6" w14:textId="77777777" w:rsidR="009E1773" w:rsidRDefault="009E1773" w:rsidP="003C17B2">
      <w:pPr>
        <w:pStyle w:val="Textonotapie"/>
        <w:jc w:val="both"/>
        <w:rPr>
          <w:rFonts w:ascii="Arial" w:hAnsi="Arial" w:cs="Arial"/>
          <w:i/>
          <w:iCs/>
          <w:color w:val="000000"/>
          <w:sz w:val="16"/>
          <w:szCs w:val="16"/>
          <w:lang w:val="es-MX" w:eastAsia="en-US"/>
        </w:rPr>
      </w:pPr>
      <w:r w:rsidRPr="003C17B2">
        <w:rPr>
          <w:rFonts w:ascii="Arial" w:hAnsi="Arial" w:cs="Arial"/>
          <w:i/>
          <w:iCs/>
          <w:color w:val="000000"/>
          <w:sz w:val="16"/>
          <w:szCs w:val="16"/>
          <w:lang w:val="es-MX" w:eastAsia="en-US"/>
        </w:rPr>
        <w:t>Artículo 8.1. Toda persona tiene derecho a ser oída, con las debidas garantías y dentro de un plazo razonable, por un juez o</w:t>
      </w:r>
      <w:r w:rsidRPr="003C17B2">
        <w:rPr>
          <w:rFonts w:ascii="Arial" w:hAnsi="Arial" w:cs="Arial"/>
          <w:i/>
          <w:iCs/>
          <w:color w:val="000000"/>
          <w:sz w:val="16"/>
          <w:szCs w:val="16"/>
          <w:lang w:val="es-MX" w:eastAsia="en-US"/>
        </w:rPr>
        <w:br/>
        <w:t>tribunal competente, independiente e imparcial, establecido con anterioridad por la ley, en la sustanciación de cualquier</w:t>
      </w:r>
      <w:r w:rsidRPr="003C17B2">
        <w:rPr>
          <w:rFonts w:ascii="Arial" w:hAnsi="Arial" w:cs="Arial"/>
          <w:i/>
          <w:iCs/>
          <w:color w:val="000000"/>
          <w:sz w:val="16"/>
          <w:szCs w:val="16"/>
          <w:lang w:val="es-MX" w:eastAsia="en-US"/>
        </w:rPr>
        <w:br/>
        <w:t>acusación penal formulada contra ella, o para la determinación de sus derechos y obligaciones de orden civil, laboral, fiscal o</w:t>
      </w:r>
      <w:r>
        <w:rPr>
          <w:rFonts w:ascii="Arial" w:hAnsi="Arial" w:cs="Arial"/>
          <w:i/>
          <w:iCs/>
          <w:color w:val="000000"/>
          <w:sz w:val="16"/>
          <w:szCs w:val="16"/>
          <w:lang w:val="es-MX" w:eastAsia="en-US"/>
        </w:rPr>
        <w:t xml:space="preserve"> </w:t>
      </w:r>
      <w:r w:rsidRPr="003C17B2">
        <w:rPr>
          <w:rFonts w:ascii="Arial" w:hAnsi="Arial" w:cs="Arial"/>
          <w:i/>
          <w:iCs/>
          <w:color w:val="000000"/>
          <w:sz w:val="16"/>
          <w:szCs w:val="16"/>
          <w:lang w:val="es-MX" w:eastAsia="en-US"/>
        </w:rPr>
        <w:t>de cualquier otro carácter.</w:t>
      </w:r>
    </w:p>
    <w:p w14:paraId="38BA04A6" w14:textId="6C5082C0" w:rsidR="009E1773" w:rsidRPr="003C17B2" w:rsidRDefault="009E1773" w:rsidP="003C17B2">
      <w:pPr>
        <w:pStyle w:val="Textonotapie"/>
        <w:jc w:val="both"/>
        <w:rPr>
          <w:lang w:val="es-MX"/>
        </w:rPr>
      </w:pPr>
      <w:r w:rsidRPr="003C17B2">
        <w:rPr>
          <w:rFonts w:ascii="Arial" w:hAnsi="Arial" w:cs="Arial"/>
          <w:i/>
          <w:iCs/>
          <w:color w:val="000000"/>
          <w:sz w:val="16"/>
          <w:szCs w:val="16"/>
          <w:lang w:val="es-MX" w:eastAsia="en-US"/>
        </w:rPr>
        <w:t>Artículo 25.1: Toda persona tiene derecho a un recurso sencillo y rápido o a cualquier otro recurso efectivo ante los jueces o</w:t>
      </w:r>
      <w:r w:rsidRPr="003C17B2">
        <w:rPr>
          <w:rFonts w:ascii="Arial" w:hAnsi="Arial" w:cs="Arial"/>
          <w:i/>
          <w:iCs/>
          <w:color w:val="000000"/>
          <w:sz w:val="16"/>
          <w:szCs w:val="16"/>
          <w:lang w:val="es-MX" w:eastAsia="en-US"/>
        </w:rPr>
        <w:br/>
        <w:t>tribunales competentes, que la ampare contra actos que violen sus derechos fundamentales recon</w:t>
      </w:r>
      <w:r>
        <w:rPr>
          <w:rFonts w:ascii="Arial" w:hAnsi="Arial" w:cs="Arial"/>
          <w:i/>
          <w:iCs/>
          <w:color w:val="000000"/>
          <w:sz w:val="16"/>
          <w:szCs w:val="16"/>
          <w:lang w:val="es-MX" w:eastAsia="en-US"/>
        </w:rPr>
        <w:t xml:space="preserve">ocidos por la </w:t>
      </w:r>
      <w:r w:rsidRPr="003C17B2">
        <w:rPr>
          <w:rFonts w:ascii="Arial" w:hAnsi="Arial" w:cs="Arial"/>
          <w:i/>
          <w:iCs/>
          <w:color w:val="000000"/>
          <w:sz w:val="16"/>
          <w:szCs w:val="16"/>
          <w:lang w:val="es-MX" w:eastAsia="en-US"/>
        </w:rPr>
        <w:t>Constitución,</w:t>
      </w:r>
      <w:r>
        <w:rPr>
          <w:rFonts w:ascii="Arial" w:hAnsi="Arial" w:cs="Arial"/>
          <w:i/>
          <w:iCs/>
          <w:color w:val="000000"/>
          <w:sz w:val="16"/>
          <w:szCs w:val="16"/>
          <w:lang w:val="es-MX" w:eastAsia="en-US"/>
        </w:rPr>
        <w:t xml:space="preserve"> </w:t>
      </w:r>
      <w:r w:rsidRPr="003C17B2">
        <w:rPr>
          <w:rFonts w:ascii="Arial" w:hAnsi="Arial" w:cs="Arial"/>
          <w:i/>
          <w:iCs/>
          <w:color w:val="000000"/>
          <w:sz w:val="16"/>
          <w:szCs w:val="16"/>
          <w:lang w:val="es-MX" w:eastAsia="en-US"/>
        </w:rPr>
        <w:t>la ley o la presente Convención, aun cuando tal violación sea cometida por personas que actúen en ejercicio de sus funciones</w:t>
      </w:r>
      <w:r>
        <w:rPr>
          <w:rFonts w:ascii="Arial" w:hAnsi="Arial" w:cs="Arial"/>
          <w:i/>
          <w:iCs/>
          <w:color w:val="000000"/>
          <w:sz w:val="16"/>
          <w:szCs w:val="16"/>
          <w:lang w:val="es-MX" w:eastAsia="en-US"/>
        </w:rPr>
        <w:t xml:space="preserve"> </w:t>
      </w:r>
      <w:r w:rsidRPr="003C17B2">
        <w:rPr>
          <w:rFonts w:ascii="Arial" w:hAnsi="Arial" w:cs="Arial"/>
          <w:i/>
          <w:iCs/>
          <w:color w:val="000000"/>
          <w:sz w:val="16"/>
          <w:szCs w:val="16"/>
          <w:lang w:val="es-MX" w:eastAsia="en-US"/>
        </w:rPr>
        <w:t>oficiales</w:t>
      </w:r>
    </w:p>
  </w:footnote>
  <w:footnote w:id="7">
    <w:p w14:paraId="67B4F2C3" w14:textId="77777777" w:rsidR="009E1773" w:rsidRDefault="009E1773" w:rsidP="009F5838">
      <w:pPr>
        <w:pStyle w:val="Textonotapie"/>
        <w:jc w:val="both"/>
        <w:rPr>
          <w:rFonts w:ascii="Arial" w:hAnsi="Arial" w:cs="Arial"/>
          <w:i/>
          <w:iCs/>
          <w:color w:val="000000"/>
          <w:sz w:val="16"/>
          <w:szCs w:val="16"/>
          <w:lang w:val="es-MX" w:eastAsia="en-US"/>
        </w:rPr>
      </w:pPr>
      <w:r>
        <w:rPr>
          <w:rStyle w:val="Refdenotaalpie"/>
        </w:rPr>
        <w:footnoteRef/>
      </w:r>
      <w:r>
        <w:t xml:space="preserve"> </w:t>
      </w:r>
      <w:r w:rsidRPr="009F5838">
        <w:rPr>
          <w:rFonts w:ascii="Arial" w:hAnsi="Arial" w:cs="Arial"/>
          <w:i/>
          <w:iCs/>
          <w:color w:val="000000"/>
          <w:sz w:val="16"/>
          <w:szCs w:val="16"/>
          <w:lang w:val="es-MX" w:eastAsia="en-US"/>
        </w:rPr>
        <w:t>Declaración Americana de los Derechos y Deberes del Hombre. Aprobada en la Novena Conferencia Internacional</w:t>
      </w:r>
      <w:r w:rsidRPr="009F5838">
        <w:rPr>
          <w:rFonts w:ascii="Arial" w:hAnsi="Arial" w:cs="Arial"/>
          <w:i/>
          <w:iCs/>
          <w:color w:val="000000"/>
          <w:sz w:val="16"/>
          <w:szCs w:val="16"/>
          <w:lang w:val="es-MX" w:eastAsia="en-US"/>
        </w:rPr>
        <w:br/>
        <w:t>Americana, Bogotá, Colombia, 1948.</w:t>
      </w:r>
    </w:p>
    <w:p w14:paraId="507FB5D8" w14:textId="4E8EBA91" w:rsidR="009E1773" w:rsidRPr="009F5838" w:rsidRDefault="009E1773" w:rsidP="009F5838">
      <w:pPr>
        <w:pStyle w:val="Textonotapie"/>
        <w:jc w:val="both"/>
        <w:rPr>
          <w:lang w:val="es-MX"/>
        </w:rPr>
      </w:pPr>
      <w:r w:rsidRPr="009F5838">
        <w:rPr>
          <w:rFonts w:ascii="Arial" w:hAnsi="Arial" w:cs="Arial"/>
          <w:i/>
          <w:iCs/>
          <w:color w:val="000000"/>
          <w:sz w:val="16"/>
          <w:szCs w:val="16"/>
          <w:lang w:val="es-MX" w:eastAsia="en-US"/>
        </w:rPr>
        <w:t>Artículo 18: Toda persona puede ocurrir a los tribunales para hacer valer sus derechos. Asimismo debe disponer de un</w:t>
      </w:r>
      <w:r w:rsidRPr="009F5838">
        <w:rPr>
          <w:rFonts w:ascii="Arial" w:hAnsi="Arial" w:cs="Arial"/>
          <w:i/>
          <w:iCs/>
          <w:color w:val="000000"/>
          <w:sz w:val="16"/>
          <w:szCs w:val="16"/>
          <w:lang w:val="es-MX" w:eastAsia="en-US"/>
        </w:rPr>
        <w:br/>
        <w:t>procedimiento sencillo y breve por el cual la justicia lo ampare contra actos de la autoridad que violen, en perjuicio suyo,</w:t>
      </w:r>
      <w:r w:rsidRPr="009F5838">
        <w:rPr>
          <w:rFonts w:ascii="Arial" w:hAnsi="Arial" w:cs="Arial"/>
          <w:i/>
          <w:iCs/>
          <w:color w:val="000000"/>
          <w:sz w:val="16"/>
          <w:szCs w:val="16"/>
          <w:lang w:val="es-MX" w:eastAsia="en-US"/>
        </w:rPr>
        <w:br/>
        <w:t>alguno de los derechos fundamentales consagrados constitucionalmente.</w:t>
      </w:r>
    </w:p>
  </w:footnote>
  <w:footnote w:id="8">
    <w:p w14:paraId="3770B2CC" w14:textId="05DA66CD" w:rsidR="009E1773" w:rsidRPr="00F0360A" w:rsidRDefault="009E1773">
      <w:pPr>
        <w:pStyle w:val="Textonotapie"/>
        <w:rPr>
          <w:lang w:val="es-MX"/>
        </w:rPr>
      </w:pPr>
      <w:r>
        <w:rPr>
          <w:rStyle w:val="Refdenotaalpie"/>
        </w:rPr>
        <w:footnoteRef/>
      </w:r>
      <w:r>
        <w:t xml:space="preserve"> </w:t>
      </w:r>
      <w:r w:rsidRPr="00F0360A">
        <w:rPr>
          <w:rFonts w:ascii="Arial" w:hAnsi="Arial" w:cs="Arial"/>
          <w:i/>
          <w:iCs/>
          <w:color w:val="000000"/>
          <w:sz w:val="16"/>
          <w:szCs w:val="16"/>
          <w:lang w:val="es-MX" w:eastAsia="en-US"/>
        </w:rPr>
        <w:t xml:space="preserve">Corte Interamericana de Derechos Humanos. Caso García </w:t>
      </w:r>
      <w:proofErr w:type="spellStart"/>
      <w:r w:rsidRPr="00F0360A">
        <w:rPr>
          <w:rFonts w:ascii="Arial" w:hAnsi="Arial" w:cs="Arial"/>
          <w:i/>
          <w:iCs/>
          <w:color w:val="000000"/>
          <w:sz w:val="16"/>
          <w:szCs w:val="16"/>
          <w:lang w:val="es-MX" w:eastAsia="en-US"/>
        </w:rPr>
        <w:t>Asto</w:t>
      </w:r>
      <w:proofErr w:type="spellEnd"/>
      <w:r w:rsidRPr="00F0360A">
        <w:rPr>
          <w:rFonts w:ascii="Arial" w:hAnsi="Arial" w:cs="Arial"/>
          <w:i/>
          <w:iCs/>
          <w:color w:val="000000"/>
          <w:sz w:val="16"/>
          <w:szCs w:val="16"/>
          <w:lang w:val="es-MX" w:eastAsia="en-US"/>
        </w:rPr>
        <w:t xml:space="preserve"> y Ramírez Rojas vs Perú. Excepción Preliminar, Fondo,</w:t>
      </w:r>
      <w:r w:rsidRPr="00F0360A">
        <w:rPr>
          <w:rFonts w:ascii="Arial" w:hAnsi="Arial" w:cs="Arial"/>
          <w:i/>
          <w:iCs/>
          <w:color w:val="000000"/>
          <w:sz w:val="16"/>
          <w:szCs w:val="16"/>
          <w:lang w:val="es-MX" w:eastAsia="en-US"/>
        </w:rPr>
        <w:br/>
        <w:t>Reparaciones y Costas. Sentencia de 25 de noviembre de 2005. Serie C. Número 137. Párrafo 166</w:t>
      </w:r>
    </w:p>
  </w:footnote>
  <w:footnote w:id="9">
    <w:p w14:paraId="54982192" w14:textId="77777777" w:rsidR="009E1773" w:rsidRDefault="009E1773" w:rsidP="00996049">
      <w:pPr>
        <w:pStyle w:val="Textonotapie"/>
        <w:jc w:val="both"/>
        <w:rPr>
          <w:rFonts w:ascii="Arial" w:hAnsi="Arial" w:cs="Arial"/>
          <w:i/>
          <w:iCs/>
          <w:color w:val="000000"/>
          <w:sz w:val="16"/>
          <w:szCs w:val="16"/>
          <w:lang w:val="es-MX" w:eastAsia="en-US"/>
        </w:rPr>
      </w:pPr>
      <w:r>
        <w:rPr>
          <w:rStyle w:val="Refdenotaalpie"/>
        </w:rPr>
        <w:footnoteRef/>
      </w:r>
      <w:r>
        <w:t xml:space="preserve"> </w:t>
      </w:r>
      <w:r w:rsidRPr="00274BE3">
        <w:rPr>
          <w:rFonts w:ascii="Arial" w:hAnsi="Arial" w:cs="Arial"/>
          <w:i/>
          <w:iCs/>
          <w:color w:val="000000"/>
          <w:sz w:val="16"/>
          <w:szCs w:val="16"/>
          <w:lang w:val="es-MX" w:eastAsia="en-US"/>
        </w:rPr>
        <w:t>CPEUM (1917). Artículo 17, párrafo 2: “…Toda persona tiene derecho a que se le administre justicia por tribunales que</w:t>
      </w:r>
      <w:r w:rsidRPr="00274BE3">
        <w:rPr>
          <w:rFonts w:ascii="Arial" w:hAnsi="Arial" w:cs="Arial"/>
          <w:i/>
          <w:iCs/>
          <w:color w:val="000000"/>
          <w:sz w:val="16"/>
          <w:szCs w:val="16"/>
          <w:lang w:val="es-MX" w:eastAsia="en-US"/>
        </w:rPr>
        <w:br/>
        <w:t>estarán expeditos para impartirla en los plazos y términos que fijen las leyes, emitiendo sus resoluciones de manera pronta,</w:t>
      </w:r>
      <w:r w:rsidRPr="00274BE3">
        <w:rPr>
          <w:rFonts w:ascii="Arial" w:hAnsi="Arial" w:cs="Arial"/>
          <w:i/>
          <w:iCs/>
          <w:color w:val="000000"/>
          <w:sz w:val="16"/>
          <w:szCs w:val="16"/>
          <w:lang w:val="es-MX" w:eastAsia="en-US"/>
        </w:rPr>
        <w:br/>
        <w:t>completa e imparcial. Su servicio será gratuito, quedando, en consecuencia, prohibidas las costas judiciales…”</w:t>
      </w:r>
      <w:r w:rsidRPr="00274BE3">
        <w:rPr>
          <w:rFonts w:ascii="Arial" w:hAnsi="Arial" w:cs="Arial"/>
          <w:i/>
          <w:iCs/>
          <w:color w:val="000000"/>
          <w:sz w:val="16"/>
          <w:szCs w:val="16"/>
          <w:lang w:val="es-MX" w:eastAsia="en-US"/>
        </w:rPr>
        <w:br/>
        <w:t>Artículo 21: “…La investigación de los delitos corresponde al Ministerio Público y a las policías, las cuales actuarán bajo la</w:t>
      </w:r>
      <w:r w:rsidRPr="00274BE3">
        <w:rPr>
          <w:rFonts w:ascii="Arial" w:hAnsi="Arial" w:cs="Arial"/>
          <w:i/>
          <w:iCs/>
          <w:color w:val="000000"/>
          <w:sz w:val="16"/>
          <w:szCs w:val="16"/>
          <w:lang w:val="es-MX" w:eastAsia="en-US"/>
        </w:rPr>
        <w:br/>
        <w:t>conducción y mando de aquél en el ejercicio de esta función.</w:t>
      </w:r>
    </w:p>
    <w:p w14:paraId="7A4F04D7" w14:textId="780EF1BA" w:rsidR="009E1773" w:rsidRPr="00274BE3" w:rsidRDefault="009E1773" w:rsidP="00996049">
      <w:pPr>
        <w:pStyle w:val="Textonotapie"/>
        <w:jc w:val="both"/>
        <w:rPr>
          <w:lang w:val="es-MX"/>
        </w:rPr>
      </w:pPr>
      <w:r w:rsidRPr="00274BE3">
        <w:rPr>
          <w:rFonts w:ascii="Arial" w:hAnsi="Arial" w:cs="Arial"/>
          <w:i/>
          <w:iCs/>
          <w:color w:val="000000"/>
          <w:sz w:val="16"/>
          <w:szCs w:val="16"/>
          <w:lang w:val="es-MX" w:eastAsia="en-US"/>
        </w:rPr>
        <w:t>El ejercicio de la acción penal ante los tribunales corresponde al Ministerio Público. La ley determinará los casos en que los</w:t>
      </w:r>
      <w:r w:rsidRPr="00274BE3">
        <w:rPr>
          <w:rFonts w:ascii="Arial" w:hAnsi="Arial" w:cs="Arial"/>
          <w:i/>
          <w:iCs/>
          <w:color w:val="000000"/>
          <w:sz w:val="16"/>
          <w:szCs w:val="16"/>
          <w:lang w:val="es-MX" w:eastAsia="en-US"/>
        </w:rPr>
        <w:br/>
        <w:t>particulares podrán ejercer la acción penal ante la autoridad judicial</w:t>
      </w:r>
      <w:r w:rsidRPr="00274BE3">
        <w:rPr>
          <w:rFonts w:ascii="Arial" w:hAnsi="Arial" w:cs="Arial"/>
          <w:b/>
          <w:i/>
          <w:iCs/>
          <w:color w:val="000000"/>
          <w:sz w:val="16"/>
          <w:szCs w:val="16"/>
          <w:lang w:val="es-MX" w:eastAsia="en-US"/>
        </w:rPr>
        <w:t>.</w:t>
      </w:r>
    </w:p>
  </w:footnote>
  <w:footnote w:id="10">
    <w:p w14:paraId="71853F07" w14:textId="638A1C0B" w:rsidR="009E1773" w:rsidRPr="00274BE3" w:rsidRDefault="009E1773" w:rsidP="00274BE3">
      <w:pPr>
        <w:pStyle w:val="Textonotapie"/>
        <w:jc w:val="both"/>
        <w:rPr>
          <w:lang w:val="es-MX"/>
        </w:rPr>
      </w:pPr>
      <w:r>
        <w:rPr>
          <w:rStyle w:val="Refdenotaalpie"/>
        </w:rPr>
        <w:footnoteRef/>
      </w:r>
      <w:r>
        <w:t xml:space="preserve"> </w:t>
      </w:r>
      <w:r w:rsidRPr="00274BE3">
        <w:rPr>
          <w:rFonts w:ascii="Arial" w:hAnsi="Arial" w:cs="Arial"/>
          <w:i/>
          <w:iCs/>
          <w:color w:val="000000"/>
          <w:sz w:val="16"/>
          <w:szCs w:val="16"/>
          <w:lang w:val="es-MX" w:eastAsia="en-US"/>
        </w:rPr>
        <w:t>La Recomendación General 16 fue emitida en 2009 y se dirigió a: Procuradores Generales de Justicia de las entidades</w:t>
      </w:r>
      <w:r w:rsidRPr="00274BE3">
        <w:rPr>
          <w:rFonts w:ascii="Arial" w:hAnsi="Arial" w:cs="Arial"/>
          <w:i/>
          <w:iCs/>
          <w:color w:val="000000"/>
          <w:sz w:val="16"/>
          <w:szCs w:val="16"/>
          <w:lang w:val="es-MX" w:eastAsia="en-US"/>
        </w:rPr>
        <w:br/>
        <w:t>federativas, de Justicia Militar y de la República: “…La falta de resultados por parte de las instancias encargadas de la</w:t>
      </w:r>
      <w:r w:rsidRPr="00274BE3">
        <w:rPr>
          <w:rFonts w:ascii="Arial" w:hAnsi="Arial" w:cs="Arial"/>
          <w:i/>
          <w:iCs/>
          <w:color w:val="000000"/>
          <w:sz w:val="16"/>
          <w:szCs w:val="16"/>
          <w:lang w:val="es-MX" w:eastAsia="en-US"/>
        </w:rPr>
        <w:br/>
        <w:t>procuración de justicia del país no sólo obedece a la carga de trabajo, sino también a la ineficiencia o apatía de los</w:t>
      </w:r>
      <w:r w:rsidRPr="00274BE3">
        <w:rPr>
          <w:rFonts w:ascii="Arial" w:hAnsi="Arial" w:cs="Arial"/>
          <w:i/>
          <w:iCs/>
          <w:color w:val="000000"/>
          <w:sz w:val="16"/>
          <w:szCs w:val="16"/>
          <w:lang w:val="es-MX" w:eastAsia="en-US"/>
        </w:rPr>
        <w:br/>
        <w:t>responsables de la investigación, quienes en muchos de los casos se dedican a esperar que las víctimas aporten elementos</w:t>
      </w:r>
      <w:r w:rsidRPr="00274BE3">
        <w:rPr>
          <w:rFonts w:ascii="Arial" w:hAnsi="Arial" w:cs="Arial"/>
          <w:i/>
          <w:iCs/>
          <w:color w:val="000000"/>
          <w:sz w:val="16"/>
          <w:szCs w:val="16"/>
          <w:lang w:val="es-MX" w:eastAsia="en-US"/>
        </w:rPr>
        <w:br/>
        <w:t>que ayuden a integrar la averiguación previa, o que los peritos rindan sus dictámenes, sin que exista una verdadera labor de</w:t>
      </w:r>
      <w:r w:rsidRPr="00274BE3">
        <w:rPr>
          <w:rFonts w:ascii="Arial" w:hAnsi="Arial" w:cs="Arial"/>
          <w:i/>
          <w:iCs/>
          <w:color w:val="000000"/>
          <w:sz w:val="16"/>
          <w:szCs w:val="16"/>
          <w:lang w:val="es-MX" w:eastAsia="en-US"/>
        </w:rPr>
        <w:br/>
        <w:t>investigación en la que se realicen las diligencias mínimas necesarias.</w:t>
      </w:r>
      <w:r w:rsidRPr="00274BE3">
        <w:rPr>
          <w:rFonts w:ascii="Arial" w:hAnsi="Arial" w:cs="Arial"/>
          <w:i/>
          <w:iCs/>
          <w:color w:val="000000"/>
          <w:sz w:val="16"/>
          <w:szCs w:val="16"/>
          <w:lang w:val="es-MX" w:eastAsia="en-US"/>
        </w:rPr>
        <w:br/>
        <w:t>Es importante señalar que para esta Comisión Nacional los agentes del Ministerio público, a fin de garantizar una adecuada</w:t>
      </w:r>
      <w:r w:rsidRPr="00274BE3">
        <w:rPr>
          <w:rFonts w:ascii="Arial" w:hAnsi="Arial" w:cs="Arial"/>
          <w:i/>
          <w:iCs/>
          <w:color w:val="000000"/>
          <w:sz w:val="16"/>
          <w:szCs w:val="16"/>
          <w:lang w:val="es-MX" w:eastAsia="en-US"/>
        </w:rPr>
        <w:br/>
        <w:t>procuración de justicia, deben cumplir en el desarrollo de su labor con las diligencias mínimas para: a) evitar la dilación en el</w:t>
      </w:r>
      <w:r w:rsidRPr="00274BE3">
        <w:rPr>
          <w:rFonts w:ascii="Arial" w:hAnsi="Arial" w:cs="Arial"/>
          <w:i/>
          <w:iCs/>
          <w:color w:val="000000"/>
          <w:sz w:val="16"/>
          <w:szCs w:val="16"/>
          <w:lang w:val="es-MX" w:eastAsia="en-US"/>
        </w:rPr>
        <w:br/>
        <w:t>trámite de la averiguación previa, de tal manera que no existan omisiones en la práctica de diligencia por los periodos</w:t>
      </w:r>
      <w:r w:rsidRPr="00274BE3">
        <w:rPr>
          <w:rFonts w:ascii="Arial" w:hAnsi="Arial" w:cs="Arial"/>
          <w:i/>
          <w:iCs/>
          <w:color w:val="000000"/>
          <w:sz w:val="16"/>
          <w:szCs w:val="16"/>
          <w:lang w:val="es-MX" w:eastAsia="en-US"/>
        </w:rPr>
        <w:br/>
        <w:t>prolongados, b) garantizar el desahogo de las diligencias de investigaciones necesarias para acreditar el delito y la probable</w:t>
      </w:r>
      <w:r w:rsidRPr="00274BE3">
        <w:rPr>
          <w:rFonts w:ascii="Arial" w:hAnsi="Arial" w:cs="Arial"/>
          <w:i/>
          <w:iCs/>
          <w:color w:val="000000"/>
          <w:sz w:val="16"/>
          <w:szCs w:val="16"/>
          <w:lang w:val="es-MX" w:eastAsia="en-US"/>
        </w:rPr>
        <w:br/>
        <w:t>responsabilidad del sujeto, c) preservar los indicios del delito a fin de asegurar que las líneas de investigación puedan</w:t>
      </w:r>
      <w:r w:rsidRPr="00274BE3">
        <w:rPr>
          <w:rFonts w:ascii="Arial" w:hAnsi="Arial" w:cs="Arial"/>
          <w:i/>
          <w:iCs/>
          <w:color w:val="000000"/>
          <w:sz w:val="16"/>
          <w:szCs w:val="16"/>
          <w:lang w:val="es-MX" w:eastAsia="en-US"/>
        </w:rPr>
        <w:br/>
        <w:t>agotarse, d) propiciar el desahogo de los análisis y dictámenes periciales, e) dictar las medidas de auxilio y protección a las</w:t>
      </w:r>
      <w:r w:rsidRPr="00274BE3">
        <w:rPr>
          <w:rFonts w:ascii="Arial" w:hAnsi="Arial" w:cs="Arial"/>
          <w:i/>
          <w:iCs/>
          <w:color w:val="000000"/>
          <w:sz w:val="16"/>
          <w:szCs w:val="16"/>
          <w:lang w:val="es-MX" w:eastAsia="en-US"/>
        </w:rPr>
        <w:br/>
        <w:t>víctimas del delito y a los testigos, f) garantizar el acceso a la justicia a las víctimas del delito mediante la eliminación de la</w:t>
      </w:r>
      <w:r w:rsidRPr="00274BE3">
        <w:rPr>
          <w:rFonts w:ascii="Arial" w:hAnsi="Arial" w:cs="Arial"/>
          <w:i/>
          <w:iCs/>
          <w:color w:val="000000"/>
          <w:sz w:val="16"/>
          <w:szCs w:val="16"/>
          <w:lang w:val="es-MX" w:eastAsia="en-US"/>
        </w:rPr>
        <w:br/>
        <w:t>práctica de elaborar actas circunstanciadas en lugar de averiguaciones previas, g) evitar enviar al archivo o a la reserva las</w:t>
      </w:r>
      <w:r w:rsidRPr="00274BE3">
        <w:rPr>
          <w:rFonts w:ascii="Arial" w:hAnsi="Arial" w:cs="Arial"/>
          <w:i/>
          <w:iCs/>
          <w:color w:val="000000"/>
          <w:sz w:val="16"/>
          <w:szCs w:val="16"/>
          <w:lang w:val="es-MX" w:eastAsia="en-US"/>
        </w:rPr>
        <w:br/>
        <w:t>averiguaciones previas si no se han agotado las líneas de investigación y h) propiciar una mayor elaboración de investigación</w:t>
      </w:r>
      <w:r w:rsidRPr="00274BE3">
        <w:rPr>
          <w:rFonts w:ascii="Arial" w:hAnsi="Arial" w:cs="Arial"/>
          <w:i/>
          <w:iCs/>
          <w:color w:val="000000"/>
          <w:sz w:val="16"/>
          <w:szCs w:val="16"/>
          <w:lang w:val="es-MX" w:eastAsia="en-US"/>
        </w:rPr>
        <w:br/>
        <w:t>por parte de los elementos de la policía que tengan a su cargo dicha función.</w:t>
      </w:r>
    </w:p>
  </w:footnote>
  <w:footnote w:id="11">
    <w:p w14:paraId="5DAA9DCA" w14:textId="77777777" w:rsidR="009E1773" w:rsidRDefault="009E1773" w:rsidP="00CA7F61">
      <w:pPr>
        <w:pStyle w:val="Textonotapie"/>
        <w:jc w:val="both"/>
        <w:rPr>
          <w:rFonts w:ascii="Arial" w:hAnsi="Arial" w:cs="Arial"/>
          <w:i/>
          <w:iCs/>
          <w:color w:val="000000"/>
          <w:sz w:val="16"/>
          <w:szCs w:val="16"/>
          <w:lang w:val="es-MX" w:eastAsia="en-US"/>
        </w:rPr>
      </w:pPr>
      <w:r>
        <w:rPr>
          <w:rStyle w:val="Refdenotaalpie"/>
        </w:rPr>
        <w:footnoteRef/>
      </w:r>
      <w:r>
        <w:t xml:space="preserve"> </w:t>
      </w:r>
      <w:r w:rsidRPr="00CA7F61">
        <w:rPr>
          <w:rFonts w:ascii="Arial" w:hAnsi="Arial" w:cs="Arial"/>
          <w:i/>
          <w:iCs/>
          <w:color w:val="000000"/>
          <w:sz w:val="16"/>
          <w:szCs w:val="16"/>
          <w:lang w:val="es-MX" w:eastAsia="en-US"/>
        </w:rPr>
        <w:t>Ley General de Responsabilidades Administrativas. Artículo 7. Los Servidores Públicos observarán en el desempeño de su</w:t>
      </w:r>
      <w:r>
        <w:rPr>
          <w:rFonts w:ascii="Arial" w:hAnsi="Arial" w:cs="Arial"/>
          <w:i/>
          <w:iCs/>
          <w:color w:val="000000"/>
          <w:sz w:val="16"/>
          <w:szCs w:val="16"/>
          <w:lang w:val="es-MX" w:eastAsia="en-US"/>
        </w:rPr>
        <w:t xml:space="preserve"> </w:t>
      </w:r>
      <w:r w:rsidRPr="00CA7F61">
        <w:rPr>
          <w:rFonts w:ascii="Arial" w:hAnsi="Arial" w:cs="Arial"/>
          <w:i/>
          <w:iCs/>
          <w:color w:val="000000"/>
          <w:sz w:val="16"/>
          <w:szCs w:val="16"/>
          <w:lang w:val="es-MX" w:eastAsia="en-US"/>
        </w:rPr>
        <w:t>empleo, cargo o comisión, los principios de disciplina, legalidad, objetividad, profesionalismo, honradez, lealtad, imparcialidad,</w:t>
      </w:r>
      <w:r>
        <w:rPr>
          <w:rFonts w:ascii="Arial" w:hAnsi="Arial" w:cs="Arial"/>
          <w:i/>
          <w:iCs/>
          <w:color w:val="000000"/>
          <w:sz w:val="16"/>
          <w:szCs w:val="16"/>
          <w:lang w:val="es-MX" w:eastAsia="en-US"/>
        </w:rPr>
        <w:t xml:space="preserve"> </w:t>
      </w:r>
      <w:r w:rsidRPr="00CA7F61">
        <w:rPr>
          <w:rFonts w:ascii="Arial" w:hAnsi="Arial" w:cs="Arial"/>
          <w:i/>
          <w:iCs/>
          <w:color w:val="000000"/>
          <w:sz w:val="16"/>
          <w:szCs w:val="16"/>
          <w:lang w:val="es-MX" w:eastAsia="en-US"/>
        </w:rPr>
        <w:t>integridad, rendición de cuentas, eficacia y eficiencia que rigen el servicio público. Para la efectiva aplicación de dichos</w:t>
      </w:r>
      <w:r>
        <w:rPr>
          <w:rFonts w:ascii="Arial" w:hAnsi="Arial" w:cs="Arial"/>
          <w:i/>
          <w:iCs/>
          <w:color w:val="000000"/>
          <w:sz w:val="16"/>
          <w:szCs w:val="16"/>
          <w:lang w:val="es-MX" w:eastAsia="en-US"/>
        </w:rPr>
        <w:t xml:space="preserve"> </w:t>
      </w:r>
      <w:r w:rsidRPr="00CA7F61">
        <w:rPr>
          <w:rFonts w:ascii="Arial" w:hAnsi="Arial" w:cs="Arial"/>
          <w:i/>
          <w:iCs/>
          <w:color w:val="000000"/>
          <w:sz w:val="16"/>
          <w:szCs w:val="16"/>
          <w:lang w:val="es-MX" w:eastAsia="en-US"/>
        </w:rPr>
        <w:t>principios, los Servidores Públicos observarán las siguientes directrices:</w:t>
      </w:r>
      <w:r w:rsidRPr="00CA7F61">
        <w:rPr>
          <w:rFonts w:ascii="Arial" w:hAnsi="Arial" w:cs="Arial"/>
          <w:i/>
          <w:iCs/>
          <w:color w:val="000000"/>
          <w:sz w:val="16"/>
          <w:szCs w:val="16"/>
          <w:lang w:val="es-MX" w:eastAsia="en-US"/>
        </w:rPr>
        <w:br/>
        <w:t>I. Actuar conforme a lo que las leyes, reglamentos y demás disposiciones jurídicas les atribuyen a su empleo, cargo o</w:t>
      </w:r>
      <w:r w:rsidRPr="00CA7F61">
        <w:rPr>
          <w:rFonts w:ascii="Arial" w:hAnsi="Arial" w:cs="Arial"/>
          <w:i/>
          <w:iCs/>
          <w:color w:val="000000"/>
          <w:sz w:val="16"/>
          <w:szCs w:val="16"/>
          <w:lang w:val="es-MX" w:eastAsia="en-US"/>
        </w:rPr>
        <w:br/>
        <w:t>comisión, por lo que deben conocer y cumplir las disposiciones que regulan el ejercicio de sus funciones, facultades y</w:t>
      </w:r>
      <w:r w:rsidRPr="00CA7F61">
        <w:rPr>
          <w:rFonts w:ascii="Arial" w:hAnsi="Arial" w:cs="Arial"/>
          <w:i/>
          <w:iCs/>
          <w:color w:val="000000"/>
          <w:sz w:val="16"/>
          <w:szCs w:val="16"/>
          <w:lang w:val="es-MX" w:eastAsia="en-US"/>
        </w:rPr>
        <w:br/>
        <w:t>atribuciones;</w:t>
      </w:r>
      <w:r w:rsidRPr="00CA7F61">
        <w:rPr>
          <w:rFonts w:ascii="Arial" w:hAnsi="Arial" w:cs="Arial"/>
          <w:i/>
          <w:iCs/>
          <w:color w:val="000000"/>
          <w:sz w:val="16"/>
          <w:szCs w:val="16"/>
          <w:lang w:val="es-MX" w:eastAsia="en-US"/>
        </w:rPr>
        <w:br/>
        <w:t>II. Conducirse con rectitud sin utilizar su empleo, cargo o comisión para obtener o pretender obtener algún beneficio, provecho</w:t>
      </w:r>
      <w:r w:rsidRPr="00CA7F61">
        <w:rPr>
          <w:rFonts w:ascii="Arial" w:hAnsi="Arial" w:cs="Arial"/>
          <w:i/>
          <w:iCs/>
          <w:color w:val="000000"/>
          <w:sz w:val="16"/>
          <w:szCs w:val="16"/>
          <w:lang w:val="es-MX" w:eastAsia="en-US"/>
        </w:rPr>
        <w:br/>
        <w:t>o ventaja personal o a favor de terceros, ni buscar o aceptar compensaciones, prestaciones, dádivas, obsequios o regalos de</w:t>
      </w:r>
      <w:r w:rsidRPr="00CA7F61">
        <w:rPr>
          <w:rFonts w:ascii="Arial" w:hAnsi="Arial" w:cs="Arial"/>
          <w:i/>
          <w:iCs/>
          <w:color w:val="000000"/>
          <w:sz w:val="16"/>
          <w:szCs w:val="16"/>
          <w:lang w:val="es-MX" w:eastAsia="en-US"/>
        </w:rPr>
        <w:br/>
        <w:t>cualquier persona u organización;</w:t>
      </w:r>
    </w:p>
    <w:p w14:paraId="62BFD85B" w14:textId="77777777" w:rsidR="009E1773" w:rsidRDefault="009E1773" w:rsidP="00CA7F61">
      <w:pPr>
        <w:pStyle w:val="Textonotapie"/>
        <w:jc w:val="both"/>
        <w:rPr>
          <w:rFonts w:ascii="Arial" w:hAnsi="Arial" w:cs="Arial"/>
          <w:i/>
          <w:iCs/>
          <w:color w:val="000000"/>
          <w:sz w:val="16"/>
          <w:szCs w:val="16"/>
          <w:lang w:val="es-MX" w:eastAsia="en-US"/>
        </w:rPr>
      </w:pPr>
      <w:r w:rsidRPr="00CA7F61">
        <w:rPr>
          <w:rFonts w:ascii="Arial" w:hAnsi="Arial" w:cs="Arial"/>
          <w:i/>
          <w:iCs/>
          <w:color w:val="000000"/>
          <w:sz w:val="16"/>
          <w:szCs w:val="16"/>
          <w:lang w:val="es-MX" w:eastAsia="en-US"/>
        </w:rPr>
        <w:t>III. Satisfacer el interés superior de las necesidades colectivas por encima de intereses particulares, personales o ajenos al</w:t>
      </w:r>
      <w:r w:rsidRPr="00CA7F61">
        <w:rPr>
          <w:rFonts w:ascii="Arial" w:hAnsi="Arial" w:cs="Arial"/>
          <w:i/>
          <w:iCs/>
          <w:color w:val="000000"/>
          <w:sz w:val="16"/>
          <w:szCs w:val="16"/>
          <w:lang w:val="es-MX" w:eastAsia="en-US"/>
        </w:rPr>
        <w:br/>
        <w:t>interés general y bienestar de la población;</w:t>
      </w:r>
    </w:p>
    <w:p w14:paraId="15DFCE88" w14:textId="77777777" w:rsidR="009E1773" w:rsidRDefault="009E1773" w:rsidP="00CA7F61">
      <w:pPr>
        <w:pStyle w:val="Textonotapie"/>
        <w:jc w:val="both"/>
        <w:rPr>
          <w:rFonts w:ascii="Arial" w:hAnsi="Arial" w:cs="Arial"/>
          <w:i/>
          <w:iCs/>
          <w:color w:val="000000"/>
          <w:sz w:val="16"/>
          <w:szCs w:val="16"/>
          <w:lang w:val="es-MX" w:eastAsia="en-US"/>
        </w:rPr>
      </w:pPr>
      <w:r w:rsidRPr="00CA7F61">
        <w:rPr>
          <w:rFonts w:ascii="Arial" w:hAnsi="Arial" w:cs="Arial"/>
          <w:i/>
          <w:iCs/>
          <w:color w:val="000000"/>
          <w:sz w:val="16"/>
          <w:szCs w:val="16"/>
          <w:lang w:val="es-MX" w:eastAsia="en-US"/>
        </w:rPr>
        <w:t>IV. Dar a las personas en general el mismo trato, por lo que no concederán privilegios o preferencias a organizaciones o</w:t>
      </w:r>
      <w:r w:rsidRPr="00CA7F61">
        <w:rPr>
          <w:rFonts w:ascii="Arial" w:hAnsi="Arial" w:cs="Arial"/>
          <w:i/>
          <w:iCs/>
          <w:color w:val="000000"/>
          <w:sz w:val="16"/>
          <w:szCs w:val="16"/>
          <w:lang w:val="es-MX" w:eastAsia="en-US"/>
        </w:rPr>
        <w:br/>
        <w:t>personas, ni permitirán que influencias, intereses o prejuicios indebidos afecten su compromiso para tomar decisiones o</w:t>
      </w:r>
      <w:r w:rsidRPr="00CA7F61">
        <w:rPr>
          <w:rFonts w:ascii="Arial" w:hAnsi="Arial" w:cs="Arial"/>
          <w:i/>
          <w:iCs/>
          <w:color w:val="000000"/>
          <w:sz w:val="16"/>
          <w:szCs w:val="16"/>
          <w:lang w:val="es-MX" w:eastAsia="en-US"/>
        </w:rPr>
        <w:br/>
        <w:t>ejercer sus funciones de manera objetiva;</w:t>
      </w:r>
    </w:p>
    <w:p w14:paraId="4D217407" w14:textId="77777777" w:rsidR="009E1773" w:rsidRDefault="009E1773" w:rsidP="00CA7F61">
      <w:pPr>
        <w:pStyle w:val="Textonotapie"/>
        <w:jc w:val="both"/>
        <w:rPr>
          <w:rFonts w:ascii="Arial" w:hAnsi="Arial" w:cs="Arial"/>
          <w:i/>
          <w:iCs/>
          <w:color w:val="000000"/>
          <w:sz w:val="16"/>
          <w:szCs w:val="16"/>
          <w:lang w:val="es-MX" w:eastAsia="en-US"/>
        </w:rPr>
      </w:pPr>
      <w:r w:rsidRPr="00CA7F61">
        <w:rPr>
          <w:rFonts w:ascii="Arial" w:hAnsi="Arial" w:cs="Arial"/>
          <w:i/>
          <w:iCs/>
          <w:color w:val="000000"/>
          <w:sz w:val="16"/>
          <w:szCs w:val="16"/>
          <w:lang w:val="es-MX" w:eastAsia="en-US"/>
        </w:rPr>
        <w:t>V. Actuar conforme a una cultura de servicio orientada al logro de resultados, procurando en todo momento un mejor</w:t>
      </w:r>
      <w:r w:rsidRPr="00CA7F61">
        <w:rPr>
          <w:rFonts w:ascii="Arial" w:hAnsi="Arial" w:cs="Arial"/>
          <w:i/>
          <w:iCs/>
          <w:color w:val="000000"/>
          <w:sz w:val="16"/>
          <w:szCs w:val="16"/>
          <w:lang w:val="es-MX" w:eastAsia="en-US"/>
        </w:rPr>
        <w:br/>
        <w:t>desempeño de sus funciones a fin de alcanzar las metas institucionales según sus responsabilidades;</w:t>
      </w:r>
      <w:r w:rsidRPr="00CA7F61">
        <w:rPr>
          <w:rFonts w:ascii="Arial" w:hAnsi="Arial" w:cs="Arial"/>
          <w:i/>
          <w:iCs/>
          <w:color w:val="000000"/>
          <w:sz w:val="16"/>
          <w:szCs w:val="16"/>
          <w:lang w:val="es-MX" w:eastAsia="en-US"/>
        </w:rPr>
        <w:br/>
        <w:t>VI. Administrar los recursos públicos que estén bajo su responsabilidad, sujetándose a los principios de eficiencia, eficacia,</w:t>
      </w:r>
      <w:r w:rsidRPr="00CA7F61">
        <w:rPr>
          <w:rFonts w:ascii="Arial" w:hAnsi="Arial" w:cs="Arial"/>
          <w:i/>
          <w:iCs/>
          <w:color w:val="000000"/>
          <w:sz w:val="16"/>
          <w:szCs w:val="16"/>
          <w:lang w:val="es-MX" w:eastAsia="en-US"/>
        </w:rPr>
        <w:br/>
        <w:t>economía, transparencia y honradez para satisfacer los objetivos a los que estén destinados;</w:t>
      </w:r>
      <w:r w:rsidRPr="00CA7F61">
        <w:rPr>
          <w:rFonts w:ascii="Arial" w:hAnsi="Arial" w:cs="Arial"/>
          <w:i/>
          <w:iCs/>
          <w:color w:val="000000"/>
          <w:sz w:val="16"/>
          <w:szCs w:val="16"/>
          <w:lang w:val="es-MX" w:eastAsia="en-US"/>
        </w:rPr>
        <w:br/>
        <w:t>VII. Promover, respetar, proteger y garantizar los derechos humanos establecidos en la</w:t>
      </w:r>
      <w:r w:rsidRPr="00CA7F61">
        <w:rPr>
          <w:rFonts w:ascii="Arial" w:hAnsi="Arial" w:cs="Arial"/>
          <w:i/>
          <w:iCs/>
          <w:color w:val="000000"/>
          <w:sz w:val="16"/>
          <w:szCs w:val="16"/>
          <w:lang w:val="es-MX" w:eastAsia="en-US"/>
        </w:rPr>
        <w:br/>
        <w:t>Constitución;</w:t>
      </w:r>
      <w:r w:rsidRPr="00CA7F61">
        <w:rPr>
          <w:rFonts w:ascii="Arial" w:hAnsi="Arial" w:cs="Arial"/>
          <w:i/>
          <w:iCs/>
          <w:color w:val="000000"/>
          <w:sz w:val="16"/>
          <w:szCs w:val="16"/>
          <w:lang w:val="es-MX" w:eastAsia="en-US"/>
        </w:rPr>
        <w:br/>
        <w:t>VIII. Corresponder a la confianza que la sociedad les ha conferido; tendrán una vocación absoluta de servicio a la sociedad,</w:t>
      </w:r>
      <w:r w:rsidRPr="00CA7F61">
        <w:rPr>
          <w:rFonts w:ascii="Arial" w:hAnsi="Arial" w:cs="Arial"/>
          <w:i/>
          <w:iCs/>
          <w:color w:val="000000"/>
          <w:sz w:val="16"/>
          <w:szCs w:val="16"/>
          <w:lang w:val="es-MX" w:eastAsia="en-US"/>
        </w:rPr>
        <w:br/>
        <w:t>y preservarán el interés superior de las necesidades colectivas por encima de intereses particulares, personales o ajenos al</w:t>
      </w:r>
      <w:r w:rsidRPr="00CA7F61">
        <w:rPr>
          <w:rFonts w:ascii="Arial" w:hAnsi="Arial" w:cs="Arial"/>
          <w:i/>
          <w:iCs/>
          <w:color w:val="000000"/>
          <w:sz w:val="16"/>
          <w:szCs w:val="16"/>
          <w:lang w:val="es-MX" w:eastAsia="en-US"/>
        </w:rPr>
        <w:br/>
      </w:r>
      <w:r>
        <w:rPr>
          <w:rFonts w:ascii="Arial" w:hAnsi="Arial" w:cs="Arial"/>
          <w:i/>
          <w:iCs/>
          <w:color w:val="000000"/>
          <w:sz w:val="16"/>
          <w:szCs w:val="16"/>
          <w:lang w:val="es-MX" w:eastAsia="en-US"/>
        </w:rPr>
        <w:t xml:space="preserve">interés </w:t>
      </w:r>
      <w:r w:rsidRPr="00CA7F61">
        <w:rPr>
          <w:rFonts w:ascii="Arial" w:hAnsi="Arial" w:cs="Arial"/>
          <w:i/>
          <w:iCs/>
          <w:color w:val="000000"/>
          <w:sz w:val="16"/>
          <w:szCs w:val="16"/>
          <w:lang w:val="es-MX" w:eastAsia="en-US"/>
        </w:rPr>
        <w:t>general;</w:t>
      </w:r>
    </w:p>
    <w:p w14:paraId="5A3B2512" w14:textId="77777777" w:rsidR="009E1773" w:rsidRDefault="009E1773" w:rsidP="00CA7F61">
      <w:pPr>
        <w:pStyle w:val="Textonotapie"/>
        <w:jc w:val="both"/>
        <w:rPr>
          <w:rFonts w:ascii="Arial" w:hAnsi="Arial" w:cs="Arial"/>
          <w:i/>
          <w:iCs/>
          <w:color w:val="000000"/>
          <w:sz w:val="16"/>
          <w:szCs w:val="16"/>
          <w:lang w:val="es-MX" w:eastAsia="en-US"/>
        </w:rPr>
      </w:pPr>
      <w:r w:rsidRPr="00CA7F61">
        <w:rPr>
          <w:rFonts w:ascii="Arial" w:hAnsi="Arial" w:cs="Arial"/>
          <w:i/>
          <w:iCs/>
          <w:color w:val="000000"/>
          <w:sz w:val="16"/>
          <w:szCs w:val="16"/>
          <w:lang w:val="es-MX" w:eastAsia="en-US"/>
        </w:rPr>
        <w:t>IX. Evitar y dar cuenta de los intereses que puedan entrar en conflicto con el desempeño responsable y objetivo de sus</w:t>
      </w:r>
      <w:r w:rsidRPr="00CA7F61">
        <w:rPr>
          <w:rFonts w:ascii="Arial" w:hAnsi="Arial" w:cs="Arial"/>
          <w:i/>
          <w:iCs/>
          <w:color w:val="000000"/>
          <w:sz w:val="16"/>
          <w:szCs w:val="16"/>
          <w:lang w:val="es-MX" w:eastAsia="en-US"/>
        </w:rPr>
        <w:br/>
        <w:t>facultades y obligaciones, y</w:t>
      </w:r>
    </w:p>
    <w:p w14:paraId="143238C5" w14:textId="5F0A8439" w:rsidR="009E1773" w:rsidRPr="00CA7F61" w:rsidRDefault="009E1773" w:rsidP="00CA7F61">
      <w:pPr>
        <w:pStyle w:val="Textonotapie"/>
        <w:jc w:val="both"/>
        <w:rPr>
          <w:lang w:val="es-MX"/>
        </w:rPr>
      </w:pPr>
      <w:r w:rsidRPr="00CA7F61">
        <w:rPr>
          <w:rFonts w:ascii="Arial" w:hAnsi="Arial" w:cs="Arial"/>
          <w:i/>
          <w:iCs/>
          <w:color w:val="000000"/>
          <w:sz w:val="16"/>
          <w:szCs w:val="16"/>
          <w:lang w:val="es-MX" w:eastAsia="en-US"/>
        </w:rPr>
        <w:t>X. Abstenerse de realizar cualquier trato o promesa privada que comprometa al Estado mexicano.”</w:t>
      </w:r>
    </w:p>
  </w:footnote>
  <w:footnote w:id="12">
    <w:p w14:paraId="643694F2" w14:textId="6F7C0FAF" w:rsidR="009E1773" w:rsidRPr="00694450" w:rsidRDefault="009E1773" w:rsidP="00694450">
      <w:pPr>
        <w:pStyle w:val="Textonotapie"/>
        <w:jc w:val="both"/>
        <w:rPr>
          <w:rFonts w:ascii="Arial" w:hAnsi="Arial" w:cs="Arial"/>
          <w:i/>
          <w:sz w:val="16"/>
          <w:lang w:val="es-MX"/>
        </w:rPr>
      </w:pPr>
      <w:r>
        <w:rPr>
          <w:rStyle w:val="Refdenotaalpie"/>
        </w:rPr>
        <w:footnoteRef/>
      </w:r>
      <w:r>
        <w:t xml:space="preserve"> </w:t>
      </w:r>
      <w:r w:rsidRPr="00694450">
        <w:rPr>
          <w:rFonts w:ascii="Arial" w:hAnsi="Arial" w:cs="Arial"/>
          <w:i/>
          <w:sz w:val="16"/>
          <w:lang w:val="es-MX"/>
        </w:rPr>
        <w:t>Ley General de Víctimas. Artículo 10. Las víctimas tienen derecho a un recurso judicial adecuado y efectivo, ante las</w:t>
      </w:r>
      <w:r w:rsidRPr="00694450">
        <w:rPr>
          <w:rFonts w:ascii="Arial" w:hAnsi="Arial" w:cs="Arial"/>
          <w:i/>
          <w:sz w:val="16"/>
          <w:lang w:val="es-MX"/>
        </w:rPr>
        <w:br/>
        <w:t>autoridades independientes, imparciales y competentes, que les garantice el ejercicio de su derecho a conocer la verdad, a</w:t>
      </w:r>
      <w:r w:rsidRPr="00694450">
        <w:rPr>
          <w:rFonts w:ascii="Arial" w:hAnsi="Arial" w:cs="Arial"/>
          <w:i/>
          <w:sz w:val="16"/>
          <w:lang w:val="es-MX"/>
        </w:rPr>
        <w:br/>
        <w:t>que se realice con la debida diligencia una investigación inmediata y exhaustiva del delito o de las violaciones de derechos</w:t>
      </w:r>
      <w:r w:rsidRPr="00694450">
        <w:rPr>
          <w:rFonts w:ascii="Arial" w:hAnsi="Arial" w:cs="Arial"/>
          <w:i/>
          <w:sz w:val="16"/>
          <w:lang w:val="es-MX"/>
        </w:rPr>
        <w:br/>
        <w:t>humanos sufridas por ellas; a que los autores de los delitos y de las violaciones de derechos, con el respeto al debido proceso,</w:t>
      </w:r>
      <w:r>
        <w:rPr>
          <w:rFonts w:ascii="Arial" w:hAnsi="Arial" w:cs="Arial"/>
          <w:i/>
          <w:sz w:val="16"/>
          <w:lang w:val="es-MX"/>
        </w:rPr>
        <w:t xml:space="preserve"> </w:t>
      </w:r>
      <w:r w:rsidRPr="00694450">
        <w:rPr>
          <w:rFonts w:ascii="Arial" w:hAnsi="Arial" w:cs="Arial"/>
          <w:i/>
          <w:sz w:val="16"/>
          <w:lang w:val="es-MX"/>
        </w:rPr>
        <w:t>sean enjuiciados y sancionados; y a obtener una reparación integral por los daños sufridos.</w:t>
      </w:r>
    </w:p>
  </w:footnote>
  <w:footnote w:id="13">
    <w:p w14:paraId="705C6EDE" w14:textId="77777777" w:rsidR="009E1773" w:rsidRDefault="009E1773" w:rsidP="00B604D1">
      <w:pPr>
        <w:pStyle w:val="Textonotapie"/>
        <w:jc w:val="both"/>
        <w:rPr>
          <w:rFonts w:ascii="Arial" w:hAnsi="Arial" w:cs="Arial"/>
          <w:i/>
          <w:sz w:val="16"/>
          <w:lang w:val="es-MX"/>
        </w:rPr>
      </w:pPr>
      <w:r>
        <w:rPr>
          <w:rStyle w:val="Refdenotaalpie"/>
        </w:rPr>
        <w:footnoteRef/>
      </w:r>
      <w:r>
        <w:t xml:space="preserve"> </w:t>
      </w:r>
      <w:r w:rsidRPr="00B604D1">
        <w:rPr>
          <w:rFonts w:ascii="Arial" w:hAnsi="Arial" w:cs="Arial"/>
          <w:i/>
          <w:sz w:val="16"/>
          <w:lang w:val="es-MX"/>
        </w:rPr>
        <w:t>CPECZ (1918). Artículo 7. “…Dentro del territorio del Estado, toda persona gozará de los derechos humanos reconocidos</w:t>
      </w:r>
      <w:r w:rsidRPr="00B604D1">
        <w:rPr>
          <w:rFonts w:ascii="Arial" w:hAnsi="Arial" w:cs="Arial"/>
          <w:i/>
          <w:sz w:val="16"/>
          <w:lang w:val="es-MX"/>
        </w:rPr>
        <w:br/>
        <w:t>en esta Constitución, en la Constitución Política de los Estados Unidos Mexicanos y en los tratados internacionales en los</w:t>
      </w:r>
      <w:r w:rsidRPr="00B604D1">
        <w:rPr>
          <w:rFonts w:ascii="Arial" w:hAnsi="Arial" w:cs="Arial"/>
          <w:i/>
          <w:sz w:val="16"/>
          <w:lang w:val="es-MX"/>
        </w:rPr>
        <w:br/>
        <w:t>que el Estado Mexicano sea parte. El ejercicio de estos derechos no podrá restringirse ni suspenderse, salvo los casos y bajo</w:t>
      </w:r>
      <w:r w:rsidRPr="00B604D1">
        <w:rPr>
          <w:rFonts w:ascii="Arial" w:hAnsi="Arial" w:cs="Arial"/>
          <w:i/>
          <w:sz w:val="16"/>
          <w:lang w:val="es-MX"/>
        </w:rPr>
        <w:br/>
        <w:t>las condiciones que establece la Constitución Federal…”</w:t>
      </w:r>
    </w:p>
    <w:p w14:paraId="76CA1AE7" w14:textId="77777777" w:rsidR="009E1773" w:rsidRDefault="009E1773" w:rsidP="00B604D1">
      <w:pPr>
        <w:pStyle w:val="Textonotapie"/>
        <w:jc w:val="both"/>
        <w:rPr>
          <w:rFonts w:ascii="Arial" w:hAnsi="Arial" w:cs="Arial"/>
          <w:i/>
          <w:sz w:val="16"/>
          <w:lang w:val="es-MX"/>
        </w:rPr>
      </w:pPr>
      <w:r w:rsidRPr="00B604D1">
        <w:rPr>
          <w:rFonts w:ascii="Arial" w:hAnsi="Arial" w:cs="Arial"/>
          <w:i/>
          <w:sz w:val="16"/>
          <w:lang w:val="es-MX"/>
        </w:rPr>
        <w:t>”…Todas las autoridades estatales y municipales, en el ámbito de su competencia, tendrán la obligación de promover,</w:t>
      </w:r>
      <w:r w:rsidRPr="00B604D1">
        <w:rPr>
          <w:rFonts w:ascii="Arial" w:hAnsi="Arial" w:cs="Arial"/>
          <w:i/>
          <w:sz w:val="16"/>
          <w:lang w:val="es-MX"/>
        </w:rPr>
        <w:br/>
        <w:t>respetar, proteger y establecer los mecanismos que garanticen los derechos humanos bajo los principios de universalidad,</w:t>
      </w:r>
      <w:r w:rsidRPr="00B604D1">
        <w:rPr>
          <w:rFonts w:ascii="Arial" w:hAnsi="Arial" w:cs="Arial"/>
          <w:i/>
          <w:sz w:val="16"/>
          <w:lang w:val="es-MX"/>
        </w:rPr>
        <w:br/>
        <w:t>interdependencia, indivisibilidad y progresividad. El Estado deberá de prevenir, investigar, sancionar y reparar las violaciones</w:t>
      </w:r>
      <w:r w:rsidRPr="00B604D1">
        <w:rPr>
          <w:rFonts w:ascii="Arial" w:hAnsi="Arial" w:cs="Arial"/>
          <w:i/>
          <w:sz w:val="16"/>
          <w:lang w:val="es-MX"/>
        </w:rPr>
        <w:br/>
        <w:t>a los derechos humanos, en los términos que determine la ley…</w:t>
      </w:r>
    </w:p>
    <w:p w14:paraId="4D67860D" w14:textId="77777777" w:rsidR="009E1773" w:rsidRDefault="009E1773" w:rsidP="00B604D1">
      <w:pPr>
        <w:pStyle w:val="Textonotapie"/>
        <w:jc w:val="both"/>
        <w:rPr>
          <w:rFonts w:ascii="Arial" w:hAnsi="Arial" w:cs="Arial"/>
          <w:i/>
          <w:sz w:val="16"/>
          <w:lang w:val="es-MX"/>
        </w:rPr>
      </w:pPr>
      <w:r w:rsidRPr="00B604D1">
        <w:rPr>
          <w:rFonts w:ascii="Arial" w:hAnsi="Arial" w:cs="Arial"/>
          <w:i/>
          <w:sz w:val="16"/>
          <w:lang w:val="es-MX"/>
        </w:rPr>
        <w:t>Artículo 113: La procuración de justicia es una función esencial y por tanto indelegable del Estado que tiene por objeto proteger los intereses de la sociedad y resguardar la observancia de la ley, particularmente por lo que toca a la investigación y</w:t>
      </w:r>
      <w:r w:rsidRPr="00B604D1">
        <w:rPr>
          <w:rFonts w:ascii="Arial" w:hAnsi="Arial" w:cs="Arial"/>
          <w:i/>
          <w:sz w:val="16"/>
          <w:lang w:val="es-MX"/>
        </w:rPr>
        <w:br/>
        <w:t>persecución de los delitos del orden común. Se ejerce a través de un organismo público autónomo, dotado de personalidad</w:t>
      </w:r>
      <w:r w:rsidRPr="00B604D1">
        <w:rPr>
          <w:rFonts w:ascii="Arial" w:hAnsi="Arial" w:cs="Arial"/>
          <w:i/>
          <w:sz w:val="16"/>
          <w:lang w:val="es-MX"/>
        </w:rPr>
        <w:br/>
        <w:t>jurídica y de patrimonio propios, denominado Fiscalía General del Estado de Coahuila de Zaragoza que se integra por el</w:t>
      </w:r>
      <w:r w:rsidRPr="00B604D1">
        <w:rPr>
          <w:rFonts w:ascii="Arial" w:hAnsi="Arial" w:cs="Arial"/>
          <w:i/>
          <w:sz w:val="16"/>
          <w:lang w:val="es-MX"/>
        </w:rPr>
        <w:br/>
        <w:t>Ministerio Público, sus órganos auxiliares y áreas de apoyo.</w:t>
      </w:r>
    </w:p>
    <w:p w14:paraId="18EEC8C2" w14:textId="77777777" w:rsidR="009E1773" w:rsidRDefault="009E1773" w:rsidP="00B604D1">
      <w:pPr>
        <w:pStyle w:val="Textonotapie"/>
        <w:jc w:val="both"/>
        <w:rPr>
          <w:rFonts w:ascii="Arial" w:hAnsi="Arial" w:cs="Arial"/>
          <w:i/>
          <w:sz w:val="16"/>
          <w:lang w:val="es-MX"/>
        </w:rPr>
      </w:pPr>
      <w:r w:rsidRPr="00B604D1">
        <w:rPr>
          <w:rFonts w:ascii="Arial" w:hAnsi="Arial" w:cs="Arial"/>
          <w:i/>
          <w:sz w:val="16"/>
          <w:lang w:val="es-MX"/>
        </w:rPr>
        <w:t>La investigación de los delitos corresponde al Ministerio Público y a las policías, las cuales actuarán bajo la conducción y</w:t>
      </w:r>
      <w:r w:rsidRPr="00B604D1">
        <w:rPr>
          <w:rFonts w:ascii="Arial" w:hAnsi="Arial" w:cs="Arial"/>
          <w:i/>
          <w:sz w:val="16"/>
          <w:lang w:val="es-MX"/>
        </w:rPr>
        <w:br/>
        <w:t>mando de aquél en el ejercicio de esta función.</w:t>
      </w:r>
    </w:p>
    <w:p w14:paraId="20D4947C" w14:textId="77777777" w:rsidR="009E1773" w:rsidRDefault="009E1773" w:rsidP="00B604D1">
      <w:pPr>
        <w:pStyle w:val="Textonotapie"/>
        <w:jc w:val="both"/>
        <w:rPr>
          <w:rFonts w:ascii="Arial" w:hAnsi="Arial" w:cs="Arial"/>
          <w:i/>
          <w:sz w:val="16"/>
          <w:lang w:val="es-MX"/>
        </w:rPr>
      </w:pPr>
      <w:r w:rsidRPr="00B604D1">
        <w:rPr>
          <w:rFonts w:ascii="Arial" w:hAnsi="Arial" w:cs="Arial"/>
          <w:i/>
          <w:sz w:val="16"/>
          <w:lang w:val="es-MX"/>
        </w:rPr>
        <w:t>El Ministerio Público es la institución única e indivisible, que dirige la investigación y persecución de los hechos probablemente</w:t>
      </w:r>
      <w:r w:rsidRPr="00B604D1">
        <w:rPr>
          <w:rFonts w:ascii="Arial" w:hAnsi="Arial" w:cs="Arial"/>
          <w:i/>
          <w:sz w:val="16"/>
          <w:lang w:val="es-MX"/>
        </w:rPr>
        <w:br/>
        <w:t>constitutivos de delitos y, en su caso, promueve el ejercicio de la acción penal ante los tribunales de justicia, protege y brinda</w:t>
      </w:r>
      <w:r w:rsidRPr="00B604D1">
        <w:rPr>
          <w:rFonts w:ascii="Arial" w:hAnsi="Arial" w:cs="Arial"/>
          <w:i/>
          <w:sz w:val="16"/>
          <w:lang w:val="es-MX"/>
        </w:rPr>
        <w:br/>
        <w:t>atención a las víctimas del delito y testigos, con el respeto irrestricto a los Derechos Humanos del imputado y demás</w:t>
      </w:r>
      <w:r w:rsidRPr="00B604D1">
        <w:rPr>
          <w:rFonts w:ascii="Arial" w:hAnsi="Arial" w:cs="Arial"/>
          <w:i/>
          <w:sz w:val="16"/>
          <w:lang w:val="es-MX"/>
        </w:rPr>
        <w:br/>
        <w:t>intervinientes.</w:t>
      </w:r>
      <w:r w:rsidRPr="00B604D1">
        <w:rPr>
          <w:rFonts w:ascii="Arial" w:hAnsi="Arial" w:cs="Arial"/>
          <w:i/>
          <w:sz w:val="16"/>
          <w:lang w:val="es-MX"/>
        </w:rPr>
        <w:br/>
        <w:t>En el ejercicio de su función de investigación y persecución de los delitos, el Ministerio Público goza de total autonomía, para</w:t>
      </w:r>
      <w:r w:rsidRPr="00B604D1">
        <w:rPr>
          <w:rFonts w:ascii="Arial" w:hAnsi="Arial" w:cs="Arial"/>
          <w:i/>
          <w:sz w:val="16"/>
          <w:lang w:val="es-MX"/>
        </w:rPr>
        <w:br/>
        <w:t>garantizar su independencia en la emisión de las determinaciones de su competencia, por lo que ningún funcionario del Poder</w:t>
      </w:r>
      <w:r w:rsidRPr="00B604D1">
        <w:rPr>
          <w:rFonts w:ascii="Arial" w:hAnsi="Arial" w:cs="Arial"/>
          <w:i/>
          <w:sz w:val="16"/>
          <w:lang w:val="es-MX"/>
        </w:rPr>
        <w:br/>
        <w:t>Ejecutivo o de cualquier otro poder podrá intervenir en sus decisiones.</w:t>
      </w:r>
    </w:p>
    <w:p w14:paraId="24F73B0F" w14:textId="416DDEEB" w:rsidR="009E1773" w:rsidRPr="00B604D1" w:rsidRDefault="009E1773" w:rsidP="00B604D1">
      <w:pPr>
        <w:pStyle w:val="Textonotapie"/>
        <w:jc w:val="both"/>
        <w:rPr>
          <w:rFonts w:ascii="Arial" w:hAnsi="Arial" w:cs="Arial"/>
          <w:i/>
          <w:sz w:val="16"/>
          <w:lang w:val="es-MX"/>
        </w:rPr>
      </w:pPr>
      <w:r w:rsidRPr="00B604D1">
        <w:rPr>
          <w:rFonts w:ascii="Arial" w:hAnsi="Arial" w:cs="Arial"/>
          <w:i/>
          <w:sz w:val="16"/>
          <w:lang w:val="es-MX"/>
        </w:rPr>
        <w:t>La actuación del personal de procuración de justicia se regirá bajo los principios de legalidad, eficiencia, profesionalismo,</w:t>
      </w:r>
      <w:r w:rsidRPr="00B604D1">
        <w:rPr>
          <w:rFonts w:ascii="Arial" w:hAnsi="Arial" w:cs="Arial"/>
          <w:i/>
          <w:sz w:val="16"/>
          <w:lang w:val="es-MX"/>
        </w:rPr>
        <w:br/>
        <w:t>honradez, imparcialidad, transparencia, objetividad, independencia y respeto a los derechos humanos.</w:t>
      </w:r>
      <w:r w:rsidRPr="00B604D1">
        <w:rPr>
          <w:rFonts w:ascii="Arial" w:hAnsi="Arial" w:cs="Arial"/>
          <w:i/>
          <w:sz w:val="16"/>
          <w:lang w:val="es-MX"/>
        </w:rPr>
        <w:br/>
        <w:t>El Fiscal General del Estado presidirá al Ministerio Público y será el titular de la fiscalía, con las facultades y obligaciones que</w:t>
      </w:r>
      <w:r w:rsidRPr="00B604D1">
        <w:rPr>
          <w:rFonts w:ascii="Arial" w:hAnsi="Arial" w:cs="Arial"/>
          <w:i/>
          <w:sz w:val="16"/>
          <w:lang w:val="es-MX"/>
        </w:rPr>
        <w:br/>
        <w:t>establecen esta Constitución y las leyes. En el ámbito de la investigación y persecución de los delitos, las decisiones del</w:t>
      </w:r>
      <w:r w:rsidRPr="00B604D1">
        <w:rPr>
          <w:rFonts w:ascii="Arial" w:hAnsi="Arial" w:cs="Arial"/>
          <w:i/>
          <w:sz w:val="16"/>
          <w:lang w:val="es-MX"/>
        </w:rPr>
        <w:br/>
        <w:t>Fiscal General del Estado únicamente estarán sujetas al mandato de la ley…”</w:t>
      </w:r>
    </w:p>
  </w:footnote>
  <w:footnote w:id="14">
    <w:p w14:paraId="2F0DA621" w14:textId="77777777" w:rsidR="009E1773" w:rsidRDefault="009E1773" w:rsidP="002035F3">
      <w:pPr>
        <w:pStyle w:val="Textonotapie"/>
        <w:jc w:val="both"/>
        <w:rPr>
          <w:rFonts w:ascii="Arial" w:hAnsi="Arial" w:cs="Arial"/>
          <w:i/>
          <w:sz w:val="16"/>
          <w:lang w:val="es-MX"/>
        </w:rPr>
      </w:pPr>
      <w:r>
        <w:rPr>
          <w:rStyle w:val="Refdenotaalpie"/>
        </w:rPr>
        <w:footnoteRef/>
      </w:r>
      <w:r>
        <w:t xml:space="preserve"> </w:t>
      </w:r>
      <w:r w:rsidRPr="00B604D1">
        <w:rPr>
          <w:rFonts w:ascii="Arial" w:hAnsi="Arial" w:cs="Arial"/>
          <w:i/>
          <w:sz w:val="16"/>
          <w:lang w:val="es-MX"/>
        </w:rPr>
        <w:t>Ley de Procuración de Justicia del Estado de Coahuila de Zaragoza. Artículo 6: “PRINCIPIOS RECTORES. Son principios</w:t>
      </w:r>
      <w:r>
        <w:rPr>
          <w:rFonts w:ascii="Arial" w:hAnsi="Arial" w:cs="Arial"/>
          <w:i/>
          <w:sz w:val="16"/>
          <w:lang w:val="es-MX"/>
        </w:rPr>
        <w:t xml:space="preserve"> </w:t>
      </w:r>
      <w:r w:rsidRPr="00B604D1">
        <w:rPr>
          <w:rFonts w:ascii="Arial" w:hAnsi="Arial" w:cs="Arial"/>
          <w:i/>
          <w:sz w:val="16"/>
          <w:lang w:val="es-MX"/>
        </w:rPr>
        <w:t>rectores de la presente Ley los siguientes:</w:t>
      </w:r>
    </w:p>
    <w:p w14:paraId="121E916D" w14:textId="77777777" w:rsidR="009E1773" w:rsidRDefault="009E1773" w:rsidP="002035F3">
      <w:pPr>
        <w:pStyle w:val="Textonotapie"/>
        <w:jc w:val="both"/>
        <w:rPr>
          <w:rFonts w:ascii="Arial" w:hAnsi="Arial" w:cs="Arial"/>
          <w:i/>
          <w:sz w:val="16"/>
          <w:lang w:val="es-MX"/>
        </w:rPr>
      </w:pPr>
      <w:r w:rsidRPr="00B604D1">
        <w:rPr>
          <w:rFonts w:ascii="Arial" w:hAnsi="Arial" w:cs="Arial"/>
          <w:i/>
          <w:sz w:val="16"/>
          <w:lang w:val="es-MX"/>
        </w:rPr>
        <w:t>A. En lo referente a las atribuciones del Ministerio Público:</w:t>
      </w:r>
    </w:p>
    <w:p w14:paraId="0198A94F" w14:textId="77777777" w:rsidR="009E1773" w:rsidRDefault="009E1773" w:rsidP="002035F3">
      <w:pPr>
        <w:pStyle w:val="Textonotapie"/>
        <w:jc w:val="both"/>
        <w:rPr>
          <w:rFonts w:ascii="Arial" w:hAnsi="Arial" w:cs="Arial"/>
          <w:i/>
          <w:sz w:val="16"/>
          <w:lang w:val="es-MX"/>
        </w:rPr>
      </w:pPr>
      <w:r w:rsidRPr="00B604D1">
        <w:rPr>
          <w:rFonts w:ascii="Arial" w:hAnsi="Arial" w:cs="Arial"/>
          <w:i/>
          <w:sz w:val="16"/>
          <w:lang w:val="es-MX"/>
        </w:rPr>
        <w:t>VIII. LEGALIDAD. El Ministerio Público realizará sus actos con estricta sujeción a la Ley. Siempre que tenga conocimiento de</w:t>
      </w:r>
      <w:r>
        <w:rPr>
          <w:rFonts w:ascii="Arial" w:hAnsi="Arial" w:cs="Arial"/>
          <w:i/>
          <w:sz w:val="16"/>
          <w:lang w:val="es-MX"/>
        </w:rPr>
        <w:t xml:space="preserve"> </w:t>
      </w:r>
      <w:r w:rsidRPr="00B604D1">
        <w:rPr>
          <w:rFonts w:ascii="Arial" w:hAnsi="Arial" w:cs="Arial"/>
          <w:i/>
          <w:sz w:val="16"/>
          <w:lang w:val="es-MX"/>
        </w:rPr>
        <w:t>la posible comisión de un delito que se persiga de oficio estará obligado a investigarlo. La misma obligación tendrá respecto</w:t>
      </w:r>
      <w:r>
        <w:rPr>
          <w:rFonts w:ascii="Arial" w:hAnsi="Arial" w:cs="Arial"/>
          <w:i/>
          <w:sz w:val="16"/>
          <w:lang w:val="es-MX"/>
        </w:rPr>
        <w:t xml:space="preserve"> </w:t>
      </w:r>
      <w:r w:rsidRPr="00B604D1">
        <w:rPr>
          <w:rFonts w:ascii="Arial" w:hAnsi="Arial" w:cs="Arial"/>
          <w:i/>
          <w:sz w:val="16"/>
          <w:lang w:val="es-MX"/>
        </w:rPr>
        <w:t>de los delitos que sólo se persigan por querella a partir de que la misma le sea formulada.</w:t>
      </w:r>
    </w:p>
    <w:p w14:paraId="6D534453" w14:textId="77777777" w:rsidR="009E1773" w:rsidRDefault="009E1773" w:rsidP="002035F3">
      <w:pPr>
        <w:pStyle w:val="Textonotapie"/>
        <w:jc w:val="both"/>
        <w:rPr>
          <w:rFonts w:ascii="Arial" w:hAnsi="Arial" w:cs="Arial"/>
          <w:i/>
          <w:sz w:val="16"/>
          <w:lang w:val="es-MX"/>
        </w:rPr>
      </w:pPr>
      <w:r w:rsidRPr="00B604D1">
        <w:rPr>
          <w:rFonts w:ascii="Arial" w:hAnsi="Arial" w:cs="Arial"/>
          <w:i/>
          <w:sz w:val="16"/>
          <w:lang w:val="es-MX"/>
        </w:rPr>
        <w:t>El ejercicio de la acción penal será obligatorio tan pronto estime acreditadas las categorías procesales, según las contemple</w:t>
      </w:r>
      <w:r w:rsidRPr="00B604D1">
        <w:rPr>
          <w:rFonts w:ascii="Arial" w:hAnsi="Arial" w:cs="Arial"/>
          <w:i/>
          <w:sz w:val="16"/>
          <w:lang w:val="es-MX"/>
        </w:rPr>
        <w:br/>
        <w:t>el Código de Procedimientos Penales, y siempre que la misma resulte procedente conforme a lo dispuesto en esta Ley.</w:t>
      </w:r>
      <w:r w:rsidRPr="00B604D1">
        <w:rPr>
          <w:rFonts w:ascii="Arial" w:hAnsi="Arial" w:cs="Arial"/>
          <w:i/>
          <w:sz w:val="16"/>
          <w:lang w:val="es-MX"/>
        </w:rPr>
        <w:br/>
        <w:t>El no ejercicio de la acción penal sólo podrá decretarse por las causales expresamente determinadas en la ley</w:t>
      </w:r>
      <w:r w:rsidRPr="00B604D1">
        <w:rPr>
          <w:rFonts w:ascii="Arial" w:hAnsi="Arial" w:cs="Arial"/>
          <w:i/>
          <w:sz w:val="16"/>
          <w:lang w:val="es-MX"/>
        </w:rPr>
        <w:br/>
        <w:t>IX. OPORTUNIDAD. En función del principio de legalidad el Ministerio Público sólo podrá suspender la investigación del delito</w:t>
      </w:r>
      <w:r>
        <w:rPr>
          <w:rFonts w:ascii="Arial" w:hAnsi="Arial" w:cs="Arial"/>
          <w:i/>
          <w:sz w:val="16"/>
          <w:lang w:val="es-MX"/>
        </w:rPr>
        <w:t xml:space="preserve"> </w:t>
      </w:r>
      <w:r w:rsidRPr="00B604D1">
        <w:rPr>
          <w:rFonts w:ascii="Arial" w:hAnsi="Arial" w:cs="Arial"/>
          <w:i/>
          <w:sz w:val="16"/>
          <w:lang w:val="es-MX"/>
        </w:rPr>
        <w:t>o prescindir total o parcialmente de su persecución ante los Tribunales, en los casos expresamente establecidos en la Ley y</w:t>
      </w:r>
      <w:r>
        <w:rPr>
          <w:rFonts w:ascii="Arial" w:hAnsi="Arial" w:cs="Arial"/>
          <w:i/>
          <w:sz w:val="16"/>
          <w:lang w:val="es-MX"/>
        </w:rPr>
        <w:t xml:space="preserve"> </w:t>
      </w:r>
      <w:r w:rsidRPr="00B604D1">
        <w:rPr>
          <w:rFonts w:ascii="Arial" w:hAnsi="Arial" w:cs="Arial"/>
          <w:i/>
          <w:sz w:val="16"/>
          <w:lang w:val="es-MX"/>
        </w:rPr>
        <w:t>en los términos señalados por la misma.</w:t>
      </w:r>
    </w:p>
    <w:p w14:paraId="7D8C4046" w14:textId="44E8B040" w:rsidR="009E1773" w:rsidRDefault="009E1773" w:rsidP="002035F3">
      <w:pPr>
        <w:pStyle w:val="Textonotapie"/>
        <w:jc w:val="both"/>
        <w:rPr>
          <w:rFonts w:ascii="Arial" w:hAnsi="Arial" w:cs="Arial"/>
          <w:i/>
          <w:sz w:val="16"/>
          <w:lang w:val="es-MX"/>
        </w:rPr>
      </w:pPr>
      <w:r w:rsidRPr="00B604D1">
        <w:rPr>
          <w:rFonts w:ascii="Arial" w:hAnsi="Arial" w:cs="Arial"/>
          <w:i/>
          <w:sz w:val="16"/>
          <w:lang w:val="es-MX"/>
        </w:rPr>
        <w:t>B. En lo referente a la integración de la Averiguación Previa y a la actuación del Ministerio</w:t>
      </w:r>
      <w:r>
        <w:rPr>
          <w:rFonts w:ascii="Arial" w:hAnsi="Arial" w:cs="Arial"/>
          <w:i/>
          <w:sz w:val="16"/>
          <w:lang w:val="es-MX"/>
        </w:rPr>
        <w:t xml:space="preserve"> </w:t>
      </w:r>
      <w:r w:rsidRPr="00B604D1">
        <w:rPr>
          <w:rFonts w:ascii="Arial" w:hAnsi="Arial" w:cs="Arial"/>
          <w:i/>
          <w:sz w:val="16"/>
          <w:lang w:val="es-MX"/>
        </w:rPr>
        <w:t>Público durante el proceso:</w:t>
      </w:r>
      <w:r w:rsidRPr="00B604D1">
        <w:rPr>
          <w:rFonts w:ascii="Arial" w:hAnsi="Arial" w:cs="Arial"/>
          <w:i/>
          <w:sz w:val="16"/>
          <w:lang w:val="es-MX"/>
        </w:rPr>
        <w:br/>
        <w:t>IV. LEALTAD. Quienes con cualquier carácter intervengan en la Averiguación Previa deberán conducirse con lealtad y buena</w:t>
      </w:r>
      <w:r>
        <w:rPr>
          <w:rFonts w:ascii="Arial" w:hAnsi="Arial" w:cs="Arial"/>
          <w:i/>
          <w:sz w:val="16"/>
          <w:lang w:val="es-MX"/>
        </w:rPr>
        <w:t xml:space="preserve"> </w:t>
      </w:r>
      <w:r w:rsidRPr="00B604D1">
        <w:rPr>
          <w:rFonts w:ascii="Arial" w:hAnsi="Arial" w:cs="Arial"/>
          <w:i/>
          <w:sz w:val="16"/>
          <w:lang w:val="es-MX"/>
        </w:rPr>
        <w:t>fe, evitando planteamientos dilatorios o meramente formales, así como cualquier abuso en las facultades que les concede la</w:t>
      </w:r>
      <w:r>
        <w:rPr>
          <w:rFonts w:ascii="Arial" w:hAnsi="Arial" w:cs="Arial"/>
          <w:i/>
          <w:sz w:val="16"/>
          <w:lang w:val="es-MX"/>
        </w:rPr>
        <w:t xml:space="preserve"> </w:t>
      </w:r>
      <w:r w:rsidRPr="00B604D1">
        <w:rPr>
          <w:rFonts w:ascii="Arial" w:hAnsi="Arial" w:cs="Arial"/>
          <w:i/>
          <w:sz w:val="16"/>
          <w:lang w:val="es-MX"/>
        </w:rPr>
        <w:t>Ley.</w:t>
      </w:r>
      <w:r w:rsidRPr="00B604D1">
        <w:rPr>
          <w:rFonts w:ascii="Arial" w:hAnsi="Arial" w:cs="Arial"/>
          <w:i/>
          <w:sz w:val="16"/>
          <w:lang w:val="es-MX"/>
        </w:rPr>
        <w:br/>
        <w:t>V. REGULARIDAD. El Ministerio Público velará por la regularidad en la integración de las indagatorias, vigilará el correcto</w:t>
      </w:r>
      <w:r w:rsidRPr="00B604D1">
        <w:rPr>
          <w:rFonts w:ascii="Arial" w:hAnsi="Arial" w:cs="Arial"/>
          <w:i/>
          <w:sz w:val="16"/>
          <w:lang w:val="es-MX"/>
        </w:rPr>
        <w:br/>
        <w:t>ejercicio de las facultades otorgadas a quienes en ellas intervienen y procurará su celeridad y su encauzamiento al</w:t>
      </w:r>
      <w:r w:rsidRPr="00B604D1">
        <w:rPr>
          <w:rFonts w:ascii="Arial" w:hAnsi="Arial" w:cs="Arial"/>
          <w:i/>
          <w:sz w:val="16"/>
          <w:lang w:val="es-MX"/>
        </w:rPr>
        <w:br/>
        <w:t>descubrimiento de la verdad histórica. Podrá aplicar criterios de economía procesal y subsanar y corregir los defectos o</w:t>
      </w:r>
      <w:r w:rsidRPr="00B604D1">
        <w:rPr>
          <w:rFonts w:ascii="Arial" w:hAnsi="Arial" w:cs="Arial"/>
          <w:i/>
          <w:sz w:val="16"/>
          <w:lang w:val="es-MX"/>
        </w:rPr>
        <w:br/>
        <w:t>excesos en sus actuaciones siempre que la Ley no disponga lo contrario y ello resulte conducente para los fines de la</w:t>
      </w:r>
      <w:r w:rsidRPr="00B604D1">
        <w:rPr>
          <w:rFonts w:ascii="Arial" w:hAnsi="Arial" w:cs="Arial"/>
          <w:i/>
          <w:sz w:val="16"/>
          <w:lang w:val="es-MX"/>
        </w:rPr>
        <w:br/>
        <w:t>indagatoria o para preservar los derechos de los involucrados o de cualquier tercero con interés debidamente acreditado.</w:t>
      </w:r>
      <w:r w:rsidRPr="00B604D1">
        <w:rPr>
          <w:rFonts w:ascii="Arial" w:hAnsi="Arial" w:cs="Arial"/>
          <w:i/>
          <w:sz w:val="16"/>
          <w:lang w:val="es-MX"/>
        </w:rPr>
        <w:br/>
        <w:t>VII. TRATO DIGNO. El Ministerio Público y sus auxiliares deberán proporcionar un trato digno y adecuado a toda persona</w:t>
      </w:r>
      <w:r w:rsidRPr="00B604D1">
        <w:rPr>
          <w:rFonts w:ascii="Arial" w:hAnsi="Arial" w:cs="Arial"/>
          <w:i/>
          <w:sz w:val="16"/>
          <w:lang w:val="es-MX"/>
        </w:rPr>
        <w:br/>
        <w:t>con la que, con motivo de sus funciones, deban interactuar, independientemente de su edad, sexo, estado civil, raza, idioma,</w:t>
      </w:r>
      <w:r>
        <w:rPr>
          <w:rFonts w:ascii="Arial" w:hAnsi="Arial" w:cs="Arial"/>
          <w:i/>
          <w:sz w:val="16"/>
          <w:lang w:val="es-MX"/>
        </w:rPr>
        <w:t xml:space="preserve"> </w:t>
      </w:r>
      <w:r w:rsidRPr="00B604D1">
        <w:rPr>
          <w:rFonts w:ascii="Arial" w:hAnsi="Arial" w:cs="Arial"/>
          <w:i/>
          <w:sz w:val="16"/>
          <w:lang w:val="es-MX"/>
        </w:rPr>
        <w:t>religión, ideología, orientación sexual, posición social o económica, discapacidad, condición física o estado de salud. Siempre</w:t>
      </w:r>
      <w:r>
        <w:rPr>
          <w:rFonts w:ascii="Arial" w:hAnsi="Arial" w:cs="Arial"/>
          <w:i/>
          <w:sz w:val="16"/>
          <w:lang w:val="es-MX"/>
        </w:rPr>
        <w:t xml:space="preserve"> </w:t>
      </w:r>
      <w:r w:rsidRPr="00B604D1">
        <w:rPr>
          <w:rFonts w:ascii="Arial" w:hAnsi="Arial" w:cs="Arial"/>
          <w:i/>
          <w:sz w:val="16"/>
          <w:lang w:val="es-MX"/>
        </w:rPr>
        <w:t>que el ofendido o la víctima se lo solicite le orientará y explicará suficientemente los tramites, procedimientos y posibles</w:t>
      </w:r>
      <w:r>
        <w:rPr>
          <w:rFonts w:ascii="Arial" w:hAnsi="Arial" w:cs="Arial"/>
          <w:i/>
          <w:sz w:val="16"/>
          <w:lang w:val="es-MX"/>
        </w:rPr>
        <w:t xml:space="preserve"> </w:t>
      </w:r>
      <w:r w:rsidRPr="00B604D1">
        <w:rPr>
          <w:rFonts w:ascii="Arial" w:hAnsi="Arial" w:cs="Arial"/>
          <w:i/>
          <w:sz w:val="16"/>
          <w:lang w:val="es-MX"/>
        </w:rPr>
        <w:t>vicisitudes que puedan presentarse o que tengan que atenderse con motivo o como resultado de la integración de la</w:t>
      </w:r>
      <w:r>
        <w:rPr>
          <w:rFonts w:ascii="Arial" w:hAnsi="Arial" w:cs="Arial"/>
          <w:i/>
          <w:sz w:val="16"/>
          <w:lang w:val="es-MX"/>
        </w:rPr>
        <w:t xml:space="preserve"> </w:t>
      </w:r>
      <w:r w:rsidRPr="00B604D1">
        <w:rPr>
          <w:rFonts w:ascii="Arial" w:hAnsi="Arial" w:cs="Arial"/>
          <w:i/>
          <w:sz w:val="16"/>
          <w:lang w:val="es-MX"/>
        </w:rPr>
        <w:t>indagatoria en la que estuvieren interviniendo”.</w:t>
      </w:r>
      <w:r w:rsidRPr="00B604D1">
        <w:rPr>
          <w:rFonts w:ascii="Arial" w:hAnsi="Arial" w:cs="Arial"/>
          <w:i/>
          <w:sz w:val="16"/>
          <w:lang w:val="es-MX"/>
        </w:rPr>
        <w:br/>
        <w:t>Artículo 7: “ATRIBUCIONES DEL MINISTERIO PÚBLICO. El Ministerio Público tendrá las atribuciones y obligaciones que le</w:t>
      </w:r>
      <w:r w:rsidRPr="00B604D1">
        <w:rPr>
          <w:rFonts w:ascii="Arial" w:hAnsi="Arial" w:cs="Arial"/>
          <w:i/>
          <w:sz w:val="16"/>
          <w:lang w:val="es-MX"/>
        </w:rPr>
        <w:br/>
        <w:t>señalen la Constitución Política de los Estados Unidos Mexicanos, la Constitución Política del Estado, la Ley Orgánica de la</w:t>
      </w:r>
      <w:r w:rsidRPr="00B604D1">
        <w:rPr>
          <w:rFonts w:ascii="Arial" w:hAnsi="Arial" w:cs="Arial"/>
          <w:i/>
          <w:sz w:val="16"/>
          <w:lang w:val="es-MX"/>
        </w:rPr>
        <w:br/>
        <w:t>Administración Pública Estatal, el Código de Procedimientos Penales, la presente Ley y otros ordenamientos jurídicos;</w:t>
      </w:r>
      <w:r w:rsidRPr="00B604D1">
        <w:rPr>
          <w:rFonts w:ascii="Arial" w:hAnsi="Arial" w:cs="Arial"/>
          <w:i/>
          <w:sz w:val="16"/>
          <w:lang w:val="es-MX"/>
        </w:rPr>
        <w:br/>
        <w:t>además de las siguientes:</w:t>
      </w:r>
    </w:p>
    <w:p w14:paraId="1EDF1084" w14:textId="77777777" w:rsidR="009E1773" w:rsidRDefault="009E1773" w:rsidP="002035F3">
      <w:pPr>
        <w:pStyle w:val="Textonotapie"/>
        <w:jc w:val="both"/>
        <w:rPr>
          <w:rFonts w:ascii="Arial" w:hAnsi="Arial" w:cs="Arial"/>
          <w:i/>
          <w:sz w:val="16"/>
          <w:lang w:val="es-MX"/>
        </w:rPr>
      </w:pPr>
      <w:r w:rsidRPr="00B604D1">
        <w:rPr>
          <w:rFonts w:ascii="Arial" w:hAnsi="Arial" w:cs="Arial"/>
          <w:i/>
          <w:sz w:val="16"/>
          <w:lang w:val="es-MX"/>
        </w:rPr>
        <w:t>A. En la Averiguación Previa:</w:t>
      </w:r>
    </w:p>
    <w:p w14:paraId="02F65CE6" w14:textId="77777777" w:rsidR="009E1773" w:rsidRDefault="009E1773" w:rsidP="002035F3">
      <w:pPr>
        <w:pStyle w:val="Textonotapie"/>
        <w:jc w:val="both"/>
        <w:rPr>
          <w:rFonts w:ascii="Arial" w:hAnsi="Arial" w:cs="Arial"/>
          <w:i/>
          <w:sz w:val="16"/>
          <w:lang w:val="es-MX"/>
        </w:rPr>
      </w:pPr>
      <w:r w:rsidRPr="00B604D1">
        <w:rPr>
          <w:rFonts w:ascii="Arial" w:hAnsi="Arial" w:cs="Arial"/>
          <w:i/>
          <w:sz w:val="16"/>
          <w:lang w:val="es-MX"/>
        </w:rPr>
        <w:t>III. Investigar los delitos de su competencia con todas las facultades que este y otros ordenamientos jurídicos le otorguen.</w:t>
      </w:r>
      <w:r w:rsidRPr="00B604D1">
        <w:rPr>
          <w:rFonts w:ascii="Arial" w:hAnsi="Arial" w:cs="Arial"/>
          <w:i/>
          <w:sz w:val="16"/>
          <w:lang w:val="es-MX"/>
        </w:rPr>
        <w:br/>
        <w:t>Para ello se auxiliará de la Policía Investigadora del Estado y de los Servicios Periciales y, en su caso, de los demás órganos</w:t>
      </w:r>
      <w:r>
        <w:rPr>
          <w:rFonts w:ascii="Arial" w:hAnsi="Arial" w:cs="Arial"/>
          <w:i/>
          <w:sz w:val="16"/>
          <w:lang w:val="es-MX"/>
        </w:rPr>
        <w:t xml:space="preserve"> </w:t>
      </w:r>
      <w:r w:rsidRPr="00B604D1">
        <w:rPr>
          <w:rFonts w:ascii="Arial" w:hAnsi="Arial" w:cs="Arial"/>
          <w:i/>
          <w:sz w:val="16"/>
          <w:lang w:val="es-MX"/>
        </w:rPr>
        <w:t>y autoridades que prevea la Ley.</w:t>
      </w:r>
    </w:p>
    <w:p w14:paraId="691D5ED4" w14:textId="77777777" w:rsidR="009E1773" w:rsidRDefault="009E1773" w:rsidP="002035F3">
      <w:pPr>
        <w:pStyle w:val="Textonotapie"/>
        <w:jc w:val="both"/>
        <w:rPr>
          <w:rFonts w:ascii="Arial" w:hAnsi="Arial" w:cs="Arial"/>
          <w:i/>
          <w:sz w:val="16"/>
          <w:lang w:val="es-MX"/>
        </w:rPr>
      </w:pPr>
      <w:r w:rsidRPr="00B604D1">
        <w:rPr>
          <w:rFonts w:ascii="Arial" w:hAnsi="Arial" w:cs="Arial"/>
          <w:i/>
          <w:sz w:val="16"/>
          <w:lang w:val="es-MX"/>
        </w:rPr>
        <w:t>V. Recabar testimonios, ordenar peritajes, formular requerimientos, practicar inspecciones, preservar el lugar de los hechos,</w:t>
      </w:r>
      <w:r w:rsidRPr="00B604D1">
        <w:rPr>
          <w:rFonts w:ascii="Arial" w:hAnsi="Arial" w:cs="Arial"/>
          <w:i/>
          <w:sz w:val="16"/>
          <w:lang w:val="es-MX"/>
        </w:rPr>
        <w:br/>
        <w:t>obtener evidencias y desahogar e integrar a la Averiguación Previa las pruebas que tiendan a acreditar las categorías</w:t>
      </w:r>
      <w:r w:rsidRPr="00B604D1">
        <w:rPr>
          <w:rFonts w:ascii="Arial" w:hAnsi="Arial" w:cs="Arial"/>
          <w:i/>
          <w:sz w:val="16"/>
          <w:lang w:val="es-MX"/>
        </w:rPr>
        <w:br/>
        <w:t>procesales que determine el Código de Procedimientos Penales para fundamentar el ejercicio de la acción penal; así como</w:t>
      </w:r>
      <w:r w:rsidRPr="00B604D1">
        <w:rPr>
          <w:rFonts w:ascii="Arial" w:hAnsi="Arial" w:cs="Arial"/>
          <w:i/>
          <w:sz w:val="16"/>
          <w:lang w:val="es-MX"/>
        </w:rPr>
        <w:br/>
        <w:t>para acreditar y cuantificar la reparación de los daños y perjuicios causados.</w:t>
      </w:r>
      <w:r w:rsidRPr="00B604D1">
        <w:rPr>
          <w:rFonts w:ascii="Arial" w:hAnsi="Arial" w:cs="Arial"/>
          <w:i/>
          <w:sz w:val="16"/>
          <w:lang w:val="es-MX"/>
        </w:rPr>
        <w:br/>
        <w:t>C. Generales:</w:t>
      </w:r>
    </w:p>
    <w:p w14:paraId="7B08B9CE" w14:textId="751D56C4" w:rsidR="009E1773" w:rsidRDefault="009E1773" w:rsidP="002035F3">
      <w:pPr>
        <w:pStyle w:val="Textonotapie"/>
        <w:jc w:val="both"/>
        <w:rPr>
          <w:rFonts w:ascii="Arial" w:hAnsi="Arial" w:cs="Arial"/>
          <w:i/>
          <w:sz w:val="16"/>
          <w:lang w:val="es-MX"/>
        </w:rPr>
      </w:pPr>
      <w:r w:rsidRPr="00B604D1">
        <w:rPr>
          <w:rFonts w:ascii="Arial" w:hAnsi="Arial" w:cs="Arial"/>
          <w:i/>
          <w:sz w:val="16"/>
          <w:lang w:val="es-MX"/>
        </w:rPr>
        <w:t>I. Velar, en la esfera de su competencia, por el respeto de los derechos humanos que otorgan la Constitución Política de los</w:t>
      </w:r>
      <w:r w:rsidRPr="00B604D1">
        <w:rPr>
          <w:rFonts w:ascii="Arial" w:hAnsi="Arial" w:cs="Arial"/>
          <w:i/>
          <w:sz w:val="16"/>
          <w:lang w:val="es-MX"/>
        </w:rPr>
        <w:br/>
        <w:t>Estados Unidos Mexicanos, la Constitución Política del Estado y el Orden Jurídico que de ellas emana.</w:t>
      </w:r>
    </w:p>
    <w:p w14:paraId="01969E62" w14:textId="5CC4220D" w:rsidR="009E1773" w:rsidRPr="00B604D1" w:rsidRDefault="009E1773" w:rsidP="002035F3">
      <w:pPr>
        <w:pStyle w:val="Textonotapie"/>
        <w:jc w:val="both"/>
        <w:rPr>
          <w:rFonts w:ascii="Arial" w:hAnsi="Arial" w:cs="Arial"/>
          <w:i/>
          <w:sz w:val="16"/>
          <w:lang w:val="es-MX"/>
        </w:rPr>
      </w:pPr>
      <w:r w:rsidRPr="002035F3">
        <w:rPr>
          <w:rFonts w:ascii="Arial" w:hAnsi="Arial" w:cs="Arial"/>
          <w:i/>
          <w:sz w:val="16"/>
          <w:lang w:val="es-MX"/>
        </w:rPr>
        <w:t>V. Promover lo necesario, dentro de sus atribuciones, para la recta y expedita administración de justicia.”</w:t>
      </w:r>
    </w:p>
  </w:footnote>
  <w:footnote w:id="15">
    <w:p w14:paraId="334EC85A" w14:textId="706974DC" w:rsidR="009E1773" w:rsidRPr="00397E05" w:rsidRDefault="009E1773" w:rsidP="00397E05">
      <w:pPr>
        <w:pStyle w:val="Textonotapie"/>
        <w:jc w:val="both"/>
        <w:rPr>
          <w:rFonts w:ascii="Arial" w:hAnsi="Arial" w:cs="Arial"/>
          <w:i/>
          <w:sz w:val="16"/>
          <w:lang w:val="es-MX"/>
        </w:rPr>
      </w:pPr>
      <w:r>
        <w:rPr>
          <w:rStyle w:val="Refdenotaalpie"/>
        </w:rPr>
        <w:footnoteRef/>
      </w:r>
      <w:r>
        <w:t xml:space="preserve"> </w:t>
      </w:r>
      <w:r w:rsidRPr="00397E05">
        <w:rPr>
          <w:rFonts w:ascii="Arial" w:hAnsi="Arial" w:cs="Arial"/>
          <w:i/>
          <w:sz w:val="16"/>
          <w:lang w:val="es-MX"/>
        </w:rPr>
        <w:t>Ley Orgánica de la Procuraduría General de Justicia del Estado de Coahuila de Zaragoza. (2013). “Artículo 44 El Ministerio</w:t>
      </w:r>
      <w:r>
        <w:rPr>
          <w:rFonts w:ascii="Arial" w:hAnsi="Arial" w:cs="Arial"/>
          <w:i/>
          <w:sz w:val="16"/>
          <w:lang w:val="es-MX"/>
        </w:rPr>
        <w:t xml:space="preserve"> </w:t>
      </w:r>
      <w:r w:rsidRPr="00397E05">
        <w:rPr>
          <w:rFonts w:ascii="Arial" w:hAnsi="Arial" w:cs="Arial"/>
          <w:i/>
          <w:sz w:val="16"/>
          <w:lang w:val="es-MX"/>
        </w:rPr>
        <w:t>Público ejercerá sus atribuciones sin más formalidades que las establecidas en la Constitución General, la Constitución del</w:t>
      </w:r>
      <w:r>
        <w:rPr>
          <w:rFonts w:ascii="Arial" w:hAnsi="Arial" w:cs="Arial"/>
          <w:i/>
          <w:sz w:val="16"/>
          <w:lang w:val="es-MX"/>
        </w:rPr>
        <w:t xml:space="preserve"> </w:t>
      </w:r>
      <w:r w:rsidRPr="00397E05">
        <w:rPr>
          <w:rFonts w:ascii="Arial" w:hAnsi="Arial" w:cs="Arial"/>
          <w:i/>
          <w:sz w:val="16"/>
          <w:lang w:val="es-MX"/>
        </w:rPr>
        <w:t>Estado, en las leyes del Estado, y demás ordenamiento aplicables; garantizando la prevalencia de la justicia mediante</w:t>
      </w:r>
      <w:r>
        <w:rPr>
          <w:rFonts w:ascii="Arial" w:hAnsi="Arial" w:cs="Arial"/>
          <w:i/>
          <w:sz w:val="16"/>
          <w:lang w:val="es-MX"/>
        </w:rPr>
        <w:t xml:space="preserve"> </w:t>
      </w:r>
      <w:r w:rsidRPr="00397E05">
        <w:rPr>
          <w:rFonts w:ascii="Arial" w:hAnsi="Arial" w:cs="Arial"/>
          <w:i/>
          <w:sz w:val="16"/>
          <w:lang w:val="es-MX"/>
        </w:rPr>
        <w:t>métodos que signifiquen simplificación, eficacia y celeridad. Consecuentemente, sus procedimientos deberán de ser rápidos</w:t>
      </w:r>
      <w:r>
        <w:rPr>
          <w:rFonts w:ascii="Arial" w:hAnsi="Arial" w:cs="Arial"/>
          <w:i/>
          <w:sz w:val="16"/>
          <w:lang w:val="es-MX"/>
        </w:rPr>
        <w:t xml:space="preserve"> </w:t>
      </w:r>
      <w:r w:rsidRPr="00397E05">
        <w:rPr>
          <w:rFonts w:ascii="Arial" w:hAnsi="Arial" w:cs="Arial"/>
          <w:i/>
          <w:sz w:val="16"/>
          <w:lang w:val="es-MX"/>
        </w:rPr>
        <w:t>y expedito”</w:t>
      </w:r>
    </w:p>
  </w:footnote>
  <w:footnote w:id="16">
    <w:p w14:paraId="372EB7A7" w14:textId="440902F2" w:rsidR="009E1773" w:rsidRPr="00021005" w:rsidRDefault="009E1773">
      <w:pPr>
        <w:pStyle w:val="Textonotapie"/>
        <w:rPr>
          <w:lang w:val="es-MX"/>
        </w:rPr>
      </w:pPr>
      <w:r>
        <w:rPr>
          <w:rStyle w:val="Refdenotaalpie"/>
        </w:rPr>
        <w:footnoteRef/>
      </w:r>
      <w:r>
        <w:t xml:space="preserve"> </w:t>
      </w:r>
      <w:r w:rsidRPr="00021005">
        <w:rPr>
          <w:rFonts w:ascii="Arial" w:hAnsi="Arial" w:cs="Arial"/>
          <w:color w:val="000000"/>
          <w:sz w:val="16"/>
          <w:szCs w:val="16"/>
          <w:lang w:val="es-MX" w:eastAsia="en-US"/>
        </w:rPr>
        <w:t>Corte Interamericana de Derechos Humanos. (2009). Radilla Pacheco Vs México. 2009</w:t>
      </w:r>
    </w:p>
  </w:footnote>
  <w:footnote w:id="17">
    <w:p w14:paraId="4E4C1D2A" w14:textId="77777777" w:rsidR="009E1773" w:rsidRPr="004D57A6" w:rsidRDefault="009E1773" w:rsidP="00E83E6F">
      <w:pPr>
        <w:pStyle w:val="Textonotapie"/>
        <w:jc w:val="both"/>
        <w:rPr>
          <w:rFonts w:ascii="Arial" w:hAnsi="Arial" w:cs="Arial"/>
          <w:sz w:val="16"/>
          <w:szCs w:val="16"/>
          <w:lang w:val="es-MX"/>
        </w:rPr>
      </w:pPr>
      <w:r>
        <w:rPr>
          <w:rStyle w:val="Refdenotaalpie"/>
        </w:rPr>
        <w:footnoteRef/>
      </w:r>
      <w:r>
        <w:t xml:space="preserve"> </w:t>
      </w:r>
      <w:r w:rsidRPr="004D57A6">
        <w:rPr>
          <w:rFonts w:ascii="Arial" w:hAnsi="Arial" w:cs="Arial"/>
          <w:sz w:val="16"/>
          <w:szCs w:val="16"/>
          <w:lang w:val="es-MX"/>
        </w:rPr>
        <w:t>CPEUM</w:t>
      </w:r>
    </w:p>
    <w:p w14:paraId="5907A508" w14:textId="77777777" w:rsidR="009E1773" w:rsidRPr="004D57A6" w:rsidRDefault="009E1773" w:rsidP="00E83E6F">
      <w:pPr>
        <w:pStyle w:val="Textonotapie"/>
        <w:jc w:val="both"/>
        <w:rPr>
          <w:rFonts w:ascii="Arial" w:hAnsi="Arial" w:cs="Arial"/>
          <w:sz w:val="16"/>
          <w:szCs w:val="16"/>
          <w:lang w:val="es-MX"/>
        </w:rPr>
      </w:pPr>
      <w:r w:rsidRPr="004D57A6">
        <w:rPr>
          <w:rFonts w:ascii="Arial" w:hAnsi="Arial" w:cs="Arial"/>
          <w:sz w:val="16"/>
          <w:szCs w:val="16"/>
          <w:lang w:val="es-MX"/>
        </w:rPr>
        <w:t xml:space="preserve">Artículo 4º.- …En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educación, seguimiento y evaluación de las políticas públicas dirigidas a la niñez. </w:t>
      </w:r>
    </w:p>
    <w:p w14:paraId="1552F668" w14:textId="77777777" w:rsidR="009E1773" w:rsidRPr="004D57A6" w:rsidRDefault="009E1773" w:rsidP="00E83E6F">
      <w:pPr>
        <w:pStyle w:val="Textonotapie"/>
        <w:jc w:val="both"/>
        <w:rPr>
          <w:rFonts w:ascii="Arial" w:hAnsi="Arial" w:cs="Arial"/>
          <w:sz w:val="16"/>
          <w:szCs w:val="16"/>
          <w:lang w:val="es-MX"/>
        </w:rPr>
      </w:pPr>
      <w:r w:rsidRPr="004D57A6">
        <w:rPr>
          <w:rFonts w:ascii="Arial" w:hAnsi="Arial" w:cs="Arial"/>
          <w:sz w:val="16"/>
          <w:szCs w:val="16"/>
          <w:lang w:val="es-MX"/>
        </w:rPr>
        <w:t xml:space="preserve">Artículo 3º.- …El Estado priorizará el interés superior de niñas, niños, adolescente y jóvenes en el acceso, permanencia y participación en los servicios educativos. </w:t>
      </w:r>
    </w:p>
    <w:p w14:paraId="2AC3A6BC" w14:textId="77777777" w:rsidR="009E1773" w:rsidRPr="00BC352E" w:rsidRDefault="009E1773" w:rsidP="00E83E6F">
      <w:pPr>
        <w:pStyle w:val="Textonotapie"/>
        <w:rPr>
          <w:lang w:val="es-MX"/>
        </w:rPr>
      </w:pPr>
      <w:r w:rsidRPr="004D57A6">
        <w:rPr>
          <w:rFonts w:ascii="Arial" w:hAnsi="Arial" w:cs="Arial"/>
          <w:sz w:val="16"/>
          <w:szCs w:val="16"/>
          <w:lang w:val="es-MX"/>
        </w:rPr>
        <w:t>Las maestras y los maestros son agentes fundamentales del proceso educativo y, por tanto, se reconoce su contribución a la transformación social. Tendrán derecho de acceder a un sistema integral de formación, de capacitación y de actualización retroalimentado por evaluaciones diagnosticas, para cumplir los objetivos y propósitos del Sistema Educativo Nacional.</w:t>
      </w:r>
    </w:p>
  </w:footnote>
  <w:footnote w:id="18">
    <w:p w14:paraId="2EE0418E" w14:textId="77777777" w:rsidR="009E1773" w:rsidRPr="00EF5B42" w:rsidRDefault="009E1773" w:rsidP="00E83E6F">
      <w:pPr>
        <w:pStyle w:val="Textonotapie"/>
        <w:tabs>
          <w:tab w:val="left" w:pos="2817"/>
        </w:tabs>
        <w:rPr>
          <w:rFonts w:ascii="Arial" w:hAnsi="Arial" w:cs="Arial"/>
          <w:i/>
          <w:iCs/>
          <w:sz w:val="16"/>
          <w:szCs w:val="16"/>
          <w:lang w:val="es-MX"/>
        </w:rPr>
      </w:pPr>
      <w:r>
        <w:rPr>
          <w:rStyle w:val="Refdenotaalpie"/>
        </w:rPr>
        <w:footnoteRef/>
      </w:r>
      <w:r>
        <w:t xml:space="preserve"> </w:t>
      </w:r>
      <w:r w:rsidRPr="00EF5B42">
        <w:rPr>
          <w:rFonts w:ascii="Arial" w:hAnsi="Arial" w:cs="Arial"/>
          <w:i/>
          <w:iCs/>
          <w:sz w:val="16"/>
          <w:szCs w:val="16"/>
          <w:lang w:val="es-MX"/>
        </w:rPr>
        <w:t>LGNNA</w:t>
      </w:r>
      <w:r w:rsidRPr="00EF5B42">
        <w:rPr>
          <w:rFonts w:ascii="Arial" w:hAnsi="Arial" w:cs="Arial"/>
          <w:i/>
          <w:iCs/>
          <w:sz w:val="16"/>
          <w:szCs w:val="16"/>
          <w:lang w:val="es-MX"/>
        </w:rPr>
        <w:tab/>
      </w:r>
    </w:p>
    <w:p w14:paraId="6C3FB475" w14:textId="77777777" w:rsidR="009E1773" w:rsidRPr="00EF5B42" w:rsidRDefault="009E1773" w:rsidP="00E83E6F">
      <w:pPr>
        <w:pStyle w:val="Textonotapie"/>
        <w:rPr>
          <w:rFonts w:ascii="Arial" w:hAnsi="Arial" w:cs="Arial"/>
          <w:i/>
          <w:iCs/>
          <w:sz w:val="16"/>
          <w:szCs w:val="16"/>
          <w:lang w:val="es-MX"/>
        </w:rPr>
      </w:pPr>
      <w:r w:rsidRPr="00EF5B42">
        <w:rPr>
          <w:rFonts w:ascii="Arial" w:hAnsi="Arial" w:cs="Arial"/>
          <w:i/>
          <w:iCs/>
          <w:sz w:val="16"/>
          <w:szCs w:val="16"/>
          <w:lang w:val="es-MX"/>
        </w:rPr>
        <w:t xml:space="preserve">Artículo 1. La presente Ley es de orden público, interés social y observancia general en el territorio nacional, y tiene por objeto: </w:t>
      </w:r>
    </w:p>
    <w:p w14:paraId="62FADE78" w14:textId="77777777" w:rsidR="009E1773" w:rsidRPr="00EF5B42" w:rsidRDefault="009E1773" w:rsidP="00E83E6F">
      <w:pPr>
        <w:pStyle w:val="Textonotapie"/>
        <w:rPr>
          <w:rFonts w:ascii="Arial" w:hAnsi="Arial" w:cs="Arial"/>
          <w:i/>
          <w:iCs/>
          <w:sz w:val="16"/>
          <w:szCs w:val="16"/>
          <w:lang w:val="es-MX"/>
        </w:rPr>
      </w:pPr>
      <w:r w:rsidRPr="00EF5B42">
        <w:rPr>
          <w:rFonts w:ascii="Arial" w:hAnsi="Arial" w:cs="Arial"/>
          <w:i/>
          <w:iCs/>
          <w:sz w:val="16"/>
          <w:szCs w:val="16"/>
          <w:lang w:val="es-MX"/>
        </w:rPr>
        <w:t xml:space="preserve">I.- Reconocer a niñas. Niños y adolescentes como titulares de derechos, con capacidad de goce de los mismos, de conformidad con los principios universalidad, interdependencia, indivisibilidad y progresividad; en los términos que establece el artículo 1º de la Constitución Federal. </w:t>
      </w:r>
    </w:p>
    <w:p w14:paraId="4D358612" w14:textId="77777777" w:rsidR="009E1773" w:rsidRPr="00EF5B42" w:rsidRDefault="009E1773" w:rsidP="00E83E6F">
      <w:pPr>
        <w:pStyle w:val="Textonotapie"/>
        <w:rPr>
          <w:i/>
          <w:iCs/>
          <w:lang w:val="es-MX"/>
        </w:rPr>
      </w:pPr>
      <w:r w:rsidRPr="00EF5B42">
        <w:rPr>
          <w:rFonts w:ascii="Arial" w:hAnsi="Arial" w:cs="Arial"/>
          <w:i/>
          <w:iCs/>
          <w:sz w:val="16"/>
          <w:szCs w:val="16"/>
          <w:lang w:val="es-MX"/>
        </w:rPr>
        <w:t xml:space="preserve">II.- Garantizar el pleno ejercicio, respeto, protección y promoción de los derechos humanos de niñas, niños y adolescentes conforme a lo establecido en la Constitución Política de los Estados Unidos Mexicanos y en los tratados internacionales de los que el Estado mexicano forma parte. </w:t>
      </w:r>
    </w:p>
  </w:footnote>
  <w:footnote w:id="19">
    <w:p w14:paraId="7BC54343" w14:textId="77777777" w:rsidR="009E1773" w:rsidRPr="00E8191F" w:rsidRDefault="009E1773" w:rsidP="008B35DE">
      <w:pPr>
        <w:pStyle w:val="Textonotapie"/>
        <w:rPr>
          <w:lang w:val="es-MX"/>
        </w:rPr>
      </w:pPr>
      <w:r w:rsidRPr="00E8191F">
        <w:rPr>
          <w:rStyle w:val="Refdenotaalpie"/>
          <w:sz w:val="16"/>
          <w:szCs w:val="16"/>
        </w:rPr>
        <w:footnoteRef/>
      </w:r>
      <w:r w:rsidRPr="00E8191F">
        <w:rPr>
          <w:sz w:val="16"/>
          <w:szCs w:val="16"/>
        </w:rPr>
        <w:t xml:space="preserve"> </w:t>
      </w:r>
      <w:r w:rsidRPr="00E8191F">
        <w:rPr>
          <w:rFonts w:ascii="Arial" w:hAnsi="Arial" w:cs="Arial"/>
          <w:sz w:val="16"/>
          <w:szCs w:val="16"/>
          <w:lang w:val="es-MX"/>
        </w:rPr>
        <w:t xml:space="preserve">Consejo de Derechos Humanos de la ONU (2012). </w:t>
      </w:r>
      <w:r w:rsidRPr="00E8191F">
        <w:rPr>
          <w:rFonts w:ascii="Arial" w:hAnsi="Arial" w:cs="Arial"/>
          <w:i/>
          <w:iCs/>
          <w:sz w:val="16"/>
          <w:szCs w:val="16"/>
          <w:u w:val="single"/>
          <w:lang w:val="es-MX"/>
        </w:rPr>
        <w:t>Informe de la Relatora Especial sobre violencia contra la mujer, sus causas y sus consecuencias</w:t>
      </w:r>
      <w:r w:rsidRPr="00E8191F">
        <w:rPr>
          <w:rFonts w:ascii="Arial" w:hAnsi="Arial" w:cs="Arial"/>
          <w:sz w:val="16"/>
          <w:szCs w:val="16"/>
          <w:lang w:val="es-MX"/>
        </w:rPr>
        <w:t xml:space="preserve">. </w:t>
      </w:r>
      <w:proofErr w:type="spellStart"/>
      <w:r w:rsidRPr="00E8191F">
        <w:rPr>
          <w:rFonts w:ascii="Arial" w:hAnsi="Arial" w:cs="Arial"/>
          <w:sz w:val="16"/>
          <w:szCs w:val="16"/>
          <w:lang w:val="es-MX"/>
        </w:rPr>
        <w:t>Rashida</w:t>
      </w:r>
      <w:proofErr w:type="spellEnd"/>
      <w:r w:rsidRPr="00E8191F">
        <w:rPr>
          <w:rFonts w:ascii="Arial" w:hAnsi="Arial" w:cs="Arial"/>
          <w:sz w:val="16"/>
          <w:szCs w:val="16"/>
          <w:lang w:val="es-MX"/>
        </w:rPr>
        <w:t xml:space="preserve"> </w:t>
      </w:r>
      <w:proofErr w:type="spellStart"/>
      <w:r w:rsidRPr="00E8191F">
        <w:rPr>
          <w:rFonts w:ascii="Arial" w:hAnsi="Arial" w:cs="Arial"/>
          <w:sz w:val="16"/>
          <w:szCs w:val="16"/>
          <w:lang w:val="es-MX"/>
        </w:rPr>
        <w:t>Manjoo</w:t>
      </w:r>
      <w:proofErr w:type="spellEnd"/>
      <w:r w:rsidRPr="00E8191F">
        <w:rPr>
          <w:rFonts w:ascii="Arial" w:hAnsi="Arial" w:cs="Arial"/>
          <w:sz w:val="16"/>
          <w:szCs w:val="16"/>
          <w:lang w:val="es-MX"/>
        </w:rPr>
        <w:t>, 2012, párr. 28.</w:t>
      </w:r>
    </w:p>
  </w:footnote>
  <w:footnote w:id="20">
    <w:p w14:paraId="59B252C8" w14:textId="77777777" w:rsidR="009E1773" w:rsidRDefault="009E1773" w:rsidP="008B35DE">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ONU (1998). </w:t>
      </w:r>
      <w:r>
        <w:rPr>
          <w:rFonts w:ascii="Arial" w:hAnsi="Arial" w:cs="Arial"/>
          <w:i/>
          <w:iCs/>
          <w:sz w:val="16"/>
          <w:szCs w:val="16"/>
          <w:u w:val="single"/>
          <w:lang w:val="es-MX"/>
        </w:rPr>
        <w:t>Estrategias y Medidas Prácticas Modelo para la Eliminación de la Violencia contra la Mujer en el campo de la Prevención del Delito y la Justicia Penal</w:t>
      </w:r>
      <w:r>
        <w:rPr>
          <w:rFonts w:ascii="Arial" w:hAnsi="Arial" w:cs="Arial"/>
          <w:sz w:val="16"/>
          <w:szCs w:val="16"/>
          <w:lang w:val="es-MX"/>
        </w:rPr>
        <w:t>. A/RES/52/86. 2 de febrero de 1998, párr. 8.</w:t>
      </w:r>
    </w:p>
  </w:footnote>
  <w:footnote w:id="21">
    <w:p w14:paraId="291E9CCC" w14:textId="77777777" w:rsidR="009E1773" w:rsidRDefault="009E1773" w:rsidP="008B35DE">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Primera Sala de la SCJN (2015). </w:t>
      </w:r>
      <w:r>
        <w:rPr>
          <w:rFonts w:ascii="Arial" w:hAnsi="Arial" w:cs="Arial"/>
          <w:i/>
          <w:iCs/>
          <w:sz w:val="16"/>
          <w:szCs w:val="16"/>
          <w:u w:val="single"/>
        </w:rPr>
        <w:t>Delitos contra las mujeres, Las autoridades encargadas de su investigación están llamadas a actuar con determinación y eficacia a fin de evitar la impunidad de quienes los cometen</w:t>
      </w:r>
      <w:r>
        <w:rPr>
          <w:rFonts w:ascii="Arial" w:hAnsi="Arial" w:cs="Arial"/>
          <w:sz w:val="16"/>
          <w:szCs w:val="16"/>
        </w:rPr>
        <w:t>. Tesis Aislada 1a. CLXIV/2015. Décima Época. Gaceta del Seminario Judicial de la Federación. Libro 18, Mayo 2015, Tomo I, p. 423.</w:t>
      </w:r>
    </w:p>
  </w:footnote>
  <w:footnote w:id="22">
    <w:p w14:paraId="1672054B" w14:textId="77777777" w:rsidR="009E1773" w:rsidRDefault="009E1773" w:rsidP="008B35DE">
      <w:pPr>
        <w:pStyle w:val="Textonotapie"/>
        <w:rPr>
          <w:sz w:val="16"/>
          <w:szCs w:val="16"/>
          <w:lang w:val="es-MX"/>
        </w:rPr>
      </w:pPr>
      <w:r>
        <w:rPr>
          <w:rStyle w:val="Refdenotaalpie"/>
          <w:sz w:val="16"/>
          <w:szCs w:val="16"/>
        </w:rPr>
        <w:footnoteRef/>
      </w:r>
      <w:r>
        <w:rPr>
          <w:sz w:val="16"/>
          <w:szCs w:val="16"/>
        </w:rPr>
        <w:t xml:space="preserve"> </w:t>
      </w:r>
      <w:r>
        <w:rPr>
          <w:rFonts w:ascii="Arial" w:hAnsi="Arial" w:cs="Arial"/>
          <w:sz w:val="16"/>
          <w:szCs w:val="16"/>
        </w:rPr>
        <w:t xml:space="preserve">CIDH (2003). </w:t>
      </w:r>
      <w:r>
        <w:rPr>
          <w:rFonts w:ascii="Arial" w:hAnsi="Arial" w:cs="Arial"/>
          <w:i/>
          <w:iCs/>
          <w:sz w:val="16"/>
          <w:szCs w:val="16"/>
          <w:u w:val="single"/>
        </w:rPr>
        <w:t>Situación de los derechos humanos de las mujeres en Ciudad Juárez, México: el derecho a no ser objeto de violencia y discriminación</w:t>
      </w:r>
      <w:r>
        <w:rPr>
          <w:rFonts w:ascii="Arial" w:hAnsi="Arial" w:cs="Arial"/>
          <w:sz w:val="16"/>
          <w:szCs w:val="16"/>
        </w:rPr>
        <w:t>. OEA / Ser. L/V/ II.117, Doc. 44, 7 de marzo de 2003, Punto 137.</w:t>
      </w:r>
    </w:p>
  </w:footnote>
  <w:footnote w:id="23">
    <w:p w14:paraId="2F41D727" w14:textId="77777777" w:rsidR="009E1773" w:rsidRDefault="009E1773" w:rsidP="008B35DE">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Corte IDH (2009). </w:t>
      </w:r>
      <w:r>
        <w:rPr>
          <w:rFonts w:ascii="Arial" w:hAnsi="Arial" w:cs="Arial"/>
          <w:i/>
          <w:iCs/>
          <w:sz w:val="16"/>
          <w:szCs w:val="16"/>
          <w:u w:val="single"/>
          <w:lang w:val="es-MX"/>
        </w:rPr>
        <w:t xml:space="preserve">Caso </w:t>
      </w:r>
      <w:proofErr w:type="spellStart"/>
      <w:r>
        <w:rPr>
          <w:rFonts w:ascii="Arial" w:hAnsi="Arial" w:cs="Arial"/>
          <w:i/>
          <w:iCs/>
          <w:sz w:val="16"/>
          <w:szCs w:val="16"/>
          <w:u w:val="single"/>
          <w:lang w:val="es-MX"/>
        </w:rPr>
        <w:t>Kawas</w:t>
      </w:r>
      <w:proofErr w:type="spellEnd"/>
      <w:r>
        <w:rPr>
          <w:rFonts w:ascii="Arial" w:hAnsi="Arial" w:cs="Arial"/>
          <w:i/>
          <w:iCs/>
          <w:sz w:val="16"/>
          <w:szCs w:val="16"/>
          <w:u w:val="single"/>
          <w:lang w:val="es-MX"/>
        </w:rPr>
        <w:t xml:space="preserve"> Fernández Vs. Honduras. Fondo, Reparaciones y Costas</w:t>
      </w:r>
      <w:r>
        <w:rPr>
          <w:rFonts w:ascii="Arial" w:hAnsi="Arial" w:cs="Arial"/>
          <w:sz w:val="16"/>
          <w:szCs w:val="16"/>
          <w:lang w:val="es-MX"/>
        </w:rPr>
        <w:t>. Sentencia de 3 de abril de 2009, Serie C No. 196, párr. 78.</w:t>
      </w:r>
    </w:p>
  </w:footnote>
  <w:footnote w:id="24">
    <w:p w14:paraId="3B4C31DC" w14:textId="77777777" w:rsidR="009E1773" w:rsidRPr="00DE2993" w:rsidRDefault="009E1773" w:rsidP="00DE2993">
      <w:pPr>
        <w:pStyle w:val="Textonotapie"/>
        <w:rPr>
          <w:lang w:val="es-MX"/>
        </w:rPr>
      </w:pPr>
      <w:r>
        <w:rPr>
          <w:rStyle w:val="Refdenotaalpie"/>
        </w:rPr>
        <w:footnoteRef/>
      </w:r>
      <w:r>
        <w:t xml:space="preserve"> </w:t>
      </w:r>
      <w:r w:rsidRPr="00DE2993">
        <w:rPr>
          <w:rFonts w:ascii="Arial" w:hAnsi="Arial" w:cs="Arial"/>
          <w:color w:val="000000"/>
          <w:sz w:val="16"/>
          <w:szCs w:val="16"/>
          <w:lang w:val="es-MX" w:eastAsia="en-US"/>
        </w:rPr>
        <w:t>Corte Interamericana de Derechos Humanos. (2009). Radilla Pacheco Vs México. 2009</w:t>
      </w:r>
    </w:p>
    <w:p w14:paraId="752195B1" w14:textId="77777777" w:rsidR="009E1773" w:rsidRPr="00DE2993" w:rsidRDefault="009E1773" w:rsidP="00DE2993">
      <w:pPr>
        <w:rPr>
          <w:b w:val="0"/>
          <w:sz w:val="20"/>
          <w:szCs w:val="20"/>
          <w:lang w:eastAsia="es-ES"/>
        </w:rPr>
      </w:pPr>
    </w:p>
    <w:p w14:paraId="0E3EAF33" w14:textId="014110A1" w:rsidR="009E1773" w:rsidRPr="00DE2993" w:rsidRDefault="009E1773">
      <w:pPr>
        <w:pStyle w:val="Textonotapie"/>
        <w:rPr>
          <w:lang w:val="es-MX"/>
        </w:rPr>
      </w:pPr>
    </w:p>
  </w:footnote>
  <w:footnote w:id="25">
    <w:p w14:paraId="053587EF" w14:textId="77777777" w:rsidR="009E1773" w:rsidRPr="00E44FE1" w:rsidRDefault="009E1773" w:rsidP="00017E98">
      <w:pPr>
        <w:pStyle w:val="Textonotapie"/>
        <w:jc w:val="both"/>
        <w:rPr>
          <w:rFonts w:ascii="Arial" w:hAnsi="Arial" w:cs="Arial"/>
          <w:sz w:val="16"/>
          <w:szCs w:val="16"/>
          <w:lang w:val="es-MX"/>
        </w:rPr>
      </w:pPr>
      <w:r w:rsidRPr="00E44FE1">
        <w:rPr>
          <w:rStyle w:val="Refdenotaalpie"/>
          <w:rFonts w:ascii="Arial" w:hAnsi="Arial" w:cs="Arial"/>
          <w:sz w:val="16"/>
          <w:szCs w:val="16"/>
        </w:rPr>
        <w:footnoteRef/>
      </w:r>
      <w:r w:rsidRPr="00E44FE1">
        <w:rPr>
          <w:rFonts w:ascii="Arial" w:hAnsi="Arial" w:cs="Arial"/>
          <w:sz w:val="16"/>
          <w:szCs w:val="16"/>
        </w:rPr>
        <w:t xml:space="preserve"> </w:t>
      </w:r>
      <w:r w:rsidRPr="00E44FE1">
        <w:rPr>
          <w:rFonts w:ascii="Arial" w:hAnsi="Arial" w:cs="Arial"/>
          <w:sz w:val="16"/>
          <w:szCs w:val="16"/>
          <w:lang w:val="es-MX"/>
        </w:rPr>
        <w:t>Ley de la CDHEC (2007).</w:t>
      </w:r>
    </w:p>
    <w:p w14:paraId="71AC91FF" w14:textId="77777777" w:rsidR="009E1773" w:rsidRPr="00E44FE1" w:rsidRDefault="009E1773" w:rsidP="00017E98">
      <w:pPr>
        <w:pStyle w:val="Textonotapie"/>
        <w:jc w:val="both"/>
        <w:rPr>
          <w:lang w:val="es-MX"/>
        </w:rPr>
      </w:pPr>
      <w:r w:rsidRPr="00E44FE1">
        <w:rPr>
          <w:rFonts w:ascii="Arial" w:hAnsi="Arial" w:cs="Arial"/>
          <w:i/>
          <w:sz w:val="16"/>
          <w:szCs w:val="16"/>
          <w:u w:val="single"/>
          <w:lang w:val="es-MX"/>
        </w:rPr>
        <w:t>Artículo 110</w:t>
      </w:r>
      <w:r w:rsidRPr="00E44FE1">
        <w:rPr>
          <w:rFonts w:ascii="Arial" w:hAnsi="Arial" w:cs="Arial"/>
          <w:sz w:val="16"/>
          <w:szCs w:val="16"/>
          <w:lang w:val="es-MX"/>
        </w:rPr>
        <w:t xml:space="preserve">. </w:t>
      </w:r>
      <w:r w:rsidRPr="00E44FE1">
        <w:rPr>
          <w:rFonts w:ascii="Arial" w:hAnsi="Arial" w:cs="Arial"/>
          <w:i/>
          <w:sz w:val="16"/>
          <w:szCs w:val="16"/>
        </w:rPr>
        <w:t>La falta de rendición del informe o de la documentación que lo apoye, así como el retraso injustificado en su presentación, además de la responsabilidad respectiva, tendrá el efecto de que, con relación al trámite de la queja, se tengan por ciertos los hechos materia de la misma, salvo prueba en contrario</w:t>
      </w:r>
    </w:p>
  </w:footnote>
  <w:footnote w:id="26">
    <w:p w14:paraId="0469C9FE" w14:textId="77777777" w:rsidR="009E1773" w:rsidRPr="00580165" w:rsidRDefault="009E1773" w:rsidP="00017E98">
      <w:pPr>
        <w:jc w:val="both"/>
        <w:rPr>
          <w:rFonts w:ascii="Arial" w:hAnsi="Arial" w:cs="Arial"/>
          <w:b w:val="0"/>
          <w:i/>
          <w:sz w:val="16"/>
        </w:rPr>
      </w:pPr>
      <w:r w:rsidRPr="00580165">
        <w:rPr>
          <w:rStyle w:val="Refdenotaalpie"/>
          <w:rFonts w:ascii="Arial" w:hAnsi="Arial" w:cs="Arial"/>
          <w:sz w:val="16"/>
        </w:rPr>
        <w:footnoteRef/>
      </w:r>
      <w:r w:rsidRPr="00580165">
        <w:rPr>
          <w:rFonts w:ascii="Arial" w:hAnsi="Arial" w:cs="Arial"/>
          <w:sz w:val="16"/>
        </w:rPr>
        <w:t xml:space="preserve"> </w:t>
      </w:r>
      <w:r w:rsidRPr="00580165">
        <w:rPr>
          <w:rFonts w:ascii="Arial" w:hAnsi="Arial" w:cs="Arial"/>
          <w:b w:val="0"/>
          <w:sz w:val="16"/>
        </w:rPr>
        <w:t>Ley de la Comisión de los Derechos Humanos del Estado de Coahuila de Zaragoza (2007).</w:t>
      </w:r>
      <w:r w:rsidRPr="00580165">
        <w:rPr>
          <w:rFonts w:ascii="Arial" w:hAnsi="Arial" w:cs="Arial"/>
          <w:b w:val="0"/>
          <w:i/>
          <w:sz w:val="16"/>
        </w:rPr>
        <w:t xml:space="preserve"> </w:t>
      </w:r>
    </w:p>
    <w:p w14:paraId="6976CD8B" w14:textId="77777777" w:rsidR="009E1773" w:rsidRPr="00580165" w:rsidRDefault="009E1773" w:rsidP="00017E98">
      <w:pPr>
        <w:pStyle w:val="Textonotapie"/>
        <w:jc w:val="both"/>
        <w:rPr>
          <w:rFonts w:ascii="Arial" w:hAnsi="Arial" w:cs="Arial"/>
          <w:i/>
          <w:sz w:val="16"/>
          <w:szCs w:val="16"/>
        </w:rPr>
      </w:pPr>
      <w:r w:rsidRPr="00580165">
        <w:rPr>
          <w:rFonts w:ascii="Arial" w:hAnsi="Arial" w:cs="Arial"/>
          <w:i/>
          <w:sz w:val="16"/>
          <w:szCs w:val="16"/>
          <w:u w:val="single"/>
        </w:rPr>
        <w:t>Artículo 115.</w:t>
      </w:r>
      <w:r w:rsidRPr="00580165">
        <w:rPr>
          <w:rFonts w:ascii="Arial" w:hAnsi="Arial" w:cs="Arial"/>
          <w:i/>
          <w:sz w:val="16"/>
          <w:szCs w:val="16"/>
        </w:rPr>
        <w:t xml:space="preserve"> Las autoridades y servidores públicos que están obligados a proporcionar información y datos a la Comisión, serán responsables penal y administrativamente por los actos u omisiones en que incurran durante y con motivo de la tramitación de quejas ante la Comisión de Derechos Humanos del Estado, para lo cual se estará a lo dispuesto en las disposiciones constitucionales y legales aplicables.”</w:t>
      </w:r>
    </w:p>
    <w:p w14:paraId="0DB83726" w14:textId="77777777" w:rsidR="009E1773" w:rsidRPr="00580165" w:rsidRDefault="009E1773" w:rsidP="00017E98">
      <w:pPr>
        <w:pStyle w:val="Textonotapie"/>
        <w:jc w:val="both"/>
        <w:rPr>
          <w:rFonts w:ascii="Arial" w:hAnsi="Arial" w:cs="Arial"/>
          <w:i/>
          <w:sz w:val="16"/>
          <w:szCs w:val="16"/>
        </w:rPr>
      </w:pPr>
      <w:r w:rsidRPr="00580165">
        <w:rPr>
          <w:rFonts w:ascii="Arial" w:hAnsi="Arial" w:cs="Arial"/>
          <w:i/>
          <w:sz w:val="16"/>
          <w:szCs w:val="16"/>
          <w:u w:val="single"/>
        </w:rPr>
        <w:t>Artículo 116.</w:t>
      </w:r>
      <w:r w:rsidRPr="00580165">
        <w:rPr>
          <w:rFonts w:ascii="Arial" w:hAnsi="Arial" w:cs="Arial"/>
          <w:i/>
          <w:sz w:val="16"/>
          <w:szCs w:val="16"/>
        </w:rPr>
        <w:t xml:space="preserve"> “Cuando sean reiteradas las actitudes u omisiones que impliquen conductas evasivas o de entorpecimiento al cauce normal de las investigaciones, por parte de las autoridades y servidores públicos que deban intervenir o colaborar con los Visitadores, no obstante los requerimientos que éstos les hubieren formulado, el Presidente podrá exigir un informe especial al superior jerárquico de dichas autoridades o servidores públicos que haya actuado en desacato. La Comisión denunciará ante los órganos competentes los delitos o faltas que, independientemente de dichas conductas o actitudes, en su caso, hubiesen cometido las autoridades o servidores públicos de que se trate.”</w:t>
      </w:r>
    </w:p>
  </w:footnote>
  <w:footnote w:id="27">
    <w:p w14:paraId="6F2864A0" w14:textId="77777777" w:rsidR="009E1773" w:rsidRPr="00580165" w:rsidRDefault="009E1773" w:rsidP="00017E98">
      <w:pPr>
        <w:pStyle w:val="Textonotapie"/>
        <w:jc w:val="both"/>
        <w:rPr>
          <w:rFonts w:ascii="Arial" w:hAnsi="Arial" w:cs="Arial"/>
          <w:sz w:val="16"/>
          <w:szCs w:val="16"/>
        </w:rPr>
      </w:pPr>
      <w:r w:rsidRPr="00580165">
        <w:rPr>
          <w:rStyle w:val="Refdenotaalpie"/>
          <w:rFonts w:ascii="Arial" w:hAnsi="Arial" w:cs="Arial"/>
          <w:sz w:val="16"/>
          <w:szCs w:val="16"/>
        </w:rPr>
        <w:footnoteRef/>
      </w:r>
      <w:r w:rsidRPr="00580165">
        <w:rPr>
          <w:rFonts w:ascii="Arial" w:hAnsi="Arial" w:cs="Arial"/>
          <w:sz w:val="16"/>
          <w:szCs w:val="16"/>
        </w:rPr>
        <w:t xml:space="preserve"> Ley General de Responsabilidades Administrativas (2016). </w:t>
      </w:r>
    </w:p>
    <w:p w14:paraId="7BA93453" w14:textId="77777777" w:rsidR="009E1773" w:rsidRPr="00580165" w:rsidRDefault="009E1773" w:rsidP="00017E98">
      <w:pPr>
        <w:pStyle w:val="Textonotapie"/>
        <w:jc w:val="both"/>
        <w:rPr>
          <w:rFonts w:ascii="Arial" w:hAnsi="Arial" w:cs="Arial"/>
          <w:i/>
          <w:sz w:val="16"/>
          <w:szCs w:val="16"/>
        </w:rPr>
      </w:pPr>
      <w:r w:rsidRPr="00580165">
        <w:rPr>
          <w:rFonts w:ascii="Arial" w:hAnsi="Arial" w:cs="Arial"/>
          <w:i/>
          <w:sz w:val="16"/>
          <w:szCs w:val="16"/>
          <w:u w:val="single"/>
        </w:rPr>
        <w:t>Artículo 63.</w:t>
      </w:r>
      <w:r w:rsidRPr="00580165">
        <w:rPr>
          <w:rFonts w:ascii="Arial" w:hAnsi="Arial" w:cs="Arial"/>
          <w:i/>
          <w:sz w:val="16"/>
          <w:szCs w:val="16"/>
        </w:rPr>
        <w:t xml:space="preserve"> “Cometerá desacato el servidor público que, tratándose de requerimientos o resoluciones de autoridades fiscalizadoras, de control interno, judiciales, electorales o en materia de defensa de los derechos humanos o cualquier otra competente, proporcione información falsa, así como no dé respuesta alguna, retrase deliberadamente y sin justificación la entrega de la información, a pesar de que le hayan sido impuestas medidas de apremio conforma a las disposiciones aplicables.”</w:t>
      </w:r>
    </w:p>
  </w:footnote>
  <w:footnote w:id="28">
    <w:p w14:paraId="1804A0E6" w14:textId="77777777" w:rsidR="009E1773" w:rsidRPr="00100E36" w:rsidRDefault="009E1773" w:rsidP="00031A35">
      <w:pPr>
        <w:pStyle w:val="Textonotapie"/>
        <w:jc w:val="both"/>
        <w:rPr>
          <w:rFonts w:ascii="Arial" w:hAnsi="Arial" w:cs="Arial"/>
          <w:sz w:val="16"/>
          <w:szCs w:val="16"/>
        </w:rPr>
      </w:pPr>
      <w:r w:rsidRPr="00AB21D0">
        <w:rPr>
          <w:rStyle w:val="Ninguno"/>
          <w:rFonts w:ascii="Arial" w:eastAsia="Didot" w:hAnsi="Arial" w:cs="Arial"/>
          <w:sz w:val="16"/>
          <w:szCs w:val="16"/>
          <w:vertAlign w:val="superscript"/>
        </w:rPr>
        <w:footnoteRef/>
      </w:r>
      <w:r w:rsidRPr="00AB21D0">
        <w:rPr>
          <w:rFonts w:ascii="Arial" w:hAnsi="Arial" w:cs="Arial"/>
          <w:sz w:val="16"/>
          <w:szCs w:val="16"/>
        </w:rPr>
        <w:t xml:space="preserve"> </w:t>
      </w:r>
      <w:r w:rsidRPr="00AB21D0">
        <w:rPr>
          <w:rStyle w:val="Ninguno"/>
          <w:rFonts w:ascii="Arial" w:hAnsi="Arial" w:cs="Arial"/>
          <w:sz w:val="16"/>
          <w:szCs w:val="16"/>
        </w:rPr>
        <w:t>Comisión de Derechos Humanos del Distrito Federal</w:t>
      </w:r>
      <w:r w:rsidRPr="00100E36">
        <w:rPr>
          <w:rStyle w:val="Ninguno"/>
          <w:rFonts w:ascii="Arial" w:hAnsi="Arial" w:cs="Arial"/>
          <w:sz w:val="16"/>
          <w:szCs w:val="16"/>
        </w:rPr>
        <w:t xml:space="preserve"> (2010). </w:t>
      </w:r>
      <w:r w:rsidRPr="00100E36">
        <w:rPr>
          <w:rStyle w:val="Ninguno"/>
          <w:rFonts w:ascii="Arial" w:hAnsi="Arial" w:cs="Arial"/>
          <w:i/>
          <w:iCs/>
          <w:sz w:val="16"/>
          <w:szCs w:val="16"/>
          <w:u w:val="single"/>
        </w:rPr>
        <w:t>Reparación del daño: obligación de justicia</w:t>
      </w:r>
      <w:r w:rsidRPr="00100E36">
        <w:rPr>
          <w:rStyle w:val="Ninguno"/>
          <w:rFonts w:ascii="Arial" w:hAnsi="Arial" w:cs="Arial"/>
          <w:i/>
          <w:iCs/>
          <w:sz w:val="16"/>
          <w:szCs w:val="16"/>
        </w:rPr>
        <w:t>.</w:t>
      </w:r>
      <w:r w:rsidRPr="00100E36">
        <w:rPr>
          <w:rStyle w:val="Ninguno"/>
          <w:rFonts w:ascii="Arial" w:hAnsi="Arial" w:cs="Arial"/>
          <w:sz w:val="16"/>
          <w:szCs w:val="16"/>
        </w:rPr>
        <w:t xml:space="preserve"> Revista de Derechos Humanos, Distrito Federal, México.</w:t>
      </w:r>
    </w:p>
  </w:footnote>
  <w:footnote w:id="29">
    <w:p w14:paraId="7346BC70" w14:textId="77777777" w:rsidR="009E1773" w:rsidRPr="00100E36" w:rsidRDefault="009E1773" w:rsidP="00EE1EFF">
      <w:pPr>
        <w:pStyle w:val="Textonotapie"/>
        <w:jc w:val="both"/>
        <w:rPr>
          <w:rFonts w:ascii="Arial" w:hAnsi="Arial" w:cs="Arial"/>
          <w:sz w:val="16"/>
          <w:szCs w:val="16"/>
        </w:rPr>
      </w:pPr>
      <w:r w:rsidRPr="00100E36">
        <w:rPr>
          <w:rStyle w:val="Ninguno"/>
          <w:rFonts w:ascii="Arial" w:eastAsia="Didot" w:hAnsi="Arial" w:cs="Arial"/>
          <w:sz w:val="16"/>
          <w:szCs w:val="16"/>
          <w:vertAlign w:val="superscript"/>
        </w:rPr>
        <w:footnoteRef/>
      </w:r>
      <w:r w:rsidRPr="00100E36">
        <w:rPr>
          <w:rFonts w:ascii="Arial" w:hAnsi="Arial" w:cs="Arial"/>
          <w:sz w:val="16"/>
          <w:szCs w:val="16"/>
        </w:rPr>
        <w:t xml:space="preserve"> </w:t>
      </w:r>
      <w:r w:rsidRPr="00100E36">
        <w:rPr>
          <w:rStyle w:val="Ninguno"/>
          <w:rFonts w:ascii="Arial" w:hAnsi="Arial" w:cs="Arial"/>
          <w:sz w:val="16"/>
          <w:szCs w:val="16"/>
        </w:rPr>
        <w:t xml:space="preserve">Asamblea General de las Naciones Unidas, </w:t>
      </w:r>
      <w:r w:rsidRPr="00100E36">
        <w:rPr>
          <w:rStyle w:val="Ninguno"/>
          <w:rFonts w:ascii="Arial" w:hAnsi="Arial" w:cs="Arial"/>
          <w:i/>
          <w:iCs/>
          <w:sz w:val="16"/>
          <w:szCs w:val="16"/>
          <w:u w:val="single"/>
        </w:rPr>
        <w:t>“Principios y directrices básicos sobre el derecho de las víctimas de violaciones manifiestas de las normas internacionales de derechos humanos y de violaciones graves del derecho internacional humanitario a interponer recursos y obtener reparaciones”</w:t>
      </w:r>
      <w:r>
        <w:rPr>
          <w:rStyle w:val="Ninguno"/>
          <w:rFonts w:ascii="Arial" w:hAnsi="Arial" w:cs="Arial"/>
          <w:sz w:val="16"/>
          <w:szCs w:val="16"/>
        </w:rPr>
        <w:t>.</w:t>
      </w:r>
      <w:r w:rsidRPr="00100E36">
        <w:rPr>
          <w:rStyle w:val="Ninguno"/>
          <w:rFonts w:ascii="Arial" w:hAnsi="Arial" w:cs="Arial"/>
          <w:sz w:val="16"/>
          <w:szCs w:val="16"/>
        </w:rPr>
        <w:t xml:space="preserve"> Resolución 60/147</w:t>
      </w:r>
      <w:r>
        <w:rPr>
          <w:rStyle w:val="Ninguno"/>
          <w:rFonts w:ascii="Arial" w:hAnsi="Arial" w:cs="Arial"/>
          <w:sz w:val="16"/>
          <w:szCs w:val="16"/>
        </w:rPr>
        <w:t xml:space="preserve"> </w:t>
      </w:r>
      <w:r w:rsidRPr="00100E36">
        <w:rPr>
          <w:rStyle w:val="Ninguno"/>
          <w:rFonts w:ascii="Arial" w:hAnsi="Arial" w:cs="Arial"/>
          <w:sz w:val="16"/>
          <w:szCs w:val="16"/>
        </w:rPr>
        <w:t xml:space="preserve">aprobada por la Asamblea General el 16 de diciembre de 2005. </w:t>
      </w:r>
    </w:p>
  </w:footnote>
  <w:footnote w:id="30">
    <w:p w14:paraId="7D15ED31" w14:textId="77777777" w:rsidR="009E1773" w:rsidRPr="00824D43" w:rsidRDefault="009E1773" w:rsidP="00EE1EFF">
      <w:pPr>
        <w:pStyle w:val="Textonotapie"/>
        <w:jc w:val="both"/>
        <w:rPr>
          <w:rFonts w:ascii="Arial" w:hAnsi="Arial" w:cs="Arial"/>
          <w:sz w:val="16"/>
          <w:szCs w:val="16"/>
          <w:lang w:val="es-MX"/>
        </w:rPr>
      </w:pPr>
      <w:r w:rsidRPr="00824D43">
        <w:rPr>
          <w:rStyle w:val="Refdenotaalpie"/>
          <w:rFonts w:ascii="Arial" w:hAnsi="Arial" w:cs="Arial"/>
          <w:sz w:val="16"/>
          <w:szCs w:val="16"/>
        </w:rPr>
        <w:footnoteRef/>
      </w:r>
      <w:r w:rsidRPr="00824D43">
        <w:rPr>
          <w:rFonts w:ascii="Arial" w:hAnsi="Arial" w:cs="Arial"/>
          <w:sz w:val="16"/>
          <w:szCs w:val="16"/>
        </w:rPr>
        <w:t xml:space="preserve"> OEA (1969). </w:t>
      </w:r>
      <w:r w:rsidRPr="00824D43">
        <w:rPr>
          <w:rFonts w:ascii="Arial" w:hAnsi="Arial" w:cs="Arial"/>
          <w:i/>
          <w:sz w:val="16"/>
          <w:szCs w:val="16"/>
          <w:u w:val="single"/>
        </w:rPr>
        <w:t>Convención Americana sobre Derechos Humanos</w:t>
      </w:r>
      <w:r w:rsidRPr="00824D43">
        <w:rPr>
          <w:rFonts w:ascii="Arial" w:hAnsi="Arial" w:cs="Arial"/>
          <w:sz w:val="16"/>
          <w:szCs w:val="16"/>
        </w:rPr>
        <w:t xml:space="preserve">. </w:t>
      </w:r>
      <w:r w:rsidRPr="00824D43">
        <w:rPr>
          <w:rFonts w:ascii="Arial" w:hAnsi="Arial" w:cs="Arial"/>
          <w:sz w:val="16"/>
          <w:szCs w:val="16"/>
          <w:lang w:val="es-MX"/>
        </w:rPr>
        <w:t>Conferencia Especializada Interamericana de Derechos Humanos. San José, Costa Rica.</w:t>
      </w:r>
    </w:p>
    <w:p w14:paraId="4D396DEE" w14:textId="3DEAE62B" w:rsidR="009E1773" w:rsidRPr="00824D43" w:rsidRDefault="009E1773" w:rsidP="00EE1EFF">
      <w:pPr>
        <w:pStyle w:val="Textonotapie"/>
        <w:jc w:val="both"/>
        <w:rPr>
          <w:i/>
          <w:lang w:val="es-MX"/>
        </w:rPr>
      </w:pPr>
      <w:r w:rsidRPr="00824D43">
        <w:rPr>
          <w:rFonts w:ascii="Arial" w:hAnsi="Arial" w:cs="Arial"/>
          <w:i/>
          <w:sz w:val="16"/>
          <w:szCs w:val="16"/>
          <w:u w:val="single"/>
          <w:lang w:val="es-MX"/>
        </w:rPr>
        <w:t>Artículo 63.1.</w:t>
      </w:r>
      <w:r w:rsidRPr="00824D43">
        <w:rPr>
          <w:rFonts w:ascii="Arial" w:hAnsi="Arial" w:cs="Arial"/>
          <w:i/>
          <w:sz w:val="16"/>
          <w:szCs w:val="16"/>
          <w:lang w:val="es-MX"/>
        </w:rPr>
        <w:t xml:space="preserve"> </w:t>
      </w:r>
      <w:r w:rsidRPr="00824D43">
        <w:rPr>
          <w:rFonts w:ascii="Arial" w:hAnsi="Arial" w:cs="Arial"/>
          <w:i/>
          <w:color w:val="000000"/>
          <w:sz w:val="16"/>
          <w:szCs w:val="16"/>
        </w:rPr>
        <w:t>Cuando decida que hubo violación de un derecho o libertad protegidos en esta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footnote>
  <w:footnote w:id="31">
    <w:p w14:paraId="2F3B2A7D" w14:textId="77777777" w:rsidR="009E1773" w:rsidRPr="00100E36" w:rsidRDefault="009E1773" w:rsidP="00EE1EFF">
      <w:pPr>
        <w:pStyle w:val="Textonotapie"/>
        <w:jc w:val="both"/>
        <w:rPr>
          <w:rFonts w:ascii="Arial" w:hAnsi="Arial" w:cs="Arial"/>
          <w:sz w:val="16"/>
          <w:szCs w:val="16"/>
        </w:rPr>
      </w:pPr>
      <w:r w:rsidRPr="00100E36">
        <w:rPr>
          <w:rStyle w:val="Ninguno"/>
          <w:rFonts w:ascii="Arial" w:eastAsia="Didot" w:hAnsi="Arial" w:cs="Arial"/>
          <w:sz w:val="16"/>
          <w:szCs w:val="16"/>
          <w:vertAlign w:val="superscript"/>
        </w:rPr>
        <w:footnoteRef/>
      </w:r>
      <w:r w:rsidRPr="00100E36">
        <w:rPr>
          <w:rFonts w:ascii="Arial" w:hAnsi="Arial" w:cs="Arial"/>
          <w:sz w:val="16"/>
          <w:szCs w:val="16"/>
        </w:rPr>
        <w:t xml:space="preserve"> </w:t>
      </w:r>
      <w:r w:rsidRPr="00100E36">
        <w:rPr>
          <w:rStyle w:val="Hyperlink2"/>
          <w:rFonts w:ascii="Arial" w:hAnsi="Arial" w:cs="Arial"/>
        </w:rPr>
        <w:t xml:space="preserve">Calderón, J. (2015). </w:t>
      </w:r>
      <w:r w:rsidRPr="00100E36">
        <w:rPr>
          <w:rStyle w:val="Ninguno"/>
          <w:rFonts w:ascii="Arial" w:hAnsi="Arial" w:cs="Arial"/>
          <w:i/>
          <w:iCs/>
          <w:sz w:val="16"/>
          <w:szCs w:val="16"/>
          <w:u w:val="single"/>
        </w:rPr>
        <w:t>La evolución de la “Reparación Integral” en la Jurisprudencia de la Corte Interamericana de Derechos Humanos</w:t>
      </w:r>
      <w:r w:rsidRPr="00100E36">
        <w:rPr>
          <w:rStyle w:val="Hyperlink2"/>
          <w:rFonts w:ascii="Arial" w:hAnsi="Arial" w:cs="Arial"/>
        </w:rPr>
        <w:t>. Colección Sistema Interamericano de Derechos Humanos, México.</w:t>
      </w:r>
    </w:p>
  </w:footnote>
  <w:footnote w:id="32">
    <w:p w14:paraId="0BD9CDE3" w14:textId="77777777" w:rsidR="009E1773" w:rsidRPr="003600B2" w:rsidRDefault="009E1773" w:rsidP="00EE1EFF">
      <w:pPr>
        <w:pStyle w:val="Textonotapie"/>
        <w:jc w:val="both"/>
        <w:rPr>
          <w:rFonts w:ascii="Arial" w:hAnsi="Arial" w:cs="Arial"/>
          <w:sz w:val="16"/>
          <w:szCs w:val="16"/>
        </w:rPr>
      </w:pPr>
      <w:r w:rsidRPr="00100E36">
        <w:rPr>
          <w:rStyle w:val="Ninguno"/>
          <w:rFonts w:ascii="Arial" w:eastAsia="Didot" w:hAnsi="Arial" w:cs="Arial"/>
          <w:sz w:val="16"/>
          <w:szCs w:val="16"/>
          <w:vertAlign w:val="superscript"/>
        </w:rPr>
        <w:footnoteRef/>
      </w:r>
      <w:r w:rsidRPr="00100E36">
        <w:rPr>
          <w:rFonts w:ascii="Arial" w:hAnsi="Arial" w:cs="Arial"/>
          <w:sz w:val="16"/>
          <w:szCs w:val="16"/>
        </w:rPr>
        <w:t xml:space="preserve"> </w:t>
      </w:r>
      <w:r w:rsidRPr="00100E36">
        <w:rPr>
          <w:rStyle w:val="Hyperlink2"/>
          <w:rFonts w:ascii="Arial" w:hAnsi="Arial" w:cs="Arial"/>
        </w:rPr>
        <w:t>Calderón, J. (2013).</w:t>
      </w:r>
      <w:r w:rsidRPr="00100E36">
        <w:rPr>
          <w:rStyle w:val="Ninguno"/>
          <w:rFonts w:ascii="Arial" w:hAnsi="Arial" w:cs="Arial"/>
          <w:i/>
          <w:iCs/>
          <w:sz w:val="16"/>
          <w:szCs w:val="16"/>
        </w:rPr>
        <w:t xml:space="preserve"> </w:t>
      </w:r>
      <w:r w:rsidRPr="00100E36">
        <w:rPr>
          <w:rStyle w:val="Ninguno"/>
          <w:rFonts w:ascii="Arial" w:hAnsi="Arial" w:cs="Arial"/>
          <w:i/>
          <w:iCs/>
          <w:sz w:val="16"/>
          <w:szCs w:val="16"/>
          <w:u w:val="single"/>
        </w:rPr>
        <w:t xml:space="preserve">La reparación integral en la jurisprudencia de la Corte Interamericana de Derechos Humanos: </w:t>
      </w:r>
      <w:r w:rsidRPr="003600B2">
        <w:rPr>
          <w:rStyle w:val="Ninguno"/>
          <w:rFonts w:ascii="Arial" w:hAnsi="Arial" w:cs="Arial"/>
          <w:i/>
          <w:iCs/>
          <w:sz w:val="16"/>
          <w:szCs w:val="16"/>
          <w:u w:val="single"/>
        </w:rPr>
        <w:t>estándares aplicables al nuevo paradigma mexicano.</w:t>
      </w:r>
      <w:r w:rsidRPr="003600B2">
        <w:rPr>
          <w:rStyle w:val="Ninguno"/>
          <w:rFonts w:ascii="Arial" w:hAnsi="Arial" w:cs="Arial"/>
          <w:i/>
          <w:iCs/>
          <w:sz w:val="16"/>
          <w:szCs w:val="16"/>
        </w:rPr>
        <w:t xml:space="preserve"> </w:t>
      </w:r>
      <w:r w:rsidRPr="003600B2">
        <w:rPr>
          <w:rStyle w:val="Hyperlink2"/>
          <w:rFonts w:ascii="Arial" w:hAnsi="Arial" w:cs="Arial"/>
        </w:rPr>
        <w:t xml:space="preserve">Instituto de Investigaciones Jurídicas de la Universidad Autónoma de México, Suprema Corte de Justicia de la Nación, Fundación Konrad </w:t>
      </w:r>
      <w:proofErr w:type="spellStart"/>
      <w:r w:rsidRPr="003600B2">
        <w:rPr>
          <w:rStyle w:val="Hyperlink2"/>
          <w:rFonts w:ascii="Arial" w:hAnsi="Arial" w:cs="Arial"/>
        </w:rPr>
        <w:t>Adaneur</w:t>
      </w:r>
      <w:proofErr w:type="spellEnd"/>
      <w:r w:rsidRPr="003600B2">
        <w:rPr>
          <w:rStyle w:val="Hyperlink2"/>
          <w:rFonts w:ascii="Arial" w:hAnsi="Arial" w:cs="Arial"/>
        </w:rPr>
        <w:t>.</w:t>
      </w:r>
    </w:p>
  </w:footnote>
  <w:footnote w:id="33">
    <w:p w14:paraId="15AC79A3" w14:textId="77777777" w:rsidR="009E1773" w:rsidRDefault="009E1773" w:rsidP="00EE1EFF">
      <w:pPr>
        <w:pStyle w:val="Textonotapie"/>
        <w:rPr>
          <w:rFonts w:ascii="Arial" w:hAnsi="Arial" w:cs="Arial"/>
          <w:sz w:val="16"/>
          <w:szCs w:val="16"/>
          <w:lang w:val="es-MX"/>
        </w:rPr>
      </w:pPr>
      <w:r w:rsidRPr="003600B2">
        <w:rPr>
          <w:rStyle w:val="Refdenotaalpie"/>
          <w:rFonts w:ascii="Arial" w:hAnsi="Arial" w:cs="Arial"/>
          <w:sz w:val="16"/>
          <w:szCs w:val="16"/>
        </w:rPr>
        <w:footnoteRef/>
      </w:r>
      <w:r w:rsidRPr="003600B2">
        <w:rPr>
          <w:rFonts w:ascii="Arial" w:hAnsi="Arial" w:cs="Arial"/>
          <w:sz w:val="16"/>
          <w:szCs w:val="16"/>
        </w:rPr>
        <w:t xml:space="preserve"> </w:t>
      </w:r>
      <w:r w:rsidRPr="003600B2">
        <w:rPr>
          <w:rFonts w:ascii="Arial" w:hAnsi="Arial" w:cs="Arial"/>
          <w:sz w:val="16"/>
          <w:szCs w:val="16"/>
          <w:lang w:val="es-MX"/>
        </w:rPr>
        <w:t xml:space="preserve">CPEUM (1917). </w:t>
      </w:r>
    </w:p>
    <w:p w14:paraId="14C31EFC" w14:textId="77777777" w:rsidR="009E1773" w:rsidRPr="003600B2" w:rsidRDefault="009E1773" w:rsidP="00EE1EFF">
      <w:pPr>
        <w:pStyle w:val="Textonotapie"/>
        <w:rPr>
          <w:rFonts w:ascii="Arial" w:hAnsi="Arial" w:cs="Arial"/>
          <w:i/>
          <w:sz w:val="16"/>
          <w:szCs w:val="16"/>
        </w:rPr>
      </w:pPr>
      <w:r w:rsidRPr="003600B2">
        <w:rPr>
          <w:rFonts w:ascii="Arial" w:hAnsi="Arial" w:cs="Arial"/>
          <w:i/>
          <w:sz w:val="16"/>
          <w:szCs w:val="16"/>
          <w:u w:val="single"/>
          <w:lang w:val="es-MX"/>
        </w:rPr>
        <w:t>Artículo 1</w:t>
      </w:r>
      <w:r w:rsidRPr="003600B2">
        <w:rPr>
          <w:rFonts w:ascii="Arial" w:hAnsi="Arial" w:cs="Arial"/>
          <w:i/>
          <w:sz w:val="16"/>
          <w:szCs w:val="16"/>
          <w:lang w:val="es-MX"/>
        </w:rPr>
        <w:t>. “…</w:t>
      </w:r>
      <w:r w:rsidRPr="003600B2">
        <w:rPr>
          <w:rFonts w:ascii="Arial" w:hAnsi="Arial" w:cs="Arial"/>
          <w:i/>
          <w:sz w:val="16"/>
          <w:szCs w:val="16"/>
        </w:rPr>
        <w:t>el Estado deberá prevenir, investigar, sancionar y reparar las violaciones a los derechos humanos, en los términos que establezca la ley…”</w:t>
      </w:r>
    </w:p>
    <w:p w14:paraId="1C8868F0" w14:textId="77777777" w:rsidR="009E1773" w:rsidRPr="003600B2" w:rsidRDefault="009E1773" w:rsidP="00EE1EFF">
      <w:pPr>
        <w:pStyle w:val="Textonotapie"/>
        <w:jc w:val="both"/>
        <w:rPr>
          <w:rFonts w:ascii="Arial" w:hAnsi="Arial" w:cs="Arial"/>
          <w:i/>
          <w:sz w:val="16"/>
          <w:szCs w:val="16"/>
        </w:rPr>
      </w:pPr>
      <w:r w:rsidRPr="003600B2">
        <w:rPr>
          <w:rFonts w:ascii="Arial" w:hAnsi="Arial" w:cs="Arial"/>
          <w:i/>
          <w:sz w:val="16"/>
          <w:szCs w:val="16"/>
          <w:u w:val="single"/>
        </w:rPr>
        <w:t>Artículo 17</w:t>
      </w:r>
      <w:r w:rsidRPr="003600B2">
        <w:rPr>
          <w:rFonts w:ascii="Arial" w:hAnsi="Arial" w:cs="Arial"/>
          <w:i/>
          <w:sz w:val="16"/>
          <w:szCs w:val="16"/>
        </w:rPr>
        <w:t>. “…El Congreso de la Unión expedirá las leyes que regulen las acciones colectivas. Tales leyes determinarán las materias de aplicación, los procedimientos judiciales y los mecanismos de reparación del daño. Los jueces federales conocerán de forma exclusiva sobre estos procedimientos y mecanismos.</w:t>
      </w:r>
    </w:p>
    <w:p w14:paraId="382E8C4A" w14:textId="77777777" w:rsidR="009E1773" w:rsidRPr="003600B2" w:rsidRDefault="009E1773" w:rsidP="00EE1EFF">
      <w:pPr>
        <w:pStyle w:val="Textonotapie"/>
        <w:jc w:val="both"/>
        <w:rPr>
          <w:rFonts w:ascii="Arial" w:hAnsi="Arial" w:cs="Arial"/>
          <w:i/>
          <w:sz w:val="16"/>
          <w:szCs w:val="16"/>
        </w:rPr>
      </w:pPr>
      <w:r w:rsidRPr="003600B2">
        <w:rPr>
          <w:rFonts w:ascii="Arial" w:hAnsi="Arial" w:cs="Arial"/>
          <w:i/>
          <w:sz w:val="16"/>
          <w:szCs w:val="16"/>
        </w:rPr>
        <w:t>Las leyes preverán mecanismos alternativos de solución de controversias. En la materia penal regularán su aplicación, asegurarán la reparación del daño y establecerán los casos en los que se requerirá supervisión judicial…”</w:t>
      </w:r>
    </w:p>
    <w:p w14:paraId="6CC8C933" w14:textId="77777777" w:rsidR="009E1773" w:rsidRPr="001D70D2" w:rsidRDefault="009E1773" w:rsidP="00EE1EFF">
      <w:pPr>
        <w:pStyle w:val="Textonotapie"/>
        <w:rPr>
          <w:rFonts w:ascii="Arial" w:hAnsi="Arial" w:cs="Arial"/>
          <w:lang w:val="es-MX"/>
        </w:rPr>
      </w:pPr>
      <w:r w:rsidRPr="001D70D2">
        <w:rPr>
          <w:rFonts w:ascii="Arial" w:hAnsi="Arial" w:cs="Arial"/>
          <w:i/>
          <w:sz w:val="16"/>
          <w:szCs w:val="16"/>
          <w:u w:val="single"/>
        </w:rPr>
        <w:t>Artículo 20</w:t>
      </w:r>
      <w:r w:rsidRPr="001D70D2">
        <w:rPr>
          <w:rFonts w:ascii="Arial" w:hAnsi="Arial" w:cs="Arial"/>
          <w:i/>
          <w:sz w:val="16"/>
          <w:szCs w:val="16"/>
        </w:rPr>
        <w:t xml:space="preserve">. C. De los derechos de la víctima o del ofendido: … IV. </w:t>
      </w:r>
      <w:r w:rsidRPr="001D70D2">
        <w:rPr>
          <w:rFonts w:ascii="Arial" w:hAnsi="Arial" w:cs="Arial"/>
          <w:sz w:val="16"/>
          <w:szCs w:val="16"/>
        </w:rPr>
        <w:t>Que se le repare el daño…”</w:t>
      </w:r>
    </w:p>
  </w:footnote>
  <w:footnote w:id="34">
    <w:p w14:paraId="71294042" w14:textId="312CE507" w:rsidR="009E1773" w:rsidRPr="00AB1FB5" w:rsidRDefault="009E1773" w:rsidP="00AB1FB5">
      <w:pPr>
        <w:pStyle w:val="Textonotapie"/>
        <w:jc w:val="both"/>
        <w:rPr>
          <w:rFonts w:ascii="Arial" w:hAnsi="Arial" w:cs="Arial"/>
          <w:i/>
          <w:sz w:val="16"/>
          <w:szCs w:val="16"/>
        </w:rPr>
      </w:pPr>
      <w:r>
        <w:rPr>
          <w:rStyle w:val="Refdenotaalpie"/>
        </w:rPr>
        <w:footnoteRef/>
      </w:r>
      <w:r>
        <w:t xml:space="preserve"> </w:t>
      </w:r>
      <w:r w:rsidRPr="00AB1FB5">
        <w:rPr>
          <w:rFonts w:ascii="Arial" w:hAnsi="Arial" w:cs="Arial"/>
          <w:sz w:val="16"/>
          <w:szCs w:val="16"/>
        </w:rPr>
        <w:t>Ley Federal de Responsabilidad Patrimonial del Estado (2004</w:t>
      </w:r>
      <w:r w:rsidRPr="00AB1FB5">
        <w:rPr>
          <w:rFonts w:ascii="Arial" w:hAnsi="Arial" w:cs="Arial"/>
          <w:i/>
          <w:sz w:val="16"/>
          <w:szCs w:val="16"/>
        </w:rPr>
        <w:t>).</w:t>
      </w:r>
      <w:r w:rsidRPr="00AB1FB5">
        <w:rPr>
          <w:rFonts w:ascii="Arial" w:hAnsi="Arial" w:cs="Arial"/>
          <w:i/>
          <w:sz w:val="16"/>
          <w:szCs w:val="16"/>
        </w:rPr>
        <w:br/>
      </w:r>
      <w:r w:rsidRPr="00AB1FB5">
        <w:rPr>
          <w:rFonts w:ascii="Arial" w:hAnsi="Arial" w:cs="Arial"/>
          <w:i/>
          <w:sz w:val="16"/>
          <w:szCs w:val="16"/>
          <w:u w:val="single"/>
        </w:rPr>
        <w:t xml:space="preserve">Artículo 2. </w:t>
      </w:r>
      <w:r w:rsidRPr="00AB1FB5">
        <w:rPr>
          <w:rFonts w:ascii="Arial" w:hAnsi="Arial" w:cs="Arial"/>
          <w:i/>
          <w:sz w:val="16"/>
          <w:szCs w:val="16"/>
        </w:rPr>
        <w:t>“…Los preceptos contenidos en el Capítulo II y demás disposiciones de esta Ley serán aplicables, en lo conducente,</w:t>
      </w:r>
      <w:r w:rsidRPr="00AB1FB5">
        <w:rPr>
          <w:rFonts w:ascii="Arial" w:hAnsi="Arial" w:cs="Arial"/>
          <w:i/>
          <w:sz w:val="16"/>
          <w:szCs w:val="16"/>
        </w:rPr>
        <w:br/>
        <w:t>para cumplimentar los fallos de la Corte Interamericana de Derechos Humanos, así como las recomendaciones de la Comisión</w:t>
      </w:r>
      <w:r w:rsidRPr="00AB1FB5">
        <w:rPr>
          <w:rFonts w:ascii="Arial" w:hAnsi="Arial" w:cs="Arial"/>
          <w:i/>
          <w:sz w:val="16"/>
          <w:szCs w:val="16"/>
        </w:rPr>
        <w:br/>
        <w:t>Nacional de los Derechos Humanos y de la Comisión Interamericana de Derechos Humanos, aceptadas por los entes públicos</w:t>
      </w:r>
      <w:r w:rsidRPr="00AB1FB5">
        <w:rPr>
          <w:rFonts w:ascii="Arial" w:hAnsi="Arial" w:cs="Arial"/>
          <w:i/>
          <w:sz w:val="16"/>
          <w:szCs w:val="16"/>
        </w:rPr>
        <w:br/>
        <w:t>federales y por el Estado Mexicano en su caso, en cuanto se refieran al pago de indemnizaciones…”</w:t>
      </w:r>
    </w:p>
  </w:footnote>
  <w:footnote w:id="35">
    <w:p w14:paraId="1F0677C9" w14:textId="77777777" w:rsidR="009E1773" w:rsidRDefault="009E1773" w:rsidP="00EE1EFF">
      <w:pPr>
        <w:pStyle w:val="Textonotapie"/>
        <w:jc w:val="both"/>
        <w:rPr>
          <w:rFonts w:ascii="Arial" w:hAnsi="Arial" w:cs="Arial"/>
          <w:sz w:val="16"/>
          <w:szCs w:val="16"/>
          <w:lang w:val="es-MX"/>
        </w:rPr>
      </w:pPr>
      <w:r w:rsidRPr="00521E69">
        <w:rPr>
          <w:rStyle w:val="Refdenotaalpie"/>
          <w:rFonts w:ascii="Arial" w:hAnsi="Arial" w:cs="Arial"/>
        </w:rPr>
        <w:footnoteRef/>
      </w:r>
      <w:r>
        <w:t xml:space="preserve"> </w:t>
      </w:r>
      <w:r w:rsidRPr="003600B2">
        <w:rPr>
          <w:rFonts w:ascii="Arial" w:hAnsi="Arial" w:cs="Arial"/>
          <w:sz w:val="16"/>
          <w:szCs w:val="16"/>
          <w:lang w:val="es-MX"/>
        </w:rPr>
        <w:t xml:space="preserve">Ley General de Víctimas (2013). </w:t>
      </w:r>
    </w:p>
    <w:p w14:paraId="562E2278" w14:textId="77777777" w:rsidR="009E1773" w:rsidRDefault="009E1773" w:rsidP="00EE1EFF">
      <w:pPr>
        <w:pStyle w:val="Textonotapie"/>
        <w:jc w:val="both"/>
        <w:rPr>
          <w:rFonts w:ascii="Arial" w:hAnsi="Arial" w:cs="Arial"/>
          <w:i/>
          <w:sz w:val="16"/>
          <w:szCs w:val="16"/>
        </w:rPr>
      </w:pPr>
      <w:r w:rsidRPr="003600B2">
        <w:rPr>
          <w:rFonts w:ascii="Arial" w:hAnsi="Arial" w:cs="Arial"/>
          <w:i/>
          <w:sz w:val="16"/>
          <w:szCs w:val="16"/>
          <w:u w:val="single"/>
          <w:lang w:val="es-MX"/>
        </w:rPr>
        <w:t>Artículo 2</w:t>
      </w:r>
      <w:r w:rsidRPr="003600B2">
        <w:rPr>
          <w:rFonts w:ascii="Arial" w:hAnsi="Arial" w:cs="Arial"/>
          <w:sz w:val="16"/>
          <w:szCs w:val="16"/>
          <w:lang w:val="es-MX"/>
        </w:rPr>
        <w:t xml:space="preserve">. </w:t>
      </w:r>
      <w:r w:rsidRPr="003600B2">
        <w:rPr>
          <w:rFonts w:ascii="Arial" w:hAnsi="Arial" w:cs="Arial"/>
          <w:i/>
          <w:sz w:val="16"/>
          <w:szCs w:val="16"/>
        </w:rPr>
        <w:t xml:space="preserve">El objeto de esta Ley es: </w:t>
      </w:r>
    </w:p>
    <w:p w14:paraId="42ED4097" w14:textId="77777777" w:rsidR="009E1773" w:rsidRPr="003600B2" w:rsidRDefault="009E1773" w:rsidP="00EE1EFF">
      <w:pPr>
        <w:pStyle w:val="Textonotapie"/>
        <w:jc w:val="both"/>
        <w:rPr>
          <w:rFonts w:ascii="Arial" w:hAnsi="Arial" w:cs="Arial"/>
          <w:i/>
          <w:sz w:val="16"/>
          <w:szCs w:val="16"/>
        </w:rPr>
      </w:pPr>
      <w:r w:rsidRPr="003600B2">
        <w:rPr>
          <w:rFonts w:ascii="Arial" w:hAnsi="Arial" w:cs="Arial"/>
          <w:i/>
          <w:sz w:val="16"/>
          <w:szCs w:val="16"/>
        </w:rPr>
        <w:t>I. Reconocer y garantizar los derechos de las víctimas del delito y de violaciones a derechos humanos, en especial el derecho a la asistencia, protección, atención, verdad, justicia, reparación integral, debida diligencia y todos los demás derechos consagrados en ella, en la Constitución, en los Tratados Internacionales de derechos humanos de los que el Estado Mexicano es Parte y demás instrumentos de derechos humanos;…”</w:t>
      </w:r>
    </w:p>
  </w:footnote>
  <w:footnote w:id="36">
    <w:p w14:paraId="2105E769" w14:textId="77777777" w:rsidR="009E1773" w:rsidRPr="003600B2" w:rsidRDefault="009E1773" w:rsidP="008C6232">
      <w:pPr>
        <w:pStyle w:val="Textonotapie"/>
        <w:jc w:val="both"/>
        <w:rPr>
          <w:rFonts w:ascii="Arial" w:hAnsi="Arial" w:cs="Arial"/>
          <w:sz w:val="16"/>
          <w:szCs w:val="16"/>
          <w:lang w:val="es-MX"/>
        </w:rPr>
      </w:pPr>
      <w:r w:rsidRPr="003600B2">
        <w:rPr>
          <w:rStyle w:val="Refdenotaalpie"/>
          <w:rFonts w:ascii="Arial" w:hAnsi="Arial" w:cs="Arial"/>
          <w:sz w:val="16"/>
          <w:szCs w:val="16"/>
        </w:rPr>
        <w:footnoteRef/>
      </w:r>
      <w:r w:rsidRPr="003600B2">
        <w:rPr>
          <w:rFonts w:ascii="Arial" w:hAnsi="Arial" w:cs="Arial"/>
          <w:i/>
          <w:sz w:val="16"/>
          <w:szCs w:val="16"/>
          <w:u w:val="single"/>
        </w:rPr>
        <w:t>Artículo 4</w:t>
      </w:r>
      <w:r w:rsidRPr="003600B2">
        <w:rPr>
          <w:rFonts w:ascii="Arial" w:hAnsi="Arial" w:cs="Arial"/>
          <w:i/>
          <w:sz w:val="16"/>
          <w:szCs w:val="16"/>
        </w:rPr>
        <w:t xml:space="preserve">. Se denominarán víctimas directas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reconocidos en la Constitución y en los Tratados Internacionales de los que el Estado Mexicano sea Parte. </w:t>
      </w:r>
    </w:p>
    <w:p w14:paraId="7A8B743E" w14:textId="77777777" w:rsidR="009E1773" w:rsidRPr="003600B2" w:rsidRDefault="009E1773" w:rsidP="008C6232">
      <w:pPr>
        <w:pStyle w:val="Textonotapie"/>
        <w:jc w:val="both"/>
        <w:rPr>
          <w:rFonts w:ascii="Arial" w:hAnsi="Arial" w:cs="Arial"/>
          <w:i/>
          <w:sz w:val="16"/>
          <w:szCs w:val="16"/>
        </w:rPr>
      </w:pPr>
      <w:r w:rsidRPr="003600B2">
        <w:rPr>
          <w:rFonts w:ascii="Arial" w:hAnsi="Arial" w:cs="Arial"/>
          <w:i/>
          <w:sz w:val="16"/>
          <w:szCs w:val="16"/>
        </w:rPr>
        <w:t>Son víctimas indirectas los familiares o aquellas personas físicas a cargo de la víctima directa que tengan una relación inmediata con ella…”</w:t>
      </w:r>
      <w:r w:rsidRPr="003600B2">
        <w:rPr>
          <w:rFonts w:ascii="Arial" w:hAnsi="Arial" w:cs="Arial"/>
          <w:sz w:val="16"/>
          <w:szCs w:val="16"/>
        </w:rPr>
        <w:t xml:space="preserve"> </w:t>
      </w:r>
    </w:p>
  </w:footnote>
  <w:footnote w:id="37">
    <w:p w14:paraId="6014CD9F" w14:textId="77777777" w:rsidR="009E1773" w:rsidRDefault="009E1773" w:rsidP="008C6232">
      <w:pPr>
        <w:pStyle w:val="Textonotapie"/>
        <w:jc w:val="both"/>
        <w:rPr>
          <w:rFonts w:ascii="Arial" w:hAnsi="Arial" w:cs="Arial"/>
          <w:i/>
          <w:sz w:val="16"/>
          <w:szCs w:val="16"/>
        </w:rPr>
      </w:pPr>
      <w:r w:rsidRPr="003600B2">
        <w:rPr>
          <w:rStyle w:val="Refdenotaalpie"/>
          <w:rFonts w:ascii="Arial" w:hAnsi="Arial" w:cs="Arial"/>
          <w:sz w:val="16"/>
          <w:szCs w:val="16"/>
        </w:rPr>
        <w:footnoteRef/>
      </w:r>
      <w:r>
        <w:rPr>
          <w:rFonts w:ascii="Arial" w:hAnsi="Arial" w:cs="Arial"/>
          <w:sz w:val="16"/>
          <w:szCs w:val="16"/>
        </w:rPr>
        <w:t xml:space="preserve"> </w:t>
      </w:r>
      <w:r w:rsidRPr="003600B2">
        <w:rPr>
          <w:rFonts w:ascii="Arial" w:hAnsi="Arial" w:cs="Arial"/>
          <w:i/>
          <w:sz w:val="16"/>
          <w:szCs w:val="16"/>
          <w:u w:val="single"/>
        </w:rPr>
        <w:t>Artículo 7</w:t>
      </w:r>
      <w:r w:rsidRPr="003600B2">
        <w:rPr>
          <w:rFonts w:ascii="Arial" w:hAnsi="Arial" w:cs="Arial"/>
          <w:i/>
          <w:sz w:val="16"/>
          <w:szCs w:val="16"/>
        </w:rPr>
        <w:t xml:space="preserve">. Los derechos de las víctimas que prevé la presente Ley son de carácter enunciativo y deberán ser interpretados de conformidad con lo dispuesto en la Constitución, los tratados y las leyes aplicables en materia de atención a víctimas, favoreciendo en todo tiempo la protección más amplia de sus derechos. Las víctimas tendrán, entre otros, los siguientes derechos: </w:t>
      </w:r>
    </w:p>
    <w:p w14:paraId="19212CE6" w14:textId="77777777" w:rsidR="009E1773" w:rsidRPr="003600B2" w:rsidRDefault="009E1773" w:rsidP="008C6232">
      <w:pPr>
        <w:pStyle w:val="Textonotapie"/>
        <w:jc w:val="both"/>
        <w:rPr>
          <w:rFonts w:ascii="Arial" w:hAnsi="Arial" w:cs="Arial"/>
          <w:i/>
          <w:sz w:val="16"/>
          <w:szCs w:val="16"/>
          <w:lang w:val="es-MX"/>
        </w:rPr>
      </w:pPr>
      <w:r w:rsidRPr="003600B2">
        <w:rPr>
          <w:rFonts w:ascii="Arial" w:hAnsi="Arial" w:cs="Arial"/>
          <w:i/>
          <w:sz w:val="16"/>
          <w:szCs w:val="16"/>
        </w:rPr>
        <w:t>I. A una investigación pronta y eficaz que lleve, en su caso, a la identificación y enjuiciamiento de los responsables de violaciones al Derecho Internacional de los derechos humanos, y a su reparación integral;…”</w:t>
      </w:r>
    </w:p>
  </w:footnote>
  <w:footnote w:id="38">
    <w:p w14:paraId="0F934A13" w14:textId="77777777" w:rsidR="009E1773" w:rsidRPr="00CD579A" w:rsidRDefault="009E1773" w:rsidP="008C6232">
      <w:pPr>
        <w:pStyle w:val="Textonotapie"/>
        <w:jc w:val="both"/>
        <w:rPr>
          <w:rFonts w:ascii="Arial" w:hAnsi="Arial" w:cs="Arial"/>
          <w:sz w:val="16"/>
          <w:szCs w:val="16"/>
          <w:lang w:val="es-MX"/>
        </w:rPr>
      </w:pPr>
      <w:r w:rsidRPr="00CD579A">
        <w:rPr>
          <w:rStyle w:val="Refdenotaalpie"/>
          <w:rFonts w:ascii="Arial" w:hAnsi="Arial" w:cs="Arial"/>
          <w:sz w:val="16"/>
          <w:szCs w:val="16"/>
        </w:rPr>
        <w:footnoteRef/>
      </w:r>
      <w:r w:rsidRPr="00CD579A">
        <w:rPr>
          <w:rFonts w:ascii="Arial" w:hAnsi="Arial" w:cs="Arial"/>
          <w:sz w:val="16"/>
          <w:szCs w:val="16"/>
          <w:lang w:val="es-MX"/>
        </w:rPr>
        <w:t xml:space="preserve">Ley de Víctimas para el Estado de Coahuila de Zaragoza (2014). </w:t>
      </w:r>
      <w:r w:rsidRPr="00CD579A">
        <w:rPr>
          <w:rFonts w:ascii="Arial" w:hAnsi="Arial" w:cs="Arial"/>
          <w:i/>
          <w:sz w:val="16"/>
          <w:szCs w:val="16"/>
          <w:u w:val="single"/>
          <w:lang w:val="es-MX"/>
        </w:rPr>
        <w:t>Artículo 1</w:t>
      </w:r>
      <w:r w:rsidRPr="00CD579A">
        <w:rPr>
          <w:rFonts w:ascii="Arial" w:hAnsi="Arial" w:cs="Arial"/>
          <w:sz w:val="16"/>
          <w:szCs w:val="16"/>
          <w:lang w:val="es-MX"/>
        </w:rPr>
        <w:t xml:space="preserve">. </w:t>
      </w:r>
      <w:r w:rsidRPr="00CD579A">
        <w:rPr>
          <w:rFonts w:ascii="Arial" w:hAnsi="Arial" w:cs="Arial"/>
          <w:i/>
          <w:sz w:val="16"/>
          <w:szCs w:val="16"/>
        </w:rPr>
        <w:t>La presente ley contiene disposiciones de orden público, interés social y observancia obligatoria para el Estado de Coahuila de Zaragoza en materia de atención, protección, ayuda, asistencia y reparación integral de personas víctimas por la comisión de hechos que la ley señale como delito así como por violaciones a los derechos humanos.</w:t>
      </w:r>
    </w:p>
  </w:footnote>
  <w:footnote w:id="39">
    <w:p w14:paraId="5C251429" w14:textId="77777777" w:rsidR="009E1773" w:rsidRPr="00CD579A" w:rsidRDefault="009E1773" w:rsidP="008C6232">
      <w:pPr>
        <w:pStyle w:val="Textonotapie"/>
        <w:jc w:val="both"/>
        <w:rPr>
          <w:rFonts w:ascii="Arial" w:hAnsi="Arial" w:cs="Arial"/>
          <w:i/>
          <w:sz w:val="16"/>
          <w:szCs w:val="16"/>
          <w:lang w:val="es-MX"/>
        </w:rPr>
      </w:pPr>
      <w:r w:rsidRPr="00CD579A">
        <w:rPr>
          <w:rStyle w:val="Refdenotaalpie"/>
          <w:rFonts w:ascii="Arial" w:hAnsi="Arial" w:cs="Arial"/>
          <w:sz w:val="16"/>
          <w:szCs w:val="16"/>
        </w:rPr>
        <w:footnoteRef/>
      </w:r>
      <w:r w:rsidRPr="00CD579A">
        <w:rPr>
          <w:rFonts w:ascii="Arial" w:hAnsi="Arial" w:cs="Arial"/>
          <w:i/>
          <w:sz w:val="16"/>
          <w:szCs w:val="16"/>
          <w:u w:val="single"/>
        </w:rPr>
        <w:t>Artículo 4</w:t>
      </w:r>
      <w:r w:rsidRPr="00CD579A">
        <w:rPr>
          <w:rFonts w:ascii="Arial" w:hAnsi="Arial" w:cs="Arial"/>
          <w:i/>
          <w:sz w:val="16"/>
          <w:szCs w:val="16"/>
        </w:rPr>
        <w:t>. Podrá considerarse "víctima" a una persona, independientemente de que se identifique, aprehenda, enjuicie o condene al responsable y de la relación familiar entre éste y la víctima, así como a los grupos, comunidades u organizaciones sociales que hubieran sido afectadas en sus derechos, intereses o bienes jurídicos colectivos como resultado de la comisión de un delito o la violación de derechos humanos.</w:t>
      </w:r>
    </w:p>
  </w:footnote>
  <w:footnote w:id="40">
    <w:p w14:paraId="7AD6466F" w14:textId="77777777" w:rsidR="009E1773" w:rsidRPr="00AB4B67" w:rsidRDefault="009E1773" w:rsidP="008C6232">
      <w:pPr>
        <w:pStyle w:val="Textonotapie"/>
        <w:jc w:val="both"/>
        <w:rPr>
          <w:rFonts w:ascii="Arial" w:hAnsi="Arial" w:cs="Arial"/>
          <w:sz w:val="16"/>
          <w:szCs w:val="16"/>
          <w:lang w:val="es-MX"/>
        </w:rPr>
      </w:pPr>
      <w:r w:rsidRPr="00774253">
        <w:rPr>
          <w:rStyle w:val="Refdenotaalpie"/>
          <w:rFonts w:ascii="Arial" w:hAnsi="Arial" w:cs="Arial"/>
          <w:sz w:val="16"/>
          <w:szCs w:val="16"/>
        </w:rPr>
        <w:footnoteRef/>
      </w:r>
      <w:r w:rsidRPr="00774253">
        <w:rPr>
          <w:rFonts w:ascii="Arial" w:hAnsi="Arial" w:cs="Arial"/>
          <w:sz w:val="16"/>
          <w:szCs w:val="16"/>
        </w:rPr>
        <w:t xml:space="preserve"> </w:t>
      </w:r>
      <w:r w:rsidRPr="00774253">
        <w:rPr>
          <w:rFonts w:ascii="Arial" w:hAnsi="Arial" w:cs="Arial"/>
          <w:sz w:val="16"/>
          <w:szCs w:val="16"/>
          <w:lang w:val="es-MX"/>
        </w:rPr>
        <w:t xml:space="preserve">Ley de Responsabilidad Patrimonial del Estado y Municipios de Coahuila de Zaragoza (2019). </w:t>
      </w:r>
      <w:r w:rsidRPr="00774253">
        <w:rPr>
          <w:rFonts w:ascii="Arial" w:hAnsi="Arial" w:cs="Arial"/>
          <w:i/>
          <w:iCs/>
          <w:sz w:val="16"/>
          <w:szCs w:val="16"/>
          <w:u w:val="single"/>
          <w:lang w:val="es-MX"/>
        </w:rPr>
        <w:t>Artículo 2</w:t>
      </w:r>
      <w:r w:rsidRPr="00774253">
        <w:rPr>
          <w:rFonts w:ascii="Arial" w:hAnsi="Arial" w:cs="Arial"/>
          <w:sz w:val="16"/>
          <w:szCs w:val="16"/>
          <w:lang w:val="es-MX"/>
        </w:rPr>
        <w:t xml:space="preserve">. </w:t>
      </w:r>
      <w:r w:rsidRPr="00774253">
        <w:rPr>
          <w:rFonts w:ascii="Arial" w:hAnsi="Arial" w:cs="Arial"/>
          <w:i/>
          <w:iCs/>
          <w:sz w:val="16"/>
          <w:szCs w:val="16"/>
          <w:lang w:val="es-MX"/>
        </w:rPr>
        <w:t>Las disposiciones contenidas en esta ley serán aplicables, en lo conducente, para cumplimentar los fallos y recomendaciones de los organismos de derechos humanos competentes, aceptadas por los entes públicos estatales y entes públicos municipales, en su caso, en cuanto se refieran al pago de indemnizaciones como reparación de daños causados a particulares, siempre que no deban observarse otras disposiciones.</w:t>
      </w:r>
    </w:p>
  </w:footnote>
  <w:footnote w:id="41">
    <w:p w14:paraId="51F6DF25" w14:textId="77777777" w:rsidR="009E1773" w:rsidRDefault="009E1773" w:rsidP="001D69B9">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Ley de Víctimas para el Estado de Coahuila de Zaragoza (2014). </w:t>
      </w:r>
    </w:p>
    <w:p w14:paraId="06DB69B5" w14:textId="77777777" w:rsidR="009E1773" w:rsidRDefault="009E1773" w:rsidP="001D69B9">
      <w:pPr>
        <w:pStyle w:val="Textonotapie"/>
        <w:jc w:val="both"/>
        <w:rPr>
          <w:rFonts w:ascii="Arial" w:hAnsi="Arial" w:cs="Arial"/>
          <w:sz w:val="16"/>
          <w:szCs w:val="16"/>
          <w:lang w:val="es-MX"/>
        </w:rPr>
      </w:pPr>
      <w:r>
        <w:rPr>
          <w:rFonts w:ascii="Arial" w:hAnsi="Arial" w:cs="Arial"/>
          <w:sz w:val="16"/>
          <w:szCs w:val="16"/>
          <w:u w:val="single"/>
          <w:lang w:val="es-MX"/>
        </w:rPr>
        <w:t>Artículo 10</w:t>
      </w:r>
      <w:r>
        <w:rPr>
          <w:rFonts w:ascii="Arial" w:hAnsi="Arial" w:cs="Arial"/>
          <w:i/>
          <w:iCs/>
          <w:sz w:val="16"/>
          <w:szCs w:val="16"/>
          <w:lang w:val="es-MX"/>
        </w:rPr>
        <w:t>, Las Víctimas son titulares de los derechos en particular establecidos en la Ley General de Víctimas y demás disposiciones en la materia, entre los que se encuentran: fracción V. Derecho a la reparación integral de manera oportuna, plena, diferenciada, transformadora, integral y efectiva por el daño que han sufrido como consecuencia del delito o de las violaciones de derechos humanos que han sufrido.</w:t>
      </w:r>
    </w:p>
    <w:p w14:paraId="2A73015F" w14:textId="77777777" w:rsidR="009E1773" w:rsidRDefault="009E1773" w:rsidP="001D69B9">
      <w:pPr>
        <w:pStyle w:val="Textonotapie"/>
        <w:jc w:val="both"/>
        <w:rPr>
          <w:rFonts w:ascii="Arial" w:hAnsi="Arial" w:cs="Arial"/>
          <w:i/>
          <w:iCs/>
          <w:sz w:val="16"/>
          <w:szCs w:val="16"/>
          <w:lang w:val="es-MX"/>
        </w:rPr>
      </w:pPr>
      <w:r>
        <w:rPr>
          <w:rFonts w:ascii="Arial" w:hAnsi="Arial" w:cs="Arial"/>
          <w:i/>
          <w:iCs/>
          <w:sz w:val="16"/>
          <w:szCs w:val="16"/>
          <w:lang w:val="es-MX"/>
        </w:rPr>
        <w:t>Para los efectos de la presente Ley, la medida de reparación integral comprenderá:</w:t>
      </w:r>
    </w:p>
    <w:p w14:paraId="19087155" w14:textId="77777777" w:rsidR="009E1773" w:rsidRDefault="009E1773" w:rsidP="001D69B9">
      <w:pPr>
        <w:pStyle w:val="Textonotapie"/>
        <w:numPr>
          <w:ilvl w:val="0"/>
          <w:numId w:val="14"/>
        </w:numPr>
        <w:ind w:left="426" w:hanging="426"/>
        <w:jc w:val="both"/>
        <w:rPr>
          <w:rFonts w:ascii="Arial" w:hAnsi="Arial" w:cs="Arial"/>
          <w:i/>
          <w:iCs/>
          <w:sz w:val="16"/>
          <w:szCs w:val="16"/>
          <w:lang w:val="es-MX"/>
        </w:rPr>
      </w:pPr>
      <w:r>
        <w:rPr>
          <w:rFonts w:ascii="Arial" w:hAnsi="Arial" w:cs="Arial"/>
          <w:i/>
          <w:iCs/>
          <w:sz w:val="16"/>
          <w:szCs w:val="16"/>
          <w:lang w:val="es-MX"/>
        </w:rPr>
        <w:t>La restitución busca devolver a la víctima a la situación anterior a la comisión del delito o a la violación de sus derechos humanos.</w:t>
      </w:r>
    </w:p>
    <w:p w14:paraId="73F078DB" w14:textId="77777777" w:rsidR="009E1773" w:rsidRDefault="009E1773" w:rsidP="001D69B9">
      <w:pPr>
        <w:pStyle w:val="Textonotapie"/>
        <w:numPr>
          <w:ilvl w:val="0"/>
          <w:numId w:val="14"/>
        </w:numPr>
        <w:ind w:left="426" w:hanging="426"/>
        <w:jc w:val="both"/>
        <w:rPr>
          <w:rFonts w:ascii="Arial" w:hAnsi="Arial" w:cs="Arial"/>
          <w:i/>
          <w:iCs/>
          <w:sz w:val="16"/>
          <w:szCs w:val="16"/>
          <w:lang w:val="es-MX"/>
        </w:rPr>
      </w:pPr>
      <w:r>
        <w:rPr>
          <w:rFonts w:ascii="Arial" w:hAnsi="Arial" w:cs="Arial"/>
          <w:i/>
          <w:iCs/>
          <w:sz w:val="16"/>
          <w:szCs w:val="16"/>
          <w:lang w:val="es-MX"/>
        </w:rPr>
        <w:t xml:space="preserve">La rehabilitación busca facilitar a la víctima hacer frente a los efectos sufridos por causa del hecho punible o de las violaciones de derechos humanos; </w:t>
      </w:r>
    </w:p>
    <w:p w14:paraId="6B59657D" w14:textId="77777777" w:rsidR="009E1773" w:rsidRDefault="009E1773" w:rsidP="001D69B9">
      <w:pPr>
        <w:pStyle w:val="Textonotapie"/>
        <w:numPr>
          <w:ilvl w:val="0"/>
          <w:numId w:val="14"/>
        </w:numPr>
        <w:ind w:left="426" w:hanging="426"/>
        <w:jc w:val="both"/>
        <w:rPr>
          <w:rFonts w:ascii="Arial" w:hAnsi="Arial" w:cs="Arial"/>
          <w:i/>
          <w:iCs/>
          <w:sz w:val="16"/>
          <w:szCs w:val="16"/>
          <w:lang w:val="es-MX"/>
        </w:rPr>
      </w:pPr>
      <w:r>
        <w:rPr>
          <w:rFonts w:ascii="Arial" w:hAnsi="Arial" w:cs="Arial"/>
          <w:i/>
          <w:iCs/>
          <w:sz w:val="16"/>
          <w:szCs w:val="16"/>
          <w:lang w:val="es-MX"/>
        </w:rPr>
        <w:t>La compensación ha de otorgarse a la víctima de forma apropiada y proporcional a la gravedad del hecho punible cometido o de la violación de derechos humanos sufrida y teniendo en cuenta de las circunstancias a cada caso.</w:t>
      </w:r>
    </w:p>
  </w:footnote>
  <w:footnote w:id="42">
    <w:p w14:paraId="15339D72" w14:textId="77777777" w:rsidR="009E1773" w:rsidRPr="00F12F07" w:rsidRDefault="009E1773" w:rsidP="00146A1D">
      <w:pPr>
        <w:pStyle w:val="Textonotapie"/>
        <w:jc w:val="both"/>
        <w:rPr>
          <w:rFonts w:ascii="Arial" w:hAnsi="Arial" w:cs="Arial"/>
          <w:i/>
          <w:sz w:val="16"/>
          <w:szCs w:val="16"/>
        </w:rPr>
      </w:pPr>
      <w:r w:rsidRPr="00F12F07">
        <w:rPr>
          <w:rStyle w:val="Refdenotaalpie"/>
          <w:rFonts w:ascii="Arial" w:hAnsi="Arial" w:cs="Arial"/>
          <w:sz w:val="16"/>
          <w:szCs w:val="16"/>
        </w:rPr>
        <w:footnoteRef/>
      </w:r>
      <w:r w:rsidRPr="00F12F07">
        <w:rPr>
          <w:rFonts w:ascii="Arial" w:hAnsi="Arial" w:cs="Arial"/>
          <w:i/>
          <w:sz w:val="16"/>
          <w:szCs w:val="16"/>
          <w:u w:val="single"/>
          <w:lang w:val="es-MX"/>
        </w:rPr>
        <w:t>Artículo 73</w:t>
      </w:r>
      <w:r w:rsidRPr="00F12F07">
        <w:rPr>
          <w:rFonts w:ascii="Arial" w:hAnsi="Arial" w:cs="Arial"/>
          <w:i/>
          <w:sz w:val="16"/>
          <w:szCs w:val="16"/>
          <w:lang w:val="es-MX"/>
        </w:rPr>
        <w:t xml:space="preserve">. </w:t>
      </w:r>
      <w:r w:rsidRPr="00F12F07">
        <w:rPr>
          <w:rFonts w:ascii="Arial" w:hAnsi="Arial" w:cs="Arial"/>
          <w:i/>
          <w:sz w:val="16"/>
          <w:szCs w:val="16"/>
        </w:rPr>
        <w:t>Las medidas de satisfacción comprenden, entre otras y según corresponda: I. 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w:t>
      </w:r>
      <w:r>
        <w:rPr>
          <w:rFonts w:ascii="Arial" w:hAnsi="Arial" w:cs="Arial"/>
          <w:i/>
          <w:sz w:val="16"/>
          <w:szCs w:val="16"/>
        </w:rPr>
        <w:t>iolaciones de derechos humanos;…</w:t>
      </w:r>
      <w:r w:rsidRPr="00F12F07">
        <w:rPr>
          <w:rFonts w:ascii="Arial" w:hAnsi="Arial" w:cs="Arial"/>
          <w:i/>
          <w:sz w:val="16"/>
          <w:szCs w:val="16"/>
        </w:rPr>
        <w:t>V. La aplicación de sanciones judiciales o administrativas a los responsables de las v</w:t>
      </w:r>
      <w:r>
        <w:rPr>
          <w:rFonts w:ascii="Arial" w:hAnsi="Arial" w:cs="Arial"/>
          <w:i/>
          <w:sz w:val="16"/>
          <w:szCs w:val="16"/>
        </w:rPr>
        <w:t>iolaciones de derechos humanos…”</w:t>
      </w:r>
    </w:p>
  </w:footnote>
  <w:footnote w:id="43">
    <w:p w14:paraId="782BD496" w14:textId="77777777" w:rsidR="009E1773" w:rsidRPr="00F12F07" w:rsidRDefault="009E1773" w:rsidP="00146A1D">
      <w:pPr>
        <w:pStyle w:val="Textonotapie"/>
        <w:jc w:val="both"/>
        <w:rPr>
          <w:rFonts w:ascii="Arial" w:hAnsi="Arial" w:cs="Arial"/>
          <w:i/>
          <w:sz w:val="16"/>
          <w:szCs w:val="16"/>
        </w:rPr>
      </w:pPr>
      <w:r w:rsidRPr="00F12F07">
        <w:rPr>
          <w:rStyle w:val="Refdenotaalpie"/>
          <w:rFonts w:ascii="Arial" w:hAnsi="Arial" w:cs="Arial"/>
          <w:sz w:val="16"/>
          <w:szCs w:val="16"/>
        </w:rPr>
        <w:footnoteRef/>
      </w:r>
      <w:r w:rsidRPr="00F12F07">
        <w:rPr>
          <w:rFonts w:ascii="Arial" w:hAnsi="Arial" w:cs="Arial"/>
          <w:i/>
          <w:sz w:val="16"/>
          <w:szCs w:val="16"/>
          <w:u w:val="single"/>
          <w:lang w:val="es-MX"/>
        </w:rPr>
        <w:t>Artículo 55</w:t>
      </w:r>
      <w:r w:rsidRPr="00F12F07">
        <w:rPr>
          <w:rFonts w:ascii="Arial" w:hAnsi="Arial" w:cs="Arial"/>
          <w:i/>
          <w:sz w:val="16"/>
          <w:szCs w:val="16"/>
          <w:lang w:val="es-MX"/>
        </w:rPr>
        <w:t xml:space="preserve">. </w:t>
      </w:r>
      <w:r w:rsidRPr="00F12F07">
        <w:rPr>
          <w:rFonts w:ascii="Arial" w:hAnsi="Arial" w:cs="Arial"/>
          <w:i/>
          <w:sz w:val="16"/>
          <w:szCs w:val="16"/>
        </w:rPr>
        <w:t xml:space="preserve">Las medidas de satisfacción comprenden, entre otras y según corresponda: </w:t>
      </w:r>
      <w:r>
        <w:rPr>
          <w:rFonts w:ascii="Arial" w:hAnsi="Arial" w:cs="Arial"/>
          <w:i/>
          <w:sz w:val="16"/>
          <w:szCs w:val="16"/>
        </w:rPr>
        <w:t xml:space="preserve">I. </w:t>
      </w:r>
      <w:r w:rsidRPr="00F12F07">
        <w:rPr>
          <w:rFonts w:ascii="Arial" w:hAnsi="Arial" w:cs="Arial"/>
          <w:i/>
          <w:sz w:val="16"/>
          <w:szCs w:val="16"/>
        </w:rPr>
        <w:t>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w:t>
      </w:r>
      <w:r>
        <w:rPr>
          <w:rFonts w:ascii="Arial" w:hAnsi="Arial" w:cs="Arial"/>
          <w:i/>
          <w:sz w:val="16"/>
          <w:szCs w:val="16"/>
        </w:rPr>
        <w:t xml:space="preserve">e derechos humanos;… </w:t>
      </w:r>
      <w:r w:rsidRPr="00F12F07">
        <w:rPr>
          <w:rFonts w:ascii="Arial" w:hAnsi="Arial" w:cs="Arial"/>
          <w:i/>
          <w:sz w:val="16"/>
          <w:szCs w:val="16"/>
        </w:rPr>
        <w:t>V. La aplicación de sanciones judiciales o administrativas a los responsables de las vi</w:t>
      </w:r>
      <w:r>
        <w:rPr>
          <w:rFonts w:ascii="Arial" w:hAnsi="Arial" w:cs="Arial"/>
          <w:i/>
          <w:sz w:val="16"/>
          <w:szCs w:val="16"/>
        </w:rPr>
        <w:t>olaciones de derechos humanos…”</w:t>
      </w:r>
    </w:p>
  </w:footnote>
  <w:footnote w:id="44">
    <w:p w14:paraId="21DBEE5F" w14:textId="77777777" w:rsidR="009E1773" w:rsidRDefault="009E1773" w:rsidP="007766A5">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lang w:val="es-MX"/>
        </w:rPr>
        <w:t xml:space="preserve"> Ley General de Víctimas (2013).</w:t>
      </w:r>
    </w:p>
    <w:p w14:paraId="0D547401" w14:textId="77777777" w:rsidR="009E1773" w:rsidRDefault="009E1773" w:rsidP="007766A5">
      <w:pPr>
        <w:pStyle w:val="Textonotapie"/>
        <w:jc w:val="both"/>
        <w:rPr>
          <w:rFonts w:ascii="Arial" w:hAnsi="Arial" w:cs="Arial"/>
          <w:sz w:val="16"/>
          <w:szCs w:val="16"/>
          <w:lang w:val="es-MX"/>
        </w:rPr>
      </w:pPr>
      <w:r>
        <w:rPr>
          <w:rFonts w:ascii="Arial" w:hAnsi="Arial" w:cs="Arial"/>
          <w:sz w:val="16"/>
          <w:szCs w:val="16"/>
          <w:lang w:val="es-MX"/>
        </w:rPr>
        <w:t xml:space="preserve"> </w:t>
      </w:r>
      <w:r>
        <w:rPr>
          <w:rFonts w:ascii="Arial" w:hAnsi="Arial" w:cs="Arial"/>
          <w:i/>
          <w:sz w:val="16"/>
          <w:szCs w:val="16"/>
          <w:u w:val="single"/>
          <w:lang w:val="es-MX"/>
        </w:rPr>
        <w:t>Artículo 74</w:t>
      </w:r>
      <w:r>
        <w:rPr>
          <w:rFonts w:ascii="Arial" w:hAnsi="Arial" w:cs="Arial"/>
          <w:i/>
          <w:sz w:val="16"/>
          <w:szCs w:val="16"/>
          <w:lang w:val="es-MX"/>
        </w:rPr>
        <w:t xml:space="preserve">. </w:t>
      </w:r>
      <w:r>
        <w:rPr>
          <w:rFonts w:ascii="Arial" w:hAnsi="Arial" w:cs="Arial"/>
          <w:i/>
          <w:sz w:val="16"/>
          <w:szCs w:val="16"/>
        </w:rPr>
        <w:t>Las medidas de no repetición son aquéllas que se adoptan con el fin de evitar que las víctimas vuelvan a ser objeto de violaciones a sus derechos y para contribuir a prevenir o evitar la repetición de actos de la misma naturaleza. Estas consistirán en las siguientes: …</w:t>
      </w:r>
      <w:r>
        <w:rPr>
          <w:rFonts w:ascii="Arial" w:hAnsi="Arial" w:cs="Arial"/>
          <w:i/>
          <w:sz w:val="16"/>
          <w:szCs w:val="16"/>
        </w:rPr>
        <w:tab/>
      </w:r>
    </w:p>
    <w:p w14:paraId="7BF2F465" w14:textId="77777777" w:rsidR="009E1773" w:rsidRDefault="009E1773" w:rsidP="007766A5">
      <w:pPr>
        <w:pStyle w:val="Textonotapie"/>
        <w:jc w:val="both"/>
        <w:rPr>
          <w:rFonts w:ascii="Arial" w:hAnsi="Arial" w:cs="Arial"/>
          <w:i/>
          <w:sz w:val="16"/>
          <w:szCs w:val="16"/>
        </w:rPr>
      </w:pPr>
      <w:r>
        <w:rPr>
          <w:rFonts w:ascii="Arial" w:hAnsi="Arial" w:cs="Arial"/>
          <w:i/>
          <w:sz w:val="16"/>
          <w:szCs w:val="16"/>
        </w:rPr>
        <w:t xml:space="preserve">VIII. La educación, de modo prioritario y permanente, de todos los sectores de la sociedad respecto de los derechos humanos y la capacitación en esta materia de los funcionarios encargados de hacer cumplir la ley, así como de las fuerzas armadas y de seguridad; </w:t>
      </w:r>
    </w:p>
    <w:p w14:paraId="3296C313" w14:textId="77777777" w:rsidR="009E1773" w:rsidRDefault="009E1773" w:rsidP="007766A5">
      <w:pPr>
        <w:pStyle w:val="Textonotapie"/>
        <w:jc w:val="both"/>
        <w:rPr>
          <w:lang w:val="es-MX"/>
        </w:rPr>
      </w:pPr>
      <w:r>
        <w:rPr>
          <w:rFonts w:ascii="Arial" w:hAnsi="Arial" w:cs="Arial"/>
          <w:i/>
          <w:sz w:val="16"/>
          <w:szCs w:val="16"/>
        </w:rPr>
        <w:t>IX. La promoción de la observancia de los códigos de conducta y de las normas éticas, en particular los definidos en normas internacionales de derechos humanos y de protección a los derechos humanos, por los funcionarios públicos incluido el personal de las fuerzas armadas y de seguridad, los establecimientos penitenciarios, los medios de información, el personal de servicios médicos, psicológicos y sociales, además del personal de empresas comerciales; …”</w:t>
      </w:r>
    </w:p>
  </w:footnote>
  <w:footnote w:id="45">
    <w:p w14:paraId="5CC67775" w14:textId="77777777" w:rsidR="009E1773" w:rsidRDefault="009E1773" w:rsidP="007766A5">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i/>
          <w:sz w:val="16"/>
          <w:szCs w:val="16"/>
          <w:lang w:val="es-MX"/>
        </w:rPr>
        <w:t xml:space="preserve"> </w:t>
      </w:r>
      <w:r>
        <w:rPr>
          <w:rFonts w:ascii="Arial" w:hAnsi="Arial" w:cs="Arial"/>
          <w:sz w:val="16"/>
          <w:szCs w:val="16"/>
          <w:lang w:val="es-MX"/>
        </w:rPr>
        <w:t xml:space="preserve">Ley de Víctimas para el Estado de Coahuila de Zaragoza (2014). </w:t>
      </w:r>
    </w:p>
    <w:p w14:paraId="44E1AF40" w14:textId="77777777" w:rsidR="009E1773" w:rsidRDefault="009E1773" w:rsidP="007766A5">
      <w:pPr>
        <w:pStyle w:val="Textonotapie"/>
        <w:jc w:val="both"/>
        <w:rPr>
          <w:rFonts w:ascii="Arial" w:hAnsi="Arial" w:cs="Arial"/>
          <w:sz w:val="16"/>
          <w:szCs w:val="16"/>
          <w:lang w:val="es-MX"/>
        </w:rPr>
      </w:pPr>
      <w:r>
        <w:rPr>
          <w:rFonts w:ascii="Arial" w:hAnsi="Arial" w:cs="Arial"/>
          <w:i/>
          <w:sz w:val="16"/>
          <w:szCs w:val="16"/>
          <w:u w:val="single"/>
          <w:lang w:val="es-MX"/>
        </w:rPr>
        <w:t>Artículo 56</w:t>
      </w:r>
      <w:r>
        <w:rPr>
          <w:rFonts w:ascii="Arial" w:hAnsi="Arial" w:cs="Arial"/>
          <w:i/>
          <w:sz w:val="16"/>
          <w:szCs w:val="16"/>
          <w:lang w:val="es-MX"/>
        </w:rPr>
        <w:t xml:space="preserve">. </w:t>
      </w:r>
      <w:r>
        <w:rPr>
          <w:rFonts w:ascii="Arial" w:hAnsi="Arial" w:cs="Arial"/>
          <w:i/>
          <w:sz w:val="16"/>
          <w:szCs w:val="16"/>
        </w:rPr>
        <w:t>Las medidas de no repetición son aquéllas que se adoptan con el fin de evitar que las víctimas vuelvan a ser objeto de violaciones a sus derechos y para contribuir a prevenir o evitar la repetición de actos de la misma naturaleza. Estas consistirán en las siguientes: …</w:t>
      </w:r>
    </w:p>
    <w:p w14:paraId="210D0BBC" w14:textId="77777777" w:rsidR="009E1773" w:rsidRDefault="009E1773" w:rsidP="007766A5">
      <w:pPr>
        <w:pStyle w:val="Textonotapie"/>
        <w:jc w:val="both"/>
        <w:rPr>
          <w:rFonts w:ascii="Arial" w:hAnsi="Arial" w:cs="Arial"/>
          <w:i/>
          <w:sz w:val="16"/>
          <w:szCs w:val="16"/>
        </w:rPr>
      </w:pPr>
      <w:r>
        <w:rPr>
          <w:rFonts w:ascii="Arial" w:hAnsi="Arial" w:cs="Arial"/>
          <w:i/>
          <w:sz w:val="16"/>
          <w:szCs w:val="16"/>
        </w:rPr>
        <w:t xml:space="preserve">VIII. Brindar educación, de modo prioritario y permanente, a todos los sectores de la sociedad en materia de derechos humanos, así como la capacitación a los funcionarios encargados de hacer cumplir la ley, de las fuerzas armadas y de los cuerpos de seguridad; </w:t>
      </w:r>
    </w:p>
    <w:p w14:paraId="0C87EAD7" w14:textId="77777777" w:rsidR="009E1773" w:rsidRDefault="009E1773" w:rsidP="007766A5">
      <w:pPr>
        <w:pStyle w:val="Textonotapie"/>
        <w:jc w:val="both"/>
        <w:rPr>
          <w:lang w:val="es-MX"/>
        </w:rPr>
      </w:pPr>
      <w:r>
        <w:rPr>
          <w:rFonts w:ascii="Arial" w:hAnsi="Arial" w:cs="Arial"/>
          <w:i/>
          <w:sz w:val="16"/>
          <w:szCs w:val="16"/>
        </w:rPr>
        <w:t>IX. Promover la observancia de los códigos de conducta y de las normas éticas, en particular los definidos en normas internacionales de derechos humanos y de protección a los derechos humanos por parte de los funcionarios públicos, incluido el personal de las fuerzas armadas y de seguridad, los establecimientos penitenciarios, los medios de información, el personal de servicios médicos, psicológicos y sociales, así como el personal de empresas comerciales; …”</w:t>
      </w:r>
    </w:p>
  </w:footnote>
  <w:footnote w:id="46">
    <w:p w14:paraId="5C4878D0" w14:textId="77777777" w:rsidR="009E1773" w:rsidRPr="00757270" w:rsidRDefault="009E1773" w:rsidP="00757270">
      <w:pPr>
        <w:pStyle w:val="Textonotapie"/>
        <w:jc w:val="both"/>
        <w:rPr>
          <w:rFonts w:ascii="Arial" w:hAnsi="Arial" w:cs="Arial"/>
          <w:sz w:val="16"/>
          <w:szCs w:val="16"/>
        </w:rPr>
      </w:pPr>
      <w:r w:rsidRPr="007F6238">
        <w:rPr>
          <w:rStyle w:val="Refdenotaalpie"/>
          <w:rFonts w:ascii="Arial" w:hAnsi="Arial" w:cs="Arial"/>
          <w:sz w:val="16"/>
          <w:szCs w:val="16"/>
        </w:rPr>
        <w:footnoteRef/>
      </w:r>
      <w:r w:rsidRPr="007F6238">
        <w:rPr>
          <w:rFonts w:ascii="Arial" w:hAnsi="Arial" w:cs="Arial"/>
          <w:sz w:val="16"/>
          <w:szCs w:val="16"/>
        </w:rPr>
        <w:t xml:space="preserve"> Ley de la CDHEC (2007). </w:t>
      </w:r>
      <w:r w:rsidRPr="007F6238">
        <w:rPr>
          <w:rFonts w:ascii="Arial" w:hAnsi="Arial" w:cs="Arial"/>
          <w:i/>
          <w:sz w:val="16"/>
          <w:szCs w:val="16"/>
          <w:u w:val="single"/>
        </w:rPr>
        <w:t>Artículo 130</w:t>
      </w:r>
      <w:r w:rsidRPr="007F6238">
        <w:rPr>
          <w:rFonts w:ascii="Arial" w:hAnsi="Arial" w:cs="Arial"/>
          <w:i/>
          <w:sz w:val="16"/>
          <w:szCs w:val="16"/>
        </w:rPr>
        <w:t xml:space="preserve">. </w:t>
      </w:r>
      <w:r>
        <w:rPr>
          <w:rFonts w:ascii="Arial" w:hAnsi="Arial" w:cs="Arial"/>
          <w:i/>
          <w:sz w:val="16"/>
          <w:szCs w:val="16"/>
        </w:rPr>
        <w:t>“</w:t>
      </w:r>
      <w:r w:rsidRPr="007F6238">
        <w:rPr>
          <w:rFonts w:ascii="Arial" w:hAnsi="Arial" w:cs="Arial"/>
          <w:i/>
          <w:sz w:val="16"/>
          <w:szCs w:val="16"/>
        </w:rPr>
        <w:t>Una vez notificada la recomendación, la autoridad o el servidor público de que se trate, informará dentro de los quince días hábiles siguientes a su notificación</w:t>
      </w:r>
      <w:r>
        <w:rPr>
          <w:rFonts w:ascii="Arial" w:hAnsi="Arial" w:cs="Arial"/>
          <w:i/>
          <w:sz w:val="16"/>
          <w:szCs w:val="16"/>
        </w:rPr>
        <w:t>, si acepta dicha recomendación…”</w:t>
      </w:r>
      <w:r w:rsidRPr="007F6238">
        <w:rPr>
          <w:rFonts w:ascii="Arial" w:hAnsi="Arial" w:cs="Arial"/>
          <w:i/>
          <w:sz w:val="16"/>
          <w:szCs w:val="16"/>
        </w:rPr>
        <w:t xml:space="preserve"> </w:t>
      </w:r>
    </w:p>
    <w:p w14:paraId="634F9AED" w14:textId="77777777" w:rsidR="009E1773" w:rsidRPr="00805CF5" w:rsidRDefault="009E1773" w:rsidP="00757270">
      <w:pPr>
        <w:pStyle w:val="Textonotapie"/>
        <w:jc w:val="both"/>
        <w:rPr>
          <w:rFonts w:ascii="Arial" w:hAnsi="Arial" w:cs="Arial"/>
          <w:sz w:val="16"/>
          <w:szCs w:val="16"/>
          <w:lang w:val="es-MX"/>
        </w:rPr>
      </w:pPr>
      <w:r w:rsidRPr="007F6238">
        <w:rPr>
          <w:rFonts w:ascii="Arial" w:hAnsi="Arial" w:cs="Arial"/>
          <w:sz w:val="16"/>
          <w:szCs w:val="16"/>
          <w:lang w:val="es-MX"/>
        </w:rPr>
        <w:t>Reglamen</w:t>
      </w:r>
      <w:r>
        <w:rPr>
          <w:rFonts w:ascii="Arial" w:hAnsi="Arial" w:cs="Arial"/>
          <w:sz w:val="16"/>
          <w:szCs w:val="16"/>
          <w:lang w:val="es-MX"/>
        </w:rPr>
        <w:t xml:space="preserve">to Interior de la CDHEC (2013). </w:t>
      </w: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 xml:space="preserve">La autoridad o el servidor público a quien va dirigida la Recomendación, dispondrá de un término de 15 días hábiles para responder si la acepta o no. En casos urgentes el Presidente, de manera razonada, fijará </w:t>
      </w:r>
      <w:r>
        <w:rPr>
          <w:rFonts w:ascii="Arial" w:hAnsi="Arial" w:cs="Arial"/>
          <w:i/>
          <w:sz w:val="16"/>
          <w:szCs w:val="16"/>
        </w:rPr>
        <w:t>un plazo menor….”</w:t>
      </w:r>
    </w:p>
  </w:footnote>
  <w:footnote w:id="47">
    <w:p w14:paraId="7FF76E5B" w14:textId="77777777" w:rsidR="009E1773" w:rsidRPr="00805CF5" w:rsidRDefault="009E1773" w:rsidP="00757270">
      <w:pPr>
        <w:pStyle w:val="Textonotapie"/>
        <w:jc w:val="both"/>
        <w:rPr>
          <w:rFonts w:ascii="Arial" w:hAnsi="Arial" w:cs="Arial"/>
          <w:i/>
          <w:sz w:val="16"/>
          <w:szCs w:val="16"/>
        </w:rPr>
      </w:pPr>
      <w:r w:rsidRPr="007F6238">
        <w:rPr>
          <w:rStyle w:val="Refdenotaalpie"/>
          <w:rFonts w:ascii="Arial" w:hAnsi="Arial" w:cs="Arial"/>
          <w:sz w:val="16"/>
          <w:szCs w:val="16"/>
        </w:rPr>
        <w:footnoteRef/>
      </w:r>
      <w:r w:rsidRPr="007F6238">
        <w:rPr>
          <w:rFonts w:ascii="Arial" w:hAnsi="Arial" w:cs="Arial"/>
          <w:sz w:val="16"/>
          <w:szCs w:val="16"/>
        </w:rPr>
        <w:t xml:space="preserve"> </w:t>
      </w:r>
      <w:r>
        <w:rPr>
          <w:rFonts w:ascii="Arial" w:hAnsi="Arial" w:cs="Arial"/>
          <w:sz w:val="16"/>
          <w:szCs w:val="16"/>
        </w:rPr>
        <w:t xml:space="preserve">Ley de la CDHEC (2007). </w:t>
      </w:r>
      <w:r w:rsidRPr="00757270">
        <w:rPr>
          <w:rFonts w:ascii="Arial" w:hAnsi="Arial" w:cs="Arial"/>
          <w:i/>
          <w:sz w:val="16"/>
          <w:szCs w:val="16"/>
          <w:u w:val="single"/>
        </w:rPr>
        <w:t>Artículo 130</w:t>
      </w:r>
      <w:r>
        <w:rPr>
          <w:rFonts w:ascii="Arial" w:hAnsi="Arial" w:cs="Arial"/>
          <w:i/>
          <w:sz w:val="16"/>
          <w:szCs w:val="16"/>
        </w:rPr>
        <w:t>. “…</w:t>
      </w:r>
      <w:r w:rsidRPr="007F6238">
        <w:rPr>
          <w:rFonts w:ascii="Arial" w:hAnsi="Arial" w:cs="Arial"/>
          <w:i/>
          <w:sz w:val="16"/>
          <w:szCs w:val="16"/>
        </w:rPr>
        <w:t>En otros quince días hábiles adicionales, entregará en su caso, las pruebas correspondientes de que ha cumplido con los puntos señalados en ella. Dicho plazo podrá ser ampliado cuando la naturaleza de la recomendación así lo amerite</w:t>
      </w:r>
      <w:r>
        <w:rPr>
          <w:rFonts w:ascii="Arial" w:hAnsi="Arial" w:cs="Arial"/>
          <w:i/>
          <w:sz w:val="16"/>
          <w:szCs w:val="16"/>
        </w:rPr>
        <w:t>…”</w:t>
      </w:r>
    </w:p>
    <w:p w14:paraId="5251875A" w14:textId="77777777" w:rsidR="009E1773" w:rsidRPr="00805CF5" w:rsidRDefault="009E1773" w:rsidP="00757270">
      <w:pPr>
        <w:pStyle w:val="Textonotapie"/>
        <w:jc w:val="both"/>
        <w:rPr>
          <w:rFonts w:ascii="Arial" w:hAnsi="Arial" w:cs="Arial"/>
          <w:sz w:val="16"/>
          <w:szCs w:val="16"/>
        </w:rPr>
      </w:pPr>
      <w:r w:rsidRPr="007F6238">
        <w:rPr>
          <w:rFonts w:ascii="Arial" w:hAnsi="Arial" w:cs="Arial"/>
          <w:sz w:val="16"/>
          <w:szCs w:val="16"/>
          <w:lang w:val="es-MX"/>
        </w:rPr>
        <w:t xml:space="preserve">Reglamento Interior de la CDHEC (2013). </w:t>
      </w: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 xml:space="preserve">En caso afirmativo, dispondrá de un plazo de 15 días hábiles contados a partir del vencimiento del término del que disponía para responder sobre la aceptación, a fin de enviar a la Comisión las pruebas de que la Recomendación ha sido cumplida. </w:t>
      </w:r>
    </w:p>
    <w:p w14:paraId="1CC26FEC" w14:textId="77777777" w:rsidR="009E1773" w:rsidRPr="007F6238" w:rsidRDefault="009E1773" w:rsidP="00757270">
      <w:pPr>
        <w:pStyle w:val="Textonotapie"/>
        <w:jc w:val="both"/>
        <w:rPr>
          <w:rFonts w:ascii="Arial" w:hAnsi="Arial" w:cs="Arial"/>
          <w:i/>
          <w:sz w:val="16"/>
          <w:szCs w:val="16"/>
        </w:rPr>
      </w:pPr>
      <w:r w:rsidRPr="007F6238">
        <w:rPr>
          <w:rFonts w:ascii="Arial" w:hAnsi="Arial" w:cs="Arial"/>
          <w:i/>
          <w:sz w:val="16"/>
          <w:szCs w:val="16"/>
        </w:rPr>
        <w:t>Cuando el destinatario de la Recomendación estime que el plazo antes señalado es insuficiente, lo expondrá de manera razonada al Presidente de la Comisión, estableciendo una propuesta de fecha límite para probar el cumplimiento total de la Recomendación.</w:t>
      </w:r>
      <w:r>
        <w:rPr>
          <w:rFonts w:ascii="Arial" w:hAnsi="Arial" w:cs="Arial"/>
          <w:i/>
          <w:sz w:val="16"/>
          <w:szCs w:val="16"/>
        </w:rPr>
        <w:t>”</w:t>
      </w:r>
    </w:p>
  </w:footnote>
  <w:footnote w:id="48">
    <w:p w14:paraId="6A4C7D9C" w14:textId="77777777" w:rsidR="009E1773" w:rsidRDefault="009E1773" w:rsidP="00805CF5">
      <w:pPr>
        <w:pStyle w:val="Textonotapie"/>
        <w:jc w:val="both"/>
        <w:rPr>
          <w:rFonts w:ascii="Arial" w:hAnsi="Arial" w:cs="Arial"/>
          <w:i/>
          <w:sz w:val="16"/>
          <w:szCs w:val="16"/>
        </w:rPr>
      </w:pPr>
      <w:r w:rsidRPr="00805CF5">
        <w:rPr>
          <w:rStyle w:val="Refdenotaalpie"/>
          <w:rFonts w:ascii="Arial" w:hAnsi="Arial" w:cs="Arial"/>
          <w:sz w:val="16"/>
          <w:szCs w:val="16"/>
        </w:rPr>
        <w:footnoteRef/>
      </w:r>
      <w:r w:rsidRPr="00805CF5">
        <w:rPr>
          <w:rFonts w:ascii="Arial" w:hAnsi="Arial" w:cs="Arial"/>
          <w:sz w:val="16"/>
          <w:szCs w:val="16"/>
        </w:rPr>
        <w:t xml:space="preserve"> </w:t>
      </w:r>
      <w:r>
        <w:rPr>
          <w:rFonts w:ascii="Arial" w:hAnsi="Arial" w:cs="Arial"/>
          <w:sz w:val="16"/>
          <w:szCs w:val="16"/>
        </w:rPr>
        <w:t xml:space="preserve">Ley de la CDHEC (2007). </w:t>
      </w:r>
      <w:r w:rsidRPr="00805CF5">
        <w:rPr>
          <w:rFonts w:ascii="Arial" w:hAnsi="Arial" w:cs="Arial"/>
          <w:i/>
          <w:sz w:val="16"/>
          <w:szCs w:val="16"/>
          <w:u w:val="single"/>
        </w:rPr>
        <w:t>Artículo 130</w:t>
      </w:r>
      <w:r w:rsidRPr="00805CF5">
        <w:rPr>
          <w:rFonts w:ascii="Arial" w:hAnsi="Arial" w:cs="Arial"/>
          <w:i/>
          <w:sz w:val="16"/>
          <w:szCs w:val="16"/>
        </w:rPr>
        <w:t>. “…Cuando las recomendaciones emitidas no sean aceptadas o cumplidas, se procederá conforme a lo siguiente:</w:t>
      </w:r>
    </w:p>
    <w:p w14:paraId="137BB173" w14:textId="77777777" w:rsidR="009E1773" w:rsidRDefault="009E1773" w:rsidP="00805CF5">
      <w:pPr>
        <w:pStyle w:val="Textonotapie"/>
        <w:jc w:val="both"/>
        <w:rPr>
          <w:rFonts w:ascii="Arial" w:hAnsi="Arial" w:cs="Arial"/>
          <w:i/>
          <w:sz w:val="16"/>
          <w:szCs w:val="16"/>
        </w:rPr>
      </w:pPr>
      <w:r w:rsidRPr="00805CF5">
        <w:rPr>
          <w:rFonts w:ascii="Arial" w:hAnsi="Arial" w:cs="Arial"/>
          <w:i/>
          <w:sz w:val="16"/>
          <w:szCs w:val="16"/>
        </w:rPr>
        <w:t xml:space="preserve">a) La autoridad o servidor público a quien se dirigió la recomendación, deberá fundar y motivar por escrito y hacer pública su negativa, asimismo, deberá atender los requerimientos del Pleno del Congreso del Estado, o en sus recesos, de la Diputación Permanente, a fin de comparecer ante dichos órganos legislativos, y expliquen el motivo de su negativa. </w:t>
      </w:r>
    </w:p>
    <w:p w14:paraId="0B535236" w14:textId="77777777" w:rsidR="009E1773" w:rsidRDefault="009E1773" w:rsidP="00805CF5">
      <w:pPr>
        <w:pStyle w:val="Textonotapie"/>
        <w:jc w:val="both"/>
        <w:rPr>
          <w:rFonts w:ascii="Arial" w:hAnsi="Arial" w:cs="Arial"/>
          <w:i/>
          <w:sz w:val="16"/>
          <w:szCs w:val="16"/>
        </w:rPr>
      </w:pPr>
      <w:r w:rsidRPr="00805CF5">
        <w:rPr>
          <w:rFonts w:ascii="Arial" w:hAnsi="Arial" w:cs="Arial"/>
          <w:i/>
          <w:sz w:val="16"/>
          <w:szCs w:val="16"/>
        </w:rPr>
        <w:t xml:space="preserve">b) La Comisión determinará, previa consulta con el poder legislativo, si la fundamentación y motivación presentadas por la autoridad o servidor público que se hubiese negado a aceptar o cumplir con las recomendaciones emitidas, son suficientes. Esta circunstancia se notificará por escrito a la autoridad o servidor público que fundó la negativa, así como a sus superiores jerárquicos. </w:t>
      </w:r>
    </w:p>
    <w:p w14:paraId="16859565" w14:textId="77777777" w:rsidR="009E1773" w:rsidRDefault="009E1773" w:rsidP="00805CF5">
      <w:pPr>
        <w:pStyle w:val="Textonotapie"/>
        <w:jc w:val="both"/>
        <w:rPr>
          <w:rFonts w:ascii="Arial" w:hAnsi="Arial" w:cs="Arial"/>
          <w:i/>
          <w:sz w:val="16"/>
          <w:szCs w:val="16"/>
        </w:rPr>
      </w:pPr>
      <w:r w:rsidRPr="00805CF5">
        <w:rPr>
          <w:rFonts w:ascii="Arial" w:hAnsi="Arial" w:cs="Arial"/>
          <w:i/>
          <w:sz w:val="16"/>
          <w:szCs w:val="16"/>
        </w:rPr>
        <w:t xml:space="preserve">c) La notificación de insuficiencia de la fundamentación y motivación de la negativa, obliga a la autoridad o servidor público a quien se dirige a informar dentro de los diez días hábiles siguientes a la notificación del escrito, si persisten o no en la posición de no aceptar o cumplir la recomendación. </w:t>
      </w:r>
    </w:p>
    <w:p w14:paraId="1DC10AE0" w14:textId="77777777" w:rsidR="009E1773" w:rsidRPr="00805CF5" w:rsidRDefault="009E1773" w:rsidP="00805CF5">
      <w:pPr>
        <w:pStyle w:val="Textonotapie"/>
        <w:jc w:val="both"/>
        <w:rPr>
          <w:rFonts w:ascii="Arial" w:hAnsi="Arial" w:cs="Arial"/>
          <w:i/>
          <w:sz w:val="16"/>
          <w:szCs w:val="16"/>
        </w:rPr>
      </w:pPr>
      <w:r w:rsidRPr="00805CF5">
        <w:rPr>
          <w:rFonts w:ascii="Arial" w:hAnsi="Arial" w:cs="Arial"/>
          <w:i/>
          <w:sz w:val="16"/>
          <w:szCs w:val="16"/>
        </w:rPr>
        <w:t xml:space="preserve">d) En caso de reiterar la negativa, la Comisión podrá denunciar ante el Ministerio Público o la autoridad administrativa que corresponda, a los servidores públicos señalados en la recomendación como responsables. La falta de informe en el término a que se refiere el inciso anterior se entiende </w:t>
      </w:r>
      <w:r>
        <w:rPr>
          <w:rFonts w:ascii="Arial" w:hAnsi="Arial" w:cs="Arial"/>
          <w:i/>
          <w:sz w:val="16"/>
          <w:szCs w:val="16"/>
        </w:rPr>
        <w:t>como persistencia a la negativa”.</w:t>
      </w:r>
    </w:p>
  </w:footnote>
  <w:footnote w:id="49">
    <w:p w14:paraId="11CAFC49" w14:textId="77777777" w:rsidR="009E1773" w:rsidRDefault="009E1773" w:rsidP="00805CF5">
      <w:pPr>
        <w:pStyle w:val="Textonotapie"/>
        <w:jc w:val="both"/>
        <w:rPr>
          <w:rFonts w:ascii="Arial" w:hAnsi="Arial" w:cs="Arial"/>
          <w:i/>
          <w:sz w:val="16"/>
          <w:szCs w:val="16"/>
        </w:rPr>
      </w:pPr>
      <w:r w:rsidRPr="007F6238">
        <w:rPr>
          <w:rStyle w:val="Refdenotaalpie"/>
          <w:rFonts w:ascii="Arial" w:hAnsi="Arial" w:cs="Arial"/>
          <w:sz w:val="16"/>
          <w:szCs w:val="16"/>
        </w:rPr>
        <w:footnoteRef/>
      </w:r>
      <w:r>
        <w:rPr>
          <w:rFonts w:ascii="Arial" w:hAnsi="Arial" w:cs="Arial"/>
          <w:sz w:val="16"/>
          <w:szCs w:val="16"/>
        </w:rPr>
        <w:t xml:space="preserve"> </w:t>
      </w:r>
      <w:r w:rsidRPr="007F6238">
        <w:rPr>
          <w:rFonts w:ascii="Arial" w:hAnsi="Arial" w:cs="Arial"/>
          <w:sz w:val="16"/>
          <w:szCs w:val="16"/>
          <w:lang w:val="es-MX"/>
        </w:rPr>
        <w:t xml:space="preserve">CPEUM (1917). </w:t>
      </w: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sidRPr="007F6238">
        <w:rPr>
          <w:rFonts w:ascii="Arial" w:hAnsi="Arial" w:cs="Arial"/>
          <w:i/>
          <w:sz w:val="16"/>
          <w:szCs w:val="16"/>
          <w:u w:val="single"/>
          <w:lang w:val="es-MX"/>
        </w:rPr>
        <w:t>Apartado B</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 o servidores públicos responsables para que comparezcan ante dichos órganos legislativos, a efecto de que expliquen el motivo de su negativa...”</w:t>
      </w:r>
    </w:p>
    <w:p w14:paraId="333D25E2" w14:textId="77777777" w:rsidR="009E1773" w:rsidRPr="002515D6" w:rsidRDefault="009E1773" w:rsidP="00805CF5">
      <w:pPr>
        <w:pStyle w:val="Textonotapie"/>
        <w:jc w:val="both"/>
        <w:rPr>
          <w:rFonts w:ascii="Arial" w:hAnsi="Arial" w:cs="Arial"/>
          <w:i/>
          <w:sz w:val="16"/>
          <w:szCs w:val="16"/>
        </w:rPr>
      </w:pPr>
      <w:r w:rsidRPr="007F6238">
        <w:rPr>
          <w:rFonts w:ascii="Arial" w:hAnsi="Arial" w:cs="Arial"/>
          <w:sz w:val="16"/>
          <w:szCs w:val="16"/>
          <w:lang w:val="es-MX"/>
        </w:rPr>
        <w:t xml:space="preserve">CPECZ (1918). </w:t>
      </w:r>
      <w:r w:rsidRPr="007F6238">
        <w:rPr>
          <w:rFonts w:ascii="Arial" w:hAnsi="Arial" w:cs="Arial"/>
          <w:i/>
          <w:sz w:val="16"/>
          <w:szCs w:val="16"/>
          <w:u w:val="single"/>
          <w:lang w:val="es-MX"/>
        </w:rPr>
        <w:t>Artículo 195</w:t>
      </w:r>
      <w:r>
        <w:rPr>
          <w:rFonts w:ascii="Arial" w:hAnsi="Arial" w:cs="Arial"/>
          <w:sz w:val="16"/>
          <w:szCs w:val="16"/>
          <w:lang w:val="es-MX"/>
        </w:rPr>
        <w:t>. “…</w:t>
      </w:r>
      <w:r w:rsidRPr="007F6238">
        <w:rPr>
          <w:rFonts w:ascii="Arial" w:hAnsi="Arial" w:cs="Arial"/>
          <w:i/>
          <w:sz w:val="16"/>
          <w:szCs w:val="16"/>
        </w:rPr>
        <w:t>La Comisión de Derechos Humanos del Estado de Coahuila, se constituirá conforme a lo siguiente:</w:t>
      </w:r>
      <w:r>
        <w:rPr>
          <w:rFonts w:ascii="Arial" w:hAnsi="Arial" w:cs="Arial"/>
          <w:i/>
          <w:sz w:val="16"/>
          <w:szCs w:val="16"/>
        </w:rPr>
        <w:t xml:space="preserve">… </w:t>
      </w:r>
      <w:r w:rsidRPr="007F6238">
        <w:rPr>
          <w:rFonts w:ascii="Arial" w:hAnsi="Arial" w:cs="Arial"/>
          <w:i/>
          <w:sz w:val="16"/>
          <w:szCs w:val="16"/>
        </w:rPr>
        <w:t>13.</w:t>
      </w:r>
      <w:r>
        <w:rPr>
          <w:rFonts w:ascii="Arial" w:hAnsi="Arial" w:cs="Arial"/>
          <w:i/>
          <w:sz w:val="16"/>
          <w:szCs w:val="16"/>
        </w:rPr>
        <w:t xml:space="preserve"> “… </w:t>
      </w:r>
      <w:r w:rsidRPr="00912C00">
        <w:rPr>
          <w:rFonts w:ascii="Arial" w:hAnsi="Arial" w:cs="Arial"/>
          <w:i/>
          <w:sz w:val="16"/>
          <w:szCs w:val="16"/>
        </w:rPr>
        <w:t>Todo servidor público está obligado a responder las recomendaciones que le presente este organismo. Cuando las recomendaciones emitidas no sean aceptadas o cumplidas por las autoridades o servidores públicos, éstos deberán fundar, motivar y hacer pública su negativa; además, el Congreso del Estado o en sus recesos la Comisión Permanente, podrá llamar, a solicitud de este organismo, a las autoridades o servidores públicos responsables para que comparezcan ante dichos órganos legislativos, a efecto de que expl</w:t>
      </w:r>
      <w:r>
        <w:rPr>
          <w:rFonts w:ascii="Arial" w:hAnsi="Arial" w:cs="Arial"/>
          <w:i/>
          <w:sz w:val="16"/>
          <w:szCs w:val="16"/>
        </w:rPr>
        <w:t>iquen el motivo de su negativa</w:t>
      </w:r>
      <w:r w:rsidRPr="00912C00">
        <w:rPr>
          <w:rFonts w:ascii="Arial" w:hAnsi="Arial" w:cs="Arial"/>
          <w:i/>
          <w:sz w:val="16"/>
          <w:szCs w:val="16"/>
        </w:rPr>
        <w:t>…”</w:t>
      </w:r>
    </w:p>
  </w:footnote>
  <w:footnote w:id="50">
    <w:p w14:paraId="4BE30CC4" w14:textId="77777777" w:rsidR="009E1773" w:rsidRPr="0001102C" w:rsidRDefault="009E1773" w:rsidP="0001102C">
      <w:pPr>
        <w:pStyle w:val="Textonotapie"/>
        <w:jc w:val="both"/>
        <w:rPr>
          <w:rFonts w:ascii="Arial" w:hAnsi="Arial" w:cs="Arial"/>
          <w:sz w:val="16"/>
          <w:szCs w:val="16"/>
          <w:lang w:val="es-MX"/>
        </w:rPr>
      </w:pPr>
      <w:r w:rsidRPr="0001102C">
        <w:rPr>
          <w:rStyle w:val="Refdenotaalpie"/>
          <w:rFonts w:ascii="Arial" w:hAnsi="Arial" w:cs="Arial"/>
          <w:sz w:val="16"/>
          <w:szCs w:val="16"/>
        </w:rPr>
        <w:footnoteRef/>
      </w:r>
      <w:r w:rsidRPr="0001102C">
        <w:rPr>
          <w:rFonts w:ascii="Arial" w:hAnsi="Arial" w:cs="Arial"/>
          <w:sz w:val="16"/>
          <w:szCs w:val="16"/>
        </w:rPr>
        <w:t xml:space="preserve"> </w:t>
      </w:r>
      <w:r w:rsidRPr="0001102C">
        <w:rPr>
          <w:rFonts w:ascii="Arial" w:hAnsi="Arial" w:cs="Arial"/>
          <w:sz w:val="16"/>
          <w:szCs w:val="16"/>
          <w:lang w:val="es-MX"/>
        </w:rPr>
        <w:t xml:space="preserve">Ley General de Responsabilidades Administrativas (2016). </w:t>
      </w:r>
      <w:r w:rsidRPr="0001102C">
        <w:rPr>
          <w:rFonts w:ascii="Arial" w:hAnsi="Arial" w:cs="Arial"/>
          <w:i/>
          <w:sz w:val="16"/>
          <w:szCs w:val="16"/>
          <w:u w:val="single"/>
          <w:lang w:val="es-MX"/>
        </w:rPr>
        <w:t>Artículo 63</w:t>
      </w:r>
      <w:r w:rsidRPr="0001102C">
        <w:rPr>
          <w:rFonts w:ascii="Arial" w:hAnsi="Arial" w:cs="Arial"/>
          <w:i/>
          <w:sz w:val="16"/>
          <w:szCs w:val="16"/>
          <w:lang w:val="es-MX"/>
        </w:rPr>
        <w:t xml:space="preserve">. </w:t>
      </w:r>
      <w:r w:rsidRPr="0001102C">
        <w:rPr>
          <w:rFonts w:ascii="Arial" w:hAnsi="Arial" w:cs="Arial"/>
          <w:i/>
          <w:sz w:val="16"/>
          <w:szCs w:val="16"/>
        </w:rPr>
        <w:t>Cometerá desacato el servidor público que, tratándose de requerimientos o resoluciones de autoridades fiscalizadoras, de control interno, judiciales, electorales o en materia de defensa de los derechos humanos o cualquier otra competente, proporcione información falsa, así como no dé respuesta alguna, retrase deliberadamente y sin justificación la entrega de la información, a pesar de que le hayan sido impuestas medidas de apremio conforme a las disposiciones aplicables.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E150A" w14:textId="77777777" w:rsidR="009E1773" w:rsidRPr="00996289" w:rsidRDefault="009E1773" w:rsidP="00996289">
    <w:pPr>
      <w:pStyle w:val="Encabezado"/>
      <w:spacing w:line="276" w:lineRule="auto"/>
      <w:jc w:val="center"/>
      <w:rPr>
        <w:rFonts w:ascii="Arial" w:hAnsi="Arial" w:cs="Arial"/>
        <w:bCs/>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6E4"/>
    <w:multiLevelType w:val="multilevel"/>
    <w:tmpl w:val="B0483CE4"/>
    <w:lvl w:ilvl="0">
      <w:start w:val="1"/>
      <w:numFmt w:val="decimal"/>
      <w:lvlText w:val="%1."/>
      <w:lvlJc w:val="left"/>
      <w:pPr>
        <w:ind w:left="502" w:hanging="360"/>
      </w:pPr>
      <w:rPr>
        <w:b w:val="0"/>
        <w:i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6F76872"/>
    <w:multiLevelType w:val="multilevel"/>
    <w:tmpl w:val="D22EE2D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119B0916"/>
    <w:multiLevelType w:val="multilevel"/>
    <w:tmpl w:val="B19A18D4"/>
    <w:lvl w:ilvl="0">
      <w:start w:val="1"/>
      <w:numFmt w:val="decimal"/>
      <w:lvlText w:val="%1."/>
      <w:lvlJc w:val="left"/>
      <w:rPr>
        <w:rFonts w:ascii="Arial" w:eastAsia="Franklin Gothic Heavy" w:hAnsi="Arial" w:cs="Arial" w:hint="default"/>
        <w:b w:val="0"/>
        <w:bCs w:val="0"/>
        <w:i/>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E47773"/>
    <w:multiLevelType w:val="hybridMultilevel"/>
    <w:tmpl w:val="CF82560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21B30A91"/>
    <w:multiLevelType w:val="multilevel"/>
    <w:tmpl w:val="D1C6575C"/>
    <w:lvl w:ilvl="0">
      <w:start w:val="1"/>
      <w:numFmt w:val="decimal"/>
      <w:lvlText w:val="%1."/>
      <w:lvlJc w:val="left"/>
      <w:pPr>
        <w:ind w:left="720" w:hanging="360"/>
      </w:pPr>
      <w:rPr>
        <w:b w:val="0"/>
        <w:i w:val="0"/>
        <w:color w:val="auto"/>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2162014"/>
    <w:multiLevelType w:val="hybridMultilevel"/>
    <w:tmpl w:val="8056C9E0"/>
    <w:lvl w:ilvl="0" w:tplc="B7BA0CEE">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DFA5C71"/>
    <w:multiLevelType w:val="hybridMultilevel"/>
    <w:tmpl w:val="333E257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C6F0BF6"/>
    <w:multiLevelType w:val="hybridMultilevel"/>
    <w:tmpl w:val="430A5F1C"/>
    <w:lvl w:ilvl="0" w:tplc="AF306D5E">
      <w:start w:val="3"/>
      <w:numFmt w:val="bullet"/>
      <w:lvlText w:val=""/>
      <w:lvlJc w:val="left"/>
      <w:pPr>
        <w:ind w:left="720" w:hanging="360"/>
      </w:pPr>
      <w:rPr>
        <w:rFonts w:ascii="Symbol" w:eastAsia="Times New Roman" w:hAnsi="Symbol" w:cs="Arial" w:hint="default"/>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5D6367F"/>
    <w:multiLevelType w:val="hybridMultilevel"/>
    <w:tmpl w:val="E8E2C00E"/>
    <w:lvl w:ilvl="0" w:tplc="937687D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CFA23E7"/>
    <w:multiLevelType w:val="hybridMultilevel"/>
    <w:tmpl w:val="27B6FBFC"/>
    <w:lvl w:ilvl="0" w:tplc="080A0017">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EB33840"/>
    <w:multiLevelType w:val="hybridMultilevel"/>
    <w:tmpl w:val="3A4A92A4"/>
    <w:styleLink w:val="Estiloimportado5"/>
    <w:lvl w:ilvl="0" w:tplc="2058516A">
      <w:start w:val="1"/>
      <w:numFmt w:val="low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E3A6E398">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CA1C33F4">
      <w:start w:val="1"/>
      <w:numFmt w:val="lowerRoman"/>
      <w:lvlText w:val="%3."/>
      <w:lvlJc w:val="left"/>
      <w:pPr>
        <w:ind w:left="2160" w:hanging="296"/>
      </w:pPr>
      <w:rPr>
        <w:rFonts w:hAnsi="Arial Unicode MS"/>
        <w:i/>
        <w:iCs/>
        <w:caps w:val="0"/>
        <w:smallCaps w:val="0"/>
        <w:strike w:val="0"/>
        <w:dstrike w:val="0"/>
        <w:outline w:val="0"/>
        <w:emboss w:val="0"/>
        <w:imprint w:val="0"/>
        <w:spacing w:val="0"/>
        <w:w w:val="100"/>
        <w:kern w:val="0"/>
        <w:position w:val="0"/>
        <w:highlight w:val="none"/>
        <w:vertAlign w:val="baseline"/>
      </w:rPr>
    </w:lvl>
    <w:lvl w:ilvl="3" w:tplc="A0B0EC5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84C8950E">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E730CF26">
      <w:start w:val="1"/>
      <w:numFmt w:val="lowerRoman"/>
      <w:lvlText w:val="%6."/>
      <w:lvlJc w:val="left"/>
      <w:pPr>
        <w:ind w:left="4320" w:hanging="296"/>
      </w:pPr>
      <w:rPr>
        <w:rFonts w:hAnsi="Arial Unicode MS"/>
        <w:i/>
        <w:iCs/>
        <w:caps w:val="0"/>
        <w:smallCaps w:val="0"/>
        <w:strike w:val="0"/>
        <w:dstrike w:val="0"/>
        <w:outline w:val="0"/>
        <w:emboss w:val="0"/>
        <w:imprint w:val="0"/>
        <w:spacing w:val="0"/>
        <w:w w:val="100"/>
        <w:kern w:val="0"/>
        <w:position w:val="0"/>
        <w:highlight w:val="none"/>
        <w:vertAlign w:val="baseline"/>
      </w:rPr>
    </w:lvl>
    <w:lvl w:ilvl="6" w:tplc="6D4C768E">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A7A286C6">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E2D45F8A">
      <w:start w:val="1"/>
      <w:numFmt w:val="lowerRoman"/>
      <w:lvlText w:val="%9."/>
      <w:lvlJc w:val="left"/>
      <w:pPr>
        <w:ind w:left="6480" w:hanging="29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1">
    <w:nsid w:val="63091D2C"/>
    <w:multiLevelType w:val="multilevel"/>
    <w:tmpl w:val="D1C6575C"/>
    <w:lvl w:ilvl="0">
      <w:start w:val="1"/>
      <w:numFmt w:val="decimal"/>
      <w:lvlText w:val="%1."/>
      <w:lvlJc w:val="left"/>
      <w:pPr>
        <w:ind w:left="720" w:hanging="360"/>
      </w:pPr>
      <w:rPr>
        <w:b w:val="0"/>
        <w:i w:val="0"/>
        <w:color w:val="auto"/>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D274A08"/>
    <w:multiLevelType w:val="multilevel"/>
    <w:tmpl w:val="D22EE2D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nsid w:val="75046B97"/>
    <w:multiLevelType w:val="multilevel"/>
    <w:tmpl w:val="C03A1F42"/>
    <w:lvl w:ilvl="0">
      <w:start w:val="8"/>
      <w:numFmt w:val="decimal"/>
      <w:lvlText w:val="%1."/>
      <w:lvlJc w:val="left"/>
      <w:pPr>
        <w:ind w:left="2204" w:hanging="360"/>
      </w:pPr>
      <w:rPr>
        <w:rFonts w:hint="default"/>
        <w:b/>
      </w:rPr>
    </w:lvl>
    <w:lvl w:ilvl="1">
      <w:start w:val="5"/>
      <w:numFmt w:val="decimal"/>
      <w:lvlText w:val="%1.%2."/>
      <w:lvlJc w:val="left"/>
      <w:pPr>
        <w:ind w:left="3763" w:hanging="360"/>
      </w:pPr>
      <w:rPr>
        <w:rFonts w:hint="default"/>
      </w:rPr>
    </w:lvl>
    <w:lvl w:ilvl="2">
      <w:start w:val="1"/>
      <w:numFmt w:val="decimal"/>
      <w:lvlText w:val="%1.%2.%3."/>
      <w:lvlJc w:val="left"/>
      <w:pPr>
        <w:ind w:left="7526" w:hanging="720"/>
      </w:pPr>
      <w:rPr>
        <w:rFonts w:hint="default"/>
      </w:rPr>
    </w:lvl>
    <w:lvl w:ilvl="3">
      <w:start w:val="1"/>
      <w:numFmt w:val="decimal"/>
      <w:lvlText w:val="%1.%2.%3.%4."/>
      <w:lvlJc w:val="left"/>
      <w:pPr>
        <w:ind w:left="10929" w:hanging="720"/>
      </w:pPr>
      <w:rPr>
        <w:rFonts w:hint="default"/>
      </w:rPr>
    </w:lvl>
    <w:lvl w:ilvl="4">
      <w:start w:val="1"/>
      <w:numFmt w:val="decimal"/>
      <w:lvlText w:val="%1.%2.%3.%4.%5."/>
      <w:lvlJc w:val="left"/>
      <w:pPr>
        <w:ind w:left="14692" w:hanging="1080"/>
      </w:pPr>
      <w:rPr>
        <w:rFonts w:hint="default"/>
      </w:rPr>
    </w:lvl>
    <w:lvl w:ilvl="5">
      <w:start w:val="1"/>
      <w:numFmt w:val="decimal"/>
      <w:lvlText w:val="%1.%2.%3.%4.%5.%6."/>
      <w:lvlJc w:val="left"/>
      <w:pPr>
        <w:ind w:left="18095" w:hanging="1080"/>
      </w:pPr>
      <w:rPr>
        <w:rFonts w:hint="default"/>
      </w:rPr>
    </w:lvl>
    <w:lvl w:ilvl="6">
      <w:start w:val="1"/>
      <w:numFmt w:val="decimal"/>
      <w:lvlText w:val="%1.%2.%3.%4.%5.%6.%7."/>
      <w:lvlJc w:val="left"/>
      <w:pPr>
        <w:ind w:left="21498" w:hanging="1080"/>
      </w:pPr>
      <w:rPr>
        <w:rFonts w:hint="default"/>
      </w:rPr>
    </w:lvl>
    <w:lvl w:ilvl="7">
      <w:start w:val="1"/>
      <w:numFmt w:val="decimal"/>
      <w:lvlText w:val="%1.%2.%3.%4.%5.%6.%7.%8."/>
      <w:lvlJc w:val="left"/>
      <w:pPr>
        <w:ind w:left="25261" w:hanging="1440"/>
      </w:pPr>
      <w:rPr>
        <w:rFonts w:hint="default"/>
      </w:rPr>
    </w:lvl>
    <w:lvl w:ilvl="8">
      <w:start w:val="1"/>
      <w:numFmt w:val="decimal"/>
      <w:lvlText w:val="%1.%2.%3.%4.%5.%6.%7.%8.%9."/>
      <w:lvlJc w:val="left"/>
      <w:pPr>
        <w:ind w:left="28664" w:hanging="1440"/>
      </w:pPr>
      <w:rPr>
        <w:rFonts w:hint="default"/>
      </w:rPr>
    </w:lvl>
  </w:abstractNum>
  <w:abstractNum w:abstractNumId="14">
    <w:nsid w:val="7E81623D"/>
    <w:multiLevelType w:val="hybridMultilevel"/>
    <w:tmpl w:val="3BAE12F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FCB64C2"/>
    <w:multiLevelType w:val="hybridMultilevel"/>
    <w:tmpl w:val="E8E2C00E"/>
    <w:lvl w:ilvl="0" w:tplc="937687D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1"/>
  </w:num>
  <w:num w:numId="3">
    <w:abstractNumId w:val="14"/>
  </w:num>
  <w:num w:numId="4">
    <w:abstractNumId w:val="6"/>
  </w:num>
  <w:num w:numId="5">
    <w:abstractNumId w:val="12"/>
  </w:num>
  <w:num w:numId="6">
    <w:abstractNumId w:val="2"/>
  </w:num>
  <w:num w:numId="7">
    <w:abstractNumId w:val="7"/>
  </w:num>
  <w:num w:numId="8">
    <w:abstractNumId w:val="1"/>
  </w:num>
  <w:num w:numId="9">
    <w:abstractNumId w:val="0"/>
  </w:num>
  <w:num w:numId="10">
    <w:abstractNumId w:val="13"/>
  </w:num>
  <w:num w:numId="11">
    <w:abstractNumId w:val="15"/>
  </w:num>
  <w:num w:numId="12">
    <w:abstractNumId w:val="8"/>
  </w:num>
  <w:num w:numId="13">
    <w:abstractNumId w:val="9"/>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C35"/>
    <w:rsid w:val="00000761"/>
    <w:rsid w:val="00000762"/>
    <w:rsid w:val="000010E2"/>
    <w:rsid w:val="00001234"/>
    <w:rsid w:val="0000175F"/>
    <w:rsid w:val="000027DB"/>
    <w:rsid w:val="00002DA9"/>
    <w:rsid w:val="00004279"/>
    <w:rsid w:val="00004D32"/>
    <w:rsid w:val="00007676"/>
    <w:rsid w:val="0001102C"/>
    <w:rsid w:val="0001107A"/>
    <w:rsid w:val="00011354"/>
    <w:rsid w:val="00011EFC"/>
    <w:rsid w:val="0001428F"/>
    <w:rsid w:val="00017A21"/>
    <w:rsid w:val="00017E98"/>
    <w:rsid w:val="00021005"/>
    <w:rsid w:val="00022FCF"/>
    <w:rsid w:val="000238F8"/>
    <w:rsid w:val="00024EC3"/>
    <w:rsid w:val="00025024"/>
    <w:rsid w:val="00031A35"/>
    <w:rsid w:val="00031B60"/>
    <w:rsid w:val="00033506"/>
    <w:rsid w:val="0003415E"/>
    <w:rsid w:val="000349E1"/>
    <w:rsid w:val="00035039"/>
    <w:rsid w:val="0003550B"/>
    <w:rsid w:val="0004097F"/>
    <w:rsid w:val="000418B8"/>
    <w:rsid w:val="0004195D"/>
    <w:rsid w:val="000423B8"/>
    <w:rsid w:val="000452C6"/>
    <w:rsid w:val="000477DB"/>
    <w:rsid w:val="00050816"/>
    <w:rsid w:val="00050C48"/>
    <w:rsid w:val="00051CB0"/>
    <w:rsid w:val="00052F6B"/>
    <w:rsid w:val="0005377E"/>
    <w:rsid w:val="00057F0A"/>
    <w:rsid w:val="00063927"/>
    <w:rsid w:val="0006672E"/>
    <w:rsid w:val="000712F8"/>
    <w:rsid w:val="00071F62"/>
    <w:rsid w:val="00072DF1"/>
    <w:rsid w:val="000738D5"/>
    <w:rsid w:val="000744F9"/>
    <w:rsid w:val="0007606F"/>
    <w:rsid w:val="00076787"/>
    <w:rsid w:val="00076ADC"/>
    <w:rsid w:val="00080192"/>
    <w:rsid w:val="00080550"/>
    <w:rsid w:val="00081E44"/>
    <w:rsid w:val="00082AE8"/>
    <w:rsid w:val="00082D45"/>
    <w:rsid w:val="000831FB"/>
    <w:rsid w:val="00084F9D"/>
    <w:rsid w:val="000850AE"/>
    <w:rsid w:val="00085612"/>
    <w:rsid w:val="000867AB"/>
    <w:rsid w:val="0008739A"/>
    <w:rsid w:val="00091884"/>
    <w:rsid w:val="00092DFC"/>
    <w:rsid w:val="00094335"/>
    <w:rsid w:val="00095FCD"/>
    <w:rsid w:val="00097518"/>
    <w:rsid w:val="00097978"/>
    <w:rsid w:val="000A00D9"/>
    <w:rsid w:val="000A02AF"/>
    <w:rsid w:val="000A079F"/>
    <w:rsid w:val="000A54BF"/>
    <w:rsid w:val="000B1CC5"/>
    <w:rsid w:val="000B1F8C"/>
    <w:rsid w:val="000B36EE"/>
    <w:rsid w:val="000B4318"/>
    <w:rsid w:val="000B51DE"/>
    <w:rsid w:val="000B54BD"/>
    <w:rsid w:val="000B59B2"/>
    <w:rsid w:val="000C0616"/>
    <w:rsid w:val="000C1C67"/>
    <w:rsid w:val="000C3A85"/>
    <w:rsid w:val="000C5D67"/>
    <w:rsid w:val="000C6949"/>
    <w:rsid w:val="000C7859"/>
    <w:rsid w:val="000C7CD2"/>
    <w:rsid w:val="000D0164"/>
    <w:rsid w:val="000D0BDF"/>
    <w:rsid w:val="000D1524"/>
    <w:rsid w:val="000D231E"/>
    <w:rsid w:val="000D2A38"/>
    <w:rsid w:val="000D4B59"/>
    <w:rsid w:val="000D5C45"/>
    <w:rsid w:val="000D6461"/>
    <w:rsid w:val="000D6D66"/>
    <w:rsid w:val="000E0674"/>
    <w:rsid w:val="000E330E"/>
    <w:rsid w:val="000E4036"/>
    <w:rsid w:val="000E4AFC"/>
    <w:rsid w:val="000E638B"/>
    <w:rsid w:val="000E7379"/>
    <w:rsid w:val="000F0440"/>
    <w:rsid w:val="000F0BE5"/>
    <w:rsid w:val="000F32FB"/>
    <w:rsid w:val="000F5A1A"/>
    <w:rsid w:val="000F5F52"/>
    <w:rsid w:val="000F6211"/>
    <w:rsid w:val="000F792C"/>
    <w:rsid w:val="00100E36"/>
    <w:rsid w:val="00102253"/>
    <w:rsid w:val="00103E10"/>
    <w:rsid w:val="00105C45"/>
    <w:rsid w:val="00106F70"/>
    <w:rsid w:val="001075A3"/>
    <w:rsid w:val="00107626"/>
    <w:rsid w:val="00107C2C"/>
    <w:rsid w:val="001126B4"/>
    <w:rsid w:val="00114A46"/>
    <w:rsid w:val="0011610D"/>
    <w:rsid w:val="001201A3"/>
    <w:rsid w:val="001215ED"/>
    <w:rsid w:val="001250C6"/>
    <w:rsid w:val="00125DF4"/>
    <w:rsid w:val="00126470"/>
    <w:rsid w:val="0013188D"/>
    <w:rsid w:val="00133D97"/>
    <w:rsid w:val="00134BE2"/>
    <w:rsid w:val="00134FD5"/>
    <w:rsid w:val="00135CAF"/>
    <w:rsid w:val="001378E9"/>
    <w:rsid w:val="001403B3"/>
    <w:rsid w:val="00140DF1"/>
    <w:rsid w:val="00140E0E"/>
    <w:rsid w:val="0014109C"/>
    <w:rsid w:val="00141147"/>
    <w:rsid w:val="00142E17"/>
    <w:rsid w:val="001439E6"/>
    <w:rsid w:val="0014656D"/>
    <w:rsid w:val="00146A1D"/>
    <w:rsid w:val="00150251"/>
    <w:rsid w:val="00153C3F"/>
    <w:rsid w:val="00153F31"/>
    <w:rsid w:val="00154EFF"/>
    <w:rsid w:val="00155524"/>
    <w:rsid w:val="00157F31"/>
    <w:rsid w:val="001615A1"/>
    <w:rsid w:val="00161738"/>
    <w:rsid w:val="00163F1E"/>
    <w:rsid w:val="00164A68"/>
    <w:rsid w:val="00165135"/>
    <w:rsid w:val="001667B4"/>
    <w:rsid w:val="00166A3F"/>
    <w:rsid w:val="0016788E"/>
    <w:rsid w:val="00171B35"/>
    <w:rsid w:val="001731AA"/>
    <w:rsid w:val="00173934"/>
    <w:rsid w:val="00173A6C"/>
    <w:rsid w:val="001745D4"/>
    <w:rsid w:val="00175898"/>
    <w:rsid w:val="00175D01"/>
    <w:rsid w:val="00177A6F"/>
    <w:rsid w:val="00182B4D"/>
    <w:rsid w:val="00185DD7"/>
    <w:rsid w:val="0019179B"/>
    <w:rsid w:val="001918A6"/>
    <w:rsid w:val="00191A99"/>
    <w:rsid w:val="00193D8F"/>
    <w:rsid w:val="00196AA8"/>
    <w:rsid w:val="00196C8B"/>
    <w:rsid w:val="001977EA"/>
    <w:rsid w:val="00197A4A"/>
    <w:rsid w:val="00197E67"/>
    <w:rsid w:val="001A2533"/>
    <w:rsid w:val="001A292C"/>
    <w:rsid w:val="001A2BE6"/>
    <w:rsid w:val="001A5459"/>
    <w:rsid w:val="001A5632"/>
    <w:rsid w:val="001A778A"/>
    <w:rsid w:val="001B0D2C"/>
    <w:rsid w:val="001B130A"/>
    <w:rsid w:val="001B19CE"/>
    <w:rsid w:val="001B25EA"/>
    <w:rsid w:val="001B262C"/>
    <w:rsid w:val="001B2AF7"/>
    <w:rsid w:val="001B7DEA"/>
    <w:rsid w:val="001C10EA"/>
    <w:rsid w:val="001C4EC8"/>
    <w:rsid w:val="001C539A"/>
    <w:rsid w:val="001D0ABF"/>
    <w:rsid w:val="001D0B77"/>
    <w:rsid w:val="001D0FB8"/>
    <w:rsid w:val="001D3049"/>
    <w:rsid w:val="001D433D"/>
    <w:rsid w:val="001D5E9E"/>
    <w:rsid w:val="001D69B9"/>
    <w:rsid w:val="001D70D2"/>
    <w:rsid w:val="001D727A"/>
    <w:rsid w:val="001E33B7"/>
    <w:rsid w:val="001E37CD"/>
    <w:rsid w:val="001E3BCC"/>
    <w:rsid w:val="001E4B32"/>
    <w:rsid w:val="001E539F"/>
    <w:rsid w:val="001E77CD"/>
    <w:rsid w:val="001F0938"/>
    <w:rsid w:val="001F1135"/>
    <w:rsid w:val="001F217D"/>
    <w:rsid w:val="001F23DB"/>
    <w:rsid w:val="001F4AF7"/>
    <w:rsid w:val="001F5F22"/>
    <w:rsid w:val="001F68B0"/>
    <w:rsid w:val="001F7A8A"/>
    <w:rsid w:val="001F7E72"/>
    <w:rsid w:val="00201320"/>
    <w:rsid w:val="00201CB1"/>
    <w:rsid w:val="002035F3"/>
    <w:rsid w:val="00204F41"/>
    <w:rsid w:val="00205504"/>
    <w:rsid w:val="002058EB"/>
    <w:rsid w:val="00206D5F"/>
    <w:rsid w:val="00210646"/>
    <w:rsid w:val="00211700"/>
    <w:rsid w:val="00213FAE"/>
    <w:rsid w:val="002167A6"/>
    <w:rsid w:val="0022338D"/>
    <w:rsid w:val="00224D42"/>
    <w:rsid w:val="00225284"/>
    <w:rsid w:val="00225309"/>
    <w:rsid w:val="0022630C"/>
    <w:rsid w:val="00227635"/>
    <w:rsid w:val="00231E42"/>
    <w:rsid w:val="00236060"/>
    <w:rsid w:val="00240F01"/>
    <w:rsid w:val="00242A42"/>
    <w:rsid w:val="0025080D"/>
    <w:rsid w:val="00250B88"/>
    <w:rsid w:val="0025105B"/>
    <w:rsid w:val="0025117E"/>
    <w:rsid w:val="002515D6"/>
    <w:rsid w:val="00252F62"/>
    <w:rsid w:val="00253586"/>
    <w:rsid w:val="00254A7D"/>
    <w:rsid w:val="00254BA4"/>
    <w:rsid w:val="002562BE"/>
    <w:rsid w:val="002562C0"/>
    <w:rsid w:val="00261B3D"/>
    <w:rsid w:val="002627BD"/>
    <w:rsid w:val="00263445"/>
    <w:rsid w:val="00263C64"/>
    <w:rsid w:val="002643E4"/>
    <w:rsid w:val="0027068F"/>
    <w:rsid w:val="0027074A"/>
    <w:rsid w:val="00272AB6"/>
    <w:rsid w:val="00272D73"/>
    <w:rsid w:val="00273BA1"/>
    <w:rsid w:val="00273E46"/>
    <w:rsid w:val="00273FA9"/>
    <w:rsid w:val="00274732"/>
    <w:rsid w:val="00274BE3"/>
    <w:rsid w:val="00275170"/>
    <w:rsid w:val="00275478"/>
    <w:rsid w:val="00275723"/>
    <w:rsid w:val="00275C4D"/>
    <w:rsid w:val="00275E36"/>
    <w:rsid w:val="00275FE7"/>
    <w:rsid w:val="00276E2B"/>
    <w:rsid w:val="002826D5"/>
    <w:rsid w:val="002832AF"/>
    <w:rsid w:val="00286EDA"/>
    <w:rsid w:val="00290E2D"/>
    <w:rsid w:val="00290FB6"/>
    <w:rsid w:val="00295AD1"/>
    <w:rsid w:val="00295F89"/>
    <w:rsid w:val="002966F7"/>
    <w:rsid w:val="002A11B7"/>
    <w:rsid w:val="002A16C4"/>
    <w:rsid w:val="002A2708"/>
    <w:rsid w:val="002A43D5"/>
    <w:rsid w:val="002A4C7A"/>
    <w:rsid w:val="002B0448"/>
    <w:rsid w:val="002B0519"/>
    <w:rsid w:val="002B0654"/>
    <w:rsid w:val="002B0BC3"/>
    <w:rsid w:val="002B1FB6"/>
    <w:rsid w:val="002B3495"/>
    <w:rsid w:val="002B5956"/>
    <w:rsid w:val="002B604C"/>
    <w:rsid w:val="002B6517"/>
    <w:rsid w:val="002B6D9E"/>
    <w:rsid w:val="002B71C4"/>
    <w:rsid w:val="002B7EA3"/>
    <w:rsid w:val="002C2D46"/>
    <w:rsid w:val="002C408B"/>
    <w:rsid w:val="002C4447"/>
    <w:rsid w:val="002C5B48"/>
    <w:rsid w:val="002C6E41"/>
    <w:rsid w:val="002C71B1"/>
    <w:rsid w:val="002D1426"/>
    <w:rsid w:val="002D1E6A"/>
    <w:rsid w:val="002D31F1"/>
    <w:rsid w:val="002D35DD"/>
    <w:rsid w:val="002D4408"/>
    <w:rsid w:val="002D5452"/>
    <w:rsid w:val="002D6013"/>
    <w:rsid w:val="002D64C4"/>
    <w:rsid w:val="002D67F3"/>
    <w:rsid w:val="002E03BF"/>
    <w:rsid w:val="002E0B07"/>
    <w:rsid w:val="002E22A4"/>
    <w:rsid w:val="002E4056"/>
    <w:rsid w:val="002E4208"/>
    <w:rsid w:val="002E5980"/>
    <w:rsid w:val="002E5CD7"/>
    <w:rsid w:val="002E60F1"/>
    <w:rsid w:val="002E7112"/>
    <w:rsid w:val="002E7750"/>
    <w:rsid w:val="002F0EDA"/>
    <w:rsid w:val="002F1B29"/>
    <w:rsid w:val="002F37FC"/>
    <w:rsid w:val="002F4ED9"/>
    <w:rsid w:val="0030026F"/>
    <w:rsid w:val="003006DB"/>
    <w:rsid w:val="00301235"/>
    <w:rsid w:val="003043DF"/>
    <w:rsid w:val="003045F4"/>
    <w:rsid w:val="00304F85"/>
    <w:rsid w:val="00305F54"/>
    <w:rsid w:val="003079AB"/>
    <w:rsid w:val="00310CCD"/>
    <w:rsid w:val="003116EF"/>
    <w:rsid w:val="003126D4"/>
    <w:rsid w:val="00313502"/>
    <w:rsid w:val="003149EE"/>
    <w:rsid w:val="00320696"/>
    <w:rsid w:val="00321511"/>
    <w:rsid w:val="00321857"/>
    <w:rsid w:val="00323279"/>
    <w:rsid w:val="003238C3"/>
    <w:rsid w:val="00323DC5"/>
    <w:rsid w:val="00325758"/>
    <w:rsid w:val="003257AF"/>
    <w:rsid w:val="003257CB"/>
    <w:rsid w:val="0032773C"/>
    <w:rsid w:val="00331868"/>
    <w:rsid w:val="00334CB9"/>
    <w:rsid w:val="00335541"/>
    <w:rsid w:val="00335A9C"/>
    <w:rsid w:val="00335FA0"/>
    <w:rsid w:val="00342128"/>
    <w:rsid w:val="00342881"/>
    <w:rsid w:val="00343010"/>
    <w:rsid w:val="00343FD6"/>
    <w:rsid w:val="003475F0"/>
    <w:rsid w:val="003503DF"/>
    <w:rsid w:val="00353C1D"/>
    <w:rsid w:val="00353F74"/>
    <w:rsid w:val="0035402C"/>
    <w:rsid w:val="00356068"/>
    <w:rsid w:val="00356B2F"/>
    <w:rsid w:val="0035720A"/>
    <w:rsid w:val="003572E3"/>
    <w:rsid w:val="0035757A"/>
    <w:rsid w:val="00357CF4"/>
    <w:rsid w:val="003600B2"/>
    <w:rsid w:val="003618A9"/>
    <w:rsid w:val="00361E21"/>
    <w:rsid w:val="00363A80"/>
    <w:rsid w:val="00365388"/>
    <w:rsid w:val="003657AC"/>
    <w:rsid w:val="00367536"/>
    <w:rsid w:val="0037029B"/>
    <w:rsid w:val="003705FB"/>
    <w:rsid w:val="00370A03"/>
    <w:rsid w:val="00371808"/>
    <w:rsid w:val="00372193"/>
    <w:rsid w:val="00372F2A"/>
    <w:rsid w:val="0037348A"/>
    <w:rsid w:val="00373EB5"/>
    <w:rsid w:val="003748E3"/>
    <w:rsid w:val="00374DED"/>
    <w:rsid w:val="00375884"/>
    <w:rsid w:val="003759E5"/>
    <w:rsid w:val="00376113"/>
    <w:rsid w:val="0037662A"/>
    <w:rsid w:val="00380D05"/>
    <w:rsid w:val="0038117F"/>
    <w:rsid w:val="00381F04"/>
    <w:rsid w:val="0038221F"/>
    <w:rsid w:val="003829F9"/>
    <w:rsid w:val="00382B90"/>
    <w:rsid w:val="00384736"/>
    <w:rsid w:val="00384D50"/>
    <w:rsid w:val="003859C2"/>
    <w:rsid w:val="00385AD9"/>
    <w:rsid w:val="003863F4"/>
    <w:rsid w:val="003874A2"/>
    <w:rsid w:val="0038784C"/>
    <w:rsid w:val="0039001B"/>
    <w:rsid w:val="003900A4"/>
    <w:rsid w:val="00391CD0"/>
    <w:rsid w:val="00396019"/>
    <w:rsid w:val="00397E05"/>
    <w:rsid w:val="003A0D4E"/>
    <w:rsid w:val="003A2C1D"/>
    <w:rsid w:val="003A36A2"/>
    <w:rsid w:val="003A4AF0"/>
    <w:rsid w:val="003A5D69"/>
    <w:rsid w:val="003A5E70"/>
    <w:rsid w:val="003A7EA8"/>
    <w:rsid w:val="003A7F16"/>
    <w:rsid w:val="003B1851"/>
    <w:rsid w:val="003B1C3C"/>
    <w:rsid w:val="003B30F5"/>
    <w:rsid w:val="003B4470"/>
    <w:rsid w:val="003B65F7"/>
    <w:rsid w:val="003B68BB"/>
    <w:rsid w:val="003B77EE"/>
    <w:rsid w:val="003C00E9"/>
    <w:rsid w:val="003C0E60"/>
    <w:rsid w:val="003C1016"/>
    <w:rsid w:val="003C17B2"/>
    <w:rsid w:val="003C7BDF"/>
    <w:rsid w:val="003C7EE0"/>
    <w:rsid w:val="003D1008"/>
    <w:rsid w:val="003D5F65"/>
    <w:rsid w:val="003D6437"/>
    <w:rsid w:val="003D74E4"/>
    <w:rsid w:val="003E011D"/>
    <w:rsid w:val="003E06DC"/>
    <w:rsid w:val="003E090D"/>
    <w:rsid w:val="003E23DD"/>
    <w:rsid w:val="003E69D6"/>
    <w:rsid w:val="003E6C4B"/>
    <w:rsid w:val="003E77C5"/>
    <w:rsid w:val="003E7A20"/>
    <w:rsid w:val="003F09A6"/>
    <w:rsid w:val="003F364D"/>
    <w:rsid w:val="003F595D"/>
    <w:rsid w:val="003F5C03"/>
    <w:rsid w:val="004023D7"/>
    <w:rsid w:val="004031A7"/>
    <w:rsid w:val="00404DCD"/>
    <w:rsid w:val="00404E1F"/>
    <w:rsid w:val="00405AE8"/>
    <w:rsid w:val="00405F13"/>
    <w:rsid w:val="00406AC7"/>
    <w:rsid w:val="00407CC1"/>
    <w:rsid w:val="00410716"/>
    <w:rsid w:val="00412573"/>
    <w:rsid w:val="004125D7"/>
    <w:rsid w:val="00412F2E"/>
    <w:rsid w:val="004159C8"/>
    <w:rsid w:val="00416403"/>
    <w:rsid w:val="00416A06"/>
    <w:rsid w:val="00417CB4"/>
    <w:rsid w:val="004236F3"/>
    <w:rsid w:val="00425277"/>
    <w:rsid w:val="004252C9"/>
    <w:rsid w:val="0042574D"/>
    <w:rsid w:val="00427DFB"/>
    <w:rsid w:val="004302A6"/>
    <w:rsid w:val="0043151B"/>
    <w:rsid w:val="00431933"/>
    <w:rsid w:val="00431CBE"/>
    <w:rsid w:val="00435D18"/>
    <w:rsid w:val="00436D1A"/>
    <w:rsid w:val="004409D3"/>
    <w:rsid w:val="00446BE7"/>
    <w:rsid w:val="00450F0E"/>
    <w:rsid w:val="00452261"/>
    <w:rsid w:val="0045231A"/>
    <w:rsid w:val="00452790"/>
    <w:rsid w:val="004528DB"/>
    <w:rsid w:val="004533DE"/>
    <w:rsid w:val="00453520"/>
    <w:rsid w:val="00454F2D"/>
    <w:rsid w:val="004557B8"/>
    <w:rsid w:val="004565C4"/>
    <w:rsid w:val="004569CD"/>
    <w:rsid w:val="00456DBA"/>
    <w:rsid w:val="004576F4"/>
    <w:rsid w:val="0045776F"/>
    <w:rsid w:val="00461CF4"/>
    <w:rsid w:val="004700A2"/>
    <w:rsid w:val="00472D80"/>
    <w:rsid w:val="004732DD"/>
    <w:rsid w:val="004745D1"/>
    <w:rsid w:val="00475B89"/>
    <w:rsid w:val="00475EB1"/>
    <w:rsid w:val="0047697B"/>
    <w:rsid w:val="00476E2B"/>
    <w:rsid w:val="00480B47"/>
    <w:rsid w:val="00482370"/>
    <w:rsid w:val="00482FEC"/>
    <w:rsid w:val="004864AE"/>
    <w:rsid w:val="00486680"/>
    <w:rsid w:val="00486809"/>
    <w:rsid w:val="00486B82"/>
    <w:rsid w:val="00487E19"/>
    <w:rsid w:val="00491B67"/>
    <w:rsid w:val="004930E9"/>
    <w:rsid w:val="00493B97"/>
    <w:rsid w:val="00494E33"/>
    <w:rsid w:val="00495064"/>
    <w:rsid w:val="00495B0F"/>
    <w:rsid w:val="004A08DC"/>
    <w:rsid w:val="004A4B43"/>
    <w:rsid w:val="004A7470"/>
    <w:rsid w:val="004B0085"/>
    <w:rsid w:val="004B16F1"/>
    <w:rsid w:val="004B248E"/>
    <w:rsid w:val="004B2B75"/>
    <w:rsid w:val="004B39B2"/>
    <w:rsid w:val="004C0783"/>
    <w:rsid w:val="004C1734"/>
    <w:rsid w:val="004C2741"/>
    <w:rsid w:val="004C5C9B"/>
    <w:rsid w:val="004D0892"/>
    <w:rsid w:val="004D09E0"/>
    <w:rsid w:val="004D0F5D"/>
    <w:rsid w:val="004D12F0"/>
    <w:rsid w:val="004D3F9D"/>
    <w:rsid w:val="004D49EE"/>
    <w:rsid w:val="004D51D7"/>
    <w:rsid w:val="004E0F8E"/>
    <w:rsid w:val="004E1EDE"/>
    <w:rsid w:val="004E210B"/>
    <w:rsid w:val="004E4E3B"/>
    <w:rsid w:val="004E6A0C"/>
    <w:rsid w:val="004F0636"/>
    <w:rsid w:val="004F085A"/>
    <w:rsid w:val="004F288F"/>
    <w:rsid w:val="004F34BE"/>
    <w:rsid w:val="004F4C05"/>
    <w:rsid w:val="004F7A46"/>
    <w:rsid w:val="00500E27"/>
    <w:rsid w:val="00501E78"/>
    <w:rsid w:val="005025F7"/>
    <w:rsid w:val="00502B25"/>
    <w:rsid w:val="0050305E"/>
    <w:rsid w:val="0050563D"/>
    <w:rsid w:val="00505DC3"/>
    <w:rsid w:val="00505FD3"/>
    <w:rsid w:val="005066E5"/>
    <w:rsid w:val="00506E90"/>
    <w:rsid w:val="00507F42"/>
    <w:rsid w:val="005105D6"/>
    <w:rsid w:val="005109E6"/>
    <w:rsid w:val="00511F9F"/>
    <w:rsid w:val="00514C4D"/>
    <w:rsid w:val="005207A8"/>
    <w:rsid w:val="00521618"/>
    <w:rsid w:val="00521E69"/>
    <w:rsid w:val="005236B3"/>
    <w:rsid w:val="005239EA"/>
    <w:rsid w:val="0052488D"/>
    <w:rsid w:val="00525A03"/>
    <w:rsid w:val="00526963"/>
    <w:rsid w:val="00526E36"/>
    <w:rsid w:val="00530C33"/>
    <w:rsid w:val="005324F9"/>
    <w:rsid w:val="00532F58"/>
    <w:rsid w:val="00536A59"/>
    <w:rsid w:val="0053780C"/>
    <w:rsid w:val="005405A7"/>
    <w:rsid w:val="00542CD9"/>
    <w:rsid w:val="00542E08"/>
    <w:rsid w:val="00545007"/>
    <w:rsid w:val="005473CF"/>
    <w:rsid w:val="00547B64"/>
    <w:rsid w:val="00547CE8"/>
    <w:rsid w:val="00550154"/>
    <w:rsid w:val="0055244E"/>
    <w:rsid w:val="00552668"/>
    <w:rsid w:val="00552D3B"/>
    <w:rsid w:val="005531C9"/>
    <w:rsid w:val="00556B04"/>
    <w:rsid w:val="005572E8"/>
    <w:rsid w:val="0056005F"/>
    <w:rsid w:val="00560549"/>
    <w:rsid w:val="00561F94"/>
    <w:rsid w:val="00562183"/>
    <w:rsid w:val="005641E6"/>
    <w:rsid w:val="005650A7"/>
    <w:rsid w:val="00565532"/>
    <w:rsid w:val="00565D20"/>
    <w:rsid w:val="005670F8"/>
    <w:rsid w:val="00570BC8"/>
    <w:rsid w:val="005731DA"/>
    <w:rsid w:val="0057422F"/>
    <w:rsid w:val="00576714"/>
    <w:rsid w:val="0058285B"/>
    <w:rsid w:val="00583C74"/>
    <w:rsid w:val="00585156"/>
    <w:rsid w:val="00586584"/>
    <w:rsid w:val="00586A7A"/>
    <w:rsid w:val="005902CD"/>
    <w:rsid w:val="005913D4"/>
    <w:rsid w:val="005933BC"/>
    <w:rsid w:val="00594315"/>
    <w:rsid w:val="00594C8A"/>
    <w:rsid w:val="00595F68"/>
    <w:rsid w:val="00597107"/>
    <w:rsid w:val="005A1C62"/>
    <w:rsid w:val="005A21A3"/>
    <w:rsid w:val="005A30E5"/>
    <w:rsid w:val="005A5358"/>
    <w:rsid w:val="005A5635"/>
    <w:rsid w:val="005A58BF"/>
    <w:rsid w:val="005A6843"/>
    <w:rsid w:val="005A6FE7"/>
    <w:rsid w:val="005A7B6B"/>
    <w:rsid w:val="005A7FF6"/>
    <w:rsid w:val="005B0154"/>
    <w:rsid w:val="005B065A"/>
    <w:rsid w:val="005B0ECA"/>
    <w:rsid w:val="005B237A"/>
    <w:rsid w:val="005B4FAC"/>
    <w:rsid w:val="005C3C57"/>
    <w:rsid w:val="005C76EF"/>
    <w:rsid w:val="005D2BBA"/>
    <w:rsid w:val="005D3782"/>
    <w:rsid w:val="005D3C8D"/>
    <w:rsid w:val="005D4B6A"/>
    <w:rsid w:val="005D6A4D"/>
    <w:rsid w:val="005D6F44"/>
    <w:rsid w:val="005D701F"/>
    <w:rsid w:val="005E1C26"/>
    <w:rsid w:val="005E3BE4"/>
    <w:rsid w:val="005E5490"/>
    <w:rsid w:val="005E5B78"/>
    <w:rsid w:val="005E5C9C"/>
    <w:rsid w:val="005E6D77"/>
    <w:rsid w:val="005F02DC"/>
    <w:rsid w:val="005F0821"/>
    <w:rsid w:val="005F1143"/>
    <w:rsid w:val="005F2DC4"/>
    <w:rsid w:val="005F5310"/>
    <w:rsid w:val="005F69DD"/>
    <w:rsid w:val="005F6A2E"/>
    <w:rsid w:val="0060090B"/>
    <w:rsid w:val="00602C0A"/>
    <w:rsid w:val="00603A12"/>
    <w:rsid w:val="00606A47"/>
    <w:rsid w:val="0060766F"/>
    <w:rsid w:val="00612781"/>
    <w:rsid w:val="00613224"/>
    <w:rsid w:val="00614662"/>
    <w:rsid w:val="0061529E"/>
    <w:rsid w:val="0061777A"/>
    <w:rsid w:val="00617C9A"/>
    <w:rsid w:val="0062005E"/>
    <w:rsid w:val="0062015D"/>
    <w:rsid w:val="006205AC"/>
    <w:rsid w:val="0062461A"/>
    <w:rsid w:val="00624B83"/>
    <w:rsid w:val="0062596F"/>
    <w:rsid w:val="00627119"/>
    <w:rsid w:val="00630D68"/>
    <w:rsid w:val="0063515B"/>
    <w:rsid w:val="006356F1"/>
    <w:rsid w:val="00636698"/>
    <w:rsid w:val="00636D4C"/>
    <w:rsid w:val="00637235"/>
    <w:rsid w:val="00637D4E"/>
    <w:rsid w:val="0064339C"/>
    <w:rsid w:val="006455EA"/>
    <w:rsid w:val="0064702E"/>
    <w:rsid w:val="0065130E"/>
    <w:rsid w:val="006553FE"/>
    <w:rsid w:val="00655A41"/>
    <w:rsid w:val="00655F4D"/>
    <w:rsid w:val="00657C4C"/>
    <w:rsid w:val="00657F24"/>
    <w:rsid w:val="006601F1"/>
    <w:rsid w:val="00660A49"/>
    <w:rsid w:val="00661C9C"/>
    <w:rsid w:val="00661D94"/>
    <w:rsid w:val="00662015"/>
    <w:rsid w:val="00662FAB"/>
    <w:rsid w:val="006638B0"/>
    <w:rsid w:val="006639EF"/>
    <w:rsid w:val="00665656"/>
    <w:rsid w:val="00665C92"/>
    <w:rsid w:val="00665FB5"/>
    <w:rsid w:val="00666BEB"/>
    <w:rsid w:val="00666F91"/>
    <w:rsid w:val="00671014"/>
    <w:rsid w:val="006717B1"/>
    <w:rsid w:val="00675C58"/>
    <w:rsid w:val="00675D9D"/>
    <w:rsid w:val="00676364"/>
    <w:rsid w:val="00677D35"/>
    <w:rsid w:val="00680492"/>
    <w:rsid w:val="006804B4"/>
    <w:rsid w:val="00680654"/>
    <w:rsid w:val="00681116"/>
    <w:rsid w:val="00684567"/>
    <w:rsid w:val="006858D6"/>
    <w:rsid w:val="00685AB3"/>
    <w:rsid w:val="0068644E"/>
    <w:rsid w:val="00690835"/>
    <w:rsid w:val="00690DD2"/>
    <w:rsid w:val="00690DD8"/>
    <w:rsid w:val="00694450"/>
    <w:rsid w:val="006A5DCA"/>
    <w:rsid w:val="006A6502"/>
    <w:rsid w:val="006A6FFC"/>
    <w:rsid w:val="006A7F94"/>
    <w:rsid w:val="006B057A"/>
    <w:rsid w:val="006B24C7"/>
    <w:rsid w:val="006B4901"/>
    <w:rsid w:val="006B4D06"/>
    <w:rsid w:val="006B59A1"/>
    <w:rsid w:val="006B5CE8"/>
    <w:rsid w:val="006B6C43"/>
    <w:rsid w:val="006B7E83"/>
    <w:rsid w:val="006C33C1"/>
    <w:rsid w:val="006C3980"/>
    <w:rsid w:val="006C4061"/>
    <w:rsid w:val="006C4C48"/>
    <w:rsid w:val="006D0A69"/>
    <w:rsid w:val="006D1EFF"/>
    <w:rsid w:val="006D265F"/>
    <w:rsid w:val="006D3724"/>
    <w:rsid w:val="006D3A3D"/>
    <w:rsid w:val="006D3ADE"/>
    <w:rsid w:val="006D4D87"/>
    <w:rsid w:val="006D4F44"/>
    <w:rsid w:val="006D60C3"/>
    <w:rsid w:val="006D7DA2"/>
    <w:rsid w:val="006E1212"/>
    <w:rsid w:val="006E1314"/>
    <w:rsid w:val="006E515E"/>
    <w:rsid w:val="006E53B4"/>
    <w:rsid w:val="006E54E0"/>
    <w:rsid w:val="006E5A06"/>
    <w:rsid w:val="006F3434"/>
    <w:rsid w:val="006F4874"/>
    <w:rsid w:val="006F4D83"/>
    <w:rsid w:val="006F5C69"/>
    <w:rsid w:val="006F6AD5"/>
    <w:rsid w:val="006F6C53"/>
    <w:rsid w:val="006F7694"/>
    <w:rsid w:val="007015D2"/>
    <w:rsid w:val="007030DC"/>
    <w:rsid w:val="00703D0B"/>
    <w:rsid w:val="007041B9"/>
    <w:rsid w:val="00710FC4"/>
    <w:rsid w:val="00712036"/>
    <w:rsid w:val="00715304"/>
    <w:rsid w:val="00715A75"/>
    <w:rsid w:val="007160E1"/>
    <w:rsid w:val="00721A6F"/>
    <w:rsid w:val="00721E34"/>
    <w:rsid w:val="00721EB9"/>
    <w:rsid w:val="0072279E"/>
    <w:rsid w:val="00722D18"/>
    <w:rsid w:val="00723427"/>
    <w:rsid w:val="007235B6"/>
    <w:rsid w:val="00727AF8"/>
    <w:rsid w:val="00731D72"/>
    <w:rsid w:val="007326E5"/>
    <w:rsid w:val="007337E6"/>
    <w:rsid w:val="007343DD"/>
    <w:rsid w:val="007354F7"/>
    <w:rsid w:val="00735F6A"/>
    <w:rsid w:val="00736AA0"/>
    <w:rsid w:val="00737D7B"/>
    <w:rsid w:val="00737EFD"/>
    <w:rsid w:val="00740E68"/>
    <w:rsid w:val="00741DF9"/>
    <w:rsid w:val="007426CB"/>
    <w:rsid w:val="0074799A"/>
    <w:rsid w:val="0075255F"/>
    <w:rsid w:val="00752E34"/>
    <w:rsid w:val="00753F4D"/>
    <w:rsid w:val="007560EC"/>
    <w:rsid w:val="00756293"/>
    <w:rsid w:val="00756DE0"/>
    <w:rsid w:val="00757270"/>
    <w:rsid w:val="007616BE"/>
    <w:rsid w:val="00762038"/>
    <w:rsid w:val="00764140"/>
    <w:rsid w:val="00765E5C"/>
    <w:rsid w:val="0076776C"/>
    <w:rsid w:val="00771927"/>
    <w:rsid w:val="00772681"/>
    <w:rsid w:val="00774253"/>
    <w:rsid w:val="0077473C"/>
    <w:rsid w:val="00774999"/>
    <w:rsid w:val="007766A5"/>
    <w:rsid w:val="00781056"/>
    <w:rsid w:val="00781279"/>
    <w:rsid w:val="00782B31"/>
    <w:rsid w:val="00784D2B"/>
    <w:rsid w:val="00785E13"/>
    <w:rsid w:val="00785EE3"/>
    <w:rsid w:val="00786794"/>
    <w:rsid w:val="00786E8D"/>
    <w:rsid w:val="00787532"/>
    <w:rsid w:val="00787E3F"/>
    <w:rsid w:val="00794783"/>
    <w:rsid w:val="00795907"/>
    <w:rsid w:val="007A07A4"/>
    <w:rsid w:val="007A0E96"/>
    <w:rsid w:val="007A2296"/>
    <w:rsid w:val="007A34EA"/>
    <w:rsid w:val="007A636A"/>
    <w:rsid w:val="007A6913"/>
    <w:rsid w:val="007A74FD"/>
    <w:rsid w:val="007A76B9"/>
    <w:rsid w:val="007A7A44"/>
    <w:rsid w:val="007B070E"/>
    <w:rsid w:val="007B0E66"/>
    <w:rsid w:val="007B1072"/>
    <w:rsid w:val="007B2D96"/>
    <w:rsid w:val="007B325D"/>
    <w:rsid w:val="007B4C79"/>
    <w:rsid w:val="007B5292"/>
    <w:rsid w:val="007B55A4"/>
    <w:rsid w:val="007B611E"/>
    <w:rsid w:val="007B71CA"/>
    <w:rsid w:val="007C10B9"/>
    <w:rsid w:val="007C4EC7"/>
    <w:rsid w:val="007C71CE"/>
    <w:rsid w:val="007C7B43"/>
    <w:rsid w:val="007D2FFD"/>
    <w:rsid w:val="007D3266"/>
    <w:rsid w:val="007D32AF"/>
    <w:rsid w:val="007D35BC"/>
    <w:rsid w:val="007D48FD"/>
    <w:rsid w:val="007D7230"/>
    <w:rsid w:val="007D7687"/>
    <w:rsid w:val="007E2B22"/>
    <w:rsid w:val="007E2D0F"/>
    <w:rsid w:val="007E2DD0"/>
    <w:rsid w:val="007E455A"/>
    <w:rsid w:val="007E482A"/>
    <w:rsid w:val="007F093B"/>
    <w:rsid w:val="007F0B03"/>
    <w:rsid w:val="007F1458"/>
    <w:rsid w:val="007F2630"/>
    <w:rsid w:val="007F397B"/>
    <w:rsid w:val="007F44D3"/>
    <w:rsid w:val="007F4690"/>
    <w:rsid w:val="007F5D0E"/>
    <w:rsid w:val="007F61AE"/>
    <w:rsid w:val="007F6238"/>
    <w:rsid w:val="007F783A"/>
    <w:rsid w:val="0080523F"/>
    <w:rsid w:val="00805412"/>
    <w:rsid w:val="00805CF5"/>
    <w:rsid w:val="00805D48"/>
    <w:rsid w:val="00806753"/>
    <w:rsid w:val="008105A9"/>
    <w:rsid w:val="00810D84"/>
    <w:rsid w:val="00811068"/>
    <w:rsid w:val="0081317B"/>
    <w:rsid w:val="0081340C"/>
    <w:rsid w:val="00815FAF"/>
    <w:rsid w:val="00816238"/>
    <w:rsid w:val="0081637D"/>
    <w:rsid w:val="00816561"/>
    <w:rsid w:val="008216B2"/>
    <w:rsid w:val="008225DA"/>
    <w:rsid w:val="00823832"/>
    <w:rsid w:val="00824C6E"/>
    <w:rsid w:val="00824D43"/>
    <w:rsid w:val="008257C5"/>
    <w:rsid w:val="00827450"/>
    <w:rsid w:val="00832819"/>
    <w:rsid w:val="00833BCA"/>
    <w:rsid w:val="0083427D"/>
    <w:rsid w:val="00834281"/>
    <w:rsid w:val="008345A7"/>
    <w:rsid w:val="00835BE0"/>
    <w:rsid w:val="00835FD8"/>
    <w:rsid w:val="00836EDC"/>
    <w:rsid w:val="00844206"/>
    <w:rsid w:val="008457C2"/>
    <w:rsid w:val="00845F44"/>
    <w:rsid w:val="00847D8F"/>
    <w:rsid w:val="0085236F"/>
    <w:rsid w:val="00852A6E"/>
    <w:rsid w:val="00856617"/>
    <w:rsid w:val="008566E0"/>
    <w:rsid w:val="008574A4"/>
    <w:rsid w:val="00860159"/>
    <w:rsid w:val="00860D13"/>
    <w:rsid w:val="00861496"/>
    <w:rsid w:val="00865994"/>
    <w:rsid w:val="00866208"/>
    <w:rsid w:val="008675B1"/>
    <w:rsid w:val="00867A89"/>
    <w:rsid w:val="00871D8B"/>
    <w:rsid w:val="00873FA6"/>
    <w:rsid w:val="008800A4"/>
    <w:rsid w:val="00882682"/>
    <w:rsid w:val="00882C08"/>
    <w:rsid w:val="00884C43"/>
    <w:rsid w:val="00884F7F"/>
    <w:rsid w:val="0089059E"/>
    <w:rsid w:val="00890776"/>
    <w:rsid w:val="008924F3"/>
    <w:rsid w:val="00893CCB"/>
    <w:rsid w:val="00895CCF"/>
    <w:rsid w:val="008979CA"/>
    <w:rsid w:val="008A0C35"/>
    <w:rsid w:val="008A311A"/>
    <w:rsid w:val="008A7159"/>
    <w:rsid w:val="008B069D"/>
    <w:rsid w:val="008B0973"/>
    <w:rsid w:val="008B1CCA"/>
    <w:rsid w:val="008B35DE"/>
    <w:rsid w:val="008B3BB2"/>
    <w:rsid w:val="008B5481"/>
    <w:rsid w:val="008B6DEF"/>
    <w:rsid w:val="008B7087"/>
    <w:rsid w:val="008B7D68"/>
    <w:rsid w:val="008B7DE4"/>
    <w:rsid w:val="008C245E"/>
    <w:rsid w:val="008C32C2"/>
    <w:rsid w:val="008C50D1"/>
    <w:rsid w:val="008C5EFA"/>
    <w:rsid w:val="008C6232"/>
    <w:rsid w:val="008D0B59"/>
    <w:rsid w:val="008D1A23"/>
    <w:rsid w:val="008D5813"/>
    <w:rsid w:val="008D5E1D"/>
    <w:rsid w:val="008E1591"/>
    <w:rsid w:val="008E1CD4"/>
    <w:rsid w:val="008E4256"/>
    <w:rsid w:val="008E4E37"/>
    <w:rsid w:val="008E6742"/>
    <w:rsid w:val="008E67CD"/>
    <w:rsid w:val="008E73AE"/>
    <w:rsid w:val="008E773D"/>
    <w:rsid w:val="008F38F0"/>
    <w:rsid w:val="008F3BB9"/>
    <w:rsid w:val="008F3DA0"/>
    <w:rsid w:val="008F3E53"/>
    <w:rsid w:val="008F3EB9"/>
    <w:rsid w:val="008F44CC"/>
    <w:rsid w:val="008F5051"/>
    <w:rsid w:val="008F5BCE"/>
    <w:rsid w:val="008F5ED9"/>
    <w:rsid w:val="008F7861"/>
    <w:rsid w:val="009022B9"/>
    <w:rsid w:val="00902788"/>
    <w:rsid w:val="00910068"/>
    <w:rsid w:val="00910B60"/>
    <w:rsid w:val="009111D9"/>
    <w:rsid w:val="009113A7"/>
    <w:rsid w:val="009127BF"/>
    <w:rsid w:val="00912C00"/>
    <w:rsid w:val="00913F6F"/>
    <w:rsid w:val="00914033"/>
    <w:rsid w:val="00914C54"/>
    <w:rsid w:val="009176D9"/>
    <w:rsid w:val="00921AE1"/>
    <w:rsid w:val="00921C5B"/>
    <w:rsid w:val="00921FEB"/>
    <w:rsid w:val="009230CF"/>
    <w:rsid w:val="00923B67"/>
    <w:rsid w:val="009243F0"/>
    <w:rsid w:val="00926382"/>
    <w:rsid w:val="009277EF"/>
    <w:rsid w:val="00927DCD"/>
    <w:rsid w:val="00927EDA"/>
    <w:rsid w:val="00931FFC"/>
    <w:rsid w:val="009330ED"/>
    <w:rsid w:val="009332C9"/>
    <w:rsid w:val="00935552"/>
    <w:rsid w:val="009358D6"/>
    <w:rsid w:val="00935EA5"/>
    <w:rsid w:val="00937E6E"/>
    <w:rsid w:val="00940E4A"/>
    <w:rsid w:val="0094107C"/>
    <w:rsid w:val="00941C1B"/>
    <w:rsid w:val="00943D1D"/>
    <w:rsid w:val="00945B07"/>
    <w:rsid w:val="00950779"/>
    <w:rsid w:val="00950E58"/>
    <w:rsid w:val="00951932"/>
    <w:rsid w:val="0095316D"/>
    <w:rsid w:val="00953B75"/>
    <w:rsid w:val="00954E13"/>
    <w:rsid w:val="00955B86"/>
    <w:rsid w:val="00956145"/>
    <w:rsid w:val="0095731F"/>
    <w:rsid w:val="009578FD"/>
    <w:rsid w:val="00962C1F"/>
    <w:rsid w:val="00967DED"/>
    <w:rsid w:val="00970483"/>
    <w:rsid w:val="00983468"/>
    <w:rsid w:val="00984095"/>
    <w:rsid w:val="009853D4"/>
    <w:rsid w:val="00985FEC"/>
    <w:rsid w:val="00987FCC"/>
    <w:rsid w:val="009923AA"/>
    <w:rsid w:val="009937D1"/>
    <w:rsid w:val="00996049"/>
    <w:rsid w:val="0099623D"/>
    <w:rsid w:val="00996289"/>
    <w:rsid w:val="00996C0A"/>
    <w:rsid w:val="009A020F"/>
    <w:rsid w:val="009A2439"/>
    <w:rsid w:val="009A24AE"/>
    <w:rsid w:val="009A2527"/>
    <w:rsid w:val="009A54F6"/>
    <w:rsid w:val="009A58D4"/>
    <w:rsid w:val="009A69F1"/>
    <w:rsid w:val="009A6E1A"/>
    <w:rsid w:val="009A7933"/>
    <w:rsid w:val="009B0E19"/>
    <w:rsid w:val="009B0FB0"/>
    <w:rsid w:val="009B21A7"/>
    <w:rsid w:val="009B2310"/>
    <w:rsid w:val="009B263B"/>
    <w:rsid w:val="009B2C49"/>
    <w:rsid w:val="009B40DC"/>
    <w:rsid w:val="009B45BA"/>
    <w:rsid w:val="009B4700"/>
    <w:rsid w:val="009B577B"/>
    <w:rsid w:val="009B6438"/>
    <w:rsid w:val="009B68E5"/>
    <w:rsid w:val="009C1743"/>
    <w:rsid w:val="009C5467"/>
    <w:rsid w:val="009C6080"/>
    <w:rsid w:val="009C7E1A"/>
    <w:rsid w:val="009D258F"/>
    <w:rsid w:val="009D2835"/>
    <w:rsid w:val="009D31AB"/>
    <w:rsid w:val="009D34FF"/>
    <w:rsid w:val="009D6319"/>
    <w:rsid w:val="009D719A"/>
    <w:rsid w:val="009D7910"/>
    <w:rsid w:val="009D7DE0"/>
    <w:rsid w:val="009E1773"/>
    <w:rsid w:val="009E42F2"/>
    <w:rsid w:val="009E46F0"/>
    <w:rsid w:val="009E4923"/>
    <w:rsid w:val="009E4CF0"/>
    <w:rsid w:val="009E7CDF"/>
    <w:rsid w:val="009F01AC"/>
    <w:rsid w:val="009F1FF7"/>
    <w:rsid w:val="009F216B"/>
    <w:rsid w:val="009F5838"/>
    <w:rsid w:val="009F6532"/>
    <w:rsid w:val="009F69AE"/>
    <w:rsid w:val="009F6D92"/>
    <w:rsid w:val="00A00A2A"/>
    <w:rsid w:val="00A00A9E"/>
    <w:rsid w:val="00A00BC8"/>
    <w:rsid w:val="00A01184"/>
    <w:rsid w:val="00A0151A"/>
    <w:rsid w:val="00A021F6"/>
    <w:rsid w:val="00A0519B"/>
    <w:rsid w:val="00A05AAC"/>
    <w:rsid w:val="00A07329"/>
    <w:rsid w:val="00A079AB"/>
    <w:rsid w:val="00A12BDB"/>
    <w:rsid w:val="00A130FF"/>
    <w:rsid w:val="00A155A4"/>
    <w:rsid w:val="00A16D19"/>
    <w:rsid w:val="00A17E14"/>
    <w:rsid w:val="00A23833"/>
    <w:rsid w:val="00A23D19"/>
    <w:rsid w:val="00A25E69"/>
    <w:rsid w:val="00A26A25"/>
    <w:rsid w:val="00A26AC2"/>
    <w:rsid w:val="00A311EA"/>
    <w:rsid w:val="00A31E86"/>
    <w:rsid w:val="00A34DBA"/>
    <w:rsid w:val="00A359A9"/>
    <w:rsid w:val="00A36255"/>
    <w:rsid w:val="00A378E7"/>
    <w:rsid w:val="00A4016E"/>
    <w:rsid w:val="00A412E2"/>
    <w:rsid w:val="00A41B8C"/>
    <w:rsid w:val="00A41BF1"/>
    <w:rsid w:val="00A442E7"/>
    <w:rsid w:val="00A44A55"/>
    <w:rsid w:val="00A44DAC"/>
    <w:rsid w:val="00A45DD0"/>
    <w:rsid w:val="00A50780"/>
    <w:rsid w:val="00A51637"/>
    <w:rsid w:val="00A516DB"/>
    <w:rsid w:val="00A5220E"/>
    <w:rsid w:val="00A547BC"/>
    <w:rsid w:val="00A547CF"/>
    <w:rsid w:val="00A56C22"/>
    <w:rsid w:val="00A5730C"/>
    <w:rsid w:val="00A6099D"/>
    <w:rsid w:val="00A60C47"/>
    <w:rsid w:val="00A61428"/>
    <w:rsid w:val="00A61BC3"/>
    <w:rsid w:val="00A62227"/>
    <w:rsid w:val="00A634AF"/>
    <w:rsid w:val="00A63C79"/>
    <w:rsid w:val="00A64CB3"/>
    <w:rsid w:val="00A64E26"/>
    <w:rsid w:val="00A65CCC"/>
    <w:rsid w:val="00A66815"/>
    <w:rsid w:val="00A66F44"/>
    <w:rsid w:val="00A71578"/>
    <w:rsid w:val="00A72564"/>
    <w:rsid w:val="00A73BF6"/>
    <w:rsid w:val="00A74D41"/>
    <w:rsid w:val="00A777A1"/>
    <w:rsid w:val="00A816B4"/>
    <w:rsid w:val="00A826A5"/>
    <w:rsid w:val="00A827DB"/>
    <w:rsid w:val="00A82CF2"/>
    <w:rsid w:val="00A830A4"/>
    <w:rsid w:val="00A84A4D"/>
    <w:rsid w:val="00A84EF2"/>
    <w:rsid w:val="00A8691A"/>
    <w:rsid w:val="00A86A97"/>
    <w:rsid w:val="00A86DC0"/>
    <w:rsid w:val="00A86FD5"/>
    <w:rsid w:val="00A92294"/>
    <w:rsid w:val="00A976DA"/>
    <w:rsid w:val="00A97842"/>
    <w:rsid w:val="00AA2C31"/>
    <w:rsid w:val="00AA546C"/>
    <w:rsid w:val="00AA5B53"/>
    <w:rsid w:val="00AA7E46"/>
    <w:rsid w:val="00AB0E50"/>
    <w:rsid w:val="00AB1FB5"/>
    <w:rsid w:val="00AB21D0"/>
    <w:rsid w:val="00AB3C47"/>
    <w:rsid w:val="00AB4357"/>
    <w:rsid w:val="00AB4B67"/>
    <w:rsid w:val="00AB7138"/>
    <w:rsid w:val="00AC03C2"/>
    <w:rsid w:val="00AC3716"/>
    <w:rsid w:val="00AC3980"/>
    <w:rsid w:val="00AC3A34"/>
    <w:rsid w:val="00AC3D3B"/>
    <w:rsid w:val="00AC447A"/>
    <w:rsid w:val="00AC5953"/>
    <w:rsid w:val="00AC6797"/>
    <w:rsid w:val="00AC68C7"/>
    <w:rsid w:val="00AD03A4"/>
    <w:rsid w:val="00AD0AF5"/>
    <w:rsid w:val="00AD292B"/>
    <w:rsid w:val="00AD38AF"/>
    <w:rsid w:val="00AD5562"/>
    <w:rsid w:val="00AD7ED7"/>
    <w:rsid w:val="00AE114B"/>
    <w:rsid w:val="00AE18DD"/>
    <w:rsid w:val="00AE626A"/>
    <w:rsid w:val="00AE67CB"/>
    <w:rsid w:val="00AE7E47"/>
    <w:rsid w:val="00AF08E9"/>
    <w:rsid w:val="00AF2AB2"/>
    <w:rsid w:val="00AF4F52"/>
    <w:rsid w:val="00B0012C"/>
    <w:rsid w:val="00B03A43"/>
    <w:rsid w:val="00B05227"/>
    <w:rsid w:val="00B05F1D"/>
    <w:rsid w:val="00B06B0E"/>
    <w:rsid w:val="00B079A3"/>
    <w:rsid w:val="00B07B8B"/>
    <w:rsid w:val="00B1045E"/>
    <w:rsid w:val="00B12A23"/>
    <w:rsid w:val="00B13717"/>
    <w:rsid w:val="00B140E9"/>
    <w:rsid w:val="00B1521F"/>
    <w:rsid w:val="00B1556A"/>
    <w:rsid w:val="00B17A1D"/>
    <w:rsid w:val="00B20F84"/>
    <w:rsid w:val="00B22F13"/>
    <w:rsid w:val="00B23276"/>
    <w:rsid w:val="00B237B3"/>
    <w:rsid w:val="00B23DBD"/>
    <w:rsid w:val="00B24B8A"/>
    <w:rsid w:val="00B30CD0"/>
    <w:rsid w:val="00B31F57"/>
    <w:rsid w:val="00B341F6"/>
    <w:rsid w:val="00B3476D"/>
    <w:rsid w:val="00B34C79"/>
    <w:rsid w:val="00B34DC8"/>
    <w:rsid w:val="00B3545F"/>
    <w:rsid w:val="00B35696"/>
    <w:rsid w:val="00B3592F"/>
    <w:rsid w:val="00B35DB8"/>
    <w:rsid w:val="00B35E55"/>
    <w:rsid w:val="00B36EF3"/>
    <w:rsid w:val="00B36F55"/>
    <w:rsid w:val="00B37AA0"/>
    <w:rsid w:val="00B40BBA"/>
    <w:rsid w:val="00B437AA"/>
    <w:rsid w:val="00B46F52"/>
    <w:rsid w:val="00B479FC"/>
    <w:rsid w:val="00B52BE8"/>
    <w:rsid w:val="00B534E2"/>
    <w:rsid w:val="00B535A5"/>
    <w:rsid w:val="00B53A9F"/>
    <w:rsid w:val="00B54275"/>
    <w:rsid w:val="00B54D0C"/>
    <w:rsid w:val="00B604D1"/>
    <w:rsid w:val="00B613A0"/>
    <w:rsid w:val="00B61B68"/>
    <w:rsid w:val="00B61E50"/>
    <w:rsid w:val="00B65ABA"/>
    <w:rsid w:val="00B7094A"/>
    <w:rsid w:val="00B71168"/>
    <w:rsid w:val="00B71708"/>
    <w:rsid w:val="00B76FC9"/>
    <w:rsid w:val="00B772F4"/>
    <w:rsid w:val="00B77663"/>
    <w:rsid w:val="00B835E7"/>
    <w:rsid w:val="00B843D7"/>
    <w:rsid w:val="00B860FD"/>
    <w:rsid w:val="00B86728"/>
    <w:rsid w:val="00B86BE9"/>
    <w:rsid w:val="00B913F6"/>
    <w:rsid w:val="00B914C1"/>
    <w:rsid w:val="00B94BA9"/>
    <w:rsid w:val="00B96C84"/>
    <w:rsid w:val="00B97B4A"/>
    <w:rsid w:val="00BA2918"/>
    <w:rsid w:val="00BA3796"/>
    <w:rsid w:val="00BA3D59"/>
    <w:rsid w:val="00BA3F45"/>
    <w:rsid w:val="00BA4355"/>
    <w:rsid w:val="00BA4921"/>
    <w:rsid w:val="00BA4ABD"/>
    <w:rsid w:val="00BA76D6"/>
    <w:rsid w:val="00BB19D6"/>
    <w:rsid w:val="00BB28B3"/>
    <w:rsid w:val="00BB2A15"/>
    <w:rsid w:val="00BB2A26"/>
    <w:rsid w:val="00BB326A"/>
    <w:rsid w:val="00BB40A7"/>
    <w:rsid w:val="00BB539C"/>
    <w:rsid w:val="00BB703E"/>
    <w:rsid w:val="00BB71A0"/>
    <w:rsid w:val="00BB7276"/>
    <w:rsid w:val="00BC03D2"/>
    <w:rsid w:val="00BC0B3C"/>
    <w:rsid w:val="00BC0F33"/>
    <w:rsid w:val="00BC1129"/>
    <w:rsid w:val="00BC1831"/>
    <w:rsid w:val="00BC34E7"/>
    <w:rsid w:val="00BC6465"/>
    <w:rsid w:val="00BC71C8"/>
    <w:rsid w:val="00BD0782"/>
    <w:rsid w:val="00BD123E"/>
    <w:rsid w:val="00BD3741"/>
    <w:rsid w:val="00BD5A5B"/>
    <w:rsid w:val="00BE49FF"/>
    <w:rsid w:val="00BE5A68"/>
    <w:rsid w:val="00BE7B01"/>
    <w:rsid w:val="00BF0020"/>
    <w:rsid w:val="00BF5294"/>
    <w:rsid w:val="00BF689A"/>
    <w:rsid w:val="00C00152"/>
    <w:rsid w:val="00C05494"/>
    <w:rsid w:val="00C05A54"/>
    <w:rsid w:val="00C062AF"/>
    <w:rsid w:val="00C07849"/>
    <w:rsid w:val="00C10EAF"/>
    <w:rsid w:val="00C11AE9"/>
    <w:rsid w:val="00C121BA"/>
    <w:rsid w:val="00C150FA"/>
    <w:rsid w:val="00C1564A"/>
    <w:rsid w:val="00C166F8"/>
    <w:rsid w:val="00C170DD"/>
    <w:rsid w:val="00C21CF8"/>
    <w:rsid w:val="00C2256B"/>
    <w:rsid w:val="00C253EF"/>
    <w:rsid w:val="00C255E5"/>
    <w:rsid w:val="00C2670B"/>
    <w:rsid w:val="00C27E71"/>
    <w:rsid w:val="00C311A2"/>
    <w:rsid w:val="00C322D6"/>
    <w:rsid w:val="00C32F6E"/>
    <w:rsid w:val="00C335F8"/>
    <w:rsid w:val="00C36B25"/>
    <w:rsid w:val="00C37BFF"/>
    <w:rsid w:val="00C40BCE"/>
    <w:rsid w:val="00C4123A"/>
    <w:rsid w:val="00C417F4"/>
    <w:rsid w:val="00C43CD0"/>
    <w:rsid w:val="00C4474F"/>
    <w:rsid w:val="00C45132"/>
    <w:rsid w:val="00C45C97"/>
    <w:rsid w:val="00C47386"/>
    <w:rsid w:val="00C51835"/>
    <w:rsid w:val="00C52D23"/>
    <w:rsid w:val="00C54260"/>
    <w:rsid w:val="00C54281"/>
    <w:rsid w:val="00C54875"/>
    <w:rsid w:val="00C56D2B"/>
    <w:rsid w:val="00C60FB7"/>
    <w:rsid w:val="00C64BA6"/>
    <w:rsid w:val="00C67767"/>
    <w:rsid w:val="00C72B23"/>
    <w:rsid w:val="00C73C3F"/>
    <w:rsid w:val="00C74273"/>
    <w:rsid w:val="00C750CB"/>
    <w:rsid w:val="00C76EC5"/>
    <w:rsid w:val="00C77766"/>
    <w:rsid w:val="00C802B9"/>
    <w:rsid w:val="00C809DE"/>
    <w:rsid w:val="00C81DC9"/>
    <w:rsid w:val="00C81FB9"/>
    <w:rsid w:val="00C84D44"/>
    <w:rsid w:val="00C85281"/>
    <w:rsid w:val="00C87600"/>
    <w:rsid w:val="00C87D72"/>
    <w:rsid w:val="00C9030E"/>
    <w:rsid w:val="00C90A15"/>
    <w:rsid w:val="00C91EE3"/>
    <w:rsid w:val="00C92825"/>
    <w:rsid w:val="00C94A6A"/>
    <w:rsid w:val="00C9794E"/>
    <w:rsid w:val="00CA3D3C"/>
    <w:rsid w:val="00CA6470"/>
    <w:rsid w:val="00CA71FA"/>
    <w:rsid w:val="00CA7F61"/>
    <w:rsid w:val="00CB0E9D"/>
    <w:rsid w:val="00CB3A4A"/>
    <w:rsid w:val="00CB51F7"/>
    <w:rsid w:val="00CB67B9"/>
    <w:rsid w:val="00CB723F"/>
    <w:rsid w:val="00CB7A63"/>
    <w:rsid w:val="00CC1E96"/>
    <w:rsid w:val="00CC2ABA"/>
    <w:rsid w:val="00CC388B"/>
    <w:rsid w:val="00CC7703"/>
    <w:rsid w:val="00CD234B"/>
    <w:rsid w:val="00CD2426"/>
    <w:rsid w:val="00CD30FD"/>
    <w:rsid w:val="00CD579A"/>
    <w:rsid w:val="00CD6D55"/>
    <w:rsid w:val="00CD74F3"/>
    <w:rsid w:val="00CD768E"/>
    <w:rsid w:val="00CE1900"/>
    <w:rsid w:val="00CE2E35"/>
    <w:rsid w:val="00CE382B"/>
    <w:rsid w:val="00CF3617"/>
    <w:rsid w:val="00CF4130"/>
    <w:rsid w:val="00CF6631"/>
    <w:rsid w:val="00CF73E2"/>
    <w:rsid w:val="00CF7A27"/>
    <w:rsid w:val="00D00738"/>
    <w:rsid w:val="00D01759"/>
    <w:rsid w:val="00D03DFF"/>
    <w:rsid w:val="00D04A52"/>
    <w:rsid w:val="00D04E1A"/>
    <w:rsid w:val="00D054F4"/>
    <w:rsid w:val="00D0691C"/>
    <w:rsid w:val="00D10C1A"/>
    <w:rsid w:val="00D111BE"/>
    <w:rsid w:val="00D125E3"/>
    <w:rsid w:val="00D12713"/>
    <w:rsid w:val="00D13EB3"/>
    <w:rsid w:val="00D140AC"/>
    <w:rsid w:val="00D14776"/>
    <w:rsid w:val="00D15F47"/>
    <w:rsid w:val="00D1723C"/>
    <w:rsid w:val="00D20DE1"/>
    <w:rsid w:val="00D211CE"/>
    <w:rsid w:val="00D23222"/>
    <w:rsid w:val="00D24136"/>
    <w:rsid w:val="00D24E03"/>
    <w:rsid w:val="00D25E5D"/>
    <w:rsid w:val="00D26AB9"/>
    <w:rsid w:val="00D30596"/>
    <w:rsid w:val="00D306D3"/>
    <w:rsid w:val="00D341D6"/>
    <w:rsid w:val="00D343B6"/>
    <w:rsid w:val="00D36587"/>
    <w:rsid w:val="00D36F8A"/>
    <w:rsid w:val="00D40E5C"/>
    <w:rsid w:val="00D42871"/>
    <w:rsid w:val="00D4396D"/>
    <w:rsid w:val="00D45C8F"/>
    <w:rsid w:val="00D462A7"/>
    <w:rsid w:val="00D55D55"/>
    <w:rsid w:val="00D57359"/>
    <w:rsid w:val="00D62DDC"/>
    <w:rsid w:val="00D636AC"/>
    <w:rsid w:val="00D672AD"/>
    <w:rsid w:val="00D672BC"/>
    <w:rsid w:val="00D70349"/>
    <w:rsid w:val="00D70CE2"/>
    <w:rsid w:val="00D71340"/>
    <w:rsid w:val="00D725A4"/>
    <w:rsid w:val="00D72CE4"/>
    <w:rsid w:val="00D750B9"/>
    <w:rsid w:val="00D75420"/>
    <w:rsid w:val="00D75673"/>
    <w:rsid w:val="00D758E8"/>
    <w:rsid w:val="00D76920"/>
    <w:rsid w:val="00D76BDF"/>
    <w:rsid w:val="00D77A93"/>
    <w:rsid w:val="00D80B71"/>
    <w:rsid w:val="00D818D3"/>
    <w:rsid w:val="00D82AC0"/>
    <w:rsid w:val="00D83E80"/>
    <w:rsid w:val="00D84AD6"/>
    <w:rsid w:val="00D85543"/>
    <w:rsid w:val="00D86251"/>
    <w:rsid w:val="00D97163"/>
    <w:rsid w:val="00DA35EB"/>
    <w:rsid w:val="00DA5427"/>
    <w:rsid w:val="00DA56A5"/>
    <w:rsid w:val="00DA654B"/>
    <w:rsid w:val="00DB118E"/>
    <w:rsid w:val="00DB1C46"/>
    <w:rsid w:val="00DB542C"/>
    <w:rsid w:val="00DB7262"/>
    <w:rsid w:val="00DC38FA"/>
    <w:rsid w:val="00DC430C"/>
    <w:rsid w:val="00DC531A"/>
    <w:rsid w:val="00DC5F2B"/>
    <w:rsid w:val="00DC6317"/>
    <w:rsid w:val="00DD0190"/>
    <w:rsid w:val="00DD1525"/>
    <w:rsid w:val="00DD15E2"/>
    <w:rsid w:val="00DD16DF"/>
    <w:rsid w:val="00DD690A"/>
    <w:rsid w:val="00DD6950"/>
    <w:rsid w:val="00DE079A"/>
    <w:rsid w:val="00DE0902"/>
    <w:rsid w:val="00DE2993"/>
    <w:rsid w:val="00DE3404"/>
    <w:rsid w:val="00DE4845"/>
    <w:rsid w:val="00DE4EC5"/>
    <w:rsid w:val="00DE5D3D"/>
    <w:rsid w:val="00DE688A"/>
    <w:rsid w:val="00DE79A4"/>
    <w:rsid w:val="00DE7D31"/>
    <w:rsid w:val="00DF107A"/>
    <w:rsid w:val="00DF12EC"/>
    <w:rsid w:val="00DF1F75"/>
    <w:rsid w:val="00DF2D3F"/>
    <w:rsid w:val="00DF376D"/>
    <w:rsid w:val="00DF4ED1"/>
    <w:rsid w:val="00DF7F71"/>
    <w:rsid w:val="00E01612"/>
    <w:rsid w:val="00E02188"/>
    <w:rsid w:val="00E02A5B"/>
    <w:rsid w:val="00E05220"/>
    <w:rsid w:val="00E05C41"/>
    <w:rsid w:val="00E05DD2"/>
    <w:rsid w:val="00E07A99"/>
    <w:rsid w:val="00E126C3"/>
    <w:rsid w:val="00E148E3"/>
    <w:rsid w:val="00E16052"/>
    <w:rsid w:val="00E16542"/>
    <w:rsid w:val="00E16C30"/>
    <w:rsid w:val="00E171F3"/>
    <w:rsid w:val="00E214D4"/>
    <w:rsid w:val="00E2750D"/>
    <w:rsid w:val="00E2756F"/>
    <w:rsid w:val="00E3030F"/>
    <w:rsid w:val="00E318A7"/>
    <w:rsid w:val="00E31A03"/>
    <w:rsid w:val="00E330CA"/>
    <w:rsid w:val="00E332B9"/>
    <w:rsid w:val="00E35530"/>
    <w:rsid w:val="00E356FB"/>
    <w:rsid w:val="00E36DF9"/>
    <w:rsid w:val="00E374DE"/>
    <w:rsid w:val="00E37698"/>
    <w:rsid w:val="00E37A43"/>
    <w:rsid w:val="00E42771"/>
    <w:rsid w:val="00E440CD"/>
    <w:rsid w:val="00E46D0F"/>
    <w:rsid w:val="00E50AB2"/>
    <w:rsid w:val="00E51691"/>
    <w:rsid w:val="00E516F8"/>
    <w:rsid w:val="00E53B09"/>
    <w:rsid w:val="00E56883"/>
    <w:rsid w:val="00E57A29"/>
    <w:rsid w:val="00E6115E"/>
    <w:rsid w:val="00E61467"/>
    <w:rsid w:val="00E63A19"/>
    <w:rsid w:val="00E6403E"/>
    <w:rsid w:val="00E6650D"/>
    <w:rsid w:val="00E6753D"/>
    <w:rsid w:val="00E71692"/>
    <w:rsid w:val="00E71EE6"/>
    <w:rsid w:val="00E73660"/>
    <w:rsid w:val="00E754CC"/>
    <w:rsid w:val="00E7692F"/>
    <w:rsid w:val="00E76B1B"/>
    <w:rsid w:val="00E779E1"/>
    <w:rsid w:val="00E80A50"/>
    <w:rsid w:val="00E83E6F"/>
    <w:rsid w:val="00E85006"/>
    <w:rsid w:val="00E874D8"/>
    <w:rsid w:val="00E87A12"/>
    <w:rsid w:val="00E92671"/>
    <w:rsid w:val="00E92E51"/>
    <w:rsid w:val="00E9343C"/>
    <w:rsid w:val="00E958BD"/>
    <w:rsid w:val="00E9679A"/>
    <w:rsid w:val="00E96BA7"/>
    <w:rsid w:val="00E96BD7"/>
    <w:rsid w:val="00E9752A"/>
    <w:rsid w:val="00EA0123"/>
    <w:rsid w:val="00EA0311"/>
    <w:rsid w:val="00EA19CF"/>
    <w:rsid w:val="00EA768A"/>
    <w:rsid w:val="00EA7B87"/>
    <w:rsid w:val="00EA7C42"/>
    <w:rsid w:val="00EA7CAC"/>
    <w:rsid w:val="00EB00A0"/>
    <w:rsid w:val="00EB01BB"/>
    <w:rsid w:val="00EB14B1"/>
    <w:rsid w:val="00EB14DE"/>
    <w:rsid w:val="00EB1823"/>
    <w:rsid w:val="00EB4B31"/>
    <w:rsid w:val="00EB5215"/>
    <w:rsid w:val="00EB6361"/>
    <w:rsid w:val="00EB670D"/>
    <w:rsid w:val="00EB7215"/>
    <w:rsid w:val="00EB7712"/>
    <w:rsid w:val="00EB7B18"/>
    <w:rsid w:val="00EC179B"/>
    <w:rsid w:val="00EC35D2"/>
    <w:rsid w:val="00EC36EF"/>
    <w:rsid w:val="00EC4420"/>
    <w:rsid w:val="00EC68C0"/>
    <w:rsid w:val="00EC7059"/>
    <w:rsid w:val="00ED23BE"/>
    <w:rsid w:val="00ED274C"/>
    <w:rsid w:val="00ED2E67"/>
    <w:rsid w:val="00ED38FD"/>
    <w:rsid w:val="00ED6792"/>
    <w:rsid w:val="00ED76B8"/>
    <w:rsid w:val="00ED7F01"/>
    <w:rsid w:val="00EE0621"/>
    <w:rsid w:val="00EE1D0C"/>
    <w:rsid w:val="00EE1EFF"/>
    <w:rsid w:val="00EE2133"/>
    <w:rsid w:val="00EE34F4"/>
    <w:rsid w:val="00EE49BF"/>
    <w:rsid w:val="00EE6896"/>
    <w:rsid w:val="00EF0006"/>
    <w:rsid w:val="00EF05E8"/>
    <w:rsid w:val="00EF3277"/>
    <w:rsid w:val="00EF5C28"/>
    <w:rsid w:val="00EF5C72"/>
    <w:rsid w:val="00EF6804"/>
    <w:rsid w:val="00EF7B3E"/>
    <w:rsid w:val="00F00221"/>
    <w:rsid w:val="00F01A22"/>
    <w:rsid w:val="00F01AF5"/>
    <w:rsid w:val="00F0360A"/>
    <w:rsid w:val="00F03B1A"/>
    <w:rsid w:val="00F03F03"/>
    <w:rsid w:val="00F05F2D"/>
    <w:rsid w:val="00F06152"/>
    <w:rsid w:val="00F0679D"/>
    <w:rsid w:val="00F0781D"/>
    <w:rsid w:val="00F1037B"/>
    <w:rsid w:val="00F10A42"/>
    <w:rsid w:val="00F12F07"/>
    <w:rsid w:val="00F16939"/>
    <w:rsid w:val="00F17374"/>
    <w:rsid w:val="00F2154D"/>
    <w:rsid w:val="00F21F53"/>
    <w:rsid w:val="00F226F7"/>
    <w:rsid w:val="00F2325D"/>
    <w:rsid w:val="00F239FF"/>
    <w:rsid w:val="00F24DD0"/>
    <w:rsid w:val="00F25FD6"/>
    <w:rsid w:val="00F266CC"/>
    <w:rsid w:val="00F27DC1"/>
    <w:rsid w:val="00F33A03"/>
    <w:rsid w:val="00F40721"/>
    <w:rsid w:val="00F40CAF"/>
    <w:rsid w:val="00F4328E"/>
    <w:rsid w:val="00F4727A"/>
    <w:rsid w:val="00F47B45"/>
    <w:rsid w:val="00F47DEA"/>
    <w:rsid w:val="00F500B7"/>
    <w:rsid w:val="00F50F3B"/>
    <w:rsid w:val="00F51032"/>
    <w:rsid w:val="00F51326"/>
    <w:rsid w:val="00F534EB"/>
    <w:rsid w:val="00F53975"/>
    <w:rsid w:val="00F5453B"/>
    <w:rsid w:val="00F56B4D"/>
    <w:rsid w:val="00F605E7"/>
    <w:rsid w:val="00F6061A"/>
    <w:rsid w:val="00F60637"/>
    <w:rsid w:val="00F60B74"/>
    <w:rsid w:val="00F60F60"/>
    <w:rsid w:val="00F6266E"/>
    <w:rsid w:val="00F628D1"/>
    <w:rsid w:val="00F63A53"/>
    <w:rsid w:val="00F6598D"/>
    <w:rsid w:val="00F67346"/>
    <w:rsid w:val="00F67710"/>
    <w:rsid w:val="00F7286C"/>
    <w:rsid w:val="00F734CF"/>
    <w:rsid w:val="00F75DF5"/>
    <w:rsid w:val="00F76811"/>
    <w:rsid w:val="00F76AFE"/>
    <w:rsid w:val="00F80DFC"/>
    <w:rsid w:val="00F81977"/>
    <w:rsid w:val="00F81D81"/>
    <w:rsid w:val="00F831F7"/>
    <w:rsid w:val="00F83BF2"/>
    <w:rsid w:val="00F83EEF"/>
    <w:rsid w:val="00F84A60"/>
    <w:rsid w:val="00F84A91"/>
    <w:rsid w:val="00F84E72"/>
    <w:rsid w:val="00F90C02"/>
    <w:rsid w:val="00F930EF"/>
    <w:rsid w:val="00F93E8B"/>
    <w:rsid w:val="00F948B8"/>
    <w:rsid w:val="00F95A40"/>
    <w:rsid w:val="00F95A4A"/>
    <w:rsid w:val="00F95BE5"/>
    <w:rsid w:val="00FA4A09"/>
    <w:rsid w:val="00FA4D44"/>
    <w:rsid w:val="00FA4E26"/>
    <w:rsid w:val="00FA5C3D"/>
    <w:rsid w:val="00FA7317"/>
    <w:rsid w:val="00FB0113"/>
    <w:rsid w:val="00FB0799"/>
    <w:rsid w:val="00FB185B"/>
    <w:rsid w:val="00FB3440"/>
    <w:rsid w:val="00FB35C9"/>
    <w:rsid w:val="00FB36EF"/>
    <w:rsid w:val="00FB3BB9"/>
    <w:rsid w:val="00FB41F2"/>
    <w:rsid w:val="00FB46B8"/>
    <w:rsid w:val="00FB5DF8"/>
    <w:rsid w:val="00FB6AFB"/>
    <w:rsid w:val="00FC220B"/>
    <w:rsid w:val="00FC3E74"/>
    <w:rsid w:val="00FC42F6"/>
    <w:rsid w:val="00FC48F3"/>
    <w:rsid w:val="00FC5C46"/>
    <w:rsid w:val="00FC7009"/>
    <w:rsid w:val="00FC73C8"/>
    <w:rsid w:val="00FD0B38"/>
    <w:rsid w:val="00FD0F91"/>
    <w:rsid w:val="00FD14E0"/>
    <w:rsid w:val="00FD173F"/>
    <w:rsid w:val="00FD18C1"/>
    <w:rsid w:val="00FD2D0E"/>
    <w:rsid w:val="00FD6CA9"/>
    <w:rsid w:val="00FE1141"/>
    <w:rsid w:val="00FE1CE8"/>
    <w:rsid w:val="00FE2608"/>
    <w:rsid w:val="00FE4442"/>
    <w:rsid w:val="00FE5D1E"/>
    <w:rsid w:val="00FE7ABB"/>
    <w:rsid w:val="00FF0E52"/>
    <w:rsid w:val="00FF16AB"/>
    <w:rsid w:val="00FF1A19"/>
    <w:rsid w:val="00FF2348"/>
    <w:rsid w:val="00FF62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6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A85"/>
    <w:pPr>
      <w:spacing w:after="0" w:line="240" w:lineRule="auto"/>
    </w:pPr>
    <w:rPr>
      <w:rFonts w:ascii="Times New Roman" w:eastAsia="Times New Roman" w:hAnsi="Times New Roman" w:cs="Times New Roman"/>
      <w:b/>
      <w:szCs w:val="16"/>
    </w:rPr>
  </w:style>
  <w:style w:type="paragraph" w:styleId="Ttulo1">
    <w:name w:val="heading 1"/>
    <w:basedOn w:val="Normal"/>
    <w:next w:val="Normal"/>
    <w:link w:val="Ttulo1Car"/>
    <w:uiPriority w:val="9"/>
    <w:qFormat/>
    <w:rsid w:val="000C3A85"/>
    <w:pPr>
      <w:keepNext/>
      <w:keepLines/>
      <w:spacing w:before="480"/>
      <w:ind w:left="6237"/>
      <w:jc w:val="center"/>
      <w:outlineLvl w:val="0"/>
    </w:pPr>
    <w:rPr>
      <w:rFonts w:asciiTheme="majorHAnsi" w:eastAsiaTheme="majorEastAsia" w:hAnsiTheme="majorHAnsi" w:cstheme="majorBidi"/>
      <w:b w:val="0"/>
      <w:bCs/>
      <w:color w:val="2F5496" w:themeColor="accent1" w:themeShade="BF"/>
      <w:w w:val="165"/>
      <w:sz w:val="24"/>
      <w:szCs w:val="28"/>
    </w:rPr>
  </w:style>
  <w:style w:type="paragraph" w:styleId="Ttulo2">
    <w:name w:val="heading 2"/>
    <w:basedOn w:val="Normal"/>
    <w:next w:val="Normal"/>
    <w:link w:val="Ttulo2Car"/>
    <w:uiPriority w:val="9"/>
    <w:qFormat/>
    <w:rsid w:val="000C3A85"/>
    <w:pPr>
      <w:keepNext/>
      <w:tabs>
        <w:tab w:val="left" w:pos="0"/>
      </w:tabs>
      <w:jc w:val="center"/>
      <w:outlineLvl w:val="1"/>
    </w:pPr>
    <w:rPr>
      <w:rFonts w:ascii="Arial" w:hAnsi="Arial"/>
      <w:sz w:val="20"/>
      <w:szCs w:val="20"/>
      <w:lang w:eastAsia="es-ES"/>
    </w:rPr>
  </w:style>
  <w:style w:type="paragraph" w:styleId="Ttulo3">
    <w:name w:val="heading 3"/>
    <w:basedOn w:val="Normal"/>
    <w:link w:val="Ttulo3Car"/>
    <w:uiPriority w:val="9"/>
    <w:qFormat/>
    <w:rsid w:val="000C3A85"/>
    <w:pPr>
      <w:spacing w:before="100" w:beforeAutospacing="1" w:after="100" w:afterAutospacing="1"/>
      <w:outlineLvl w:val="2"/>
    </w:pPr>
    <w:rPr>
      <w:bCs/>
      <w:sz w:val="27"/>
      <w:szCs w:val="27"/>
      <w:lang w:eastAsia="es-MX"/>
    </w:rPr>
  </w:style>
  <w:style w:type="paragraph" w:styleId="Ttulo4">
    <w:name w:val="heading 4"/>
    <w:basedOn w:val="Normal"/>
    <w:next w:val="Normal"/>
    <w:link w:val="Ttulo4Car"/>
    <w:unhideWhenUsed/>
    <w:qFormat/>
    <w:rsid w:val="000C3A85"/>
    <w:pPr>
      <w:keepNext/>
      <w:keepLines/>
      <w:spacing w:before="200" w:line="276" w:lineRule="auto"/>
      <w:ind w:left="6237"/>
      <w:jc w:val="both"/>
      <w:outlineLvl w:val="3"/>
    </w:pPr>
    <w:rPr>
      <w:rFonts w:asciiTheme="majorHAnsi" w:eastAsiaTheme="majorEastAsia" w:hAnsiTheme="majorHAnsi" w:cstheme="majorBidi"/>
      <w:b w:val="0"/>
      <w:bCs/>
      <w:i/>
      <w:iCs/>
      <w:color w:val="4472C4" w:themeColor="accent1"/>
      <w:w w:val="165"/>
      <w:sz w:val="19"/>
      <w:szCs w:val="19"/>
    </w:rPr>
  </w:style>
  <w:style w:type="paragraph" w:styleId="Ttulo5">
    <w:name w:val="heading 5"/>
    <w:basedOn w:val="Normal"/>
    <w:next w:val="Normal"/>
    <w:link w:val="Ttulo5Car"/>
    <w:unhideWhenUsed/>
    <w:qFormat/>
    <w:rsid w:val="000C3A85"/>
    <w:pPr>
      <w:keepNext/>
      <w:keepLines/>
      <w:spacing w:before="200" w:line="276" w:lineRule="auto"/>
      <w:ind w:left="6237"/>
      <w:jc w:val="both"/>
      <w:outlineLvl w:val="4"/>
    </w:pPr>
    <w:rPr>
      <w:rFonts w:asciiTheme="majorHAnsi" w:eastAsiaTheme="majorEastAsia" w:hAnsiTheme="majorHAnsi" w:cstheme="majorBidi"/>
      <w:color w:val="1F3763" w:themeColor="accent1" w:themeShade="7F"/>
      <w:w w:val="165"/>
      <w:sz w:val="19"/>
      <w:szCs w:val="19"/>
    </w:rPr>
  </w:style>
  <w:style w:type="paragraph" w:styleId="Ttulo6">
    <w:name w:val="heading 6"/>
    <w:basedOn w:val="Normal"/>
    <w:next w:val="Normal"/>
    <w:link w:val="Ttulo6Car"/>
    <w:qFormat/>
    <w:rsid w:val="000C3A85"/>
    <w:pPr>
      <w:keepNext/>
      <w:spacing w:line="360" w:lineRule="auto"/>
      <w:jc w:val="both"/>
      <w:outlineLvl w:val="5"/>
    </w:pPr>
    <w:rPr>
      <w:rFonts w:ascii="Arial" w:hAnsi="Arial"/>
      <w:sz w:val="36"/>
      <w:szCs w:val="20"/>
      <w:lang w:eastAsia="es-ES"/>
    </w:rPr>
  </w:style>
  <w:style w:type="paragraph" w:styleId="Ttulo7">
    <w:name w:val="heading 7"/>
    <w:basedOn w:val="Normal"/>
    <w:next w:val="Normal"/>
    <w:link w:val="Ttulo7Car"/>
    <w:qFormat/>
    <w:rsid w:val="000C3A85"/>
    <w:pPr>
      <w:keepNext/>
      <w:spacing w:line="360" w:lineRule="auto"/>
      <w:jc w:val="both"/>
      <w:outlineLvl w:val="6"/>
    </w:pPr>
    <w:rPr>
      <w:rFonts w:ascii="Arial" w:hAnsi="Arial"/>
      <w:sz w:val="36"/>
      <w:szCs w:val="20"/>
      <w:lang w:eastAsia="es-ES"/>
    </w:rPr>
  </w:style>
  <w:style w:type="paragraph" w:styleId="Ttulo8">
    <w:name w:val="heading 8"/>
    <w:basedOn w:val="Normal"/>
    <w:next w:val="Normal"/>
    <w:link w:val="Ttulo8Car"/>
    <w:qFormat/>
    <w:rsid w:val="000C3A85"/>
    <w:pPr>
      <w:keepNext/>
      <w:tabs>
        <w:tab w:val="left" w:pos="6237"/>
      </w:tabs>
      <w:spacing w:line="360" w:lineRule="auto"/>
      <w:jc w:val="both"/>
      <w:outlineLvl w:val="7"/>
    </w:pPr>
    <w:rPr>
      <w:rFonts w:ascii="Arial" w:hAnsi="Arial"/>
      <w:sz w:val="36"/>
      <w:szCs w:val="20"/>
      <w:lang w:eastAsia="es-ES"/>
    </w:rPr>
  </w:style>
  <w:style w:type="paragraph" w:styleId="Ttulo9">
    <w:name w:val="heading 9"/>
    <w:basedOn w:val="Normal"/>
    <w:next w:val="Normal"/>
    <w:link w:val="Ttulo9Car"/>
    <w:qFormat/>
    <w:rsid w:val="000C3A85"/>
    <w:pPr>
      <w:keepNext/>
      <w:spacing w:line="360" w:lineRule="auto"/>
      <w:jc w:val="both"/>
      <w:outlineLvl w:val="8"/>
    </w:pPr>
    <w:rPr>
      <w:rFonts w:ascii="Arial" w:hAnsi="Arial"/>
      <w:sz w:val="3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3A85"/>
    <w:rPr>
      <w:rFonts w:asciiTheme="majorHAnsi" w:eastAsiaTheme="majorEastAsia" w:hAnsiTheme="majorHAnsi" w:cstheme="majorBidi"/>
      <w:bCs/>
      <w:color w:val="2F5496" w:themeColor="accent1" w:themeShade="BF"/>
      <w:w w:val="165"/>
      <w:sz w:val="24"/>
      <w:szCs w:val="28"/>
    </w:rPr>
  </w:style>
  <w:style w:type="character" w:customStyle="1" w:styleId="Ttulo2Car">
    <w:name w:val="Título 2 Car"/>
    <w:basedOn w:val="Fuentedeprrafopredeter"/>
    <w:link w:val="Ttulo2"/>
    <w:rsid w:val="000C3A85"/>
    <w:rPr>
      <w:rFonts w:ascii="Arial" w:eastAsia="Times New Roman" w:hAnsi="Arial" w:cs="Times New Roman"/>
      <w:b/>
      <w:sz w:val="20"/>
      <w:szCs w:val="20"/>
      <w:lang w:eastAsia="es-ES"/>
    </w:rPr>
  </w:style>
  <w:style w:type="character" w:customStyle="1" w:styleId="Ttulo3Car">
    <w:name w:val="Título 3 Car"/>
    <w:basedOn w:val="Fuentedeprrafopredeter"/>
    <w:link w:val="Ttulo3"/>
    <w:uiPriority w:val="9"/>
    <w:rsid w:val="000C3A85"/>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rsid w:val="000C3A85"/>
    <w:rPr>
      <w:rFonts w:asciiTheme="majorHAnsi" w:eastAsiaTheme="majorEastAsia" w:hAnsiTheme="majorHAnsi" w:cstheme="majorBidi"/>
      <w:bCs/>
      <w:i/>
      <w:iCs/>
      <w:color w:val="4472C4" w:themeColor="accent1"/>
      <w:w w:val="165"/>
      <w:sz w:val="19"/>
      <w:szCs w:val="19"/>
    </w:rPr>
  </w:style>
  <w:style w:type="character" w:customStyle="1" w:styleId="Ttulo5Car">
    <w:name w:val="Título 5 Car"/>
    <w:basedOn w:val="Fuentedeprrafopredeter"/>
    <w:link w:val="Ttulo5"/>
    <w:rsid w:val="000C3A85"/>
    <w:rPr>
      <w:rFonts w:asciiTheme="majorHAnsi" w:eastAsiaTheme="majorEastAsia" w:hAnsiTheme="majorHAnsi" w:cstheme="majorBidi"/>
      <w:b/>
      <w:color w:val="1F3763" w:themeColor="accent1" w:themeShade="7F"/>
      <w:w w:val="165"/>
      <w:sz w:val="19"/>
      <w:szCs w:val="19"/>
    </w:rPr>
  </w:style>
  <w:style w:type="character" w:customStyle="1" w:styleId="Ttulo6Car">
    <w:name w:val="Título 6 Car"/>
    <w:basedOn w:val="Fuentedeprrafopredeter"/>
    <w:link w:val="Ttulo6"/>
    <w:rsid w:val="000C3A85"/>
    <w:rPr>
      <w:rFonts w:ascii="Arial" w:eastAsia="Times New Roman" w:hAnsi="Arial" w:cs="Times New Roman"/>
      <w:b/>
      <w:sz w:val="36"/>
      <w:szCs w:val="20"/>
      <w:lang w:eastAsia="es-ES"/>
    </w:rPr>
  </w:style>
  <w:style w:type="character" w:customStyle="1" w:styleId="Ttulo7Car">
    <w:name w:val="Título 7 Car"/>
    <w:basedOn w:val="Fuentedeprrafopredeter"/>
    <w:link w:val="Ttulo7"/>
    <w:rsid w:val="000C3A85"/>
    <w:rPr>
      <w:rFonts w:ascii="Arial" w:eastAsia="Times New Roman" w:hAnsi="Arial" w:cs="Times New Roman"/>
      <w:b/>
      <w:sz w:val="36"/>
      <w:szCs w:val="20"/>
      <w:lang w:eastAsia="es-ES"/>
    </w:rPr>
  </w:style>
  <w:style w:type="character" w:customStyle="1" w:styleId="Ttulo8Car">
    <w:name w:val="Título 8 Car"/>
    <w:basedOn w:val="Fuentedeprrafopredeter"/>
    <w:link w:val="Ttulo8"/>
    <w:rsid w:val="000C3A85"/>
    <w:rPr>
      <w:rFonts w:ascii="Arial" w:eastAsia="Times New Roman" w:hAnsi="Arial" w:cs="Times New Roman"/>
      <w:b/>
      <w:sz w:val="36"/>
      <w:szCs w:val="20"/>
      <w:lang w:eastAsia="es-ES"/>
    </w:rPr>
  </w:style>
  <w:style w:type="character" w:customStyle="1" w:styleId="Ttulo9Car">
    <w:name w:val="Título 9 Car"/>
    <w:basedOn w:val="Fuentedeprrafopredeter"/>
    <w:link w:val="Ttulo9"/>
    <w:rsid w:val="000C3A85"/>
    <w:rPr>
      <w:rFonts w:ascii="Arial" w:eastAsia="Times New Roman" w:hAnsi="Arial" w:cs="Times New Roman"/>
      <w:b/>
      <w:sz w:val="36"/>
      <w:szCs w:val="20"/>
      <w:lang w:eastAsia="es-ES"/>
    </w:rPr>
  </w:style>
  <w:style w:type="character" w:customStyle="1" w:styleId="TextodegloboCar">
    <w:name w:val="Texto de globo Car"/>
    <w:basedOn w:val="Fuentedeprrafopredeter"/>
    <w:link w:val="Textodeglobo"/>
    <w:uiPriority w:val="99"/>
    <w:semiHidden/>
    <w:rsid w:val="000C3A85"/>
    <w:rPr>
      <w:rFonts w:ascii="Tahoma" w:eastAsia="Times New Roman" w:hAnsi="Tahoma" w:cs="Tahoma"/>
      <w:b/>
      <w:sz w:val="16"/>
      <w:szCs w:val="16"/>
    </w:rPr>
  </w:style>
  <w:style w:type="paragraph" w:styleId="Textodeglobo">
    <w:name w:val="Balloon Text"/>
    <w:basedOn w:val="Normal"/>
    <w:link w:val="TextodegloboCar"/>
    <w:uiPriority w:val="99"/>
    <w:semiHidden/>
    <w:unhideWhenUsed/>
    <w:rsid w:val="000C3A85"/>
    <w:rPr>
      <w:rFonts w:ascii="Tahoma" w:hAnsi="Tahoma" w:cs="Tahoma"/>
      <w:sz w:val="16"/>
    </w:rPr>
  </w:style>
  <w:style w:type="paragraph" w:styleId="Encabezado">
    <w:name w:val="header"/>
    <w:aliases w:val="encabezado"/>
    <w:basedOn w:val="Normal"/>
    <w:link w:val="EncabezadoCar"/>
    <w:uiPriority w:val="99"/>
    <w:unhideWhenUsed/>
    <w:rsid w:val="000C3A85"/>
    <w:pPr>
      <w:tabs>
        <w:tab w:val="center" w:pos="4419"/>
        <w:tab w:val="right" w:pos="8838"/>
      </w:tabs>
    </w:pPr>
    <w:rPr>
      <w:rFonts w:ascii="Calibri" w:eastAsia="Calibri" w:hAnsi="Calibri"/>
      <w:szCs w:val="22"/>
    </w:rPr>
  </w:style>
  <w:style w:type="character" w:customStyle="1" w:styleId="EncabezadoCar">
    <w:name w:val="Encabezado Car"/>
    <w:aliases w:val="encabezado Car"/>
    <w:basedOn w:val="Fuentedeprrafopredeter"/>
    <w:link w:val="Encabezado"/>
    <w:uiPriority w:val="99"/>
    <w:rsid w:val="000C3A85"/>
    <w:rPr>
      <w:rFonts w:ascii="Calibri" w:eastAsia="Calibri" w:hAnsi="Calibri" w:cs="Times New Roman"/>
      <w:b/>
    </w:rPr>
  </w:style>
  <w:style w:type="paragraph" w:styleId="Piedepgina">
    <w:name w:val="footer"/>
    <w:basedOn w:val="Normal"/>
    <w:link w:val="PiedepginaCar"/>
    <w:uiPriority w:val="99"/>
    <w:unhideWhenUsed/>
    <w:rsid w:val="000C3A85"/>
    <w:pPr>
      <w:tabs>
        <w:tab w:val="center" w:pos="4419"/>
        <w:tab w:val="right" w:pos="8838"/>
      </w:tabs>
    </w:pPr>
    <w:rPr>
      <w:rFonts w:ascii="Calibri" w:eastAsia="Calibri" w:hAnsi="Calibri"/>
      <w:szCs w:val="22"/>
    </w:rPr>
  </w:style>
  <w:style w:type="character" w:customStyle="1" w:styleId="PiedepginaCar">
    <w:name w:val="Pie de página Car"/>
    <w:basedOn w:val="Fuentedeprrafopredeter"/>
    <w:link w:val="Piedepgina"/>
    <w:uiPriority w:val="99"/>
    <w:rsid w:val="000C3A85"/>
    <w:rPr>
      <w:rFonts w:ascii="Calibri" w:eastAsia="Calibri" w:hAnsi="Calibri" w:cs="Times New Roman"/>
      <w:b/>
    </w:rPr>
  </w:style>
  <w:style w:type="paragraph" w:styleId="Sinespaciado">
    <w:name w:val="No Spacing"/>
    <w:link w:val="SinespaciadoCar"/>
    <w:uiPriority w:val="1"/>
    <w:qFormat/>
    <w:rsid w:val="000C3A85"/>
    <w:pPr>
      <w:spacing w:after="0" w:line="240" w:lineRule="auto"/>
    </w:pPr>
    <w:rPr>
      <w:rFonts w:ascii="Arial" w:eastAsia="Calibri" w:hAnsi="Arial" w:cs="Arial"/>
      <w:b/>
      <w:szCs w:val="16"/>
    </w:rPr>
  </w:style>
  <w:style w:type="character" w:customStyle="1" w:styleId="SinespaciadoCar">
    <w:name w:val="Sin espaciado Car"/>
    <w:basedOn w:val="Fuentedeprrafopredeter"/>
    <w:link w:val="Sinespaciado"/>
    <w:uiPriority w:val="1"/>
    <w:locked/>
    <w:rsid w:val="000C3A85"/>
    <w:rPr>
      <w:rFonts w:ascii="Arial" w:eastAsia="Calibri" w:hAnsi="Arial" w:cs="Arial"/>
      <w:b/>
      <w:szCs w:val="16"/>
    </w:rPr>
  </w:style>
  <w:style w:type="character" w:styleId="nfasis">
    <w:name w:val="Emphasis"/>
    <w:basedOn w:val="Fuentedeprrafopredeter"/>
    <w:qFormat/>
    <w:rsid w:val="000C3A85"/>
    <w:rPr>
      <w:i/>
      <w:iCs/>
    </w:rPr>
  </w:style>
  <w:style w:type="character" w:styleId="Textoennegrita">
    <w:name w:val="Strong"/>
    <w:basedOn w:val="Fuentedeprrafopredeter"/>
    <w:uiPriority w:val="22"/>
    <w:qFormat/>
    <w:rsid w:val="000C3A85"/>
    <w:rPr>
      <w:b/>
      <w:bCs/>
    </w:rPr>
  </w:style>
  <w:style w:type="paragraph" w:styleId="Textosinformato">
    <w:name w:val="Plain Text"/>
    <w:basedOn w:val="Normal"/>
    <w:link w:val="TextosinformatoCar"/>
    <w:uiPriority w:val="99"/>
    <w:rsid w:val="000C3A85"/>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0C3A85"/>
    <w:rPr>
      <w:rFonts w:ascii="Courier New" w:eastAsia="Times New Roman" w:hAnsi="Courier New" w:cs="Times New Roman"/>
      <w:b/>
      <w:sz w:val="20"/>
      <w:szCs w:val="20"/>
      <w:lang w:val="es-ES" w:eastAsia="es-ES"/>
    </w:rPr>
  </w:style>
  <w:style w:type="paragraph" w:styleId="Prrafodelista">
    <w:name w:val="List Paragraph"/>
    <w:basedOn w:val="Normal"/>
    <w:uiPriority w:val="34"/>
    <w:qFormat/>
    <w:rsid w:val="000C3A85"/>
    <w:pPr>
      <w:spacing w:line="276" w:lineRule="auto"/>
      <w:ind w:left="720"/>
      <w:contextualSpacing/>
      <w:jc w:val="both"/>
    </w:pPr>
    <w:rPr>
      <w:rFonts w:ascii="Arial" w:hAnsi="Arial"/>
      <w:w w:val="165"/>
      <w:sz w:val="19"/>
      <w:szCs w:val="19"/>
      <w:lang w:val="es-ES" w:eastAsia="es-ES"/>
    </w:rPr>
  </w:style>
  <w:style w:type="paragraph" w:customStyle="1" w:styleId="00SUBTITULOSCDHEC">
    <w:name w:val="00 SUBTITULOS CDHEC"/>
    <w:basedOn w:val="Textoindependiente"/>
    <w:link w:val="00SUBTITULOSCDHECCar"/>
    <w:qFormat/>
    <w:rsid w:val="000C3A85"/>
    <w:pPr>
      <w:spacing w:after="0"/>
      <w:jc w:val="center"/>
    </w:pPr>
    <w:rPr>
      <w:rFonts w:ascii="Tahoma" w:hAnsi="Tahoma" w:cs="Tahoma"/>
      <w:bCs/>
      <w:sz w:val="24"/>
      <w:szCs w:val="24"/>
      <w:lang w:val="es-ES" w:eastAsia="es-ES"/>
    </w:rPr>
  </w:style>
  <w:style w:type="paragraph" w:styleId="Textoindependiente">
    <w:name w:val="Body Text"/>
    <w:basedOn w:val="Normal"/>
    <w:link w:val="TextoindependienteCar"/>
    <w:unhideWhenUsed/>
    <w:qFormat/>
    <w:rsid w:val="000C3A85"/>
    <w:pPr>
      <w:spacing w:after="120" w:line="276" w:lineRule="auto"/>
      <w:ind w:left="6237"/>
      <w:jc w:val="both"/>
    </w:pPr>
    <w:rPr>
      <w:rFonts w:ascii="Arial" w:eastAsiaTheme="minorHAnsi" w:hAnsi="Arial" w:cs="Arial"/>
      <w:w w:val="165"/>
      <w:sz w:val="19"/>
      <w:szCs w:val="19"/>
    </w:rPr>
  </w:style>
  <w:style w:type="character" w:customStyle="1" w:styleId="TextoindependienteCar">
    <w:name w:val="Texto independiente Car"/>
    <w:basedOn w:val="Fuentedeprrafopredeter"/>
    <w:link w:val="Textoindependiente"/>
    <w:rsid w:val="000C3A85"/>
    <w:rPr>
      <w:rFonts w:ascii="Arial" w:hAnsi="Arial" w:cs="Arial"/>
      <w:b/>
      <w:w w:val="165"/>
      <w:sz w:val="19"/>
      <w:szCs w:val="19"/>
    </w:rPr>
  </w:style>
  <w:style w:type="character" w:customStyle="1" w:styleId="00SUBTITULOSCDHECCar">
    <w:name w:val="00 SUBTITULOS CDHEC Car"/>
    <w:basedOn w:val="TextoindependienteCar"/>
    <w:link w:val="00SUBTITULOSCDHEC"/>
    <w:rsid w:val="000C3A85"/>
    <w:rPr>
      <w:rFonts w:ascii="Tahoma" w:hAnsi="Tahoma" w:cs="Tahoma"/>
      <w:b/>
      <w:bCs/>
      <w:w w:val="165"/>
      <w:sz w:val="24"/>
      <w:szCs w:val="24"/>
      <w:lang w:val="es-ES" w:eastAsia="es-ES"/>
    </w:rPr>
  </w:style>
  <w:style w:type="paragraph" w:styleId="Citadestacada">
    <w:name w:val="Intense Quote"/>
    <w:basedOn w:val="Normal"/>
    <w:next w:val="Normal"/>
    <w:link w:val="CitadestacadaCar"/>
    <w:uiPriority w:val="30"/>
    <w:qFormat/>
    <w:rsid w:val="000C3A85"/>
    <w:pPr>
      <w:pBdr>
        <w:bottom w:val="single" w:sz="4" w:space="4" w:color="4472C4" w:themeColor="accent1"/>
      </w:pBdr>
      <w:spacing w:before="200" w:after="280" w:line="276" w:lineRule="auto"/>
      <w:ind w:left="936" w:right="936"/>
      <w:jc w:val="both"/>
    </w:pPr>
    <w:rPr>
      <w:rFonts w:ascii="Arial" w:hAnsi="Arial" w:cs="Arial"/>
      <w:b w:val="0"/>
      <w:bCs/>
      <w:i/>
      <w:iCs/>
      <w:color w:val="4472C4" w:themeColor="accent1"/>
      <w:w w:val="165"/>
      <w:sz w:val="19"/>
      <w:szCs w:val="19"/>
    </w:rPr>
  </w:style>
  <w:style w:type="character" w:customStyle="1" w:styleId="CitadestacadaCar">
    <w:name w:val="Cita destacada Car"/>
    <w:basedOn w:val="Fuentedeprrafopredeter"/>
    <w:link w:val="Citadestacada"/>
    <w:uiPriority w:val="30"/>
    <w:rsid w:val="000C3A85"/>
    <w:rPr>
      <w:rFonts w:ascii="Arial" w:eastAsia="Times New Roman" w:hAnsi="Arial" w:cs="Arial"/>
      <w:bCs/>
      <w:i/>
      <w:iCs/>
      <w:color w:val="4472C4" w:themeColor="accent1"/>
      <w:w w:val="165"/>
      <w:sz w:val="19"/>
      <w:szCs w:val="19"/>
    </w:rPr>
  </w:style>
  <w:style w:type="character" w:styleId="Referenciasutil">
    <w:name w:val="Subtle Reference"/>
    <w:basedOn w:val="Fuentedeprrafopredeter"/>
    <w:uiPriority w:val="31"/>
    <w:qFormat/>
    <w:rsid w:val="000C3A85"/>
    <w:rPr>
      <w:smallCaps/>
      <w:color w:val="ED7D31" w:themeColor="accent2"/>
      <w:u w:val="single"/>
    </w:rPr>
  </w:style>
  <w:style w:type="character" w:styleId="Ttulodellibro">
    <w:name w:val="Book Title"/>
    <w:basedOn w:val="Fuentedeprrafopredeter"/>
    <w:uiPriority w:val="33"/>
    <w:qFormat/>
    <w:rsid w:val="000C3A85"/>
    <w:rPr>
      <w:b/>
      <w:bCs/>
      <w:smallCaps/>
      <w:spacing w:val="5"/>
    </w:rPr>
  </w:style>
  <w:style w:type="character" w:styleId="Hipervnculo">
    <w:name w:val="Hyperlink"/>
    <w:basedOn w:val="Fuentedeprrafopredeter"/>
    <w:uiPriority w:val="99"/>
    <w:unhideWhenUsed/>
    <w:rsid w:val="000C3A85"/>
    <w:rPr>
      <w:color w:val="0563C1" w:themeColor="hyperlink"/>
      <w:u w:val="single"/>
    </w:rPr>
  </w:style>
  <w:style w:type="paragraph" w:customStyle="1" w:styleId="Estilo">
    <w:name w:val="Estilo"/>
    <w:basedOn w:val="Sinespaciado"/>
    <w:link w:val="EstiloCar"/>
    <w:qFormat/>
    <w:rsid w:val="000C3A85"/>
    <w:pPr>
      <w:jc w:val="both"/>
    </w:pPr>
    <w:rPr>
      <w:rFonts w:eastAsiaTheme="minorHAnsi" w:cstheme="minorBidi"/>
      <w:b w:val="0"/>
      <w:sz w:val="24"/>
      <w:szCs w:val="22"/>
    </w:rPr>
  </w:style>
  <w:style w:type="character" w:customStyle="1" w:styleId="EstiloCar">
    <w:name w:val="Estilo Car"/>
    <w:basedOn w:val="Fuentedeprrafopredeter"/>
    <w:link w:val="Estilo"/>
    <w:rsid w:val="000C3A85"/>
    <w:rPr>
      <w:rFonts w:ascii="Arial" w:hAnsi="Arial"/>
      <w:sz w:val="24"/>
    </w:rPr>
  </w:style>
  <w:style w:type="character" w:customStyle="1" w:styleId="Textoindependiente2Car">
    <w:name w:val="Texto independiente 2 Car"/>
    <w:basedOn w:val="Fuentedeprrafopredeter"/>
    <w:link w:val="Textoindependiente2"/>
    <w:rsid w:val="000C3A85"/>
    <w:rPr>
      <w:b/>
      <w:w w:val="165"/>
      <w:sz w:val="19"/>
      <w:szCs w:val="19"/>
    </w:rPr>
  </w:style>
  <w:style w:type="paragraph" w:styleId="Textoindependiente2">
    <w:name w:val="Body Text 2"/>
    <w:basedOn w:val="Normal"/>
    <w:link w:val="Textoindependiente2Car"/>
    <w:unhideWhenUsed/>
    <w:rsid w:val="000C3A85"/>
    <w:pPr>
      <w:spacing w:after="120" w:line="480" w:lineRule="auto"/>
      <w:ind w:left="6237"/>
      <w:jc w:val="both"/>
    </w:pPr>
    <w:rPr>
      <w:rFonts w:asciiTheme="minorHAnsi" w:eastAsiaTheme="minorHAnsi" w:hAnsiTheme="minorHAnsi" w:cstheme="minorBidi"/>
      <w:w w:val="165"/>
      <w:sz w:val="19"/>
      <w:szCs w:val="19"/>
    </w:rPr>
  </w:style>
  <w:style w:type="character" w:customStyle="1" w:styleId="Textoindependiente2Car1">
    <w:name w:val="Texto independiente 2 Car1"/>
    <w:basedOn w:val="Fuentedeprrafopredeter"/>
    <w:uiPriority w:val="99"/>
    <w:semiHidden/>
    <w:rsid w:val="000C3A85"/>
    <w:rPr>
      <w:rFonts w:ascii="Times New Roman" w:eastAsia="Times New Roman" w:hAnsi="Times New Roman" w:cs="Times New Roman"/>
      <w:b/>
      <w:szCs w:val="16"/>
    </w:rPr>
  </w:style>
  <w:style w:type="paragraph" w:customStyle="1" w:styleId="ListaCC">
    <w:name w:val="Lista CC."/>
    <w:basedOn w:val="Normal"/>
    <w:rsid w:val="000C3A85"/>
    <w:rPr>
      <w:b w:val="0"/>
      <w:sz w:val="20"/>
      <w:szCs w:val="20"/>
      <w:lang w:val="es-ES" w:eastAsia="es-ES"/>
    </w:rPr>
  </w:style>
  <w:style w:type="character" w:customStyle="1" w:styleId="apple-converted-space">
    <w:name w:val="apple-converted-space"/>
    <w:basedOn w:val="Fuentedeprrafopredeter"/>
    <w:rsid w:val="000C3A85"/>
  </w:style>
  <w:style w:type="paragraph" w:customStyle="1" w:styleId="Texto">
    <w:name w:val="Texto"/>
    <w:basedOn w:val="Normal"/>
    <w:rsid w:val="000C3A85"/>
    <w:pPr>
      <w:spacing w:after="101" w:line="216" w:lineRule="exact"/>
      <w:ind w:firstLine="288"/>
      <w:jc w:val="both"/>
    </w:pPr>
    <w:rPr>
      <w:rFonts w:ascii="Arial" w:hAnsi="Arial" w:cs="Arial"/>
      <w:b w:val="0"/>
      <w:sz w:val="18"/>
      <w:szCs w:val="18"/>
      <w:lang w:eastAsia="es-ES"/>
    </w:rPr>
  </w:style>
  <w:style w:type="paragraph" w:customStyle="1" w:styleId="Default">
    <w:name w:val="Default"/>
    <w:rsid w:val="000C3A85"/>
    <w:pPr>
      <w:autoSpaceDE w:val="0"/>
      <w:autoSpaceDN w:val="0"/>
      <w:adjustRightInd w:val="0"/>
      <w:spacing w:after="0" w:line="240" w:lineRule="auto"/>
    </w:pPr>
    <w:rPr>
      <w:rFonts w:ascii="Arial" w:eastAsia="Calibri" w:hAnsi="Arial" w:cs="Arial"/>
      <w:color w:val="000000"/>
      <w:sz w:val="24"/>
      <w:szCs w:val="24"/>
    </w:rPr>
  </w:style>
  <w:style w:type="paragraph" w:customStyle="1" w:styleId="Ttulo11">
    <w:name w:val="Título 11"/>
    <w:basedOn w:val="Normal"/>
    <w:uiPriority w:val="1"/>
    <w:qFormat/>
    <w:rsid w:val="000C3A85"/>
    <w:pPr>
      <w:widowControl w:val="0"/>
      <w:autoSpaceDE w:val="0"/>
      <w:autoSpaceDN w:val="0"/>
      <w:adjustRightInd w:val="0"/>
      <w:ind w:left="177"/>
      <w:outlineLvl w:val="0"/>
    </w:pPr>
    <w:rPr>
      <w:rFonts w:ascii="Arial" w:hAnsi="Arial" w:cs="Arial"/>
      <w:b w:val="0"/>
      <w:sz w:val="25"/>
      <w:szCs w:val="25"/>
      <w:lang w:eastAsia="es-MX"/>
    </w:rPr>
  </w:style>
  <w:style w:type="paragraph" w:customStyle="1" w:styleId="Ttulo41">
    <w:name w:val="Título 41"/>
    <w:basedOn w:val="Normal"/>
    <w:uiPriority w:val="1"/>
    <w:qFormat/>
    <w:rsid w:val="000C3A85"/>
    <w:pPr>
      <w:widowControl w:val="0"/>
      <w:autoSpaceDE w:val="0"/>
      <w:autoSpaceDN w:val="0"/>
      <w:adjustRightInd w:val="0"/>
      <w:ind w:left="214"/>
      <w:outlineLvl w:val="3"/>
    </w:pPr>
    <w:rPr>
      <w:rFonts w:ascii="Arial" w:hAnsi="Arial" w:cs="Arial"/>
      <w:b w:val="0"/>
      <w:sz w:val="23"/>
      <w:szCs w:val="23"/>
      <w:lang w:eastAsia="es-MX"/>
    </w:rPr>
  </w:style>
  <w:style w:type="character" w:customStyle="1" w:styleId="TextocomentarioCar">
    <w:name w:val="Texto comentario Car"/>
    <w:basedOn w:val="Fuentedeprrafopredeter"/>
    <w:link w:val="Textocomentario"/>
    <w:uiPriority w:val="99"/>
    <w:semiHidden/>
    <w:rsid w:val="000C3A85"/>
    <w:rPr>
      <w:rFonts w:ascii="Times New Roman" w:eastAsia="Times New Roman" w:hAnsi="Times New Roman" w:cs="Times New Roman"/>
      <w:sz w:val="20"/>
      <w:szCs w:val="20"/>
    </w:rPr>
  </w:style>
  <w:style w:type="paragraph" w:styleId="Textocomentario">
    <w:name w:val="annotation text"/>
    <w:basedOn w:val="Normal"/>
    <w:link w:val="TextocomentarioCar"/>
    <w:uiPriority w:val="99"/>
    <w:semiHidden/>
    <w:unhideWhenUsed/>
    <w:rsid w:val="000C3A85"/>
    <w:rPr>
      <w:b w:val="0"/>
      <w:sz w:val="20"/>
      <w:szCs w:val="20"/>
    </w:rPr>
  </w:style>
  <w:style w:type="character" w:customStyle="1" w:styleId="AsuntodelcomentarioCar">
    <w:name w:val="Asunto del comentario Car"/>
    <w:basedOn w:val="TextocomentarioCar"/>
    <w:link w:val="Asuntodelcomentario"/>
    <w:uiPriority w:val="99"/>
    <w:semiHidden/>
    <w:rsid w:val="000C3A85"/>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0C3A85"/>
    <w:rPr>
      <w:b/>
      <w:bC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rsid w:val="000C3A85"/>
    <w:rPr>
      <w:rFonts w:ascii="Times New Roman" w:eastAsia="Times New Roman" w:hAnsi="Times New Roman" w:cs="Times New Roman"/>
      <w:sz w:val="20"/>
      <w:szCs w:val="20"/>
      <w:lang w:val="es-ES" w:eastAsia="es-E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
    <w:basedOn w:val="Normal"/>
    <w:link w:val="TextonotapieCar"/>
    <w:unhideWhenUsed/>
    <w:rsid w:val="000C3A85"/>
    <w:rPr>
      <w:b w:val="0"/>
      <w:sz w:val="20"/>
      <w:szCs w:val="20"/>
      <w:lang w:val="es-ES" w:eastAsia="es-ES"/>
    </w:rPr>
  </w:style>
  <w:style w:type="paragraph" w:customStyle="1" w:styleId="texto0">
    <w:name w:val="texto"/>
    <w:basedOn w:val="Normal"/>
    <w:rsid w:val="000C3A85"/>
    <w:pPr>
      <w:spacing w:before="100" w:beforeAutospacing="1" w:after="100" w:afterAutospacing="1"/>
    </w:pPr>
    <w:rPr>
      <w:b w:val="0"/>
      <w:sz w:val="24"/>
      <w:szCs w:val="24"/>
      <w:lang w:eastAsia="es-MX"/>
    </w:rPr>
  </w:style>
  <w:style w:type="paragraph" w:styleId="NormalWeb">
    <w:name w:val="Normal (Web)"/>
    <w:basedOn w:val="Normal"/>
    <w:uiPriority w:val="99"/>
    <w:unhideWhenUsed/>
    <w:rsid w:val="000C3A85"/>
    <w:pPr>
      <w:spacing w:before="100" w:beforeAutospacing="1" w:after="100" w:afterAutospacing="1"/>
    </w:pPr>
    <w:rPr>
      <w:b w:val="0"/>
      <w:sz w:val="24"/>
      <w:szCs w:val="24"/>
      <w:lang w:eastAsia="es-MX"/>
    </w:rPr>
  </w:style>
  <w:style w:type="paragraph" w:customStyle="1" w:styleId="pg-bkn-location">
    <w:name w:val="pg-bkn-location"/>
    <w:basedOn w:val="Normal"/>
    <w:rsid w:val="000C3A85"/>
    <w:pPr>
      <w:spacing w:before="100" w:beforeAutospacing="1" w:after="100" w:afterAutospacing="1"/>
    </w:pPr>
    <w:rPr>
      <w:b w:val="0"/>
      <w:sz w:val="24"/>
      <w:szCs w:val="24"/>
      <w:lang w:eastAsia="es-MX"/>
    </w:rPr>
  </w:style>
  <w:style w:type="character" w:customStyle="1" w:styleId="Textoindependiente3Car">
    <w:name w:val="Texto independiente 3 Car"/>
    <w:basedOn w:val="Fuentedeprrafopredeter"/>
    <w:link w:val="Textoindependiente3"/>
    <w:uiPriority w:val="99"/>
    <w:semiHidden/>
    <w:rsid w:val="000C3A85"/>
    <w:rPr>
      <w:rFonts w:ascii="Times New Roman" w:eastAsia="Times New Roman" w:hAnsi="Times New Roman" w:cs="Times New Roman"/>
      <w:b/>
      <w:sz w:val="16"/>
      <w:szCs w:val="16"/>
    </w:rPr>
  </w:style>
  <w:style w:type="paragraph" w:styleId="Textoindependiente3">
    <w:name w:val="Body Text 3"/>
    <w:basedOn w:val="Normal"/>
    <w:link w:val="Textoindependiente3Car"/>
    <w:uiPriority w:val="99"/>
    <w:semiHidden/>
    <w:unhideWhenUsed/>
    <w:rsid w:val="000C3A85"/>
    <w:pPr>
      <w:spacing w:after="120"/>
    </w:pPr>
    <w:rPr>
      <w:sz w:val="16"/>
    </w:rPr>
  </w:style>
  <w:style w:type="character" w:customStyle="1" w:styleId="Mencinsinresolver1">
    <w:name w:val="Mención sin resolver1"/>
    <w:basedOn w:val="Fuentedeprrafopredeter"/>
    <w:uiPriority w:val="99"/>
    <w:semiHidden/>
    <w:unhideWhenUsed/>
    <w:rsid w:val="003E23DD"/>
    <w:rPr>
      <w:color w:val="605E5C"/>
      <w:shd w:val="clear" w:color="auto" w:fill="E1DFDD"/>
    </w:rPr>
  </w:style>
  <w:style w:type="table" w:styleId="Tablaconcuadrcula">
    <w:name w:val="Table Grid"/>
    <w:basedOn w:val="Tablanormal"/>
    <w:rsid w:val="00996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3C7EE0"/>
    <w:pPr>
      <w:spacing w:line="221" w:lineRule="atLeast"/>
    </w:pPr>
    <w:rPr>
      <w:rFonts w:ascii="Impact" w:eastAsiaTheme="minorHAnsi" w:hAnsi="Impact" w:cstheme="minorBidi"/>
      <w:color w:val="auto"/>
    </w:rPr>
  </w:style>
  <w:style w:type="paragraph" w:customStyle="1" w:styleId="Pa4">
    <w:name w:val="Pa4"/>
    <w:basedOn w:val="Default"/>
    <w:next w:val="Default"/>
    <w:uiPriority w:val="99"/>
    <w:rsid w:val="003C7EE0"/>
    <w:pPr>
      <w:spacing w:line="221" w:lineRule="atLeast"/>
    </w:pPr>
    <w:rPr>
      <w:rFonts w:ascii="Impact" w:eastAsiaTheme="minorHAnsi" w:hAnsi="Impact" w:cstheme="minorBidi"/>
      <w:color w:val="auto"/>
    </w:rPr>
  </w:style>
  <w:style w:type="paragraph" w:customStyle="1" w:styleId="Pa1">
    <w:name w:val="Pa1"/>
    <w:basedOn w:val="Default"/>
    <w:next w:val="Default"/>
    <w:uiPriority w:val="99"/>
    <w:rsid w:val="003C7EE0"/>
    <w:pPr>
      <w:spacing w:line="401" w:lineRule="atLeast"/>
    </w:pPr>
    <w:rPr>
      <w:rFonts w:ascii="Impact" w:eastAsiaTheme="minorHAnsi" w:hAnsi="Impact" w:cstheme="minorBidi"/>
      <w:color w:val="auto"/>
    </w:rPr>
  </w:style>
  <w:style w:type="paragraph" w:customStyle="1" w:styleId="Pa6">
    <w:name w:val="Pa6"/>
    <w:basedOn w:val="Default"/>
    <w:next w:val="Default"/>
    <w:uiPriority w:val="99"/>
    <w:rsid w:val="00727AF8"/>
    <w:pPr>
      <w:spacing w:line="221" w:lineRule="atLeast"/>
    </w:pPr>
    <w:rPr>
      <w:rFonts w:ascii="Impact" w:eastAsiaTheme="minorHAnsi" w:hAnsi="Impact" w:cstheme="minorBidi"/>
      <w:color w:val="auto"/>
    </w:rPr>
  </w:style>
  <w:style w:type="paragraph" w:customStyle="1" w:styleId="Cuerpo">
    <w:name w:val="Cuerpo"/>
    <w:rsid w:val="00514C4D"/>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Ninguno">
    <w:name w:val="Ninguno"/>
    <w:rsid w:val="00514C4D"/>
  </w:style>
  <w:style w:type="character" w:customStyle="1" w:styleId="Hyperlink2">
    <w:name w:val="Hyperlink.2"/>
    <w:basedOn w:val="Ninguno"/>
    <w:rsid w:val="00514C4D"/>
    <w:rPr>
      <w:rFonts w:ascii="Didot" w:eastAsia="Didot" w:hAnsi="Didot" w:cs="Didot"/>
      <w:color w:val="000000"/>
      <w:sz w:val="16"/>
      <w:szCs w:val="16"/>
      <w:u w:color="000000"/>
    </w:rPr>
  </w:style>
  <w:style w:type="numbering" w:customStyle="1" w:styleId="Estiloimportado5">
    <w:name w:val="Estilo importado 5"/>
    <w:rsid w:val="00514C4D"/>
    <w:pPr>
      <w:numPr>
        <w:numId w:val="1"/>
      </w:numPr>
    </w:pPr>
  </w:style>
  <w:style w:type="character" w:styleId="Refdecomentario">
    <w:name w:val="annotation reference"/>
    <w:basedOn w:val="Fuentedeprrafopredeter"/>
    <w:uiPriority w:val="99"/>
    <w:semiHidden/>
    <w:unhideWhenUsed/>
    <w:rsid w:val="00514C4D"/>
    <w:rPr>
      <w:sz w:val="16"/>
      <w:szCs w:val="16"/>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
    <w:basedOn w:val="Fuentedeprrafopredeter"/>
    <w:unhideWhenUsed/>
    <w:rsid w:val="00514C4D"/>
    <w:rPr>
      <w:vertAlign w:val="superscript"/>
    </w:rPr>
  </w:style>
  <w:style w:type="character" w:customStyle="1" w:styleId="Mencinsinresolver2">
    <w:name w:val="Mención sin resolver2"/>
    <w:basedOn w:val="Fuentedeprrafopredeter"/>
    <w:uiPriority w:val="99"/>
    <w:semiHidden/>
    <w:unhideWhenUsed/>
    <w:rsid w:val="000F32FB"/>
    <w:rPr>
      <w:color w:val="605E5C"/>
      <w:shd w:val="clear" w:color="auto" w:fill="E1DFDD"/>
    </w:rPr>
  </w:style>
  <w:style w:type="character" w:customStyle="1" w:styleId="fontstyle01">
    <w:name w:val="fontstyle01"/>
    <w:basedOn w:val="Fuentedeprrafopredeter"/>
    <w:rsid w:val="00405F13"/>
    <w:rPr>
      <w:rFonts w:ascii="Tahoma" w:hAnsi="Tahoma" w:cs="Tahoma" w:hint="default"/>
      <w:b w:val="0"/>
      <w:bCs w:val="0"/>
      <w:i w:val="0"/>
      <w:iCs w:val="0"/>
      <w:color w:val="000000"/>
      <w:sz w:val="22"/>
      <w:szCs w:val="22"/>
    </w:rPr>
  </w:style>
  <w:style w:type="character" w:customStyle="1" w:styleId="fontstyle21">
    <w:name w:val="fontstyle21"/>
    <w:basedOn w:val="Fuentedeprrafopredeter"/>
    <w:rsid w:val="004D51D7"/>
    <w:rPr>
      <w:rFonts w:ascii="Arial-ItalicMT" w:hAnsi="Arial-ItalicMT" w:hint="default"/>
      <w:b w:val="0"/>
      <w:bCs w:val="0"/>
      <w:i/>
      <w:iCs/>
      <w:color w:val="000000"/>
      <w:sz w:val="20"/>
      <w:szCs w:val="20"/>
    </w:rPr>
  </w:style>
  <w:style w:type="character" w:customStyle="1" w:styleId="fontstyle11">
    <w:name w:val="fontstyle11"/>
    <w:basedOn w:val="Fuentedeprrafopredeter"/>
    <w:rsid w:val="00261B3D"/>
    <w:rPr>
      <w:rFonts w:ascii="Arial-ItalicMT" w:hAnsi="Arial-ItalicMT" w:hint="default"/>
      <w:b w:val="0"/>
      <w:bCs w:val="0"/>
      <w:i/>
      <w:iCs/>
      <w:color w:val="000000"/>
      <w:sz w:val="20"/>
      <w:szCs w:val="20"/>
    </w:rPr>
  </w:style>
  <w:style w:type="character" w:customStyle="1" w:styleId="red">
    <w:name w:val="red"/>
    <w:basedOn w:val="Fuentedeprrafopredeter"/>
    <w:rsid w:val="0003415E"/>
  </w:style>
  <w:style w:type="character" w:customStyle="1" w:styleId="Cuerpodeltexto2">
    <w:name w:val="Cuerpo del texto (2)_"/>
    <w:basedOn w:val="Fuentedeprrafopredeter"/>
    <w:link w:val="Cuerpodeltexto20"/>
    <w:rsid w:val="00F2154D"/>
    <w:rPr>
      <w:rFonts w:ascii="Segoe UI" w:eastAsia="Segoe UI" w:hAnsi="Segoe UI" w:cs="Segoe UI"/>
      <w:b/>
      <w:bCs/>
      <w:sz w:val="15"/>
      <w:szCs w:val="15"/>
      <w:shd w:val="clear" w:color="auto" w:fill="FFFFFF"/>
    </w:rPr>
  </w:style>
  <w:style w:type="paragraph" w:customStyle="1" w:styleId="Cuerpodeltexto20">
    <w:name w:val="Cuerpo del texto (2)"/>
    <w:basedOn w:val="Normal"/>
    <w:link w:val="Cuerpodeltexto2"/>
    <w:rsid w:val="00F2154D"/>
    <w:pPr>
      <w:widowControl w:val="0"/>
      <w:shd w:val="clear" w:color="auto" w:fill="FFFFFF"/>
      <w:spacing w:after="360" w:line="271" w:lineRule="exact"/>
      <w:ind w:hanging="340"/>
    </w:pPr>
    <w:rPr>
      <w:rFonts w:ascii="Segoe UI" w:eastAsia="Segoe UI" w:hAnsi="Segoe UI" w:cs="Segoe UI"/>
      <w:bCs/>
      <w:sz w:val="15"/>
      <w:szCs w:val="15"/>
    </w:rPr>
  </w:style>
  <w:style w:type="character" w:customStyle="1" w:styleId="Cuerpodeltexto6">
    <w:name w:val="Cuerpo del texto (6)_"/>
    <w:basedOn w:val="Fuentedeprrafopredeter"/>
    <w:link w:val="Cuerpodeltexto60"/>
    <w:rsid w:val="00781056"/>
    <w:rPr>
      <w:rFonts w:ascii="Segoe UI" w:eastAsia="Segoe UI" w:hAnsi="Segoe UI" w:cs="Segoe UI"/>
      <w:sz w:val="21"/>
      <w:szCs w:val="21"/>
      <w:shd w:val="clear" w:color="auto" w:fill="FFFFFF"/>
    </w:rPr>
  </w:style>
  <w:style w:type="character" w:customStyle="1" w:styleId="Cuerpodeltexto11">
    <w:name w:val="Cuerpo del texto (11)_"/>
    <w:basedOn w:val="Fuentedeprrafopredeter"/>
    <w:link w:val="Cuerpodeltexto110"/>
    <w:rsid w:val="00781056"/>
    <w:rPr>
      <w:rFonts w:ascii="Segoe UI" w:eastAsia="Segoe UI" w:hAnsi="Segoe UI" w:cs="Segoe UI"/>
      <w:b/>
      <w:bCs/>
      <w:shd w:val="clear" w:color="auto" w:fill="FFFFFF"/>
    </w:rPr>
  </w:style>
  <w:style w:type="character" w:customStyle="1" w:styleId="Cuerpodeltexto11105pto">
    <w:name w:val="Cuerpo del texto (11) + 10.5 pto"/>
    <w:aliases w:val="Sin negrita"/>
    <w:basedOn w:val="Cuerpodeltexto11"/>
    <w:rsid w:val="00781056"/>
    <w:rPr>
      <w:rFonts w:ascii="Segoe UI" w:eastAsia="Segoe UI" w:hAnsi="Segoe UI" w:cs="Segoe UI"/>
      <w:b/>
      <w:bCs/>
      <w:color w:val="000000"/>
      <w:spacing w:val="0"/>
      <w:w w:val="100"/>
      <w:position w:val="0"/>
      <w:sz w:val="21"/>
      <w:szCs w:val="21"/>
      <w:shd w:val="clear" w:color="auto" w:fill="FFFFFF"/>
      <w:lang w:val="es-ES" w:eastAsia="es-ES" w:bidi="es-ES"/>
    </w:rPr>
  </w:style>
  <w:style w:type="character" w:customStyle="1" w:styleId="Cuerpodeltexto611pto">
    <w:name w:val="Cuerpo del texto (6) + 11 pto"/>
    <w:aliases w:val="Negrita,Cuerpo del texto (10) + 7.5 pto,Cuerpo del texto (8) + 10.5 pto"/>
    <w:basedOn w:val="Cuerpodeltexto6"/>
    <w:rsid w:val="00781056"/>
    <w:rPr>
      <w:rFonts w:ascii="Segoe UI" w:eastAsia="Segoe UI" w:hAnsi="Segoe UI" w:cs="Segoe UI"/>
      <w:b/>
      <w:bCs/>
      <w:color w:val="000000"/>
      <w:spacing w:val="0"/>
      <w:w w:val="100"/>
      <w:position w:val="0"/>
      <w:sz w:val="22"/>
      <w:szCs w:val="22"/>
      <w:shd w:val="clear" w:color="auto" w:fill="FFFFFF"/>
      <w:lang w:val="es-ES" w:eastAsia="es-ES" w:bidi="es-ES"/>
    </w:rPr>
  </w:style>
  <w:style w:type="paragraph" w:customStyle="1" w:styleId="Cuerpodeltexto60">
    <w:name w:val="Cuerpo del texto (6)"/>
    <w:basedOn w:val="Normal"/>
    <w:link w:val="Cuerpodeltexto6"/>
    <w:rsid w:val="00781056"/>
    <w:pPr>
      <w:widowControl w:val="0"/>
      <w:shd w:val="clear" w:color="auto" w:fill="FFFFFF"/>
      <w:spacing w:before="240" w:after="300" w:line="383" w:lineRule="exact"/>
      <w:jc w:val="both"/>
    </w:pPr>
    <w:rPr>
      <w:rFonts w:ascii="Segoe UI" w:eastAsia="Segoe UI" w:hAnsi="Segoe UI" w:cs="Segoe UI"/>
      <w:b w:val="0"/>
      <w:sz w:val="21"/>
      <w:szCs w:val="21"/>
    </w:rPr>
  </w:style>
  <w:style w:type="paragraph" w:customStyle="1" w:styleId="Cuerpodeltexto110">
    <w:name w:val="Cuerpo del texto (11)"/>
    <w:basedOn w:val="Normal"/>
    <w:link w:val="Cuerpodeltexto11"/>
    <w:rsid w:val="00781056"/>
    <w:pPr>
      <w:widowControl w:val="0"/>
      <w:shd w:val="clear" w:color="auto" w:fill="FFFFFF"/>
      <w:spacing w:after="660" w:line="0" w:lineRule="atLeast"/>
    </w:pPr>
    <w:rPr>
      <w:rFonts w:ascii="Segoe UI" w:eastAsia="Segoe UI" w:hAnsi="Segoe UI" w:cs="Segoe UI"/>
      <w:bCs/>
      <w:szCs w:val="22"/>
    </w:rPr>
  </w:style>
  <w:style w:type="character" w:customStyle="1" w:styleId="Ttulo40">
    <w:name w:val="Título #4_"/>
    <w:basedOn w:val="Fuentedeprrafopredeter"/>
    <w:link w:val="Ttulo42"/>
    <w:rsid w:val="00781056"/>
    <w:rPr>
      <w:rFonts w:ascii="Tahoma" w:eastAsia="Tahoma" w:hAnsi="Tahoma" w:cs="Tahoma"/>
      <w:b/>
      <w:bCs/>
      <w:sz w:val="21"/>
      <w:szCs w:val="21"/>
      <w:shd w:val="clear" w:color="auto" w:fill="FFFFFF"/>
    </w:rPr>
  </w:style>
  <w:style w:type="paragraph" w:customStyle="1" w:styleId="Ttulo42">
    <w:name w:val="Título #4"/>
    <w:basedOn w:val="Normal"/>
    <w:link w:val="Ttulo40"/>
    <w:rsid w:val="00781056"/>
    <w:pPr>
      <w:widowControl w:val="0"/>
      <w:shd w:val="clear" w:color="auto" w:fill="FFFFFF"/>
      <w:spacing w:before="60" w:after="60" w:line="257" w:lineRule="exact"/>
      <w:jc w:val="both"/>
      <w:outlineLvl w:val="3"/>
    </w:pPr>
    <w:rPr>
      <w:rFonts w:ascii="Tahoma" w:eastAsia="Tahoma" w:hAnsi="Tahoma" w:cs="Tahoma"/>
      <w:bCs/>
      <w:sz w:val="21"/>
      <w:szCs w:val="21"/>
    </w:rPr>
  </w:style>
  <w:style w:type="character" w:customStyle="1" w:styleId="Cuerpodeltexto10">
    <w:name w:val="Cuerpo del texto (10)_"/>
    <w:basedOn w:val="Fuentedeprrafopredeter"/>
    <w:link w:val="Cuerpodeltexto100"/>
    <w:rsid w:val="00EB5215"/>
    <w:rPr>
      <w:rFonts w:ascii="Segoe UI" w:eastAsia="Segoe UI" w:hAnsi="Segoe UI" w:cs="Segoe UI"/>
      <w:sz w:val="20"/>
      <w:szCs w:val="20"/>
      <w:shd w:val="clear" w:color="auto" w:fill="FFFFFF"/>
    </w:rPr>
  </w:style>
  <w:style w:type="character" w:customStyle="1" w:styleId="Cuerpodeltexto10Espaciado2pto">
    <w:name w:val="Cuerpo del texto (10) + Espaciado 2 pto"/>
    <w:basedOn w:val="Cuerpodeltexto10"/>
    <w:rsid w:val="00EB5215"/>
    <w:rPr>
      <w:rFonts w:ascii="Segoe UI" w:eastAsia="Segoe UI" w:hAnsi="Segoe UI" w:cs="Segoe UI"/>
      <w:color w:val="000000"/>
      <w:spacing w:val="40"/>
      <w:w w:val="100"/>
      <w:position w:val="0"/>
      <w:sz w:val="20"/>
      <w:szCs w:val="20"/>
      <w:shd w:val="clear" w:color="auto" w:fill="FFFFFF"/>
      <w:lang w:val="es-ES" w:eastAsia="es-ES" w:bidi="es-ES"/>
    </w:rPr>
  </w:style>
  <w:style w:type="character" w:customStyle="1" w:styleId="Cuerpodeltexto10Versales">
    <w:name w:val="Cuerpo del texto (10) + Versales"/>
    <w:basedOn w:val="Cuerpodeltexto10"/>
    <w:rsid w:val="00EB5215"/>
    <w:rPr>
      <w:rFonts w:ascii="Segoe UI" w:eastAsia="Segoe UI" w:hAnsi="Segoe UI" w:cs="Segoe UI"/>
      <w:smallCaps/>
      <w:color w:val="000000"/>
      <w:spacing w:val="0"/>
      <w:w w:val="100"/>
      <w:position w:val="0"/>
      <w:sz w:val="20"/>
      <w:szCs w:val="20"/>
      <w:shd w:val="clear" w:color="auto" w:fill="FFFFFF"/>
      <w:lang w:val="es-ES" w:eastAsia="es-ES" w:bidi="es-ES"/>
    </w:rPr>
  </w:style>
  <w:style w:type="paragraph" w:customStyle="1" w:styleId="Cuerpodeltexto100">
    <w:name w:val="Cuerpo del texto (10)"/>
    <w:basedOn w:val="Normal"/>
    <w:link w:val="Cuerpodeltexto10"/>
    <w:rsid w:val="00EB5215"/>
    <w:pPr>
      <w:widowControl w:val="0"/>
      <w:shd w:val="clear" w:color="auto" w:fill="FFFFFF"/>
      <w:spacing w:line="0" w:lineRule="atLeast"/>
    </w:pPr>
    <w:rPr>
      <w:rFonts w:ascii="Segoe UI" w:eastAsia="Segoe UI" w:hAnsi="Segoe UI" w:cs="Segoe UI"/>
      <w:b w:val="0"/>
      <w:sz w:val="20"/>
      <w:szCs w:val="20"/>
    </w:rPr>
  </w:style>
  <w:style w:type="character" w:customStyle="1" w:styleId="Cuerpodeltexto18">
    <w:name w:val="Cuerpo del texto (18)_"/>
    <w:basedOn w:val="Fuentedeprrafopredeter"/>
    <w:link w:val="Cuerpodeltexto180"/>
    <w:rsid w:val="008566E0"/>
    <w:rPr>
      <w:rFonts w:ascii="Times New Roman" w:eastAsia="Times New Roman" w:hAnsi="Times New Roman" w:cs="Times New Roman"/>
      <w:i/>
      <w:iCs/>
      <w:spacing w:val="-10"/>
      <w:shd w:val="clear" w:color="auto" w:fill="FFFFFF"/>
    </w:rPr>
  </w:style>
  <w:style w:type="paragraph" w:customStyle="1" w:styleId="Cuerpodeltexto180">
    <w:name w:val="Cuerpo del texto (18)"/>
    <w:basedOn w:val="Normal"/>
    <w:link w:val="Cuerpodeltexto18"/>
    <w:rsid w:val="008566E0"/>
    <w:pPr>
      <w:widowControl w:val="0"/>
      <w:shd w:val="clear" w:color="auto" w:fill="FFFFFF"/>
      <w:spacing w:before="1080" w:after="900" w:line="0" w:lineRule="atLeast"/>
    </w:pPr>
    <w:rPr>
      <w:b w:val="0"/>
      <w:i/>
      <w:iCs/>
      <w:spacing w:val="-10"/>
      <w:szCs w:val="22"/>
    </w:rPr>
  </w:style>
  <w:style w:type="character" w:customStyle="1" w:styleId="Cuerpodeltexto5">
    <w:name w:val="Cuerpo del texto (5)_"/>
    <w:basedOn w:val="Fuentedeprrafopredeter"/>
    <w:link w:val="Cuerpodeltexto50"/>
    <w:rsid w:val="00D306D3"/>
    <w:rPr>
      <w:rFonts w:ascii="Tahoma" w:eastAsia="Tahoma" w:hAnsi="Tahoma" w:cs="Tahoma"/>
      <w:b/>
      <w:bCs/>
      <w:sz w:val="21"/>
      <w:szCs w:val="21"/>
      <w:shd w:val="clear" w:color="auto" w:fill="FFFFFF"/>
    </w:rPr>
  </w:style>
  <w:style w:type="character" w:customStyle="1" w:styleId="Encabezamientoopiedepgina">
    <w:name w:val="Encabezamiento o pie de página_"/>
    <w:basedOn w:val="Fuentedeprrafopredeter"/>
    <w:link w:val="Encabezamientoopiedepgina0"/>
    <w:rsid w:val="00D306D3"/>
    <w:rPr>
      <w:rFonts w:ascii="Segoe UI" w:eastAsia="Segoe UI" w:hAnsi="Segoe UI" w:cs="Segoe UI"/>
      <w:sz w:val="18"/>
      <w:szCs w:val="18"/>
      <w:shd w:val="clear" w:color="auto" w:fill="FFFFFF"/>
    </w:rPr>
  </w:style>
  <w:style w:type="character" w:customStyle="1" w:styleId="Cuerpodeltexto8">
    <w:name w:val="Cuerpo del texto (8)_"/>
    <w:basedOn w:val="Fuentedeprrafopredeter"/>
    <w:link w:val="Cuerpodeltexto80"/>
    <w:rsid w:val="00D306D3"/>
    <w:rPr>
      <w:rFonts w:ascii="Tahoma" w:eastAsia="Tahoma" w:hAnsi="Tahoma" w:cs="Tahoma"/>
      <w:sz w:val="20"/>
      <w:szCs w:val="20"/>
      <w:shd w:val="clear" w:color="auto" w:fill="FFFFFF"/>
    </w:rPr>
  </w:style>
  <w:style w:type="character" w:customStyle="1" w:styleId="Encabezamientoopiedepgina45pto">
    <w:name w:val="Encabezamiento o pie de página + 4.5 pto"/>
    <w:basedOn w:val="Encabezamientoopiedepgina"/>
    <w:rsid w:val="00D306D3"/>
    <w:rPr>
      <w:rFonts w:ascii="Segoe UI" w:eastAsia="Segoe UI" w:hAnsi="Segoe UI" w:cs="Segoe UI"/>
      <w:color w:val="000000"/>
      <w:spacing w:val="0"/>
      <w:w w:val="100"/>
      <w:position w:val="0"/>
      <w:sz w:val="9"/>
      <w:szCs w:val="9"/>
      <w:shd w:val="clear" w:color="auto" w:fill="FFFFFF"/>
      <w:lang w:val="es-ES" w:eastAsia="es-ES" w:bidi="es-ES"/>
    </w:rPr>
  </w:style>
  <w:style w:type="character" w:customStyle="1" w:styleId="Cuerpodeltexto2Tahoma">
    <w:name w:val="Cuerpo del texto (2) + Tahoma"/>
    <w:aliases w:val="10.5 pto"/>
    <w:basedOn w:val="Cuerpodeltexto2"/>
    <w:rsid w:val="00D306D3"/>
    <w:rPr>
      <w:rFonts w:ascii="Tahoma" w:eastAsia="Tahoma" w:hAnsi="Tahoma" w:cs="Tahoma"/>
      <w:b/>
      <w:bCs/>
      <w:i w:val="0"/>
      <w:iCs w:val="0"/>
      <w:smallCaps w:val="0"/>
      <w:strike w:val="0"/>
      <w:color w:val="000000"/>
      <w:spacing w:val="0"/>
      <w:w w:val="100"/>
      <w:position w:val="0"/>
      <w:sz w:val="21"/>
      <w:szCs w:val="21"/>
      <w:u w:val="none"/>
      <w:shd w:val="clear" w:color="auto" w:fill="FFFFFF"/>
      <w:lang w:val="es-ES" w:eastAsia="es-ES" w:bidi="es-ES"/>
    </w:rPr>
  </w:style>
  <w:style w:type="paragraph" w:customStyle="1" w:styleId="Cuerpodeltexto50">
    <w:name w:val="Cuerpo del texto (5)"/>
    <w:basedOn w:val="Normal"/>
    <w:link w:val="Cuerpodeltexto5"/>
    <w:rsid w:val="00D306D3"/>
    <w:pPr>
      <w:widowControl w:val="0"/>
      <w:shd w:val="clear" w:color="auto" w:fill="FFFFFF"/>
      <w:spacing w:before="60" w:after="60" w:line="0" w:lineRule="atLeast"/>
      <w:jc w:val="right"/>
    </w:pPr>
    <w:rPr>
      <w:rFonts w:ascii="Tahoma" w:eastAsia="Tahoma" w:hAnsi="Tahoma" w:cs="Tahoma"/>
      <w:bCs/>
      <w:sz w:val="21"/>
      <w:szCs w:val="21"/>
    </w:rPr>
  </w:style>
  <w:style w:type="paragraph" w:customStyle="1" w:styleId="Encabezamientoopiedepgina0">
    <w:name w:val="Encabezamiento o pie de página"/>
    <w:basedOn w:val="Normal"/>
    <w:link w:val="Encabezamientoopiedepgina"/>
    <w:rsid w:val="00D306D3"/>
    <w:pPr>
      <w:widowControl w:val="0"/>
      <w:shd w:val="clear" w:color="auto" w:fill="FFFFFF"/>
      <w:spacing w:line="0" w:lineRule="atLeast"/>
    </w:pPr>
    <w:rPr>
      <w:rFonts w:ascii="Segoe UI" w:eastAsia="Segoe UI" w:hAnsi="Segoe UI" w:cs="Segoe UI"/>
      <w:b w:val="0"/>
      <w:sz w:val="18"/>
      <w:szCs w:val="18"/>
    </w:rPr>
  </w:style>
  <w:style w:type="paragraph" w:customStyle="1" w:styleId="Cuerpodeltexto80">
    <w:name w:val="Cuerpo del texto (8)"/>
    <w:basedOn w:val="Normal"/>
    <w:link w:val="Cuerpodeltexto8"/>
    <w:rsid w:val="00D306D3"/>
    <w:pPr>
      <w:widowControl w:val="0"/>
      <w:shd w:val="clear" w:color="auto" w:fill="FFFFFF"/>
      <w:spacing w:line="0" w:lineRule="atLeast"/>
      <w:ind w:hanging="220"/>
      <w:jc w:val="both"/>
    </w:pPr>
    <w:rPr>
      <w:rFonts w:ascii="Tahoma" w:eastAsia="Tahoma" w:hAnsi="Tahoma" w:cs="Tahoma"/>
      <w:b w:val="0"/>
      <w:sz w:val="20"/>
      <w:szCs w:val="20"/>
    </w:rPr>
  </w:style>
  <w:style w:type="character" w:customStyle="1" w:styleId="Cuerpodeltexto19">
    <w:name w:val="Cuerpo del texto (19)_"/>
    <w:basedOn w:val="Fuentedeprrafopredeter"/>
    <w:link w:val="Cuerpodeltexto190"/>
    <w:rsid w:val="0047697B"/>
    <w:rPr>
      <w:rFonts w:ascii="Tahoma" w:eastAsia="Tahoma" w:hAnsi="Tahoma" w:cs="Tahoma"/>
      <w:sz w:val="30"/>
      <w:szCs w:val="30"/>
      <w:shd w:val="clear" w:color="auto" w:fill="FFFFFF"/>
    </w:rPr>
  </w:style>
  <w:style w:type="paragraph" w:customStyle="1" w:styleId="Cuerpodeltexto190">
    <w:name w:val="Cuerpo del texto (19)"/>
    <w:basedOn w:val="Normal"/>
    <w:link w:val="Cuerpodeltexto19"/>
    <w:rsid w:val="0047697B"/>
    <w:pPr>
      <w:widowControl w:val="0"/>
      <w:shd w:val="clear" w:color="auto" w:fill="FFFFFF"/>
      <w:spacing w:after="60" w:line="0" w:lineRule="atLeast"/>
    </w:pPr>
    <w:rPr>
      <w:rFonts w:ascii="Tahoma" w:eastAsia="Tahoma" w:hAnsi="Tahoma" w:cs="Tahoma"/>
      <w:b w:val="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A85"/>
    <w:pPr>
      <w:spacing w:after="0" w:line="240" w:lineRule="auto"/>
    </w:pPr>
    <w:rPr>
      <w:rFonts w:ascii="Times New Roman" w:eastAsia="Times New Roman" w:hAnsi="Times New Roman" w:cs="Times New Roman"/>
      <w:b/>
      <w:szCs w:val="16"/>
    </w:rPr>
  </w:style>
  <w:style w:type="paragraph" w:styleId="Ttulo1">
    <w:name w:val="heading 1"/>
    <w:basedOn w:val="Normal"/>
    <w:next w:val="Normal"/>
    <w:link w:val="Ttulo1Car"/>
    <w:uiPriority w:val="9"/>
    <w:qFormat/>
    <w:rsid w:val="000C3A85"/>
    <w:pPr>
      <w:keepNext/>
      <w:keepLines/>
      <w:spacing w:before="480"/>
      <w:ind w:left="6237"/>
      <w:jc w:val="center"/>
      <w:outlineLvl w:val="0"/>
    </w:pPr>
    <w:rPr>
      <w:rFonts w:asciiTheme="majorHAnsi" w:eastAsiaTheme="majorEastAsia" w:hAnsiTheme="majorHAnsi" w:cstheme="majorBidi"/>
      <w:b w:val="0"/>
      <w:bCs/>
      <w:color w:val="2F5496" w:themeColor="accent1" w:themeShade="BF"/>
      <w:w w:val="165"/>
      <w:sz w:val="24"/>
      <w:szCs w:val="28"/>
    </w:rPr>
  </w:style>
  <w:style w:type="paragraph" w:styleId="Ttulo2">
    <w:name w:val="heading 2"/>
    <w:basedOn w:val="Normal"/>
    <w:next w:val="Normal"/>
    <w:link w:val="Ttulo2Car"/>
    <w:uiPriority w:val="9"/>
    <w:qFormat/>
    <w:rsid w:val="000C3A85"/>
    <w:pPr>
      <w:keepNext/>
      <w:tabs>
        <w:tab w:val="left" w:pos="0"/>
      </w:tabs>
      <w:jc w:val="center"/>
      <w:outlineLvl w:val="1"/>
    </w:pPr>
    <w:rPr>
      <w:rFonts w:ascii="Arial" w:hAnsi="Arial"/>
      <w:sz w:val="20"/>
      <w:szCs w:val="20"/>
      <w:lang w:eastAsia="es-ES"/>
    </w:rPr>
  </w:style>
  <w:style w:type="paragraph" w:styleId="Ttulo3">
    <w:name w:val="heading 3"/>
    <w:basedOn w:val="Normal"/>
    <w:link w:val="Ttulo3Car"/>
    <w:uiPriority w:val="9"/>
    <w:qFormat/>
    <w:rsid w:val="000C3A85"/>
    <w:pPr>
      <w:spacing w:before="100" w:beforeAutospacing="1" w:after="100" w:afterAutospacing="1"/>
      <w:outlineLvl w:val="2"/>
    </w:pPr>
    <w:rPr>
      <w:bCs/>
      <w:sz w:val="27"/>
      <w:szCs w:val="27"/>
      <w:lang w:eastAsia="es-MX"/>
    </w:rPr>
  </w:style>
  <w:style w:type="paragraph" w:styleId="Ttulo4">
    <w:name w:val="heading 4"/>
    <w:basedOn w:val="Normal"/>
    <w:next w:val="Normal"/>
    <w:link w:val="Ttulo4Car"/>
    <w:unhideWhenUsed/>
    <w:qFormat/>
    <w:rsid w:val="000C3A85"/>
    <w:pPr>
      <w:keepNext/>
      <w:keepLines/>
      <w:spacing w:before="200" w:line="276" w:lineRule="auto"/>
      <w:ind w:left="6237"/>
      <w:jc w:val="both"/>
      <w:outlineLvl w:val="3"/>
    </w:pPr>
    <w:rPr>
      <w:rFonts w:asciiTheme="majorHAnsi" w:eastAsiaTheme="majorEastAsia" w:hAnsiTheme="majorHAnsi" w:cstheme="majorBidi"/>
      <w:b w:val="0"/>
      <w:bCs/>
      <w:i/>
      <w:iCs/>
      <w:color w:val="4472C4" w:themeColor="accent1"/>
      <w:w w:val="165"/>
      <w:sz w:val="19"/>
      <w:szCs w:val="19"/>
    </w:rPr>
  </w:style>
  <w:style w:type="paragraph" w:styleId="Ttulo5">
    <w:name w:val="heading 5"/>
    <w:basedOn w:val="Normal"/>
    <w:next w:val="Normal"/>
    <w:link w:val="Ttulo5Car"/>
    <w:unhideWhenUsed/>
    <w:qFormat/>
    <w:rsid w:val="000C3A85"/>
    <w:pPr>
      <w:keepNext/>
      <w:keepLines/>
      <w:spacing w:before="200" w:line="276" w:lineRule="auto"/>
      <w:ind w:left="6237"/>
      <w:jc w:val="both"/>
      <w:outlineLvl w:val="4"/>
    </w:pPr>
    <w:rPr>
      <w:rFonts w:asciiTheme="majorHAnsi" w:eastAsiaTheme="majorEastAsia" w:hAnsiTheme="majorHAnsi" w:cstheme="majorBidi"/>
      <w:color w:val="1F3763" w:themeColor="accent1" w:themeShade="7F"/>
      <w:w w:val="165"/>
      <w:sz w:val="19"/>
      <w:szCs w:val="19"/>
    </w:rPr>
  </w:style>
  <w:style w:type="paragraph" w:styleId="Ttulo6">
    <w:name w:val="heading 6"/>
    <w:basedOn w:val="Normal"/>
    <w:next w:val="Normal"/>
    <w:link w:val="Ttulo6Car"/>
    <w:qFormat/>
    <w:rsid w:val="000C3A85"/>
    <w:pPr>
      <w:keepNext/>
      <w:spacing w:line="360" w:lineRule="auto"/>
      <w:jc w:val="both"/>
      <w:outlineLvl w:val="5"/>
    </w:pPr>
    <w:rPr>
      <w:rFonts w:ascii="Arial" w:hAnsi="Arial"/>
      <w:sz w:val="36"/>
      <w:szCs w:val="20"/>
      <w:lang w:eastAsia="es-ES"/>
    </w:rPr>
  </w:style>
  <w:style w:type="paragraph" w:styleId="Ttulo7">
    <w:name w:val="heading 7"/>
    <w:basedOn w:val="Normal"/>
    <w:next w:val="Normal"/>
    <w:link w:val="Ttulo7Car"/>
    <w:qFormat/>
    <w:rsid w:val="000C3A85"/>
    <w:pPr>
      <w:keepNext/>
      <w:spacing w:line="360" w:lineRule="auto"/>
      <w:jc w:val="both"/>
      <w:outlineLvl w:val="6"/>
    </w:pPr>
    <w:rPr>
      <w:rFonts w:ascii="Arial" w:hAnsi="Arial"/>
      <w:sz w:val="36"/>
      <w:szCs w:val="20"/>
      <w:lang w:eastAsia="es-ES"/>
    </w:rPr>
  </w:style>
  <w:style w:type="paragraph" w:styleId="Ttulo8">
    <w:name w:val="heading 8"/>
    <w:basedOn w:val="Normal"/>
    <w:next w:val="Normal"/>
    <w:link w:val="Ttulo8Car"/>
    <w:qFormat/>
    <w:rsid w:val="000C3A85"/>
    <w:pPr>
      <w:keepNext/>
      <w:tabs>
        <w:tab w:val="left" w:pos="6237"/>
      </w:tabs>
      <w:spacing w:line="360" w:lineRule="auto"/>
      <w:jc w:val="both"/>
      <w:outlineLvl w:val="7"/>
    </w:pPr>
    <w:rPr>
      <w:rFonts w:ascii="Arial" w:hAnsi="Arial"/>
      <w:sz w:val="36"/>
      <w:szCs w:val="20"/>
      <w:lang w:eastAsia="es-ES"/>
    </w:rPr>
  </w:style>
  <w:style w:type="paragraph" w:styleId="Ttulo9">
    <w:name w:val="heading 9"/>
    <w:basedOn w:val="Normal"/>
    <w:next w:val="Normal"/>
    <w:link w:val="Ttulo9Car"/>
    <w:qFormat/>
    <w:rsid w:val="000C3A85"/>
    <w:pPr>
      <w:keepNext/>
      <w:spacing w:line="360" w:lineRule="auto"/>
      <w:jc w:val="both"/>
      <w:outlineLvl w:val="8"/>
    </w:pPr>
    <w:rPr>
      <w:rFonts w:ascii="Arial" w:hAnsi="Arial"/>
      <w:sz w:val="3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3A85"/>
    <w:rPr>
      <w:rFonts w:asciiTheme="majorHAnsi" w:eastAsiaTheme="majorEastAsia" w:hAnsiTheme="majorHAnsi" w:cstheme="majorBidi"/>
      <w:bCs/>
      <w:color w:val="2F5496" w:themeColor="accent1" w:themeShade="BF"/>
      <w:w w:val="165"/>
      <w:sz w:val="24"/>
      <w:szCs w:val="28"/>
    </w:rPr>
  </w:style>
  <w:style w:type="character" w:customStyle="1" w:styleId="Ttulo2Car">
    <w:name w:val="Título 2 Car"/>
    <w:basedOn w:val="Fuentedeprrafopredeter"/>
    <w:link w:val="Ttulo2"/>
    <w:rsid w:val="000C3A85"/>
    <w:rPr>
      <w:rFonts w:ascii="Arial" w:eastAsia="Times New Roman" w:hAnsi="Arial" w:cs="Times New Roman"/>
      <w:b/>
      <w:sz w:val="20"/>
      <w:szCs w:val="20"/>
      <w:lang w:eastAsia="es-ES"/>
    </w:rPr>
  </w:style>
  <w:style w:type="character" w:customStyle="1" w:styleId="Ttulo3Car">
    <w:name w:val="Título 3 Car"/>
    <w:basedOn w:val="Fuentedeprrafopredeter"/>
    <w:link w:val="Ttulo3"/>
    <w:uiPriority w:val="9"/>
    <w:rsid w:val="000C3A85"/>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rsid w:val="000C3A85"/>
    <w:rPr>
      <w:rFonts w:asciiTheme="majorHAnsi" w:eastAsiaTheme="majorEastAsia" w:hAnsiTheme="majorHAnsi" w:cstheme="majorBidi"/>
      <w:bCs/>
      <w:i/>
      <w:iCs/>
      <w:color w:val="4472C4" w:themeColor="accent1"/>
      <w:w w:val="165"/>
      <w:sz w:val="19"/>
      <w:szCs w:val="19"/>
    </w:rPr>
  </w:style>
  <w:style w:type="character" w:customStyle="1" w:styleId="Ttulo5Car">
    <w:name w:val="Título 5 Car"/>
    <w:basedOn w:val="Fuentedeprrafopredeter"/>
    <w:link w:val="Ttulo5"/>
    <w:rsid w:val="000C3A85"/>
    <w:rPr>
      <w:rFonts w:asciiTheme="majorHAnsi" w:eastAsiaTheme="majorEastAsia" w:hAnsiTheme="majorHAnsi" w:cstheme="majorBidi"/>
      <w:b/>
      <w:color w:val="1F3763" w:themeColor="accent1" w:themeShade="7F"/>
      <w:w w:val="165"/>
      <w:sz w:val="19"/>
      <w:szCs w:val="19"/>
    </w:rPr>
  </w:style>
  <w:style w:type="character" w:customStyle="1" w:styleId="Ttulo6Car">
    <w:name w:val="Título 6 Car"/>
    <w:basedOn w:val="Fuentedeprrafopredeter"/>
    <w:link w:val="Ttulo6"/>
    <w:rsid w:val="000C3A85"/>
    <w:rPr>
      <w:rFonts w:ascii="Arial" w:eastAsia="Times New Roman" w:hAnsi="Arial" w:cs="Times New Roman"/>
      <w:b/>
      <w:sz w:val="36"/>
      <w:szCs w:val="20"/>
      <w:lang w:eastAsia="es-ES"/>
    </w:rPr>
  </w:style>
  <w:style w:type="character" w:customStyle="1" w:styleId="Ttulo7Car">
    <w:name w:val="Título 7 Car"/>
    <w:basedOn w:val="Fuentedeprrafopredeter"/>
    <w:link w:val="Ttulo7"/>
    <w:rsid w:val="000C3A85"/>
    <w:rPr>
      <w:rFonts w:ascii="Arial" w:eastAsia="Times New Roman" w:hAnsi="Arial" w:cs="Times New Roman"/>
      <w:b/>
      <w:sz w:val="36"/>
      <w:szCs w:val="20"/>
      <w:lang w:eastAsia="es-ES"/>
    </w:rPr>
  </w:style>
  <w:style w:type="character" w:customStyle="1" w:styleId="Ttulo8Car">
    <w:name w:val="Título 8 Car"/>
    <w:basedOn w:val="Fuentedeprrafopredeter"/>
    <w:link w:val="Ttulo8"/>
    <w:rsid w:val="000C3A85"/>
    <w:rPr>
      <w:rFonts w:ascii="Arial" w:eastAsia="Times New Roman" w:hAnsi="Arial" w:cs="Times New Roman"/>
      <w:b/>
      <w:sz w:val="36"/>
      <w:szCs w:val="20"/>
      <w:lang w:eastAsia="es-ES"/>
    </w:rPr>
  </w:style>
  <w:style w:type="character" w:customStyle="1" w:styleId="Ttulo9Car">
    <w:name w:val="Título 9 Car"/>
    <w:basedOn w:val="Fuentedeprrafopredeter"/>
    <w:link w:val="Ttulo9"/>
    <w:rsid w:val="000C3A85"/>
    <w:rPr>
      <w:rFonts w:ascii="Arial" w:eastAsia="Times New Roman" w:hAnsi="Arial" w:cs="Times New Roman"/>
      <w:b/>
      <w:sz w:val="36"/>
      <w:szCs w:val="20"/>
      <w:lang w:eastAsia="es-ES"/>
    </w:rPr>
  </w:style>
  <w:style w:type="character" w:customStyle="1" w:styleId="TextodegloboCar">
    <w:name w:val="Texto de globo Car"/>
    <w:basedOn w:val="Fuentedeprrafopredeter"/>
    <w:link w:val="Textodeglobo"/>
    <w:uiPriority w:val="99"/>
    <w:semiHidden/>
    <w:rsid w:val="000C3A85"/>
    <w:rPr>
      <w:rFonts w:ascii="Tahoma" w:eastAsia="Times New Roman" w:hAnsi="Tahoma" w:cs="Tahoma"/>
      <w:b/>
      <w:sz w:val="16"/>
      <w:szCs w:val="16"/>
    </w:rPr>
  </w:style>
  <w:style w:type="paragraph" w:styleId="Textodeglobo">
    <w:name w:val="Balloon Text"/>
    <w:basedOn w:val="Normal"/>
    <w:link w:val="TextodegloboCar"/>
    <w:uiPriority w:val="99"/>
    <w:semiHidden/>
    <w:unhideWhenUsed/>
    <w:rsid w:val="000C3A85"/>
    <w:rPr>
      <w:rFonts w:ascii="Tahoma" w:hAnsi="Tahoma" w:cs="Tahoma"/>
      <w:sz w:val="16"/>
    </w:rPr>
  </w:style>
  <w:style w:type="paragraph" w:styleId="Encabezado">
    <w:name w:val="header"/>
    <w:aliases w:val="encabezado"/>
    <w:basedOn w:val="Normal"/>
    <w:link w:val="EncabezadoCar"/>
    <w:uiPriority w:val="99"/>
    <w:unhideWhenUsed/>
    <w:rsid w:val="000C3A85"/>
    <w:pPr>
      <w:tabs>
        <w:tab w:val="center" w:pos="4419"/>
        <w:tab w:val="right" w:pos="8838"/>
      </w:tabs>
    </w:pPr>
    <w:rPr>
      <w:rFonts w:ascii="Calibri" w:eastAsia="Calibri" w:hAnsi="Calibri"/>
      <w:szCs w:val="22"/>
    </w:rPr>
  </w:style>
  <w:style w:type="character" w:customStyle="1" w:styleId="EncabezadoCar">
    <w:name w:val="Encabezado Car"/>
    <w:aliases w:val="encabezado Car"/>
    <w:basedOn w:val="Fuentedeprrafopredeter"/>
    <w:link w:val="Encabezado"/>
    <w:uiPriority w:val="99"/>
    <w:rsid w:val="000C3A85"/>
    <w:rPr>
      <w:rFonts w:ascii="Calibri" w:eastAsia="Calibri" w:hAnsi="Calibri" w:cs="Times New Roman"/>
      <w:b/>
    </w:rPr>
  </w:style>
  <w:style w:type="paragraph" w:styleId="Piedepgina">
    <w:name w:val="footer"/>
    <w:basedOn w:val="Normal"/>
    <w:link w:val="PiedepginaCar"/>
    <w:uiPriority w:val="99"/>
    <w:unhideWhenUsed/>
    <w:rsid w:val="000C3A85"/>
    <w:pPr>
      <w:tabs>
        <w:tab w:val="center" w:pos="4419"/>
        <w:tab w:val="right" w:pos="8838"/>
      </w:tabs>
    </w:pPr>
    <w:rPr>
      <w:rFonts w:ascii="Calibri" w:eastAsia="Calibri" w:hAnsi="Calibri"/>
      <w:szCs w:val="22"/>
    </w:rPr>
  </w:style>
  <w:style w:type="character" w:customStyle="1" w:styleId="PiedepginaCar">
    <w:name w:val="Pie de página Car"/>
    <w:basedOn w:val="Fuentedeprrafopredeter"/>
    <w:link w:val="Piedepgina"/>
    <w:uiPriority w:val="99"/>
    <w:rsid w:val="000C3A85"/>
    <w:rPr>
      <w:rFonts w:ascii="Calibri" w:eastAsia="Calibri" w:hAnsi="Calibri" w:cs="Times New Roman"/>
      <w:b/>
    </w:rPr>
  </w:style>
  <w:style w:type="paragraph" w:styleId="Sinespaciado">
    <w:name w:val="No Spacing"/>
    <w:link w:val="SinespaciadoCar"/>
    <w:uiPriority w:val="1"/>
    <w:qFormat/>
    <w:rsid w:val="000C3A85"/>
    <w:pPr>
      <w:spacing w:after="0" w:line="240" w:lineRule="auto"/>
    </w:pPr>
    <w:rPr>
      <w:rFonts w:ascii="Arial" w:eastAsia="Calibri" w:hAnsi="Arial" w:cs="Arial"/>
      <w:b/>
      <w:szCs w:val="16"/>
    </w:rPr>
  </w:style>
  <w:style w:type="character" w:customStyle="1" w:styleId="SinespaciadoCar">
    <w:name w:val="Sin espaciado Car"/>
    <w:basedOn w:val="Fuentedeprrafopredeter"/>
    <w:link w:val="Sinespaciado"/>
    <w:uiPriority w:val="1"/>
    <w:locked/>
    <w:rsid w:val="000C3A85"/>
    <w:rPr>
      <w:rFonts w:ascii="Arial" w:eastAsia="Calibri" w:hAnsi="Arial" w:cs="Arial"/>
      <w:b/>
      <w:szCs w:val="16"/>
    </w:rPr>
  </w:style>
  <w:style w:type="character" w:styleId="nfasis">
    <w:name w:val="Emphasis"/>
    <w:basedOn w:val="Fuentedeprrafopredeter"/>
    <w:qFormat/>
    <w:rsid w:val="000C3A85"/>
    <w:rPr>
      <w:i/>
      <w:iCs/>
    </w:rPr>
  </w:style>
  <w:style w:type="character" w:styleId="Textoennegrita">
    <w:name w:val="Strong"/>
    <w:basedOn w:val="Fuentedeprrafopredeter"/>
    <w:uiPriority w:val="22"/>
    <w:qFormat/>
    <w:rsid w:val="000C3A85"/>
    <w:rPr>
      <w:b/>
      <w:bCs/>
    </w:rPr>
  </w:style>
  <w:style w:type="paragraph" w:styleId="Textosinformato">
    <w:name w:val="Plain Text"/>
    <w:basedOn w:val="Normal"/>
    <w:link w:val="TextosinformatoCar"/>
    <w:uiPriority w:val="99"/>
    <w:rsid w:val="000C3A85"/>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0C3A85"/>
    <w:rPr>
      <w:rFonts w:ascii="Courier New" w:eastAsia="Times New Roman" w:hAnsi="Courier New" w:cs="Times New Roman"/>
      <w:b/>
      <w:sz w:val="20"/>
      <w:szCs w:val="20"/>
      <w:lang w:val="es-ES" w:eastAsia="es-ES"/>
    </w:rPr>
  </w:style>
  <w:style w:type="paragraph" w:styleId="Prrafodelista">
    <w:name w:val="List Paragraph"/>
    <w:basedOn w:val="Normal"/>
    <w:uiPriority w:val="34"/>
    <w:qFormat/>
    <w:rsid w:val="000C3A85"/>
    <w:pPr>
      <w:spacing w:line="276" w:lineRule="auto"/>
      <w:ind w:left="720"/>
      <w:contextualSpacing/>
      <w:jc w:val="both"/>
    </w:pPr>
    <w:rPr>
      <w:rFonts w:ascii="Arial" w:hAnsi="Arial"/>
      <w:w w:val="165"/>
      <w:sz w:val="19"/>
      <w:szCs w:val="19"/>
      <w:lang w:val="es-ES" w:eastAsia="es-ES"/>
    </w:rPr>
  </w:style>
  <w:style w:type="paragraph" w:customStyle="1" w:styleId="00SUBTITULOSCDHEC">
    <w:name w:val="00 SUBTITULOS CDHEC"/>
    <w:basedOn w:val="Textoindependiente"/>
    <w:link w:val="00SUBTITULOSCDHECCar"/>
    <w:qFormat/>
    <w:rsid w:val="000C3A85"/>
    <w:pPr>
      <w:spacing w:after="0"/>
      <w:jc w:val="center"/>
    </w:pPr>
    <w:rPr>
      <w:rFonts w:ascii="Tahoma" w:hAnsi="Tahoma" w:cs="Tahoma"/>
      <w:bCs/>
      <w:sz w:val="24"/>
      <w:szCs w:val="24"/>
      <w:lang w:val="es-ES" w:eastAsia="es-ES"/>
    </w:rPr>
  </w:style>
  <w:style w:type="paragraph" w:styleId="Textoindependiente">
    <w:name w:val="Body Text"/>
    <w:basedOn w:val="Normal"/>
    <w:link w:val="TextoindependienteCar"/>
    <w:unhideWhenUsed/>
    <w:qFormat/>
    <w:rsid w:val="000C3A85"/>
    <w:pPr>
      <w:spacing w:after="120" w:line="276" w:lineRule="auto"/>
      <w:ind w:left="6237"/>
      <w:jc w:val="both"/>
    </w:pPr>
    <w:rPr>
      <w:rFonts w:ascii="Arial" w:eastAsiaTheme="minorHAnsi" w:hAnsi="Arial" w:cs="Arial"/>
      <w:w w:val="165"/>
      <w:sz w:val="19"/>
      <w:szCs w:val="19"/>
    </w:rPr>
  </w:style>
  <w:style w:type="character" w:customStyle="1" w:styleId="TextoindependienteCar">
    <w:name w:val="Texto independiente Car"/>
    <w:basedOn w:val="Fuentedeprrafopredeter"/>
    <w:link w:val="Textoindependiente"/>
    <w:rsid w:val="000C3A85"/>
    <w:rPr>
      <w:rFonts w:ascii="Arial" w:hAnsi="Arial" w:cs="Arial"/>
      <w:b/>
      <w:w w:val="165"/>
      <w:sz w:val="19"/>
      <w:szCs w:val="19"/>
    </w:rPr>
  </w:style>
  <w:style w:type="character" w:customStyle="1" w:styleId="00SUBTITULOSCDHECCar">
    <w:name w:val="00 SUBTITULOS CDHEC Car"/>
    <w:basedOn w:val="TextoindependienteCar"/>
    <w:link w:val="00SUBTITULOSCDHEC"/>
    <w:rsid w:val="000C3A85"/>
    <w:rPr>
      <w:rFonts w:ascii="Tahoma" w:hAnsi="Tahoma" w:cs="Tahoma"/>
      <w:b/>
      <w:bCs/>
      <w:w w:val="165"/>
      <w:sz w:val="24"/>
      <w:szCs w:val="24"/>
      <w:lang w:val="es-ES" w:eastAsia="es-ES"/>
    </w:rPr>
  </w:style>
  <w:style w:type="paragraph" w:styleId="Citadestacada">
    <w:name w:val="Intense Quote"/>
    <w:basedOn w:val="Normal"/>
    <w:next w:val="Normal"/>
    <w:link w:val="CitadestacadaCar"/>
    <w:uiPriority w:val="30"/>
    <w:qFormat/>
    <w:rsid w:val="000C3A85"/>
    <w:pPr>
      <w:pBdr>
        <w:bottom w:val="single" w:sz="4" w:space="4" w:color="4472C4" w:themeColor="accent1"/>
      </w:pBdr>
      <w:spacing w:before="200" w:after="280" w:line="276" w:lineRule="auto"/>
      <w:ind w:left="936" w:right="936"/>
      <w:jc w:val="both"/>
    </w:pPr>
    <w:rPr>
      <w:rFonts w:ascii="Arial" w:hAnsi="Arial" w:cs="Arial"/>
      <w:b w:val="0"/>
      <w:bCs/>
      <w:i/>
      <w:iCs/>
      <w:color w:val="4472C4" w:themeColor="accent1"/>
      <w:w w:val="165"/>
      <w:sz w:val="19"/>
      <w:szCs w:val="19"/>
    </w:rPr>
  </w:style>
  <w:style w:type="character" w:customStyle="1" w:styleId="CitadestacadaCar">
    <w:name w:val="Cita destacada Car"/>
    <w:basedOn w:val="Fuentedeprrafopredeter"/>
    <w:link w:val="Citadestacada"/>
    <w:uiPriority w:val="30"/>
    <w:rsid w:val="000C3A85"/>
    <w:rPr>
      <w:rFonts w:ascii="Arial" w:eastAsia="Times New Roman" w:hAnsi="Arial" w:cs="Arial"/>
      <w:bCs/>
      <w:i/>
      <w:iCs/>
      <w:color w:val="4472C4" w:themeColor="accent1"/>
      <w:w w:val="165"/>
      <w:sz w:val="19"/>
      <w:szCs w:val="19"/>
    </w:rPr>
  </w:style>
  <w:style w:type="character" w:styleId="Referenciasutil">
    <w:name w:val="Subtle Reference"/>
    <w:basedOn w:val="Fuentedeprrafopredeter"/>
    <w:uiPriority w:val="31"/>
    <w:qFormat/>
    <w:rsid w:val="000C3A85"/>
    <w:rPr>
      <w:smallCaps/>
      <w:color w:val="ED7D31" w:themeColor="accent2"/>
      <w:u w:val="single"/>
    </w:rPr>
  </w:style>
  <w:style w:type="character" w:styleId="Ttulodellibro">
    <w:name w:val="Book Title"/>
    <w:basedOn w:val="Fuentedeprrafopredeter"/>
    <w:uiPriority w:val="33"/>
    <w:qFormat/>
    <w:rsid w:val="000C3A85"/>
    <w:rPr>
      <w:b/>
      <w:bCs/>
      <w:smallCaps/>
      <w:spacing w:val="5"/>
    </w:rPr>
  </w:style>
  <w:style w:type="character" w:styleId="Hipervnculo">
    <w:name w:val="Hyperlink"/>
    <w:basedOn w:val="Fuentedeprrafopredeter"/>
    <w:uiPriority w:val="99"/>
    <w:unhideWhenUsed/>
    <w:rsid w:val="000C3A85"/>
    <w:rPr>
      <w:color w:val="0563C1" w:themeColor="hyperlink"/>
      <w:u w:val="single"/>
    </w:rPr>
  </w:style>
  <w:style w:type="paragraph" w:customStyle="1" w:styleId="Estilo">
    <w:name w:val="Estilo"/>
    <w:basedOn w:val="Sinespaciado"/>
    <w:link w:val="EstiloCar"/>
    <w:qFormat/>
    <w:rsid w:val="000C3A85"/>
    <w:pPr>
      <w:jc w:val="both"/>
    </w:pPr>
    <w:rPr>
      <w:rFonts w:eastAsiaTheme="minorHAnsi" w:cstheme="minorBidi"/>
      <w:b w:val="0"/>
      <w:sz w:val="24"/>
      <w:szCs w:val="22"/>
    </w:rPr>
  </w:style>
  <w:style w:type="character" w:customStyle="1" w:styleId="EstiloCar">
    <w:name w:val="Estilo Car"/>
    <w:basedOn w:val="Fuentedeprrafopredeter"/>
    <w:link w:val="Estilo"/>
    <w:rsid w:val="000C3A85"/>
    <w:rPr>
      <w:rFonts w:ascii="Arial" w:hAnsi="Arial"/>
      <w:sz w:val="24"/>
    </w:rPr>
  </w:style>
  <w:style w:type="character" w:customStyle="1" w:styleId="Textoindependiente2Car">
    <w:name w:val="Texto independiente 2 Car"/>
    <w:basedOn w:val="Fuentedeprrafopredeter"/>
    <w:link w:val="Textoindependiente2"/>
    <w:rsid w:val="000C3A85"/>
    <w:rPr>
      <w:b/>
      <w:w w:val="165"/>
      <w:sz w:val="19"/>
      <w:szCs w:val="19"/>
    </w:rPr>
  </w:style>
  <w:style w:type="paragraph" w:styleId="Textoindependiente2">
    <w:name w:val="Body Text 2"/>
    <w:basedOn w:val="Normal"/>
    <w:link w:val="Textoindependiente2Car"/>
    <w:unhideWhenUsed/>
    <w:rsid w:val="000C3A85"/>
    <w:pPr>
      <w:spacing w:after="120" w:line="480" w:lineRule="auto"/>
      <w:ind w:left="6237"/>
      <w:jc w:val="both"/>
    </w:pPr>
    <w:rPr>
      <w:rFonts w:asciiTheme="minorHAnsi" w:eastAsiaTheme="minorHAnsi" w:hAnsiTheme="minorHAnsi" w:cstheme="minorBidi"/>
      <w:w w:val="165"/>
      <w:sz w:val="19"/>
      <w:szCs w:val="19"/>
    </w:rPr>
  </w:style>
  <w:style w:type="character" w:customStyle="1" w:styleId="Textoindependiente2Car1">
    <w:name w:val="Texto independiente 2 Car1"/>
    <w:basedOn w:val="Fuentedeprrafopredeter"/>
    <w:uiPriority w:val="99"/>
    <w:semiHidden/>
    <w:rsid w:val="000C3A85"/>
    <w:rPr>
      <w:rFonts w:ascii="Times New Roman" w:eastAsia="Times New Roman" w:hAnsi="Times New Roman" w:cs="Times New Roman"/>
      <w:b/>
      <w:szCs w:val="16"/>
    </w:rPr>
  </w:style>
  <w:style w:type="paragraph" w:customStyle="1" w:styleId="ListaCC">
    <w:name w:val="Lista CC."/>
    <w:basedOn w:val="Normal"/>
    <w:rsid w:val="000C3A85"/>
    <w:rPr>
      <w:b w:val="0"/>
      <w:sz w:val="20"/>
      <w:szCs w:val="20"/>
      <w:lang w:val="es-ES" w:eastAsia="es-ES"/>
    </w:rPr>
  </w:style>
  <w:style w:type="character" w:customStyle="1" w:styleId="apple-converted-space">
    <w:name w:val="apple-converted-space"/>
    <w:basedOn w:val="Fuentedeprrafopredeter"/>
    <w:rsid w:val="000C3A85"/>
  </w:style>
  <w:style w:type="paragraph" w:customStyle="1" w:styleId="Texto">
    <w:name w:val="Texto"/>
    <w:basedOn w:val="Normal"/>
    <w:rsid w:val="000C3A85"/>
    <w:pPr>
      <w:spacing w:after="101" w:line="216" w:lineRule="exact"/>
      <w:ind w:firstLine="288"/>
      <w:jc w:val="both"/>
    </w:pPr>
    <w:rPr>
      <w:rFonts w:ascii="Arial" w:hAnsi="Arial" w:cs="Arial"/>
      <w:b w:val="0"/>
      <w:sz w:val="18"/>
      <w:szCs w:val="18"/>
      <w:lang w:eastAsia="es-ES"/>
    </w:rPr>
  </w:style>
  <w:style w:type="paragraph" w:customStyle="1" w:styleId="Default">
    <w:name w:val="Default"/>
    <w:rsid w:val="000C3A85"/>
    <w:pPr>
      <w:autoSpaceDE w:val="0"/>
      <w:autoSpaceDN w:val="0"/>
      <w:adjustRightInd w:val="0"/>
      <w:spacing w:after="0" w:line="240" w:lineRule="auto"/>
    </w:pPr>
    <w:rPr>
      <w:rFonts w:ascii="Arial" w:eastAsia="Calibri" w:hAnsi="Arial" w:cs="Arial"/>
      <w:color w:val="000000"/>
      <w:sz w:val="24"/>
      <w:szCs w:val="24"/>
    </w:rPr>
  </w:style>
  <w:style w:type="paragraph" w:customStyle="1" w:styleId="Ttulo11">
    <w:name w:val="Título 11"/>
    <w:basedOn w:val="Normal"/>
    <w:uiPriority w:val="1"/>
    <w:qFormat/>
    <w:rsid w:val="000C3A85"/>
    <w:pPr>
      <w:widowControl w:val="0"/>
      <w:autoSpaceDE w:val="0"/>
      <w:autoSpaceDN w:val="0"/>
      <w:adjustRightInd w:val="0"/>
      <w:ind w:left="177"/>
      <w:outlineLvl w:val="0"/>
    </w:pPr>
    <w:rPr>
      <w:rFonts w:ascii="Arial" w:hAnsi="Arial" w:cs="Arial"/>
      <w:b w:val="0"/>
      <w:sz w:val="25"/>
      <w:szCs w:val="25"/>
      <w:lang w:eastAsia="es-MX"/>
    </w:rPr>
  </w:style>
  <w:style w:type="paragraph" w:customStyle="1" w:styleId="Ttulo41">
    <w:name w:val="Título 41"/>
    <w:basedOn w:val="Normal"/>
    <w:uiPriority w:val="1"/>
    <w:qFormat/>
    <w:rsid w:val="000C3A85"/>
    <w:pPr>
      <w:widowControl w:val="0"/>
      <w:autoSpaceDE w:val="0"/>
      <w:autoSpaceDN w:val="0"/>
      <w:adjustRightInd w:val="0"/>
      <w:ind w:left="214"/>
      <w:outlineLvl w:val="3"/>
    </w:pPr>
    <w:rPr>
      <w:rFonts w:ascii="Arial" w:hAnsi="Arial" w:cs="Arial"/>
      <w:b w:val="0"/>
      <w:sz w:val="23"/>
      <w:szCs w:val="23"/>
      <w:lang w:eastAsia="es-MX"/>
    </w:rPr>
  </w:style>
  <w:style w:type="character" w:customStyle="1" w:styleId="TextocomentarioCar">
    <w:name w:val="Texto comentario Car"/>
    <w:basedOn w:val="Fuentedeprrafopredeter"/>
    <w:link w:val="Textocomentario"/>
    <w:uiPriority w:val="99"/>
    <w:semiHidden/>
    <w:rsid w:val="000C3A85"/>
    <w:rPr>
      <w:rFonts w:ascii="Times New Roman" w:eastAsia="Times New Roman" w:hAnsi="Times New Roman" w:cs="Times New Roman"/>
      <w:sz w:val="20"/>
      <w:szCs w:val="20"/>
    </w:rPr>
  </w:style>
  <w:style w:type="paragraph" w:styleId="Textocomentario">
    <w:name w:val="annotation text"/>
    <w:basedOn w:val="Normal"/>
    <w:link w:val="TextocomentarioCar"/>
    <w:uiPriority w:val="99"/>
    <w:semiHidden/>
    <w:unhideWhenUsed/>
    <w:rsid w:val="000C3A85"/>
    <w:rPr>
      <w:b w:val="0"/>
      <w:sz w:val="20"/>
      <w:szCs w:val="20"/>
    </w:rPr>
  </w:style>
  <w:style w:type="character" w:customStyle="1" w:styleId="AsuntodelcomentarioCar">
    <w:name w:val="Asunto del comentario Car"/>
    <w:basedOn w:val="TextocomentarioCar"/>
    <w:link w:val="Asuntodelcomentario"/>
    <w:uiPriority w:val="99"/>
    <w:semiHidden/>
    <w:rsid w:val="000C3A85"/>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0C3A85"/>
    <w:rPr>
      <w:b/>
      <w:bC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rsid w:val="000C3A85"/>
    <w:rPr>
      <w:rFonts w:ascii="Times New Roman" w:eastAsia="Times New Roman" w:hAnsi="Times New Roman" w:cs="Times New Roman"/>
      <w:sz w:val="20"/>
      <w:szCs w:val="20"/>
      <w:lang w:val="es-ES" w:eastAsia="es-E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
    <w:basedOn w:val="Normal"/>
    <w:link w:val="TextonotapieCar"/>
    <w:unhideWhenUsed/>
    <w:rsid w:val="000C3A85"/>
    <w:rPr>
      <w:b w:val="0"/>
      <w:sz w:val="20"/>
      <w:szCs w:val="20"/>
      <w:lang w:val="es-ES" w:eastAsia="es-ES"/>
    </w:rPr>
  </w:style>
  <w:style w:type="paragraph" w:customStyle="1" w:styleId="texto0">
    <w:name w:val="texto"/>
    <w:basedOn w:val="Normal"/>
    <w:rsid w:val="000C3A85"/>
    <w:pPr>
      <w:spacing w:before="100" w:beforeAutospacing="1" w:after="100" w:afterAutospacing="1"/>
    </w:pPr>
    <w:rPr>
      <w:b w:val="0"/>
      <w:sz w:val="24"/>
      <w:szCs w:val="24"/>
      <w:lang w:eastAsia="es-MX"/>
    </w:rPr>
  </w:style>
  <w:style w:type="paragraph" w:styleId="NormalWeb">
    <w:name w:val="Normal (Web)"/>
    <w:basedOn w:val="Normal"/>
    <w:uiPriority w:val="99"/>
    <w:unhideWhenUsed/>
    <w:rsid w:val="000C3A85"/>
    <w:pPr>
      <w:spacing w:before="100" w:beforeAutospacing="1" w:after="100" w:afterAutospacing="1"/>
    </w:pPr>
    <w:rPr>
      <w:b w:val="0"/>
      <w:sz w:val="24"/>
      <w:szCs w:val="24"/>
      <w:lang w:eastAsia="es-MX"/>
    </w:rPr>
  </w:style>
  <w:style w:type="paragraph" w:customStyle="1" w:styleId="pg-bkn-location">
    <w:name w:val="pg-bkn-location"/>
    <w:basedOn w:val="Normal"/>
    <w:rsid w:val="000C3A85"/>
    <w:pPr>
      <w:spacing w:before="100" w:beforeAutospacing="1" w:after="100" w:afterAutospacing="1"/>
    </w:pPr>
    <w:rPr>
      <w:b w:val="0"/>
      <w:sz w:val="24"/>
      <w:szCs w:val="24"/>
      <w:lang w:eastAsia="es-MX"/>
    </w:rPr>
  </w:style>
  <w:style w:type="character" w:customStyle="1" w:styleId="Textoindependiente3Car">
    <w:name w:val="Texto independiente 3 Car"/>
    <w:basedOn w:val="Fuentedeprrafopredeter"/>
    <w:link w:val="Textoindependiente3"/>
    <w:uiPriority w:val="99"/>
    <w:semiHidden/>
    <w:rsid w:val="000C3A85"/>
    <w:rPr>
      <w:rFonts w:ascii="Times New Roman" w:eastAsia="Times New Roman" w:hAnsi="Times New Roman" w:cs="Times New Roman"/>
      <w:b/>
      <w:sz w:val="16"/>
      <w:szCs w:val="16"/>
    </w:rPr>
  </w:style>
  <w:style w:type="paragraph" w:styleId="Textoindependiente3">
    <w:name w:val="Body Text 3"/>
    <w:basedOn w:val="Normal"/>
    <w:link w:val="Textoindependiente3Car"/>
    <w:uiPriority w:val="99"/>
    <w:semiHidden/>
    <w:unhideWhenUsed/>
    <w:rsid w:val="000C3A85"/>
    <w:pPr>
      <w:spacing w:after="120"/>
    </w:pPr>
    <w:rPr>
      <w:sz w:val="16"/>
    </w:rPr>
  </w:style>
  <w:style w:type="character" w:customStyle="1" w:styleId="Mencinsinresolver1">
    <w:name w:val="Mención sin resolver1"/>
    <w:basedOn w:val="Fuentedeprrafopredeter"/>
    <w:uiPriority w:val="99"/>
    <w:semiHidden/>
    <w:unhideWhenUsed/>
    <w:rsid w:val="003E23DD"/>
    <w:rPr>
      <w:color w:val="605E5C"/>
      <w:shd w:val="clear" w:color="auto" w:fill="E1DFDD"/>
    </w:rPr>
  </w:style>
  <w:style w:type="table" w:styleId="Tablaconcuadrcula">
    <w:name w:val="Table Grid"/>
    <w:basedOn w:val="Tablanormal"/>
    <w:rsid w:val="00996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3C7EE0"/>
    <w:pPr>
      <w:spacing w:line="221" w:lineRule="atLeast"/>
    </w:pPr>
    <w:rPr>
      <w:rFonts w:ascii="Impact" w:eastAsiaTheme="minorHAnsi" w:hAnsi="Impact" w:cstheme="minorBidi"/>
      <w:color w:val="auto"/>
    </w:rPr>
  </w:style>
  <w:style w:type="paragraph" w:customStyle="1" w:styleId="Pa4">
    <w:name w:val="Pa4"/>
    <w:basedOn w:val="Default"/>
    <w:next w:val="Default"/>
    <w:uiPriority w:val="99"/>
    <w:rsid w:val="003C7EE0"/>
    <w:pPr>
      <w:spacing w:line="221" w:lineRule="atLeast"/>
    </w:pPr>
    <w:rPr>
      <w:rFonts w:ascii="Impact" w:eastAsiaTheme="minorHAnsi" w:hAnsi="Impact" w:cstheme="minorBidi"/>
      <w:color w:val="auto"/>
    </w:rPr>
  </w:style>
  <w:style w:type="paragraph" w:customStyle="1" w:styleId="Pa1">
    <w:name w:val="Pa1"/>
    <w:basedOn w:val="Default"/>
    <w:next w:val="Default"/>
    <w:uiPriority w:val="99"/>
    <w:rsid w:val="003C7EE0"/>
    <w:pPr>
      <w:spacing w:line="401" w:lineRule="atLeast"/>
    </w:pPr>
    <w:rPr>
      <w:rFonts w:ascii="Impact" w:eastAsiaTheme="minorHAnsi" w:hAnsi="Impact" w:cstheme="minorBidi"/>
      <w:color w:val="auto"/>
    </w:rPr>
  </w:style>
  <w:style w:type="paragraph" w:customStyle="1" w:styleId="Pa6">
    <w:name w:val="Pa6"/>
    <w:basedOn w:val="Default"/>
    <w:next w:val="Default"/>
    <w:uiPriority w:val="99"/>
    <w:rsid w:val="00727AF8"/>
    <w:pPr>
      <w:spacing w:line="221" w:lineRule="atLeast"/>
    </w:pPr>
    <w:rPr>
      <w:rFonts w:ascii="Impact" w:eastAsiaTheme="minorHAnsi" w:hAnsi="Impact" w:cstheme="minorBidi"/>
      <w:color w:val="auto"/>
    </w:rPr>
  </w:style>
  <w:style w:type="paragraph" w:customStyle="1" w:styleId="Cuerpo">
    <w:name w:val="Cuerpo"/>
    <w:rsid w:val="00514C4D"/>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Ninguno">
    <w:name w:val="Ninguno"/>
    <w:rsid w:val="00514C4D"/>
  </w:style>
  <w:style w:type="character" w:customStyle="1" w:styleId="Hyperlink2">
    <w:name w:val="Hyperlink.2"/>
    <w:basedOn w:val="Ninguno"/>
    <w:rsid w:val="00514C4D"/>
    <w:rPr>
      <w:rFonts w:ascii="Didot" w:eastAsia="Didot" w:hAnsi="Didot" w:cs="Didot"/>
      <w:color w:val="000000"/>
      <w:sz w:val="16"/>
      <w:szCs w:val="16"/>
      <w:u w:color="000000"/>
    </w:rPr>
  </w:style>
  <w:style w:type="numbering" w:customStyle="1" w:styleId="Estiloimportado5">
    <w:name w:val="Estilo importado 5"/>
    <w:rsid w:val="00514C4D"/>
    <w:pPr>
      <w:numPr>
        <w:numId w:val="1"/>
      </w:numPr>
    </w:pPr>
  </w:style>
  <w:style w:type="character" w:styleId="Refdecomentario">
    <w:name w:val="annotation reference"/>
    <w:basedOn w:val="Fuentedeprrafopredeter"/>
    <w:uiPriority w:val="99"/>
    <w:semiHidden/>
    <w:unhideWhenUsed/>
    <w:rsid w:val="00514C4D"/>
    <w:rPr>
      <w:sz w:val="16"/>
      <w:szCs w:val="16"/>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
    <w:basedOn w:val="Fuentedeprrafopredeter"/>
    <w:unhideWhenUsed/>
    <w:rsid w:val="00514C4D"/>
    <w:rPr>
      <w:vertAlign w:val="superscript"/>
    </w:rPr>
  </w:style>
  <w:style w:type="character" w:customStyle="1" w:styleId="Mencinsinresolver2">
    <w:name w:val="Mención sin resolver2"/>
    <w:basedOn w:val="Fuentedeprrafopredeter"/>
    <w:uiPriority w:val="99"/>
    <w:semiHidden/>
    <w:unhideWhenUsed/>
    <w:rsid w:val="000F32FB"/>
    <w:rPr>
      <w:color w:val="605E5C"/>
      <w:shd w:val="clear" w:color="auto" w:fill="E1DFDD"/>
    </w:rPr>
  </w:style>
  <w:style w:type="character" w:customStyle="1" w:styleId="fontstyle01">
    <w:name w:val="fontstyle01"/>
    <w:basedOn w:val="Fuentedeprrafopredeter"/>
    <w:rsid w:val="00405F13"/>
    <w:rPr>
      <w:rFonts w:ascii="Tahoma" w:hAnsi="Tahoma" w:cs="Tahoma" w:hint="default"/>
      <w:b w:val="0"/>
      <w:bCs w:val="0"/>
      <w:i w:val="0"/>
      <w:iCs w:val="0"/>
      <w:color w:val="000000"/>
      <w:sz w:val="22"/>
      <w:szCs w:val="22"/>
    </w:rPr>
  </w:style>
  <w:style w:type="character" w:customStyle="1" w:styleId="fontstyle21">
    <w:name w:val="fontstyle21"/>
    <w:basedOn w:val="Fuentedeprrafopredeter"/>
    <w:rsid w:val="004D51D7"/>
    <w:rPr>
      <w:rFonts w:ascii="Arial-ItalicMT" w:hAnsi="Arial-ItalicMT" w:hint="default"/>
      <w:b w:val="0"/>
      <w:bCs w:val="0"/>
      <w:i/>
      <w:iCs/>
      <w:color w:val="000000"/>
      <w:sz w:val="20"/>
      <w:szCs w:val="20"/>
    </w:rPr>
  </w:style>
  <w:style w:type="character" w:customStyle="1" w:styleId="fontstyle11">
    <w:name w:val="fontstyle11"/>
    <w:basedOn w:val="Fuentedeprrafopredeter"/>
    <w:rsid w:val="00261B3D"/>
    <w:rPr>
      <w:rFonts w:ascii="Arial-ItalicMT" w:hAnsi="Arial-ItalicMT" w:hint="default"/>
      <w:b w:val="0"/>
      <w:bCs w:val="0"/>
      <w:i/>
      <w:iCs/>
      <w:color w:val="000000"/>
      <w:sz w:val="20"/>
      <w:szCs w:val="20"/>
    </w:rPr>
  </w:style>
  <w:style w:type="character" w:customStyle="1" w:styleId="red">
    <w:name w:val="red"/>
    <w:basedOn w:val="Fuentedeprrafopredeter"/>
    <w:rsid w:val="0003415E"/>
  </w:style>
  <w:style w:type="character" w:customStyle="1" w:styleId="Cuerpodeltexto2">
    <w:name w:val="Cuerpo del texto (2)_"/>
    <w:basedOn w:val="Fuentedeprrafopredeter"/>
    <w:link w:val="Cuerpodeltexto20"/>
    <w:rsid w:val="00F2154D"/>
    <w:rPr>
      <w:rFonts w:ascii="Segoe UI" w:eastAsia="Segoe UI" w:hAnsi="Segoe UI" w:cs="Segoe UI"/>
      <w:b/>
      <w:bCs/>
      <w:sz w:val="15"/>
      <w:szCs w:val="15"/>
      <w:shd w:val="clear" w:color="auto" w:fill="FFFFFF"/>
    </w:rPr>
  </w:style>
  <w:style w:type="paragraph" w:customStyle="1" w:styleId="Cuerpodeltexto20">
    <w:name w:val="Cuerpo del texto (2)"/>
    <w:basedOn w:val="Normal"/>
    <w:link w:val="Cuerpodeltexto2"/>
    <w:rsid w:val="00F2154D"/>
    <w:pPr>
      <w:widowControl w:val="0"/>
      <w:shd w:val="clear" w:color="auto" w:fill="FFFFFF"/>
      <w:spacing w:after="360" w:line="271" w:lineRule="exact"/>
      <w:ind w:hanging="340"/>
    </w:pPr>
    <w:rPr>
      <w:rFonts w:ascii="Segoe UI" w:eastAsia="Segoe UI" w:hAnsi="Segoe UI" w:cs="Segoe UI"/>
      <w:bCs/>
      <w:sz w:val="15"/>
      <w:szCs w:val="15"/>
    </w:rPr>
  </w:style>
  <w:style w:type="character" w:customStyle="1" w:styleId="Cuerpodeltexto6">
    <w:name w:val="Cuerpo del texto (6)_"/>
    <w:basedOn w:val="Fuentedeprrafopredeter"/>
    <w:link w:val="Cuerpodeltexto60"/>
    <w:rsid w:val="00781056"/>
    <w:rPr>
      <w:rFonts w:ascii="Segoe UI" w:eastAsia="Segoe UI" w:hAnsi="Segoe UI" w:cs="Segoe UI"/>
      <w:sz w:val="21"/>
      <w:szCs w:val="21"/>
      <w:shd w:val="clear" w:color="auto" w:fill="FFFFFF"/>
    </w:rPr>
  </w:style>
  <w:style w:type="character" w:customStyle="1" w:styleId="Cuerpodeltexto11">
    <w:name w:val="Cuerpo del texto (11)_"/>
    <w:basedOn w:val="Fuentedeprrafopredeter"/>
    <w:link w:val="Cuerpodeltexto110"/>
    <w:rsid w:val="00781056"/>
    <w:rPr>
      <w:rFonts w:ascii="Segoe UI" w:eastAsia="Segoe UI" w:hAnsi="Segoe UI" w:cs="Segoe UI"/>
      <w:b/>
      <w:bCs/>
      <w:shd w:val="clear" w:color="auto" w:fill="FFFFFF"/>
    </w:rPr>
  </w:style>
  <w:style w:type="character" w:customStyle="1" w:styleId="Cuerpodeltexto11105pto">
    <w:name w:val="Cuerpo del texto (11) + 10.5 pto"/>
    <w:aliases w:val="Sin negrita"/>
    <w:basedOn w:val="Cuerpodeltexto11"/>
    <w:rsid w:val="00781056"/>
    <w:rPr>
      <w:rFonts w:ascii="Segoe UI" w:eastAsia="Segoe UI" w:hAnsi="Segoe UI" w:cs="Segoe UI"/>
      <w:b/>
      <w:bCs/>
      <w:color w:val="000000"/>
      <w:spacing w:val="0"/>
      <w:w w:val="100"/>
      <w:position w:val="0"/>
      <w:sz w:val="21"/>
      <w:szCs w:val="21"/>
      <w:shd w:val="clear" w:color="auto" w:fill="FFFFFF"/>
      <w:lang w:val="es-ES" w:eastAsia="es-ES" w:bidi="es-ES"/>
    </w:rPr>
  </w:style>
  <w:style w:type="character" w:customStyle="1" w:styleId="Cuerpodeltexto611pto">
    <w:name w:val="Cuerpo del texto (6) + 11 pto"/>
    <w:aliases w:val="Negrita,Cuerpo del texto (10) + 7.5 pto,Cuerpo del texto (8) + 10.5 pto"/>
    <w:basedOn w:val="Cuerpodeltexto6"/>
    <w:rsid w:val="00781056"/>
    <w:rPr>
      <w:rFonts w:ascii="Segoe UI" w:eastAsia="Segoe UI" w:hAnsi="Segoe UI" w:cs="Segoe UI"/>
      <w:b/>
      <w:bCs/>
      <w:color w:val="000000"/>
      <w:spacing w:val="0"/>
      <w:w w:val="100"/>
      <w:position w:val="0"/>
      <w:sz w:val="22"/>
      <w:szCs w:val="22"/>
      <w:shd w:val="clear" w:color="auto" w:fill="FFFFFF"/>
      <w:lang w:val="es-ES" w:eastAsia="es-ES" w:bidi="es-ES"/>
    </w:rPr>
  </w:style>
  <w:style w:type="paragraph" w:customStyle="1" w:styleId="Cuerpodeltexto60">
    <w:name w:val="Cuerpo del texto (6)"/>
    <w:basedOn w:val="Normal"/>
    <w:link w:val="Cuerpodeltexto6"/>
    <w:rsid w:val="00781056"/>
    <w:pPr>
      <w:widowControl w:val="0"/>
      <w:shd w:val="clear" w:color="auto" w:fill="FFFFFF"/>
      <w:spacing w:before="240" w:after="300" w:line="383" w:lineRule="exact"/>
      <w:jc w:val="both"/>
    </w:pPr>
    <w:rPr>
      <w:rFonts w:ascii="Segoe UI" w:eastAsia="Segoe UI" w:hAnsi="Segoe UI" w:cs="Segoe UI"/>
      <w:b w:val="0"/>
      <w:sz w:val="21"/>
      <w:szCs w:val="21"/>
    </w:rPr>
  </w:style>
  <w:style w:type="paragraph" w:customStyle="1" w:styleId="Cuerpodeltexto110">
    <w:name w:val="Cuerpo del texto (11)"/>
    <w:basedOn w:val="Normal"/>
    <w:link w:val="Cuerpodeltexto11"/>
    <w:rsid w:val="00781056"/>
    <w:pPr>
      <w:widowControl w:val="0"/>
      <w:shd w:val="clear" w:color="auto" w:fill="FFFFFF"/>
      <w:spacing w:after="660" w:line="0" w:lineRule="atLeast"/>
    </w:pPr>
    <w:rPr>
      <w:rFonts w:ascii="Segoe UI" w:eastAsia="Segoe UI" w:hAnsi="Segoe UI" w:cs="Segoe UI"/>
      <w:bCs/>
      <w:szCs w:val="22"/>
    </w:rPr>
  </w:style>
  <w:style w:type="character" w:customStyle="1" w:styleId="Ttulo40">
    <w:name w:val="Título #4_"/>
    <w:basedOn w:val="Fuentedeprrafopredeter"/>
    <w:link w:val="Ttulo42"/>
    <w:rsid w:val="00781056"/>
    <w:rPr>
      <w:rFonts w:ascii="Tahoma" w:eastAsia="Tahoma" w:hAnsi="Tahoma" w:cs="Tahoma"/>
      <w:b/>
      <w:bCs/>
      <w:sz w:val="21"/>
      <w:szCs w:val="21"/>
      <w:shd w:val="clear" w:color="auto" w:fill="FFFFFF"/>
    </w:rPr>
  </w:style>
  <w:style w:type="paragraph" w:customStyle="1" w:styleId="Ttulo42">
    <w:name w:val="Título #4"/>
    <w:basedOn w:val="Normal"/>
    <w:link w:val="Ttulo40"/>
    <w:rsid w:val="00781056"/>
    <w:pPr>
      <w:widowControl w:val="0"/>
      <w:shd w:val="clear" w:color="auto" w:fill="FFFFFF"/>
      <w:spacing w:before="60" w:after="60" w:line="257" w:lineRule="exact"/>
      <w:jc w:val="both"/>
      <w:outlineLvl w:val="3"/>
    </w:pPr>
    <w:rPr>
      <w:rFonts w:ascii="Tahoma" w:eastAsia="Tahoma" w:hAnsi="Tahoma" w:cs="Tahoma"/>
      <w:bCs/>
      <w:sz w:val="21"/>
      <w:szCs w:val="21"/>
    </w:rPr>
  </w:style>
  <w:style w:type="character" w:customStyle="1" w:styleId="Cuerpodeltexto10">
    <w:name w:val="Cuerpo del texto (10)_"/>
    <w:basedOn w:val="Fuentedeprrafopredeter"/>
    <w:link w:val="Cuerpodeltexto100"/>
    <w:rsid w:val="00EB5215"/>
    <w:rPr>
      <w:rFonts w:ascii="Segoe UI" w:eastAsia="Segoe UI" w:hAnsi="Segoe UI" w:cs="Segoe UI"/>
      <w:sz w:val="20"/>
      <w:szCs w:val="20"/>
      <w:shd w:val="clear" w:color="auto" w:fill="FFFFFF"/>
    </w:rPr>
  </w:style>
  <w:style w:type="character" w:customStyle="1" w:styleId="Cuerpodeltexto10Espaciado2pto">
    <w:name w:val="Cuerpo del texto (10) + Espaciado 2 pto"/>
    <w:basedOn w:val="Cuerpodeltexto10"/>
    <w:rsid w:val="00EB5215"/>
    <w:rPr>
      <w:rFonts w:ascii="Segoe UI" w:eastAsia="Segoe UI" w:hAnsi="Segoe UI" w:cs="Segoe UI"/>
      <w:color w:val="000000"/>
      <w:spacing w:val="40"/>
      <w:w w:val="100"/>
      <w:position w:val="0"/>
      <w:sz w:val="20"/>
      <w:szCs w:val="20"/>
      <w:shd w:val="clear" w:color="auto" w:fill="FFFFFF"/>
      <w:lang w:val="es-ES" w:eastAsia="es-ES" w:bidi="es-ES"/>
    </w:rPr>
  </w:style>
  <w:style w:type="character" w:customStyle="1" w:styleId="Cuerpodeltexto10Versales">
    <w:name w:val="Cuerpo del texto (10) + Versales"/>
    <w:basedOn w:val="Cuerpodeltexto10"/>
    <w:rsid w:val="00EB5215"/>
    <w:rPr>
      <w:rFonts w:ascii="Segoe UI" w:eastAsia="Segoe UI" w:hAnsi="Segoe UI" w:cs="Segoe UI"/>
      <w:smallCaps/>
      <w:color w:val="000000"/>
      <w:spacing w:val="0"/>
      <w:w w:val="100"/>
      <w:position w:val="0"/>
      <w:sz w:val="20"/>
      <w:szCs w:val="20"/>
      <w:shd w:val="clear" w:color="auto" w:fill="FFFFFF"/>
      <w:lang w:val="es-ES" w:eastAsia="es-ES" w:bidi="es-ES"/>
    </w:rPr>
  </w:style>
  <w:style w:type="paragraph" w:customStyle="1" w:styleId="Cuerpodeltexto100">
    <w:name w:val="Cuerpo del texto (10)"/>
    <w:basedOn w:val="Normal"/>
    <w:link w:val="Cuerpodeltexto10"/>
    <w:rsid w:val="00EB5215"/>
    <w:pPr>
      <w:widowControl w:val="0"/>
      <w:shd w:val="clear" w:color="auto" w:fill="FFFFFF"/>
      <w:spacing w:line="0" w:lineRule="atLeast"/>
    </w:pPr>
    <w:rPr>
      <w:rFonts w:ascii="Segoe UI" w:eastAsia="Segoe UI" w:hAnsi="Segoe UI" w:cs="Segoe UI"/>
      <w:b w:val="0"/>
      <w:sz w:val="20"/>
      <w:szCs w:val="20"/>
    </w:rPr>
  </w:style>
  <w:style w:type="character" w:customStyle="1" w:styleId="Cuerpodeltexto18">
    <w:name w:val="Cuerpo del texto (18)_"/>
    <w:basedOn w:val="Fuentedeprrafopredeter"/>
    <w:link w:val="Cuerpodeltexto180"/>
    <w:rsid w:val="008566E0"/>
    <w:rPr>
      <w:rFonts w:ascii="Times New Roman" w:eastAsia="Times New Roman" w:hAnsi="Times New Roman" w:cs="Times New Roman"/>
      <w:i/>
      <w:iCs/>
      <w:spacing w:val="-10"/>
      <w:shd w:val="clear" w:color="auto" w:fill="FFFFFF"/>
    </w:rPr>
  </w:style>
  <w:style w:type="paragraph" w:customStyle="1" w:styleId="Cuerpodeltexto180">
    <w:name w:val="Cuerpo del texto (18)"/>
    <w:basedOn w:val="Normal"/>
    <w:link w:val="Cuerpodeltexto18"/>
    <w:rsid w:val="008566E0"/>
    <w:pPr>
      <w:widowControl w:val="0"/>
      <w:shd w:val="clear" w:color="auto" w:fill="FFFFFF"/>
      <w:spacing w:before="1080" w:after="900" w:line="0" w:lineRule="atLeast"/>
    </w:pPr>
    <w:rPr>
      <w:b w:val="0"/>
      <w:i/>
      <w:iCs/>
      <w:spacing w:val="-10"/>
      <w:szCs w:val="22"/>
    </w:rPr>
  </w:style>
  <w:style w:type="character" w:customStyle="1" w:styleId="Cuerpodeltexto5">
    <w:name w:val="Cuerpo del texto (5)_"/>
    <w:basedOn w:val="Fuentedeprrafopredeter"/>
    <w:link w:val="Cuerpodeltexto50"/>
    <w:rsid w:val="00D306D3"/>
    <w:rPr>
      <w:rFonts w:ascii="Tahoma" w:eastAsia="Tahoma" w:hAnsi="Tahoma" w:cs="Tahoma"/>
      <w:b/>
      <w:bCs/>
      <w:sz w:val="21"/>
      <w:szCs w:val="21"/>
      <w:shd w:val="clear" w:color="auto" w:fill="FFFFFF"/>
    </w:rPr>
  </w:style>
  <w:style w:type="character" w:customStyle="1" w:styleId="Encabezamientoopiedepgina">
    <w:name w:val="Encabezamiento o pie de página_"/>
    <w:basedOn w:val="Fuentedeprrafopredeter"/>
    <w:link w:val="Encabezamientoopiedepgina0"/>
    <w:rsid w:val="00D306D3"/>
    <w:rPr>
      <w:rFonts w:ascii="Segoe UI" w:eastAsia="Segoe UI" w:hAnsi="Segoe UI" w:cs="Segoe UI"/>
      <w:sz w:val="18"/>
      <w:szCs w:val="18"/>
      <w:shd w:val="clear" w:color="auto" w:fill="FFFFFF"/>
    </w:rPr>
  </w:style>
  <w:style w:type="character" w:customStyle="1" w:styleId="Cuerpodeltexto8">
    <w:name w:val="Cuerpo del texto (8)_"/>
    <w:basedOn w:val="Fuentedeprrafopredeter"/>
    <w:link w:val="Cuerpodeltexto80"/>
    <w:rsid w:val="00D306D3"/>
    <w:rPr>
      <w:rFonts w:ascii="Tahoma" w:eastAsia="Tahoma" w:hAnsi="Tahoma" w:cs="Tahoma"/>
      <w:sz w:val="20"/>
      <w:szCs w:val="20"/>
      <w:shd w:val="clear" w:color="auto" w:fill="FFFFFF"/>
    </w:rPr>
  </w:style>
  <w:style w:type="character" w:customStyle="1" w:styleId="Encabezamientoopiedepgina45pto">
    <w:name w:val="Encabezamiento o pie de página + 4.5 pto"/>
    <w:basedOn w:val="Encabezamientoopiedepgina"/>
    <w:rsid w:val="00D306D3"/>
    <w:rPr>
      <w:rFonts w:ascii="Segoe UI" w:eastAsia="Segoe UI" w:hAnsi="Segoe UI" w:cs="Segoe UI"/>
      <w:color w:val="000000"/>
      <w:spacing w:val="0"/>
      <w:w w:val="100"/>
      <w:position w:val="0"/>
      <w:sz w:val="9"/>
      <w:szCs w:val="9"/>
      <w:shd w:val="clear" w:color="auto" w:fill="FFFFFF"/>
      <w:lang w:val="es-ES" w:eastAsia="es-ES" w:bidi="es-ES"/>
    </w:rPr>
  </w:style>
  <w:style w:type="character" w:customStyle="1" w:styleId="Cuerpodeltexto2Tahoma">
    <w:name w:val="Cuerpo del texto (2) + Tahoma"/>
    <w:aliases w:val="10.5 pto"/>
    <w:basedOn w:val="Cuerpodeltexto2"/>
    <w:rsid w:val="00D306D3"/>
    <w:rPr>
      <w:rFonts w:ascii="Tahoma" w:eastAsia="Tahoma" w:hAnsi="Tahoma" w:cs="Tahoma"/>
      <w:b/>
      <w:bCs/>
      <w:i w:val="0"/>
      <w:iCs w:val="0"/>
      <w:smallCaps w:val="0"/>
      <w:strike w:val="0"/>
      <w:color w:val="000000"/>
      <w:spacing w:val="0"/>
      <w:w w:val="100"/>
      <w:position w:val="0"/>
      <w:sz w:val="21"/>
      <w:szCs w:val="21"/>
      <w:u w:val="none"/>
      <w:shd w:val="clear" w:color="auto" w:fill="FFFFFF"/>
      <w:lang w:val="es-ES" w:eastAsia="es-ES" w:bidi="es-ES"/>
    </w:rPr>
  </w:style>
  <w:style w:type="paragraph" w:customStyle="1" w:styleId="Cuerpodeltexto50">
    <w:name w:val="Cuerpo del texto (5)"/>
    <w:basedOn w:val="Normal"/>
    <w:link w:val="Cuerpodeltexto5"/>
    <w:rsid w:val="00D306D3"/>
    <w:pPr>
      <w:widowControl w:val="0"/>
      <w:shd w:val="clear" w:color="auto" w:fill="FFFFFF"/>
      <w:spacing w:before="60" w:after="60" w:line="0" w:lineRule="atLeast"/>
      <w:jc w:val="right"/>
    </w:pPr>
    <w:rPr>
      <w:rFonts w:ascii="Tahoma" w:eastAsia="Tahoma" w:hAnsi="Tahoma" w:cs="Tahoma"/>
      <w:bCs/>
      <w:sz w:val="21"/>
      <w:szCs w:val="21"/>
    </w:rPr>
  </w:style>
  <w:style w:type="paragraph" w:customStyle="1" w:styleId="Encabezamientoopiedepgina0">
    <w:name w:val="Encabezamiento o pie de página"/>
    <w:basedOn w:val="Normal"/>
    <w:link w:val="Encabezamientoopiedepgina"/>
    <w:rsid w:val="00D306D3"/>
    <w:pPr>
      <w:widowControl w:val="0"/>
      <w:shd w:val="clear" w:color="auto" w:fill="FFFFFF"/>
      <w:spacing w:line="0" w:lineRule="atLeast"/>
    </w:pPr>
    <w:rPr>
      <w:rFonts w:ascii="Segoe UI" w:eastAsia="Segoe UI" w:hAnsi="Segoe UI" w:cs="Segoe UI"/>
      <w:b w:val="0"/>
      <w:sz w:val="18"/>
      <w:szCs w:val="18"/>
    </w:rPr>
  </w:style>
  <w:style w:type="paragraph" w:customStyle="1" w:styleId="Cuerpodeltexto80">
    <w:name w:val="Cuerpo del texto (8)"/>
    <w:basedOn w:val="Normal"/>
    <w:link w:val="Cuerpodeltexto8"/>
    <w:rsid w:val="00D306D3"/>
    <w:pPr>
      <w:widowControl w:val="0"/>
      <w:shd w:val="clear" w:color="auto" w:fill="FFFFFF"/>
      <w:spacing w:line="0" w:lineRule="atLeast"/>
      <w:ind w:hanging="220"/>
      <w:jc w:val="both"/>
    </w:pPr>
    <w:rPr>
      <w:rFonts w:ascii="Tahoma" w:eastAsia="Tahoma" w:hAnsi="Tahoma" w:cs="Tahoma"/>
      <w:b w:val="0"/>
      <w:sz w:val="20"/>
      <w:szCs w:val="20"/>
    </w:rPr>
  </w:style>
  <w:style w:type="character" w:customStyle="1" w:styleId="Cuerpodeltexto19">
    <w:name w:val="Cuerpo del texto (19)_"/>
    <w:basedOn w:val="Fuentedeprrafopredeter"/>
    <w:link w:val="Cuerpodeltexto190"/>
    <w:rsid w:val="0047697B"/>
    <w:rPr>
      <w:rFonts w:ascii="Tahoma" w:eastAsia="Tahoma" w:hAnsi="Tahoma" w:cs="Tahoma"/>
      <w:sz w:val="30"/>
      <w:szCs w:val="30"/>
      <w:shd w:val="clear" w:color="auto" w:fill="FFFFFF"/>
    </w:rPr>
  </w:style>
  <w:style w:type="paragraph" w:customStyle="1" w:styleId="Cuerpodeltexto190">
    <w:name w:val="Cuerpo del texto (19)"/>
    <w:basedOn w:val="Normal"/>
    <w:link w:val="Cuerpodeltexto19"/>
    <w:rsid w:val="0047697B"/>
    <w:pPr>
      <w:widowControl w:val="0"/>
      <w:shd w:val="clear" w:color="auto" w:fill="FFFFFF"/>
      <w:spacing w:after="60" w:line="0" w:lineRule="atLeast"/>
    </w:pPr>
    <w:rPr>
      <w:rFonts w:ascii="Tahoma" w:eastAsia="Tahoma" w:hAnsi="Tahoma" w:cs="Tahoma"/>
      <w:b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89105">
      <w:bodyDiv w:val="1"/>
      <w:marLeft w:val="0"/>
      <w:marRight w:val="0"/>
      <w:marTop w:val="0"/>
      <w:marBottom w:val="0"/>
      <w:divBdr>
        <w:top w:val="none" w:sz="0" w:space="0" w:color="auto"/>
        <w:left w:val="none" w:sz="0" w:space="0" w:color="auto"/>
        <w:bottom w:val="none" w:sz="0" w:space="0" w:color="auto"/>
        <w:right w:val="none" w:sz="0" w:space="0" w:color="auto"/>
      </w:divBdr>
    </w:div>
    <w:div w:id="156696731">
      <w:bodyDiv w:val="1"/>
      <w:marLeft w:val="0"/>
      <w:marRight w:val="0"/>
      <w:marTop w:val="0"/>
      <w:marBottom w:val="0"/>
      <w:divBdr>
        <w:top w:val="none" w:sz="0" w:space="0" w:color="auto"/>
        <w:left w:val="none" w:sz="0" w:space="0" w:color="auto"/>
        <w:bottom w:val="none" w:sz="0" w:space="0" w:color="auto"/>
        <w:right w:val="none" w:sz="0" w:space="0" w:color="auto"/>
      </w:divBdr>
    </w:div>
    <w:div w:id="304430153">
      <w:bodyDiv w:val="1"/>
      <w:marLeft w:val="0"/>
      <w:marRight w:val="0"/>
      <w:marTop w:val="0"/>
      <w:marBottom w:val="0"/>
      <w:divBdr>
        <w:top w:val="none" w:sz="0" w:space="0" w:color="auto"/>
        <w:left w:val="none" w:sz="0" w:space="0" w:color="auto"/>
        <w:bottom w:val="none" w:sz="0" w:space="0" w:color="auto"/>
        <w:right w:val="none" w:sz="0" w:space="0" w:color="auto"/>
      </w:divBdr>
    </w:div>
    <w:div w:id="315040180">
      <w:bodyDiv w:val="1"/>
      <w:marLeft w:val="0"/>
      <w:marRight w:val="0"/>
      <w:marTop w:val="0"/>
      <w:marBottom w:val="0"/>
      <w:divBdr>
        <w:top w:val="none" w:sz="0" w:space="0" w:color="auto"/>
        <w:left w:val="none" w:sz="0" w:space="0" w:color="auto"/>
        <w:bottom w:val="none" w:sz="0" w:space="0" w:color="auto"/>
        <w:right w:val="none" w:sz="0" w:space="0" w:color="auto"/>
      </w:divBdr>
    </w:div>
    <w:div w:id="320430047">
      <w:bodyDiv w:val="1"/>
      <w:marLeft w:val="0"/>
      <w:marRight w:val="0"/>
      <w:marTop w:val="0"/>
      <w:marBottom w:val="0"/>
      <w:divBdr>
        <w:top w:val="none" w:sz="0" w:space="0" w:color="auto"/>
        <w:left w:val="none" w:sz="0" w:space="0" w:color="auto"/>
        <w:bottom w:val="none" w:sz="0" w:space="0" w:color="auto"/>
        <w:right w:val="none" w:sz="0" w:space="0" w:color="auto"/>
      </w:divBdr>
    </w:div>
    <w:div w:id="466826162">
      <w:bodyDiv w:val="1"/>
      <w:marLeft w:val="0"/>
      <w:marRight w:val="0"/>
      <w:marTop w:val="0"/>
      <w:marBottom w:val="0"/>
      <w:divBdr>
        <w:top w:val="none" w:sz="0" w:space="0" w:color="auto"/>
        <w:left w:val="none" w:sz="0" w:space="0" w:color="auto"/>
        <w:bottom w:val="none" w:sz="0" w:space="0" w:color="auto"/>
        <w:right w:val="none" w:sz="0" w:space="0" w:color="auto"/>
      </w:divBdr>
    </w:div>
    <w:div w:id="578948742">
      <w:bodyDiv w:val="1"/>
      <w:marLeft w:val="0"/>
      <w:marRight w:val="0"/>
      <w:marTop w:val="0"/>
      <w:marBottom w:val="0"/>
      <w:divBdr>
        <w:top w:val="none" w:sz="0" w:space="0" w:color="auto"/>
        <w:left w:val="none" w:sz="0" w:space="0" w:color="auto"/>
        <w:bottom w:val="none" w:sz="0" w:space="0" w:color="auto"/>
        <w:right w:val="none" w:sz="0" w:space="0" w:color="auto"/>
      </w:divBdr>
    </w:div>
    <w:div w:id="633486867">
      <w:bodyDiv w:val="1"/>
      <w:marLeft w:val="0"/>
      <w:marRight w:val="0"/>
      <w:marTop w:val="0"/>
      <w:marBottom w:val="0"/>
      <w:divBdr>
        <w:top w:val="none" w:sz="0" w:space="0" w:color="auto"/>
        <w:left w:val="none" w:sz="0" w:space="0" w:color="auto"/>
        <w:bottom w:val="none" w:sz="0" w:space="0" w:color="auto"/>
        <w:right w:val="none" w:sz="0" w:space="0" w:color="auto"/>
      </w:divBdr>
    </w:div>
    <w:div w:id="732315992">
      <w:bodyDiv w:val="1"/>
      <w:marLeft w:val="0"/>
      <w:marRight w:val="0"/>
      <w:marTop w:val="0"/>
      <w:marBottom w:val="0"/>
      <w:divBdr>
        <w:top w:val="none" w:sz="0" w:space="0" w:color="auto"/>
        <w:left w:val="none" w:sz="0" w:space="0" w:color="auto"/>
        <w:bottom w:val="none" w:sz="0" w:space="0" w:color="auto"/>
        <w:right w:val="none" w:sz="0" w:space="0" w:color="auto"/>
      </w:divBdr>
      <w:divsChild>
        <w:div w:id="1050149452">
          <w:marLeft w:val="0"/>
          <w:marRight w:val="0"/>
          <w:marTop w:val="0"/>
          <w:marBottom w:val="0"/>
          <w:divBdr>
            <w:top w:val="none" w:sz="0" w:space="0" w:color="auto"/>
            <w:left w:val="none" w:sz="0" w:space="0" w:color="auto"/>
            <w:bottom w:val="none" w:sz="0" w:space="0" w:color="auto"/>
            <w:right w:val="none" w:sz="0" w:space="0" w:color="auto"/>
          </w:divBdr>
        </w:div>
      </w:divsChild>
    </w:div>
    <w:div w:id="761730752">
      <w:bodyDiv w:val="1"/>
      <w:marLeft w:val="0"/>
      <w:marRight w:val="0"/>
      <w:marTop w:val="0"/>
      <w:marBottom w:val="0"/>
      <w:divBdr>
        <w:top w:val="none" w:sz="0" w:space="0" w:color="auto"/>
        <w:left w:val="none" w:sz="0" w:space="0" w:color="auto"/>
        <w:bottom w:val="none" w:sz="0" w:space="0" w:color="auto"/>
        <w:right w:val="none" w:sz="0" w:space="0" w:color="auto"/>
      </w:divBdr>
    </w:div>
    <w:div w:id="927081990">
      <w:bodyDiv w:val="1"/>
      <w:marLeft w:val="0"/>
      <w:marRight w:val="0"/>
      <w:marTop w:val="0"/>
      <w:marBottom w:val="0"/>
      <w:divBdr>
        <w:top w:val="none" w:sz="0" w:space="0" w:color="auto"/>
        <w:left w:val="none" w:sz="0" w:space="0" w:color="auto"/>
        <w:bottom w:val="none" w:sz="0" w:space="0" w:color="auto"/>
        <w:right w:val="none" w:sz="0" w:space="0" w:color="auto"/>
      </w:divBdr>
    </w:div>
    <w:div w:id="932469531">
      <w:bodyDiv w:val="1"/>
      <w:marLeft w:val="0"/>
      <w:marRight w:val="0"/>
      <w:marTop w:val="0"/>
      <w:marBottom w:val="0"/>
      <w:divBdr>
        <w:top w:val="none" w:sz="0" w:space="0" w:color="auto"/>
        <w:left w:val="none" w:sz="0" w:space="0" w:color="auto"/>
        <w:bottom w:val="none" w:sz="0" w:space="0" w:color="auto"/>
        <w:right w:val="none" w:sz="0" w:space="0" w:color="auto"/>
      </w:divBdr>
    </w:div>
    <w:div w:id="942880584">
      <w:bodyDiv w:val="1"/>
      <w:marLeft w:val="0"/>
      <w:marRight w:val="0"/>
      <w:marTop w:val="0"/>
      <w:marBottom w:val="0"/>
      <w:divBdr>
        <w:top w:val="none" w:sz="0" w:space="0" w:color="auto"/>
        <w:left w:val="none" w:sz="0" w:space="0" w:color="auto"/>
        <w:bottom w:val="none" w:sz="0" w:space="0" w:color="auto"/>
        <w:right w:val="none" w:sz="0" w:space="0" w:color="auto"/>
      </w:divBdr>
    </w:div>
    <w:div w:id="968783640">
      <w:bodyDiv w:val="1"/>
      <w:marLeft w:val="0"/>
      <w:marRight w:val="0"/>
      <w:marTop w:val="0"/>
      <w:marBottom w:val="0"/>
      <w:divBdr>
        <w:top w:val="none" w:sz="0" w:space="0" w:color="auto"/>
        <w:left w:val="none" w:sz="0" w:space="0" w:color="auto"/>
        <w:bottom w:val="none" w:sz="0" w:space="0" w:color="auto"/>
        <w:right w:val="none" w:sz="0" w:space="0" w:color="auto"/>
      </w:divBdr>
      <w:divsChild>
        <w:div w:id="608122778">
          <w:marLeft w:val="0"/>
          <w:marRight w:val="0"/>
          <w:marTop w:val="0"/>
          <w:marBottom w:val="600"/>
          <w:divBdr>
            <w:top w:val="none" w:sz="0" w:space="0" w:color="auto"/>
            <w:left w:val="none" w:sz="0" w:space="0" w:color="auto"/>
            <w:bottom w:val="none" w:sz="0" w:space="0" w:color="auto"/>
            <w:right w:val="none" w:sz="0" w:space="0" w:color="auto"/>
          </w:divBdr>
          <w:divsChild>
            <w:div w:id="481895359">
              <w:marLeft w:val="2700"/>
              <w:marRight w:val="0"/>
              <w:marTop w:val="0"/>
              <w:marBottom w:val="600"/>
              <w:divBdr>
                <w:top w:val="none" w:sz="0" w:space="0" w:color="auto"/>
                <w:left w:val="none" w:sz="0" w:space="0" w:color="auto"/>
                <w:bottom w:val="none" w:sz="0" w:space="0" w:color="auto"/>
                <w:right w:val="none" w:sz="0" w:space="0" w:color="auto"/>
              </w:divBdr>
              <w:divsChild>
                <w:div w:id="1792362141">
                  <w:marLeft w:val="0"/>
                  <w:marRight w:val="0"/>
                  <w:marTop w:val="0"/>
                  <w:marBottom w:val="0"/>
                  <w:divBdr>
                    <w:top w:val="none" w:sz="0" w:space="0" w:color="auto"/>
                    <w:left w:val="none" w:sz="0" w:space="0" w:color="auto"/>
                    <w:bottom w:val="none" w:sz="0" w:space="0" w:color="auto"/>
                    <w:right w:val="none" w:sz="0" w:space="0" w:color="auto"/>
                  </w:divBdr>
                </w:div>
              </w:divsChild>
            </w:div>
            <w:div w:id="508446829">
              <w:marLeft w:val="2700"/>
              <w:marRight w:val="0"/>
              <w:marTop w:val="0"/>
              <w:marBottom w:val="300"/>
              <w:divBdr>
                <w:top w:val="dotted" w:sz="6" w:space="15" w:color="E0E0E0"/>
                <w:left w:val="none" w:sz="0" w:space="0" w:color="auto"/>
                <w:bottom w:val="dotted" w:sz="6" w:space="15" w:color="E0E0E0"/>
                <w:right w:val="none" w:sz="0" w:space="0" w:color="auto"/>
              </w:divBdr>
              <w:divsChild>
                <w:div w:id="410781634">
                  <w:marLeft w:val="0"/>
                  <w:marRight w:val="0"/>
                  <w:marTop w:val="0"/>
                  <w:marBottom w:val="0"/>
                  <w:divBdr>
                    <w:top w:val="none" w:sz="0" w:space="0" w:color="auto"/>
                    <w:left w:val="none" w:sz="0" w:space="0" w:color="auto"/>
                    <w:bottom w:val="none" w:sz="0" w:space="0" w:color="auto"/>
                    <w:right w:val="none" w:sz="0" w:space="0" w:color="auto"/>
                  </w:divBdr>
                  <w:divsChild>
                    <w:div w:id="8146960">
                      <w:marLeft w:val="0"/>
                      <w:marRight w:val="0"/>
                      <w:marTop w:val="0"/>
                      <w:marBottom w:val="0"/>
                      <w:divBdr>
                        <w:top w:val="none" w:sz="0" w:space="0" w:color="auto"/>
                        <w:left w:val="none" w:sz="0" w:space="0" w:color="auto"/>
                        <w:bottom w:val="none" w:sz="0" w:space="0" w:color="auto"/>
                        <w:right w:val="none" w:sz="0" w:space="0" w:color="auto"/>
                      </w:divBdr>
                      <w:divsChild>
                        <w:div w:id="4347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4593">
                  <w:marLeft w:val="-450"/>
                  <w:marRight w:val="0"/>
                  <w:marTop w:val="0"/>
                  <w:marBottom w:val="150"/>
                  <w:divBdr>
                    <w:top w:val="none" w:sz="0" w:space="0" w:color="auto"/>
                    <w:left w:val="none" w:sz="0" w:space="0" w:color="auto"/>
                    <w:bottom w:val="none" w:sz="0" w:space="0" w:color="auto"/>
                    <w:right w:val="none" w:sz="0" w:space="0" w:color="auto"/>
                  </w:divBdr>
                </w:div>
              </w:divsChild>
            </w:div>
            <w:div w:id="2131168975">
              <w:marLeft w:val="2700"/>
              <w:marRight w:val="0"/>
              <w:marTop w:val="0"/>
              <w:marBottom w:val="600"/>
              <w:divBdr>
                <w:top w:val="none" w:sz="0" w:space="0" w:color="auto"/>
                <w:left w:val="none" w:sz="0" w:space="0" w:color="auto"/>
                <w:bottom w:val="none" w:sz="0" w:space="0" w:color="auto"/>
                <w:right w:val="none" w:sz="0" w:space="0" w:color="auto"/>
              </w:divBdr>
              <w:divsChild>
                <w:div w:id="2898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8900">
          <w:marLeft w:val="0"/>
          <w:marRight w:val="0"/>
          <w:marTop w:val="0"/>
          <w:marBottom w:val="300"/>
          <w:divBdr>
            <w:top w:val="none" w:sz="0" w:space="0" w:color="auto"/>
            <w:left w:val="none" w:sz="0" w:space="0" w:color="auto"/>
            <w:bottom w:val="none" w:sz="0" w:space="0" w:color="auto"/>
            <w:right w:val="none" w:sz="0" w:space="0" w:color="auto"/>
          </w:divBdr>
        </w:div>
      </w:divsChild>
    </w:div>
    <w:div w:id="990526334">
      <w:bodyDiv w:val="1"/>
      <w:marLeft w:val="0"/>
      <w:marRight w:val="0"/>
      <w:marTop w:val="0"/>
      <w:marBottom w:val="0"/>
      <w:divBdr>
        <w:top w:val="none" w:sz="0" w:space="0" w:color="auto"/>
        <w:left w:val="none" w:sz="0" w:space="0" w:color="auto"/>
        <w:bottom w:val="none" w:sz="0" w:space="0" w:color="auto"/>
        <w:right w:val="none" w:sz="0" w:space="0" w:color="auto"/>
      </w:divBdr>
    </w:div>
    <w:div w:id="1013070936">
      <w:bodyDiv w:val="1"/>
      <w:marLeft w:val="0"/>
      <w:marRight w:val="0"/>
      <w:marTop w:val="0"/>
      <w:marBottom w:val="0"/>
      <w:divBdr>
        <w:top w:val="none" w:sz="0" w:space="0" w:color="auto"/>
        <w:left w:val="none" w:sz="0" w:space="0" w:color="auto"/>
        <w:bottom w:val="none" w:sz="0" w:space="0" w:color="auto"/>
        <w:right w:val="none" w:sz="0" w:space="0" w:color="auto"/>
      </w:divBdr>
    </w:div>
    <w:div w:id="1064451772">
      <w:bodyDiv w:val="1"/>
      <w:marLeft w:val="0"/>
      <w:marRight w:val="0"/>
      <w:marTop w:val="0"/>
      <w:marBottom w:val="0"/>
      <w:divBdr>
        <w:top w:val="none" w:sz="0" w:space="0" w:color="auto"/>
        <w:left w:val="none" w:sz="0" w:space="0" w:color="auto"/>
        <w:bottom w:val="none" w:sz="0" w:space="0" w:color="auto"/>
        <w:right w:val="none" w:sz="0" w:space="0" w:color="auto"/>
      </w:divBdr>
    </w:div>
    <w:div w:id="1256400130">
      <w:bodyDiv w:val="1"/>
      <w:marLeft w:val="0"/>
      <w:marRight w:val="0"/>
      <w:marTop w:val="0"/>
      <w:marBottom w:val="0"/>
      <w:divBdr>
        <w:top w:val="none" w:sz="0" w:space="0" w:color="auto"/>
        <w:left w:val="none" w:sz="0" w:space="0" w:color="auto"/>
        <w:bottom w:val="none" w:sz="0" w:space="0" w:color="auto"/>
        <w:right w:val="none" w:sz="0" w:space="0" w:color="auto"/>
      </w:divBdr>
    </w:div>
    <w:div w:id="1407148104">
      <w:bodyDiv w:val="1"/>
      <w:marLeft w:val="0"/>
      <w:marRight w:val="0"/>
      <w:marTop w:val="0"/>
      <w:marBottom w:val="0"/>
      <w:divBdr>
        <w:top w:val="none" w:sz="0" w:space="0" w:color="auto"/>
        <w:left w:val="none" w:sz="0" w:space="0" w:color="auto"/>
        <w:bottom w:val="none" w:sz="0" w:space="0" w:color="auto"/>
        <w:right w:val="none" w:sz="0" w:space="0" w:color="auto"/>
      </w:divBdr>
    </w:div>
    <w:div w:id="1594126446">
      <w:bodyDiv w:val="1"/>
      <w:marLeft w:val="0"/>
      <w:marRight w:val="0"/>
      <w:marTop w:val="0"/>
      <w:marBottom w:val="0"/>
      <w:divBdr>
        <w:top w:val="none" w:sz="0" w:space="0" w:color="auto"/>
        <w:left w:val="none" w:sz="0" w:space="0" w:color="auto"/>
        <w:bottom w:val="none" w:sz="0" w:space="0" w:color="auto"/>
        <w:right w:val="none" w:sz="0" w:space="0" w:color="auto"/>
      </w:divBdr>
    </w:div>
    <w:div w:id="1771776331">
      <w:bodyDiv w:val="1"/>
      <w:marLeft w:val="0"/>
      <w:marRight w:val="0"/>
      <w:marTop w:val="0"/>
      <w:marBottom w:val="0"/>
      <w:divBdr>
        <w:top w:val="none" w:sz="0" w:space="0" w:color="auto"/>
        <w:left w:val="none" w:sz="0" w:space="0" w:color="auto"/>
        <w:bottom w:val="none" w:sz="0" w:space="0" w:color="auto"/>
        <w:right w:val="none" w:sz="0" w:space="0" w:color="auto"/>
      </w:divBdr>
    </w:div>
    <w:div w:id="1840734762">
      <w:bodyDiv w:val="1"/>
      <w:marLeft w:val="0"/>
      <w:marRight w:val="0"/>
      <w:marTop w:val="0"/>
      <w:marBottom w:val="0"/>
      <w:divBdr>
        <w:top w:val="none" w:sz="0" w:space="0" w:color="auto"/>
        <w:left w:val="none" w:sz="0" w:space="0" w:color="auto"/>
        <w:bottom w:val="none" w:sz="0" w:space="0" w:color="auto"/>
        <w:right w:val="none" w:sz="0" w:space="0" w:color="auto"/>
      </w:divBdr>
    </w:div>
    <w:div w:id="1994792538">
      <w:bodyDiv w:val="1"/>
      <w:marLeft w:val="0"/>
      <w:marRight w:val="0"/>
      <w:marTop w:val="0"/>
      <w:marBottom w:val="0"/>
      <w:divBdr>
        <w:top w:val="none" w:sz="0" w:space="0" w:color="auto"/>
        <w:left w:val="none" w:sz="0" w:space="0" w:color="auto"/>
        <w:bottom w:val="none" w:sz="0" w:space="0" w:color="auto"/>
        <w:right w:val="none" w:sz="0" w:space="0" w:color="auto"/>
      </w:divBdr>
    </w:div>
    <w:div w:id="2001495215">
      <w:bodyDiv w:val="1"/>
      <w:marLeft w:val="0"/>
      <w:marRight w:val="0"/>
      <w:marTop w:val="0"/>
      <w:marBottom w:val="0"/>
      <w:divBdr>
        <w:top w:val="none" w:sz="0" w:space="0" w:color="auto"/>
        <w:left w:val="none" w:sz="0" w:space="0" w:color="auto"/>
        <w:bottom w:val="none" w:sz="0" w:space="0" w:color="auto"/>
        <w:right w:val="none" w:sz="0" w:space="0" w:color="auto"/>
      </w:divBdr>
    </w:div>
    <w:div w:id="213976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cid:image002.png@01D5DDA6.EF5481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72B77-DD15-4B96-8290-5C5DB9005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46</Pages>
  <Words>15649</Words>
  <Characters>86073</Characters>
  <Application>Microsoft Office Word</Application>
  <DocSecurity>0</DocSecurity>
  <Lines>717</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homero concha lerma</dc:creator>
  <cp:keywords/>
  <dc:description/>
  <cp:lastModifiedBy>Usuario</cp:lastModifiedBy>
  <cp:revision>20</cp:revision>
  <cp:lastPrinted>2022-11-07T18:17:00Z</cp:lastPrinted>
  <dcterms:created xsi:type="dcterms:W3CDTF">2022-11-07T17:42:00Z</dcterms:created>
  <dcterms:modified xsi:type="dcterms:W3CDTF">2022-11-10T18:59:00Z</dcterms:modified>
</cp:coreProperties>
</file>