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DBC4" w14:textId="77777777" w:rsidR="002229D3" w:rsidRDefault="002229D3" w:rsidP="002229D3">
      <w:pPr>
        <w:spacing w:after="160" w:line="254" w:lineRule="auto"/>
        <w:jc w:val="center"/>
        <w:rPr>
          <w:rFonts w:ascii="Arial" w:eastAsiaTheme="minorHAnsi" w:hAnsi="Arial" w:cs="Arial"/>
          <w:b w:val="0"/>
          <w:bCs/>
          <w:sz w:val="48"/>
          <w:szCs w:val="48"/>
        </w:rPr>
      </w:pPr>
      <w:r>
        <w:rPr>
          <w:rFonts w:ascii="Arial" w:eastAsiaTheme="minorHAnsi" w:hAnsi="Arial" w:cs="Arial"/>
          <w:b w:val="0"/>
          <w:bCs/>
          <w:sz w:val="48"/>
          <w:szCs w:val="48"/>
        </w:rPr>
        <w:t>Comisión de los Derechos Humanos del Estado de Coahuila de Zaragoza</w:t>
      </w:r>
    </w:p>
    <w:p w14:paraId="14F89FCF" w14:textId="77777777" w:rsidR="002229D3" w:rsidRDefault="002229D3" w:rsidP="002229D3">
      <w:pPr>
        <w:spacing w:after="160" w:line="254" w:lineRule="auto"/>
        <w:rPr>
          <w:rFonts w:ascii="Arial" w:eastAsiaTheme="minorHAnsi" w:hAnsi="Arial" w:cs="Arial"/>
          <w:b w:val="0"/>
          <w:szCs w:val="22"/>
        </w:rPr>
      </w:pPr>
    </w:p>
    <w:p w14:paraId="2117851E" w14:textId="77777777" w:rsidR="002229D3" w:rsidRDefault="002229D3" w:rsidP="002229D3">
      <w:pPr>
        <w:spacing w:after="160" w:line="254" w:lineRule="auto"/>
        <w:rPr>
          <w:rFonts w:ascii="Arial" w:eastAsiaTheme="minorHAnsi" w:hAnsi="Arial" w:cs="Arial"/>
          <w:b w:val="0"/>
          <w:szCs w:val="22"/>
        </w:rPr>
      </w:pPr>
    </w:p>
    <w:p w14:paraId="1E5A9D3A" w14:textId="2DAE0EB8" w:rsidR="002229D3" w:rsidRDefault="002229D3" w:rsidP="002229D3">
      <w:pPr>
        <w:spacing w:after="160" w:line="254" w:lineRule="auto"/>
        <w:rPr>
          <w:rFonts w:ascii="Arial" w:eastAsiaTheme="minorHAnsi" w:hAnsi="Arial" w:cs="Arial"/>
          <w:b w:val="0"/>
          <w:szCs w:val="22"/>
        </w:rPr>
      </w:pPr>
      <w:r>
        <w:rPr>
          <w:noProof/>
        </w:rPr>
        <w:drawing>
          <wp:anchor distT="0" distB="0" distL="114300" distR="114300" simplePos="0" relativeHeight="251659264" behindDoc="0" locked="0" layoutInCell="1" allowOverlap="1" wp14:anchorId="4CF2A146" wp14:editId="09776910">
            <wp:simplePos x="0" y="0"/>
            <wp:positionH relativeFrom="margin">
              <wp:align>center</wp:align>
            </wp:positionH>
            <wp:positionV relativeFrom="paragraph">
              <wp:posOffset>332740</wp:posOffset>
            </wp:positionV>
            <wp:extent cx="6426200" cy="1924050"/>
            <wp:effectExtent l="0" t="0" r="0" b="0"/>
            <wp:wrapThrough wrapText="bothSides">
              <wp:wrapPolygon edited="0">
                <wp:start x="5058" y="0"/>
                <wp:lineTo x="5058" y="18392"/>
                <wp:lineTo x="16456" y="18392"/>
                <wp:lineTo x="16456" y="0"/>
                <wp:lineTo x="5058"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r:link="rId9">
                      <a:extLst>
                        <a:ext uri="{28A0092B-C50C-407E-A947-70E740481C1C}">
                          <a14:useLocalDpi xmlns:a14="http://schemas.microsoft.com/office/drawing/2010/main" val="0"/>
                        </a:ext>
                      </a:extLst>
                    </a:blip>
                    <a:srcRect b="37769"/>
                    <a:stretch>
                      <a:fillRect/>
                    </a:stretch>
                  </pic:blipFill>
                  <pic:spPr bwMode="auto">
                    <a:xfrm>
                      <a:off x="0" y="0"/>
                      <a:ext cx="6426200" cy="1924050"/>
                    </a:xfrm>
                    <a:prstGeom prst="rect">
                      <a:avLst/>
                    </a:prstGeom>
                    <a:noFill/>
                  </pic:spPr>
                </pic:pic>
              </a:graphicData>
            </a:graphic>
            <wp14:sizeRelH relativeFrom="page">
              <wp14:pctWidth>0</wp14:pctWidth>
            </wp14:sizeRelH>
            <wp14:sizeRelV relativeFrom="page">
              <wp14:pctHeight>0</wp14:pctHeight>
            </wp14:sizeRelV>
          </wp:anchor>
        </w:drawing>
      </w:r>
    </w:p>
    <w:p w14:paraId="154E7EEF" w14:textId="6A828ED2" w:rsidR="002229D3" w:rsidRDefault="002229D3" w:rsidP="002229D3">
      <w:pPr>
        <w:spacing w:after="160" w:line="254" w:lineRule="auto"/>
        <w:rPr>
          <w:rFonts w:ascii="Arial" w:eastAsiaTheme="minorHAnsi" w:hAnsi="Arial" w:cs="Arial"/>
          <w:b w:val="0"/>
          <w:szCs w:val="22"/>
        </w:rPr>
      </w:pPr>
    </w:p>
    <w:p w14:paraId="7F684786" w14:textId="77777777" w:rsidR="002229D3" w:rsidRDefault="002229D3" w:rsidP="002229D3">
      <w:pPr>
        <w:spacing w:after="160" w:line="254" w:lineRule="auto"/>
        <w:rPr>
          <w:rFonts w:ascii="Arial" w:eastAsiaTheme="minorHAnsi" w:hAnsi="Arial" w:cs="Arial"/>
          <w:b w:val="0"/>
          <w:szCs w:val="22"/>
        </w:rPr>
      </w:pPr>
    </w:p>
    <w:p w14:paraId="5E8CE26E" w14:textId="77777777" w:rsidR="002229D3" w:rsidRDefault="002229D3" w:rsidP="002229D3">
      <w:pPr>
        <w:spacing w:after="160" w:line="254" w:lineRule="auto"/>
        <w:rPr>
          <w:rFonts w:ascii="Arial" w:eastAsiaTheme="minorHAnsi" w:hAnsi="Arial" w:cs="Arial"/>
          <w:b w:val="0"/>
          <w:szCs w:val="22"/>
        </w:rPr>
      </w:pPr>
    </w:p>
    <w:p w14:paraId="5DD76E73" w14:textId="77777777" w:rsidR="002229D3" w:rsidRDefault="002229D3" w:rsidP="002229D3">
      <w:pPr>
        <w:spacing w:after="160" w:line="254" w:lineRule="auto"/>
        <w:rPr>
          <w:rFonts w:ascii="Arial" w:eastAsiaTheme="minorHAnsi" w:hAnsi="Arial" w:cs="Arial"/>
          <w:b w:val="0"/>
          <w:szCs w:val="22"/>
        </w:rPr>
      </w:pPr>
    </w:p>
    <w:p w14:paraId="2CB51F79" w14:textId="77777777" w:rsidR="002229D3" w:rsidRDefault="002229D3" w:rsidP="002229D3">
      <w:pPr>
        <w:spacing w:after="160" w:line="254" w:lineRule="auto"/>
        <w:rPr>
          <w:rFonts w:ascii="Arial" w:eastAsiaTheme="minorHAnsi" w:hAnsi="Arial" w:cs="Arial"/>
          <w:b w:val="0"/>
          <w:szCs w:val="22"/>
        </w:rPr>
      </w:pPr>
    </w:p>
    <w:p w14:paraId="3B853BCD" w14:textId="77777777" w:rsidR="002229D3" w:rsidRDefault="002229D3" w:rsidP="002229D3">
      <w:pPr>
        <w:spacing w:after="160" w:line="254" w:lineRule="auto"/>
        <w:rPr>
          <w:rFonts w:ascii="Arial" w:eastAsiaTheme="minorHAnsi" w:hAnsi="Arial" w:cs="Arial"/>
          <w:b w:val="0"/>
          <w:szCs w:val="22"/>
        </w:rPr>
      </w:pPr>
    </w:p>
    <w:p w14:paraId="0153EEF5" w14:textId="77777777" w:rsidR="002229D3" w:rsidRDefault="002229D3" w:rsidP="002229D3">
      <w:pPr>
        <w:spacing w:after="160" w:line="254" w:lineRule="auto"/>
        <w:jc w:val="center"/>
        <w:rPr>
          <w:rFonts w:ascii="Arial" w:eastAsiaTheme="minorHAnsi" w:hAnsi="Arial" w:cs="Arial"/>
          <w:b w:val="0"/>
          <w:szCs w:val="22"/>
        </w:rPr>
      </w:pPr>
    </w:p>
    <w:p w14:paraId="0C02EB6C" w14:textId="77777777" w:rsidR="002229D3" w:rsidRDefault="002229D3" w:rsidP="002229D3">
      <w:pPr>
        <w:spacing w:after="160" w:line="256" w:lineRule="auto"/>
        <w:jc w:val="center"/>
        <w:rPr>
          <w:rFonts w:ascii="Arial" w:eastAsiaTheme="minorHAnsi" w:hAnsi="Arial" w:cs="Arial"/>
          <w:b w:val="0"/>
          <w:szCs w:val="22"/>
        </w:rPr>
      </w:pPr>
    </w:p>
    <w:p w14:paraId="71A3A9CF" w14:textId="2FF68355" w:rsidR="001667B4" w:rsidRPr="0001598D" w:rsidRDefault="001667B4" w:rsidP="001667B4">
      <w:pPr>
        <w:spacing w:after="160" w:line="259" w:lineRule="auto"/>
        <w:rPr>
          <w:rFonts w:ascii="Arial" w:eastAsiaTheme="minorHAnsi" w:hAnsi="Arial" w:cs="Arial"/>
          <w:b w:val="0"/>
          <w:szCs w:val="22"/>
        </w:rPr>
      </w:pPr>
    </w:p>
    <w:p w14:paraId="104D6E1E" w14:textId="77777777" w:rsidR="001667B4" w:rsidRPr="0001598D" w:rsidRDefault="001667B4" w:rsidP="002229D3">
      <w:pPr>
        <w:spacing w:after="160" w:line="259" w:lineRule="auto"/>
        <w:rPr>
          <w:rFonts w:ascii="Arial" w:eastAsiaTheme="minorHAnsi" w:hAnsi="Arial" w:cs="Arial"/>
          <w:b w:val="0"/>
          <w:szCs w:val="22"/>
        </w:rPr>
      </w:pPr>
    </w:p>
    <w:p w14:paraId="05862CCD" w14:textId="2AFAB060" w:rsidR="001667B4" w:rsidRPr="0001598D" w:rsidRDefault="002229D3" w:rsidP="001667B4">
      <w:pPr>
        <w:spacing w:after="160" w:line="259" w:lineRule="auto"/>
        <w:jc w:val="center"/>
        <w:rPr>
          <w:rFonts w:ascii="Arial" w:eastAsiaTheme="minorHAnsi" w:hAnsi="Arial" w:cs="Arial"/>
          <w:bCs/>
          <w:sz w:val="40"/>
          <w:szCs w:val="40"/>
        </w:rPr>
      </w:pPr>
      <w:r>
        <w:rPr>
          <w:rFonts w:ascii="Arial" w:eastAsiaTheme="minorHAnsi" w:hAnsi="Arial" w:cs="Arial"/>
          <w:bCs/>
          <w:sz w:val="40"/>
          <w:szCs w:val="40"/>
        </w:rPr>
        <w:t>R</w:t>
      </w:r>
      <w:r w:rsidR="003A7F16" w:rsidRPr="0001598D">
        <w:rPr>
          <w:rFonts w:ascii="Arial" w:eastAsiaTheme="minorHAnsi" w:hAnsi="Arial" w:cs="Arial"/>
          <w:bCs/>
          <w:sz w:val="40"/>
          <w:szCs w:val="40"/>
        </w:rPr>
        <w:t>ecomendación No.</w:t>
      </w:r>
      <w:r w:rsidR="001B2201" w:rsidRPr="0001598D">
        <w:rPr>
          <w:rFonts w:ascii="Arial" w:eastAsiaTheme="minorHAnsi" w:hAnsi="Arial" w:cs="Arial"/>
          <w:bCs/>
          <w:sz w:val="40"/>
          <w:szCs w:val="40"/>
        </w:rPr>
        <w:t xml:space="preserve"> </w:t>
      </w:r>
      <w:r w:rsidR="00241F51">
        <w:rPr>
          <w:rFonts w:ascii="Arial" w:eastAsiaTheme="minorHAnsi" w:hAnsi="Arial" w:cs="Arial"/>
          <w:bCs/>
          <w:sz w:val="40"/>
          <w:szCs w:val="40"/>
        </w:rPr>
        <w:t>21</w:t>
      </w:r>
      <w:r w:rsidR="006A1198" w:rsidRPr="0001598D">
        <w:rPr>
          <w:rFonts w:ascii="Arial" w:eastAsiaTheme="minorHAnsi" w:hAnsi="Arial" w:cs="Arial"/>
          <w:bCs/>
          <w:sz w:val="40"/>
          <w:szCs w:val="40"/>
        </w:rPr>
        <w:t>/202</w:t>
      </w:r>
      <w:r w:rsidR="00C37268">
        <w:rPr>
          <w:rFonts w:ascii="Arial" w:eastAsiaTheme="minorHAnsi" w:hAnsi="Arial" w:cs="Arial"/>
          <w:bCs/>
          <w:sz w:val="40"/>
          <w:szCs w:val="40"/>
        </w:rPr>
        <w:t>4</w:t>
      </w:r>
    </w:p>
    <w:p w14:paraId="21D387CD" w14:textId="77777777" w:rsidR="001667B4" w:rsidRPr="0001598D" w:rsidRDefault="001667B4" w:rsidP="00A63FCF">
      <w:pPr>
        <w:spacing w:after="160" w:line="259" w:lineRule="auto"/>
        <w:rPr>
          <w:rFonts w:ascii="Arial" w:eastAsiaTheme="minorHAnsi" w:hAnsi="Arial" w:cs="Arial"/>
          <w:b w:val="0"/>
          <w:szCs w:val="22"/>
        </w:rPr>
      </w:pPr>
    </w:p>
    <w:p w14:paraId="4B0D8170" w14:textId="77777777" w:rsidR="001667B4" w:rsidRPr="0001598D" w:rsidRDefault="001667B4" w:rsidP="001667B4">
      <w:pPr>
        <w:spacing w:after="160" w:line="259" w:lineRule="auto"/>
        <w:jc w:val="center"/>
        <w:rPr>
          <w:rFonts w:ascii="Arial" w:eastAsiaTheme="minorHAnsi" w:hAnsi="Arial" w:cs="Arial"/>
          <w:b w:val="0"/>
          <w:szCs w:val="22"/>
        </w:rPr>
      </w:pPr>
    </w:p>
    <w:p w14:paraId="602B87D8" w14:textId="77777777" w:rsidR="001667B4" w:rsidRPr="0001598D" w:rsidRDefault="001667B4" w:rsidP="001667B4">
      <w:pPr>
        <w:spacing w:after="160" w:line="259" w:lineRule="auto"/>
        <w:jc w:val="center"/>
        <w:rPr>
          <w:rFonts w:ascii="Arial" w:eastAsiaTheme="minorHAnsi" w:hAnsi="Arial" w:cs="Arial"/>
          <w:b w:val="0"/>
          <w:szCs w:val="22"/>
        </w:rPr>
      </w:pPr>
      <w:r w:rsidRPr="0001598D">
        <w:rPr>
          <w:rFonts w:ascii="Arial" w:eastAsiaTheme="minorHAnsi" w:hAnsi="Arial" w:cs="Arial"/>
          <w:b w:val="0"/>
          <w:szCs w:val="22"/>
        </w:rPr>
        <w:t>Expedientes</w:t>
      </w:r>
      <w:r w:rsidR="005D3782" w:rsidRPr="0001598D">
        <w:rPr>
          <w:rFonts w:ascii="Arial" w:eastAsiaTheme="minorHAnsi" w:hAnsi="Arial" w:cs="Arial"/>
          <w:b w:val="0"/>
          <w:szCs w:val="22"/>
        </w:rPr>
        <w:t>:</w:t>
      </w:r>
    </w:p>
    <w:p w14:paraId="0107415D" w14:textId="64F42DCD" w:rsidR="001667B4" w:rsidRPr="0001598D" w:rsidRDefault="004572C9" w:rsidP="001667B4">
      <w:pPr>
        <w:spacing w:after="160" w:line="259" w:lineRule="auto"/>
        <w:jc w:val="center"/>
        <w:rPr>
          <w:rFonts w:ascii="Arial" w:eastAsiaTheme="minorHAnsi" w:hAnsi="Arial" w:cs="Arial"/>
          <w:b w:val="0"/>
          <w:szCs w:val="22"/>
        </w:rPr>
      </w:pPr>
      <w:r w:rsidRPr="0001598D">
        <w:rPr>
          <w:rFonts w:ascii="Arial" w:eastAsiaTheme="minorHAnsi" w:hAnsi="Arial" w:cs="Arial"/>
          <w:b w:val="0"/>
          <w:szCs w:val="22"/>
        </w:rPr>
        <w:t>CDHEC/2</w:t>
      </w:r>
      <w:r w:rsidR="001667B4" w:rsidRPr="0001598D">
        <w:rPr>
          <w:rFonts w:ascii="Arial" w:eastAsiaTheme="minorHAnsi" w:hAnsi="Arial" w:cs="Arial"/>
          <w:b w:val="0"/>
          <w:szCs w:val="22"/>
        </w:rPr>
        <w:t>/</w:t>
      </w:r>
      <w:r w:rsidR="008918BF">
        <w:rPr>
          <w:rFonts w:ascii="Arial" w:eastAsiaTheme="minorHAnsi" w:hAnsi="Arial" w:cs="Arial"/>
          <w:b w:val="0"/>
          <w:szCs w:val="22"/>
        </w:rPr>
        <w:t>X</w:t>
      </w:r>
      <w:r w:rsidR="001667B4" w:rsidRPr="0001598D">
        <w:rPr>
          <w:rFonts w:ascii="Arial" w:eastAsiaTheme="minorHAnsi" w:hAnsi="Arial" w:cs="Arial"/>
          <w:b w:val="0"/>
          <w:szCs w:val="22"/>
        </w:rPr>
        <w:t>/</w:t>
      </w:r>
      <w:r w:rsidR="008918BF">
        <w:rPr>
          <w:rFonts w:ascii="Arial" w:eastAsiaTheme="minorHAnsi" w:hAnsi="Arial" w:cs="Arial"/>
          <w:b w:val="0"/>
          <w:szCs w:val="22"/>
        </w:rPr>
        <w:t>X</w:t>
      </w:r>
      <w:r w:rsidR="001667B4" w:rsidRPr="0001598D">
        <w:rPr>
          <w:rFonts w:ascii="Arial" w:eastAsiaTheme="minorHAnsi" w:hAnsi="Arial" w:cs="Arial"/>
          <w:b w:val="0"/>
          <w:szCs w:val="22"/>
        </w:rPr>
        <w:t>/Q</w:t>
      </w:r>
    </w:p>
    <w:p w14:paraId="321A67C0" w14:textId="054F69B8" w:rsidR="001667B4" w:rsidRDefault="001667B4" w:rsidP="00A63FCF">
      <w:pPr>
        <w:spacing w:after="160" w:line="259" w:lineRule="auto"/>
        <w:rPr>
          <w:rFonts w:ascii="Arial" w:eastAsiaTheme="minorHAnsi" w:hAnsi="Arial" w:cs="Arial"/>
          <w:b w:val="0"/>
          <w:szCs w:val="22"/>
        </w:rPr>
      </w:pPr>
    </w:p>
    <w:p w14:paraId="52977882" w14:textId="17F6E3B4" w:rsidR="002229D3" w:rsidRDefault="002229D3" w:rsidP="00A63FCF">
      <w:pPr>
        <w:spacing w:after="160" w:line="259" w:lineRule="auto"/>
        <w:rPr>
          <w:rFonts w:ascii="Arial" w:eastAsiaTheme="minorHAnsi" w:hAnsi="Arial" w:cs="Arial"/>
          <w:b w:val="0"/>
          <w:szCs w:val="22"/>
        </w:rPr>
      </w:pPr>
    </w:p>
    <w:p w14:paraId="758A2703" w14:textId="77777777" w:rsidR="002229D3" w:rsidRPr="0001598D" w:rsidRDefault="002229D3" w:rsidP="00A63FCF">
      <w:pPr>
        <w:spacing w:after="160" w:line="259" w:lineRule="auto"/>
        <w:rPr>
          <w:rFonts w:ascii="Arial" w:eastAsiaTheme="minorHAnsi" w:hAnsi="Arial" w:cs="Arial"/>
          <w:b w:val="0"/>
          <w:szCs w:val="22"/>
        </w:rPr>
      </w:pPr>
    </w:p>
    <w:p w14:paraId="61794B6C" w14:textId="77777777" w:rsidR="002229D3" w:rsidRDefault="001667B4" w:rsidP="002229D3">
      <w:pPr>
        <w:spacing w:after="160" w:line="259" w:lineRule="auto"/>
        <w:jc w:val="center"/>
        <w:rPr>
          <w:rFonts w:ascii="Arial" w:eastAsiaTheme="minorHAnsi" w:hAnsi="Arial" w:cs="Arial"/>
          <w:b w:val="0"/>
          <w:szCs w:val="22"/>
        </w:rPr>
      </w:pPr>
      <w:r w:rsidRPr="0001598D">
        <w:rPr>
          <w:rFonts w:ascii="Arial" w:eastAsiaTheme="minorHAnsi" w:hAnsi="Arial" w:cs="Arial"/>
          <w:b w:val="0"/>
          <w:szCs w:val="22"/>
        </w:rPr>
        <w:t>Saltillo, Coahuila de Zaragoza</w:t>
      </w:r>
    </w:p>
    <w:p w14:paraId="1DDF4683" w14:textId="4C367D7F" w:rsidR="002229D3" w:rsidRPr="0001598D" w:rsidRDefault="002229D3" w:rsidP="002229D3">
      <w:pPr>
        <w:spacing w:after="160" w:line="259" w:lineRule="auto"/>
        <w:jc w:val="center"/>
        <w:rPr>
          <w:rFonts w:ascii="Arial" w:eastAsiaTheme="minorHAnsi" w:hAnsi="Arial" w:cs="Arial"/>
          <w:b w:val="0"/>
          <w:szCs w:val="22"/>
        </w:rPr>
      </w:pPr>
      <w:r>
        <w:rPr>
          <w:rFonts w:ascii="Arial" w:eastAsiaTheme="minorHAnsi" w:hAnsi="Arial" w:cs="Arial"/>
          <w:b w:val="0"/>
          <w:szCs w:val="22"/>
        </w:rPr>
        <w:t>09 de julio del 2024</w:t>
      </w:r>
    </w:p>
    <w:p w14:paraId="0199D55C" w14:textId="19A0E323" w:rsidR="004B0025" w:rsidRPr="0001598D" w:rsidRDefault="004B0025" w:rsidP="004B0025">
      <w:pPr>
        <w:spacing w:after="160" w:line="259" w:lineRule="auto"/>
        <w:jc w:val="center"/>
        <w:rPr>
          <w:rFonts w:ascii="Arial" w:eastAsiaTheme="minorHAnsi" w:hAnsi="Arial" w:cs="Arial"/>
          <w:b w:val="0"/>
          <w:szCs w:val="22"/>
        </w:rPr>
      </w:pPr>
    </w:p>
    <w:p w14:paraId="0CCADBFA" w14:textId="4A8166D9" w:rsidR="001667B4" w:rsidRDefault="001667B4" w:rsidP="001667B4">
      <w:pPr>
        <w:spacing w:after="160" w:line="259" w:lineRule="auto"/>
        <w:jc w:val="center"/>
        <w:rPr>
          <w:rFonts w:ascii="Arial" w:eastAsiaTheme="minorHAnsi" w:hAnsi="Arial" w:cs="Arial"/>
          <w:b w:val="0"/>
          <w:szCs w:val="22"/>
        </w:rPr>
      </w:pPr>
    </w:p>
    <w:p w14:paraId="5D65B09A" w14:textId="77777777" w:rsidR="00D70349" w:rsidRPr="0001598D" w:rsidRDefault="00D70349" w:rsidP="00D70349">
      <w:pPr>
        <w:widowControl w:val="0"/>
        <w:autoSpaceDE w:val="0"/>
        <w:autoSpaceDN w:val="0"/>
        <w:adjustRightInd w:val="0"/>
        <w:spacing w:line="360" w:lineRule="auto"/>
        <w:rPr>
          <w:rFonts w:ascii="Arial" w:hAnsi="Arial" w:cs="Arial"/>
          <w:bCs/>
          <w:szCs w:val="22"/>
        </w:rPr>
      </w:pPr>
    </w:p>
    <w:p w14:paraId="2134F949" w14:textId="77777777" w:rsidR="00D70349" w:rsidRPr="0001598D" w:rsidRDefault="00D70349" w:rsidP="00D70349">
      <w:pPr>
        <w:widowControl w:val="0"/>
        <w:autoSpaceDE w:val="0"/>
        <w:autoSpaceDN w:val="0"/>
        <w:adjustRightInd w:val="0"/>
        <w:spacing w:line="360" w:lineRule="auto"/>
        <w:rPr>
          <w:rFonts w:ascii="Arial" w:hAnsi="Arial" w:cs="Arial"/>
          <w:bCs/>
          <w:sz w:val="20"/>
          <w:szCs w:val="20"/>
        </w:rPr>
      </w:pPr>
    </w:p>
    <w:p w14:paraId="084C2A3C" w14:textId="77777777" w:rsidR="008F7861" w:rsidRPr="0001598D" w:rsidRDefault="00353C1D" w:rsidP="00A00BC8">
      <w:pPr>
        <w:widowControl w:val="0"/>
        <w:autoSpaceDE w:val="0"/>
        <w:autoSpaceDN w:val="0"/>
        <w:adjustRightInd w:val="0"/>
        <w:spacing w:line="360" w:lineRule="auto"/>
        <w:jc w:val="center"/>
        <w:rPr>
          <w:rFonts w:ascii="Arial" w:hAnsi="Arial" w:cs="Arial"/>
          <w:bCs/>
          <w:sz w:val="16"/>
        </w:rPr>
      </w:pPr>
      <w:r w:rsidRPr="0001598D">
        <w:rPr>
          <w:rFonts w:ascii="Arial" w:hAnsi="Arial" w:cs="Arial"/>
          <w:bCs/>
          <w:sz w:val="16"/>
        </w:rPr>
        <w:lastRenderedPageBreak/>
        <w:t>Ficha Técnica</w:t>
      </w:r>
    </w:p>
    <w:p w14:paraId="6CFCE290" w14:textId="77777777" w:rsidR="00A00BC8" w:rsidRPr="0001598D" w:rsidRDefault="00A00BC8" w:rsidP="00A00BC8">
      <w:pPr>
        <w:widowControl w:val="0"/>
        <w:autoSpaceDE w:val="0"/>
        <w:autoSpaceDN w:val="0"/>
        <w:adjustRightInd w:val="0"/>
        <w:spacing w:line="360" w:lineRule="auto"/>
        <w:jc w:val="center"/>
        <w:rPr>
          <w:rFonts w:ascii="Arial" w:hAnsi="Arial" w:cs="Arial"/>
          <w:bCs/>
          <w:sz w:val="16"/>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01598D" w14:paraId="0067AEA0" w14:textId="77777777" w:rsidTr="007041B9">
        <w:tc>
          <w:tcPr>
            <w:tcW w:w="1806" w:type="dxa"/>
          </w:tcPr>
          <w:p w14:paraId="3C8C92F1" w14:textId="77777777" w:rsidR="00DB7262" w:rsidRPr="0001598D" w:rsidRDefault="00DB7262"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Recomendación</w:t>
            </w:r>
          </w:p>
        </w:tc>
        <w:tc>
          <w:tcPr>
            <w:tcW w:w="5481" w:type="dxa"/>
          </w:tcPr>
          <w:p w14:paraId="77EDFF4A" w14:textId="488FF3D0" w:rsidR="00DB7262" w:rsidRPr="0001598D" w:rsidRDefault="004572C9"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 xml:space="preserve">No.   </w:t>
            </w:r>
            <w:r w:rsidR="008E33F6">
              <w:rPr>
                <w:rFonts w:ascii="Arial" w:hAnsi="Arial" w:cs="Arial"/>
                <w:b w:val="0"/>
                <w:bCs/>
                <w:sz w:val="16"/>
              </w:rPr>
              <w:t>21</w:t>
            </w:r>
            <w:r w:rsidR="003D5F65" w:rsidRPr="0001598D">
              <w:rPr>
                <w:rFonts w:ascii="Arial" w:hAnsi="Arial" w:cs="Arial"/>
                <w:b w:val="0"/>
                <w:bCs/>
                <w:sz w:val="16"/>
              </w:rPr>
              <w:t>/</w:t>
            </w:r>
            <w:r w:rsidR="008308BC">
              <w:rPr>
                <w:rFonts w:ascii="Arial" w:hAnsi="Arial" w:cs="Arial"/>
                <w:b w:val="0"/>
                <w:bCs/>
                <w:sz w:val="16"/>
              </w:rPr>
              <w:t>2024</w:t>
            </w:r>
          </w:p>
        </w:tc>
      </w:tr>
      <w:tr w:rsidR="00DB7262" w:rsidRPr="0001598D" w14:paraId="2141E4C8" w14:textId="77777777" w:rsidTr="007041B9">
        <w:tc>
          <w:tcPr>
            <w:tcW w:w="1806" w:type="dxa"/>
          </w:tcPr>
          <w:p w14:paraId="24A2E39A" w14:textId="77777777" w:rsidR="00DB7262" w:rsidRPr="0001598D" w:rsidRDefault="00DB7262" w:rsidP="00A51637">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Expedientes</w:t>
            </w:r>
          </w:p>
        </w:tc>
        <w:tc>
          <w:tcPr>
            <w:tcW w:w="5481" w:type="dxa"/>
          </w:tcPr>
          <w:p w14:paraId="2DA8012D" w14:textId="58F7341D" w:rsidR="00DB7262" w:rsidRPr="0001598D" w:rsidRDefault="00CD536E" w:rsidP="004572C9">
            <w:pPr>
              <w:widowControl w:val="0"/>
              <w:autoSpaceDE w:val="0"/>
              <w:autoSpaceDN w:val="0"/>
              <w:adjustRightInd w:val="0"/>
              <w:spacing w:line="360" w:lineRule="auto"/>
              <w:rPr>
                <w:rFonts w:ascii="Arial" w:hAnsi="Arial" w:cs="Arial"/>
                <w:b w:val="0"/>
                <w:sz w:val="16"/>
              </w:rPr>
            </w:pPr>
            <w:r>
              <w:rPr>
                <w:rFonts w:ascii="Arial" w:hAnsi="Arial" w:cs="Arial"/>
                <w:b w:val="0"/>
                <w:sz w:val="16"/>
              </w:rPr>
              <w:t>CDHEC/2</w:t>
            </w:r>
            <w:r w:rsidR="00DB7262" w:rsidRPr="0001598D">
              <w:rPr>
                <w:rFonts w:ascii="Arial" w:hAnsi="Arial" w:cs="Arial"/>
                <w:b w:val="0"/>
                <w:sz w:val="16"/>
              </w:rPr>
              <w:t>/</w:t>
            </w:r>
            <w:r w:rsidR="002229D3">
              <w:rPr>
                <w:rFonts w:ascii="Arial" w:hAnsi="Arial" w:cs="Arial"/>
                <w:b w:val="0"/>
                <w:sz w:val="16"/>
              </w:rPr>
              <w:t>X</w:t>
            </w:r>
            <w:r w:rsidR="00DB7262" w:rsidRPr="0001598D">
              <w:rPr>
                <w:rFonts w:ascii="Arial" w:hAnsi="Arial" w:cs="Arial"/>
                <w:b w:val="0"/>
                <w:sz w:val="16"/>
              </w:rPr>
              <w:t>/</w:t>
            </w:r>
            <w:r w:rsidR="002229D3">
              <w:rPr>
                <w:rFonts w:ascii="Arial" w:hAnsi="Arial" w:cs="Arial"/>
                <w:b w:val="0"/>
                <w:sz w:val="16"/>
              </w:rPr>
              <w:t>X</w:t>
            </w:r>
            <w:r w:rsidR="00940BB9" w:rsidRPr="0001598D">
              <w:rPr>
                <w:rFonts w:ascii="Arial" w:hAnsi="Arial" w:cs="Arial"/>
                <w:b w:val="0"/>
                <w:sz w:val="16"/>
              </w:rPr>
              <w:t>/Q</w:t>
            </w:r>
          </w:p>
        </w:tc>
      </w:tr>
      <w:tr w:rsidR="00DB7262" w:rsidRPr="0001598D" w14:paraId="084BE949" w14:textId="77777777" w:rsidTr="007041B9">
        <w:tc>
          <w:tcPr>
            <w:tcW w:w="1806" w:type="dxa"/>
          </w:tcPr>
          <w:p w14:paraId="77F2806E" w14:textId="77777777" w:rsidR="00DB7262" w:rsidRPr="0001598D" w:rsidRDefault="00DB7262"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Quejoso(s)</w:t>
            </w:r>
          </w:p>
        </w:tc>
        <w:tc>
          <w:tcPr>
            <w:tcW w:w="5481" w:type="dxa"/>
          </w:tcPr>
          <w:p w14:paraId="2D35E982" w14:textId="7F4701D1" w:rsidR="00DB7262" w:rsidRPr="0001598D" w:rsidRDefault="002229D3" w:rsidP="007041B9">
            <w:pPr>
              <w:widowControl w:val="0"/>
              <w:autoSpaceDE w:val="0"/>
              <w:autoSpaceDN w:val="0"/>
              <w:adjustRightInd w:val="0"/>
              <w:spacing w:line="360" w:lineRule="auto"/>
              <w:rPr>
                <w:rFonts w:ascii="Arial" w:hAnsi="Arial" w:cs="Arial"/>
                <w:b w:val="0"/>
                <w:bCs/>
                <w:sz w:val="16"/>
              </w:rPr>
            </w:pPr>
            <w:r>
              <w:rPr>
                <w:rFonts w:ascii="Arial" w:hAnsi="Arial" w:cs="Arial"/>
                <w:b w:val="0"/>
                <w:bCs/>
                <w:i/>
                <w:iCs/>
                <w:sz w:val="16"/>
              </w:rPr>
              <w:t>Ag1</w:t>
            </w:r>
          </w:p>
        </w:tc>
      </w:tr>
      <w:tr w:rsidR="00DB7262" w:rsidRPr="0001598D" w14:paraId="60433883" w14:textId="77777777" w:rsidTr="007041B9">
        <w:tc>
          <w:tcPr>
            <w:tcW w:w="1806" w:type="dxa"/>
          </w:tcPr>
          <w:p w14:paraId="63414CD1" w14:textId="77777777" w:rsidR="00DB7262" w:rsidRPr="0001598D" w:rsidRDefault="00DB7262"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Agraviado(s)</w:t>
            </w:r>
          </w:p>
        </w:tc>
        <w:tc>
          <w:tcPr>
            <w:tcW w:w="5481" w:type="dxa"/>
          </w:tcPr>
          <w:p w14:paraId="5B2CC9B6" w14:textId="24F757A4" w:rsidR="00DB7262" w:rsidRPr="0001598D" w:rsidRDefault="002229D3" w:rsidP="000238F8">
            <w:pPr>
              <w:widowControl w:val="0"/>
              <w:autoSpaceDE w:val="0"/>
              <w:autoSpaceDN w:val="0"/>
              <w:adjustRightInd w:val="0"/>
              <w:spacing w:line="360" w:lineRule="auto"/>
              <w:rPr>
                <w:rFonts w:ascii="Arial" w:hAnsi="Arial" w:cs="Arial"/>
                <w:bCs/>
                <w:sz w:val="16"/>
              </w:rPr>
            </w:pPr>
            <w:r>
              <w:rPr>
                <w:rFonts w:ascii="Arial" w:hAnsi="Arial" w:cs="Arial"/>
                <w:b w:val="0"/>
                <w:bCs/>
                <w:i/>
                <w:iCs/>
                <w:sz w:val="16"/>
              </w:rPr>
              <w:t>Ag1</w:t>
            </w:r>
          </w:p>
        </w:tc>
      </w:tr>
      <w:tr w:rsidR="00DB7262" w:rsidRPr="0001598D" w14:paraId="0E1FA107" w14:textId="77777777" w:rsidTr="007041B9">
        <w:tc>
          <w:tcPr>
            <w:tcW w:w="1806" w:type="dxa"/>
          </w:tcPr>
          <w:p w14:paraId="0DDBDAED" w14:textId="77777777" w:rsidR="00DB7262" w:rsidRPr="0001598D" w:rsidRDefault="00DB7262"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Autoridad(es)</w:t>
            </w:r>
          </w:p>
        </w:tc>
        <w:tc>
          <w:tcPr>
            <w:tcW w:w="5481" w:type="dxa"/>
          </w:tcPr>
          <w:p w14:paraId="7B19214E" w14:textId="22F857C7" w:rsidR="00DB7262" w:rsidRPr="0001598D" w:rsidRDefault="00940BB9" w:rsidP="009562A8">
            <w:pPr>
              <w:pStyle w:val="Sinespaciado"/>
              <w:spacing w:line="360" w:lineRule="auto"/>
              <w:rPr>
                <w:rFonts w:eastAsia="Times New Roman"/>
                <w:b w:val="0"/>
                <w:sz w:val="16"/>
              </w:rPr>
            </w:pPr>
            <w:r w:rsidRPr="0001598D">
              <w:rPr>
                <w:rFonts w:eastAsia="Times New Roman"/>
                <w:b w:val="0"/>
                <w:sz w:val="16"/>
              </w:rPr>
              <w:t>Agentes</w:t>
            </w:r>
            <w:r w:rsidR="000238F8" w:rsidRPr="0001598D">
              <w:rPr>
                <w:rFonts w:eastAsia="Times New Roman"/>
                <w:b w:val="0"/>
                <w:sz w:val="16"/>
              </w:rPr>
              <w:t xml:space="preserve"> de </w:t>
            </w:r>
            <w:r w:rsidRPr="0001598D">
              <w:rPr>
                <w:rFonts w:eastAsia="Times New Roman"/>
                <w:b w:val="0"/>
                <w:sz w:val="16"/>
              </w:rPr>
              <w:t xml:space="preserve">la </w:t>
            </w:r>
            <w:r w:rsidR="000238F8" w:rsidRPr="0001598D">
              <w:rPr>
                <w:rFonts w:eastAsia="Times New Roman"/>
                <w:b w:val="0"/>
                <w:sz w:val="16"/>
              </w:rPr>
              <w:t xml:space="preserve">Policía </w:t>
            </w:r>
            <w:r w:rsidR="009562A8">
              <w:rPr>
                <w:rFonts w:eastAsia="Times New Roman"/>
                <w:b w:val="0"/>
                <w:sz w:val="16"/>
              </w:rPr>
              <w:t xml:space="preserve">Municipal de Matamoros, </w:t>
            </w:r>
            <w:r w:rsidR="004E6CDE" w:rsidRPr="0001598D">
              <w:rPr>
                <w:rFonts w:eastAsia="Times New Roman"/>
                <w:b w:val="0"/>
                <w:sz w:val="16"/>
              </w:rPr>
              <w:t>Coahuila</w:t>
            </w:r>
            <w:r w:rsidR="009562A8">
              <w:rPr>
                <w:rFonts w:eastAsia="Times New Roman"/>
                <w:b w:val="0"/>
                <w:sz w:val="16"/>
              </w:rPr>
              <w:t xml:space="preserve"> (GROM)</w:t>
            </w:r>
          </w:p>
        </w:tc>
      </w:tr>
      <w:tr w:rsidR="00DB7262" w:rsidRPr="0001598D" w14:paraId="26AC6169" w14:textId="77777777" w:rsidTr="007041B9">
        <w:tc>
          <w:tcPr>
            <w:tcW w:w="1806" w:type="dxa"/>
          </w:tcPr>
          <w:p w14:paraId="6E714E66" w14:textId="77777777" w:rsidR="00DB7262" w:rsidRPr="0001598D" w:rsidRDefault="005933BC" w:rsidP="007041B9">
            <w:pPr>
              <w:widowControl w:val="0"/>
              <w:autoSpaceDE w:val="0"/>
              <w:autoSpaceDN w:val="0"/>
              <w:adjustRightInd w:val="0"/>
              <w:spacing w:line="360" w:lineRule="auto"/>
              <w:rPr>
                <w:rFonts w:ascii="Arial" w:hAnsi="Arial" w:cs="Arial"/>
                <w:b w:val="0"/>
                <w:bCs/>
                <w:sz w:val="16"/>
              </w:rPr>
            </w:pPr>
            <w:r w:rsidRPr="0001598D">
              <w:rPr>
                <w:rFonts w:ascii="Arial" w:hAnsi="Arial" w:cs="Arial"/>
                <w:b w:val="0"/>
                <w:bCs/>
                <w:sz w:val="16"/>
              </w:rPr>
              <w:t>Calificación de las v</w:t>
            </w:r>
            <w:r w:rsidR="00DB7262" w:rsidRPr="0001598D">
              <w:rPr>
                <w:rFonts w:ascii="Arial" w:hAnsi="Arial" w:cs="Arial"/>
                <w:b w:val="0"/>
                <w:bCs/>
                <w:sz w:val="16"/>
              </w:rPr>
              <w:t>iolaciones</w:t>
            </w:r>
            <w:r w:rsidRPr="0001598D">
              <w:rPr>
                <w:rFonts w:ascii="Arial" w:hAnsi="Arial" w:cs="Arial"/>
                <w:b w:val="0"/>
                <w:bCs/>
                <w:sz w:val="16"/>
              </w:rPr>
              <w:t>:</w:t>
            </w:r>
          </w:p>
        </w:tc>
        <w:tc>
          <w:tcPr>
            <w:tcW w:w="5481" w:type="dxa"/>
          </w:tcPr>
          <w:p w14:paraId="79E6C1C1" w14:textId="1F91739F" w:rsidR="00940BB9" w:rsidRPr="0001598D" w:rsidRDefault="00574FDC" w:rsidP="009B40DC">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a) </w:t>
            </w:r>
            <w:r w:rsidR="00F505F3" w:rsidRPr="0001598D">
              <w:rPr>
                <w:rFonts w:ascii="Arial" w:hAnsi="Arial" w:cs="Arial"/>
                <w:b w:val="0"/>
                <w:sz w:val="16"/>
              </w:rPr>
              <w:t xml:space="preserve">Violación al Derecho a la </w:t>
            </w:r>
            <w:r w:rsidR="002C4EFF" w:rsidRPr="0001598D">
              <w:rPr>
                <w:rFonts w:ascii="Arial" w:hAnsi="Arial" w:cs="Arial"/>
                <w:b w:val="0"/>
                <w:sz w:val="16"/>
              </w:rPr>
              <w:t>L</w:t>
            </w:r>
            <w:r w:rsidR="00F505F3" w:rsidRPr="0001598D">
              <w:rPr>
                <w:rFonts w:ascii="Arial" w:hAnsi="Arial" w:cs="Arial"/>
                <w:b w:val="0"/>
                <w:sz w:val="16"/>
              </w:rPr>
              <w:t>egalidad y a la Seguridad Jurídica</w:t>
            </w:r>
          </w:p>
          <w:p w14:paraId="7326A436" w14:textId="70173C86" w:rsidR="00574FDC" w:rsidRPr="0001598D" w:rsidRDefault="00940BB9" w:rsidP="009B40DC">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     a1).</w:t>
            </w:r>
            <w:r w:rsidR="00F505F3" w:rsidRPr="0001598D">
              <w:rPr>
                <w:rFonts w:ascii="Arial" w:hAnsi="Arial" w:cs="Arial"/>
                <w:b w:val="0"/>
                <w:sz w:val="16"/>
              </w:rPr>
              <w:t xml:space="preserve"> Ejercicio </w:t>
            </w:r>
            <w:r w:rsidRPr="0001598D">
              <w:rPr>
                <w:rFonts w:ascii="Arial" w:hAnsi="Arial" w:cs="Arial"/>
                <w:b w:val="0"/>
                <w:sz w:val="16"/>
              </w:rPr>
              <w:t>Indebido de la Función Pública</w:t>
            </w:r>
          </w:p>
          <w:p w14:paraId="355EF337" w14:textId="1642F4AD" w:rsidR="002C4EFF" w:rsidRPr="0001598D" w:rsidRDefault="00574FDC" w:rsidP="002C4EFF">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b) </w:t>
            </w:r>
            <w:r w:rsidR="002C4EFF" w:rsidRPr="0001598D">
              <w:rPr>
                <w:rFonts w:ascii="Arial" w:hAnsi="Arial" w:cs="Arial"/>
                <w:b w:val="0"/>
                <w:sz w:val="16"/>
              </w:rPr>
              <w:t>Violación al Derecho a la Libertad</w:t>
            </w:r>
          </w:p>
          <w:p w14:paraId="54A4DD5A" w14:textId="62FFF77F" w:rsidR="00574FDC" w:rsidRPr="0001598D" w:rsidRDefault="00940BB9" w:rsidP="009B40DC">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      b1).</w:t>
            </w:r>
            <w:r w:rsidR="00465549" w:rsidRPr="0001598D">
              <w:rPr>
                <w:rFonts w:ascii="Arial" w:hAnsi="Arial" w:cs="Arial"/>
                <w:b w:val="0"/>
                <w:sz w:val="16"/>
              </w:rPr>
              <w:t xml:space="preserve"> </w:t>
            </w:r>
            <w:r w:rsidR="002C4EFF" w:rsidRPr="0001598D">
              <w:rPr>
                <w:rFonts w:ascii="Arial" w:hAnsi="Arial" w:cs="Arial"/>
                <w:b w:val="0"/>
                <w:sz w:val="16"/>
              </w:rPr>
              <w:t>Detención Arbitraría</w:t>
            </w:r>
          </w:p>
          <w:p w14:paraId="4CE50A0B" w14:textId="3DC903F0" w:rsidR="00940BB9" w:rsidRPr="0001598D" w:rsidRDefault="00574FDC" w:rsidP="002C4EFF">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c) </w:t>
            </w:r>
            <w:r w:rsidR="002C4EFF" w:rsidRPr="0001598D">
              <w:rPr>
                <w:rFonts w:ascii="Arial" w:hAnsi="Arial" w:cs="Arial"/>
                <w:b w:val="0"/>
                <w:sz w:val="16"/>
              </w:rPr>
              <w:t>Violación al Derecho a la Integridad y a la Seguridad Personal</w:t>
            </w:r>
          </w:p>
          <w:p w14:paraId="53C4242B" w14:textId="513B1EA5" w:rsidR="00DB7262" w:rsidRPr="0001598D" w:rsidRDefault="00940BB9" w:rsidP="002C4EFF">
            <w:pPr>
              <w:widowControl w:val="0"/>
              <w:autoSpaceDE w:val="0"/>
              <w:autoSpaceDN w:val="0"/>
              <w:adjustRightInd w:val="0"/>
              <w:spacing w:line="360" w:lineRule="auto"/>
              <w:rPr>
                <w:rFonts w:ascii="Arial" w:hAnsi="Arial" w:cs="Arial"/>
                <w:bCs/>
                <w:sz w:val="16"/>
              </w:rPr>
            </w:pPr>
            <w:r w:rsidRPr="0001598D">
              <w:rPr>
                <w:rFonts w:ascii="Arial" w:hAnsi="Arial" w:cs="Arial"/>
                <w:b w:val="0"/>
                <w:sz w:val="16"/>
              </w:rPr>
              <w:t xml:space="preserve">      c1).</w:t>
            </w:r>
            <w:r w:rsidR="00465549" w:rsidRPr="0001598D">
              <w:rPr>
                <w:rFonts w:ascii="Arial" w:hAnsi="Arial" w:cs="Arial"/>
                <w:b w:val="0"/>
                <w:sz w:val="16"/>
              </w:rPr>
              <w:t xml:space="preserve"> </w:t>
            </w:r>
            <w:r w:rsidR="00EE1ABC">
              <w:rPr>
                <w:rFonts w:ascii="Arial" w:hAnsi="Arial" w:cs="Arial"/>
                <w:b w:val="0"/>
                <w:sz w:val="16"/>
              </w:rPr>
              <w:t>Integridad física</w:t>
            </w:r>
          </w:p>
        </w:tc>
      </w:tr>
      <w:tr w:rsidR="00685AB3" w:rsidRPr="0001598D" w14:paraId="74222FB1" w14:textId="77777777" w:rsidTr="007041B9">
        <w:tc>
          <w:tcPr>
            <w:tcW w:w="7287" w:type="dxa"/>
            <w:gridSpan w:val="2"/>
          </w:tcPr>
          <w:p w14:paraId="3E21C02D" w14:textId="77777777" w:rsidR="00A00BC8" w:rsidRPr="0001598D" w:rsidRDefault="00A00BC8" w:rsidP="00A00BC8">
            <w:pPr>
              <w:widowControl w:val="0"/>
              <w:autoSpaceDE w:val="0"/>
              <w:autoSpaceDN w:val="0"/>
              <w:adjustRightInd w:val="0"/>
              <w:spacing w:line="360" w:lineRule="auto"/>
              <w:jc w:val="center"/>
              <w:rPr>
                <w:rFonts w:ascii="Arial" w:hAnsi="Arial" w:cs="Arial"/>
                <w:b w:val="0"/>
                <w:sz w:val="16"/>
              </w:rPr>
            </w:pPr>
          </w:p>
          <w:p w14:paraId="4714149D" w14:textId="77777777" w:rsidR="00CA4411" w:rsidRPr="0001598D" w:rsidRDefault="00CA4411" w:rsidP="00CA4411">
            <w:pPr>
              <w:widowControl w:val="0"/>
              <w:autoSpaceDE w:val="0"/>
              <w:autoSpaceDN w:val="0"/>
              <w:adjustRightInd w:val="0"/>
              <w:spacing w:line="360" w:lineRule="auto"/>
              <w:jc w:val="center"/>
              <w:rPr>
                <w:rFonts w:ascii="Arial" w:hAnsi="Arial" w:cs="Arial"/>
                <w:b w:val="0"/>
                <w:sz w:val="16"/>
              </w:rPr>
            </w:pPr>
            <w:r w:rsidRPr="0001598D">
              <w:rPr>
                <w:rFonts w:ascii="Arial" w:hAnsi="Arial" w:cs="Arial"/>
                <w:b w:val="0"/>
                <w:sz w:val="16"/>
              </w:rPr>
              <w:t>Situación Jurídica</w:t>
            </w:r>
          </w:p>
          <w:p w14:paraId="244D7AB9" w14:textId="5921A13A" w:rsidR="002229D3" w:rsidRDefault="00D143F5" w:rsidP="00044946">
            <w:pPr>
              <w:pStyle w:val="Prrafodelista"/>
              <w:widowControl w:val="0"/>
              <w:autoSpaceDE w:val="0"/>
              <w:autoSpaceDN w:val="0"/>
              <w:adjustRightInd w:val="0"/>
              <w:spacing w:line="360" w:lineRule="auto"/>
              <w:ind w:left="0"/>
              <w:rPr>
                <w:rFonts w:cs="Arial"/>
                <w:b w:val="0"/>
                <w:bCs/>
                <w:w w:val="100"/>
                <w:sz w:val="16"/>
                <w:szCs w:val="16"/>
                <w:lang w:val="es-MX" w:eastAsia="en-US" w:bidi="en-US"/>
              </w:rPr>
            </w:pPr>
            <w:r>
              <w:rPr>
                <w:rFonts w:cs="Arial"/>
                <w:b w:val="0"/>
                <w:bCs/>
                <w:w w:val="100"/>
                <w:sz w:val="16"/>
                <w:szCs w:val="16"/>
                <w:lang w:val="es-MX" w:eastAsia="en-US" w:bidi="en-US"/>
              </w:rPr>
              <w:t>La</w:t>
            </w:r>
            <w:r w:rsidR="00382197" w:rsidRPr="00382197">
              <w:rPr>
                <w:rFonts w:cs="Arial"/>
                <w:b w:val="0"/>
                <w:bCs/>
                <w:w w:val="100"/>
                <w:sz w:val="16"/>
                <w:szCs w:val="16"/>
                <w:lang w:val="es-MX" w:eastAsia="en-US" w:bidi="en-US"/>
              </w:rPr>
              <w:t xml:space="preserve"> C. </w:t>
            </w:r>
            <w:r w:rsidR="002229D3">
              <w:rPr>
                <w:rFonts w:cs="Arial"/>
                <w:b w:val="0"/>
                <w:bCs/>
                <w:i/>
                <w:iCs/>
                <w:w w:val="100"/>
                <w:sz w:val="16"/>
                <w:szCs w:val="16"/>
                <w:lang w:val="es-MX" w:eastAsia="en-US" w:bidi="en-US"/>
              </w:rPr>
              <w:t>Ag1</w:t>
            </w:r>
            <w:r w:rsidR="00382197" w:rsidRPr="00382197">
              <w:rPr>
                <w:rFonts w:cs="Arial"/>
                <w:b w:val="0"/>
                <w:bCs/>
                <w:w w:val="100"/>
                <w:sz w:val="16"/>
                <w:szCs w:val="16"/>
                <w:lang w:val="es-MX" w:eastAsia="en-US" w:bidi="en-US"/>
              </w:rPr>
              <w:t xml:space="preserve">,  fue vulnerada en sus derechos humanos, particularmente al derecho a la legalidad y seguridad jurídica en su modalidad de ejercicio indebido de la función pública por parte de elementos de la Policía Municipal de Matamoros Coahuila, también denominada </w:t>
            </w:r>
            <w:r w:rsidR="00382197" w:rsidRPr="002229D3">
              <w:rPr>
                <w:rFonts w:cs="Arial"/>
                <w:b w:val="0"/>
                <w:bCs/>
                <w:i/>
                <w:iCs/>
                <w:w w:val="100"/>
                <w:sz w:val="16"/>
                <w:szCs w:val="16"/>
                <w:lang w:val="es-MX" w:eastAsia="en-US" w:bidi="en-US"/>
              </w:rPr>
              <w:t>GROM</w:t>
            </w:r>
            <w:r w:rsidR="00382197" w:rsidRPr="00382197">
              <w:rPr>
                <w:rFonts w:cs="Arial"/>
                <w:b w:val="0"/>
                <w:bCs/>
                <w:w w:val="100"/>
                <w:sz w:val="16"/>
                <w:szCs w:val="16"/>
                <w:lang w:val="es-MX" w:eastAsia="en-US" w:bidi="en-US"/>
              </w:rPr>
              <w:t>, al haberla detenido sin ninguna orden de aprehensión, ya que en las declaraciones testimoniales que han quedado transcritas, los declarantes concuerdan en sus diversas narrativas que efectivamente fue detenida al ir circulando por la calle como peatón sin infringir en alguna falta administrativa como lo hace mención la autoridad. Así mismo, no se realizó certificación médica alguna al momento de la detención, esto es el 04 de noviembre de 2021, sino hasta el 06 de noviembre de 2021 que fue su excarcelación se solicitó un dictamen médico para verificar el estado físico de la agraviada, virtud a las lesiones que presentaba, sin embargo, no se realizó certificado médico en tiempo y forma al momento de su remisión e internamiento en el centro de detención sino hasta el día siguiente una</w:t>
            </w:r>
            <w:r w:rsidR="00044946">
              <w:rPr>
                <w:rFonts w:cs="Arial"/>
                <w:b w:val="0"/>
                <w:bCs/>
                <w:w w:val="100"/>
                <w:sz w:val="16"/>
                <w:szCs w:val="16"/>
                <w:lang w:val="es-MX" w:eastAsia="en-US" w:bidi="en-US"/>
              </w:rPr>
              <w:t xml:space="preserve"> vez que se le otorgo libertad. </w:t>
            </w:r>
          </w:p>
          <w:p w14:paraId="36D2C28F" w14:textId="77777777" w:rsidR="002229D3" w:rsidRDefault="002229D3" w:rsidP="00044946">
            <w:pPr>
              <w:pStyle w:val="Prrafodelista"/>
              <w:widowControl w:val="0"/>
              <w:autoSpaceDE w:val="0"/>
              <w:autoSpaceDN w:val="0"/>
              <w:adjustRightInd w:val="0"/>
              <w:spacing w:line="360" w:lineRule="auto"/>
              <w:ind w:left="0"/>
              <w:rPr>
                <w:rFonts w:cs="Arial"/>
                <w:b w:val="0"/>
                <w:bCs/>
                <w:w w:val="100"/>
                <w:sz w:val="16"/>
                <w:szCs w:val="16"/>
                <w:lang w:val="es-MX" w:eastAsia="en-US" w:bidi="en-US"/>
              </w:rPr>
            </w:pPr>
          </w:p>
          <w:p w14:paraId="4B04AD6A" w14:textId="4B69D9BB" w:rsidR="00685AB3" w:rsidRDefault="00382197" w:rsidP="00044946">
            <w:pPr>
              <w:pStyle w:val="Prrafodelista"/>
              <w:widowControl w:val="0"/>
              <w:autoSpaceDE w:val="0"/>
              <w:autoSpaceDN w:val="0"/>
              <w:adjustRightInd w:val="0"/>
              <w:spacing w:line="360" w:lineRule="auto"/>
              <w:ind w:left="0"/>
              <w:rPr>
                <w:rFonts w:cs="Arial"/>
                <w:b w:val="0"/>
                <w:bCs/>
                <w:w w:val="100"/>
                <w:sz w:val="16"/>
                <w:szCs w:val="16"/>
                <w:lang w:val="es-MX" w:eastAsia="en-US" w:bidi="en-US"/>
              </w:rPr>
            </w:pPr>
            <w:r w:rsidRPr="00382197">
              <w:rPr>
                <w:rFonts w:cs="Arial"/>
                <w:b w:val="0"/>
                <w:bCs/>
                <w:w w:val="100"/>
                <w:sz w:val="16"/>
                <w:szCs w:val="16"/>
                <w:lang w:val="es-MX" w:eastAsia="en-US" w:bidi="en-US"/>
              </w:rPr>
              <w:t>Las anteriores consideraciones, permiten acreditar que a su vez fue vulnerado en su derecho a la libertad personal, toda vez</w:t>
            </w:r>
            <w:r w:rsidR="00044946">
              <w:rPr>
                <w:rFonts w:cs="Arial"/>
                <w:b w:val="0"/>
                <w:bCs/>
                <w:w w:val="100"/>
                <w:sz w:val="16"/>
                <w:szCs w:val="16"/>
                <w:lang w:val="es-MX" w:eastAsia="en-US" w:bidi="en-US"/>
              </w:rPr>
              <w:t xml:space="preserve"> que el 04 de noviembre de 2021</w:t>
            </w:r>
            <w:r w:rsidRPr="00382197">
              <w:rPr>
                <w:rFonts w:cs="Arial"/>
                <w:b w:val="0"/>
                <w:bCs/>
                <w:w w:val="100"/>
                <w:sz w:val="16"/>
                <w:szCs w:val="16"/>
                <w:lang w:val="es-MX" w:eastAsia="en-US" w:bidi="en-US"/>
              </w:rPr>
              <w:t xml:space="preserve"> fue privada de su libertad por agentes de la Policía Municipal de Matamoros, Coahuila también denominada </w:t>
            </w:r>
            <w:r w:rsidRPr="002229D3">
              <w:rPr>
                <w:rFonts w:cs="Arial"/>
                <w:b w:val="0"/>
                <w:bCs/>
                <w:i/>
                <w:iCs/>
                <w:w w:val="100"/>
                <w:sz w:val="16"/>
                <w:szCs w:val="16"/>
                <w:lang w:val="es-MX" w:eastAsia="en-US" w:bidi="en-US"/>
              </w:rPr>
              <w:t>GROM</w:t>
            </w:r>
            <w:r w:rsidRPr="00382197">
              <w:rPr>
                <w:rFonts w:cs="Arial"/>
                <w:b w:val="0"/>
                <w:bCs/>
                <w:w w:val="100"/>
                <w:sz w:val="16"/>
                <w:szCs w:val="16"/>
                <w:lang w:val="es-MX" w:eastAsia="en-US" w:bidi="en-US"/>
              </w:rPr>
              <w:t>, sin causa legal que justificara su acción, puesto que no contaban con una orden de aprehensión girada por juez competente y sin que se actualizara alguno de los supuestos de flagrancia o caso urgente previstos en la CPEUM, lo que actualiza el supuesto de detención arbitraria, con el análisis anterior se desprendió también que le fueron vulnerados sus derechos humanos en la Violación al Derecho a la Integridad y Seguridad Pers</w:t>
            </w:r>
            <w:r w:rsidR="00044946">
              <w:rPr>
                <w:rFonts w:cs="Arial"/>
                <w:b w:val="0"/>
                <w:bCs/>
                <w:w w:val="100"/>
                <w:sz w:val="16"/>
                <w:szCs w:val="16"/>
                <w:lang w:val="es-MX" w:eastAsia="en-US" w:bidi="en-US"/>
              </w:rPr>
              <w:t>onal en su modalidad de integridad física</w:t>
            </w:r>
            <w:r w:rsidRPr="00382197">
              <w:rPr>
                <w:rFonts w:cs="Arial"/>
                <w:b w:val="0"/>
                <w:bCs/>
                <w:w w:val="100"/>
                <w:sz w:val="16"/>
                <w:szCs w:val="16"/>
                <w:lang w:val="es-MX" w:eastAsia="en-US" w:bidi="en-US"/>
              </w:rPr>
              <w:t>, ya que durante su detención, los elementos de la Policía Municipal de Matamoros, incurrieron en estos actos y lesionaron a la ahora quejosa, lo cual se cuenta con evidencia fotográfica de las mismas.</w:t>
            </w:r>
          </w:p>
          <w:p w14:paraId="24769440" w14:textId="1E70088C" w:rsidR="002229D3" w:rsidRPr="0001598D" w:rsidRDefault="002229D3" w:rsidP="00044946">
            <w:pPr>
              <w:pStyle w:val="Prrafodelista"/>
              <w:widowControl w:val="0"/>
              <w:autoSpaceDE w:val="0"/>
              <w:autoSpaceDN w:val="0"/>
              <w:adjustRightInd w:val="0"/>
              <w:spacing w:line="360" w:lineRule="auto"/>
              <w:ind w:left="0"/>
              <w:rPr>
                <w:rFonts w:cs="Arial"/>
                <w:b w:val="0"/>
                <w:sz w:val="16"/>
                <w:lang w:val="es-MX"/>
              </w:rPr>
            </w:pPr>
          </w:p>
        </w:tc>
      </w:tr>
    </w:tbl>
    <w:p w14:paraId="5E8C8E56" w14:textId="77777777" w:rsidR="00476E2B" w:rsidRPr="0001598D" w:rsidRDefault="00476E2B" w:rsidP="00DB7262">
      <w:pPr>
        <w:widowControl w:val="0"/>
        <w:autoSpaceDE w:val="0"/>
        <w:autoSpaceDN w:val="0"/>
        <w:adjustRightInd w:val="0"/>
        <w:spacing w:line="360" w:lineRule="auto"/>
        <w:rPr>
          <w:rFonts w:ascii="Arial" w:hAnsi="Arial" w:cs="Arial"/>
          <w:bCs/>
          <w:sz w:val="16"/>
        </w:rPr>
      </w:pPr>
    </w:p>
    <w:p w14:paraId="513D6EF4" w14:textId="77777777" w:rsidR="00DB7262" w:rsidRPr="0001598D" w:rsidRDefault="00DB7262" w:rsidP="003B1C3C">
      <w:pPr>
        <w:widowControl w:val="0"/>
        <w:autoSpaceDE w:val="0"/>
        <w:autoSpaceDN w:val="0"/>
        <w:adjustRightInd w:val="0"/>
        <w:spacing w:line="360" w:lineRule="auto"/>
        <w:jc w:val="center"/>
        <w:rPr>
          <w:rFonts w:ascii="Arial" w:hAnsi="Arial" w:cs="Arial"/>
          <w:bCs/>
          <w:sz w:val="16"/>
        </w:rPr>
      </w:pPr>
    </w:p>
    <w:p w14:paraId="3CD66E31"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094E28B1"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167BCE71"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26AB8B1C"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1E0484A5"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2E616EC1"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6AE2C085"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1800A96D"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6C707EDB"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32BF839B"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7828A872"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4AD32722"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219117CC" w14:textId="77777777" w:rsidR="00685AB3" w:rsidRPr="0001598D" w:rsidRDefault="00685AB3" w:rsidP="003B1C3C">
      <w:pPr>
        <w:widowControl w:val="0"/>
        <w:autoSpaceDE w:val="0"/>
        <w:autoSpaceDN w:val="0"/>
        <w:adjustRightInd w:val="0"/>
        <w:spacing w:line="360" w:lineRule="auto"/>
        <w:jc w:val="center"/>
        <w:rPr>
          <w:rFonts w:ascii="Arial" w:hAnsi="Arial" w:cs="Arial"/>
          <w:bCs/>
          <w:sz w:val="16"/>
        </w:rPr>
      </w:pPr>
    </w:p>
    <w:p w14:paraId="564ABBC8"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0C12DD39"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4ABD86F5" w14:textId="77777777" w:rsidR="001F7A8A" w:rsidRPr="0001598D" w:rsidRDefault="001F7A8A" w:rsidP="003B1C3C">
      <w:pPr>
        <w:widowControl w:val="0"/>
        <w:autoSpaceDE w:val="0"/>
        <w:autoSpaceDN w:val="0"/>
        <w:adjustRightInd w:val="0"/>
        <w:spacing w:line="360" w:lineRule="auto"/>
        <w:jc w:val="center"/>
        <w:rPr>
          <w:rFonts w:ascii="Arial" w:hAnsi="Arial" w:cs="Arial"/>
          <w:bCs/>
          <w:sz w:val="16"/>
        </w:rPr>
      </w:pPr>
    </w:p>
    <w:p w14:paraId="63EF4822" w14:textId="77777777" w:rsidR="00867A89" w:rsidRPr="0001598D" w:rsidRDefault="00867A89" w:rsidP="003B1C3C">
      <w:pPr>
        <w:widowControl w:val="0"/>
        <w:autoSpaceDE w:val="0"/>
        <w:autoSpaceDN w:val="0"/>
        <w:adjustRightInd w:val="0"/>
        <w:spacing w:line="360" w:lineRule="auto"/>
        <w:jc w:val="center"/>
        <w:rPr>
          <w:rFonts w:ascii="Arial" w:hAnsi="Arial" w:cs="Arial"/>
          <w:bCs/>
          <w:sz w:val="16"/>
        </w:rPr>
      </w:pPr>
    </w:p>
    <w:p w14:paraId="6DAF261A" w14:textId="77777777" w:rsidR="00867A89" w:rsidRPr="0001598D" w:rsidRDefault="00867A89" w:rsidP="003B1C3C">
      <w:pPr>
        <w:widowControl w:val="0"/>
        <w:autoSpaceDE w:val="0"/>
        <w:autoSpaceDN w:val="0"/>
        <w:adjustRightInd w:val="0"/>
        <w:spacing w:line="360" w:lineRule="auto"/>
        <w:jc w:val="center"/>
        <w:rPr>
          <w:rFonts w:ascii="Arial" w:hAnsi="Arial" w:cs="Arial"/>
          <w:bCs/>
          <w:sz w:val="16"/>
        </w:rPr>
      </w:pPr>
    </w:p>
    <w:p w14:paraId="7355A6E8"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37F10F0A"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35DAB6BE"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22A17523"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27177896"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4A79E729"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41A5F379"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167A5229"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6DAEA344"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5FBA66A1"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0D00234E"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595721A1"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7EB20376" w14:textId="3B10DBA4"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0E3BCE3D"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2763C41E"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39677117" w14:textId="77777777" w:rsidR="00487E19" w:rsidRPr="0001598D" w:rsidRDefault="00487E19" w:rsidP="003B1C3C">
      <w:pPr>
        <w:widowControl w:val="0"/>
        <w:autoSpaceDE w:val="0"/>
        <w:autoSpaceDN w:val="0"/>
        <w:adjustRightInd w:val="0"/>
        <w:spacing w:line="360" w:lineRule="auto"/>
        <w:jc w:val="center"/>
        <w:rPr>
          <w:rFonts w:ascii="Arial" w:hAnsi="Arial" w:cs="Arial"/>
          <w:bCs/>
          <w:sz w:val="16"/>
        </w:rPr>
      </w:pPr>
    </w:p>
    <w:p w14:paraId="506A500D" w14:textId="77777777" w:rsidR="00487E19" w:rsidRPr="0001598D" w:rsidRDefault="00487E19" w:rsidP="00A00BC8">
      <w:pPr>
        <w:widowControl w:val="0"/>
        <w:autoSpaceDE w:val="0"/>
        <w:autoSpaceDN w:val="0"/>
        <w:adjustRightInd w:val="0"/>
        <w:spacing w:line="360" w:lineRule="auto"/>
        <w:rPr>
          <w:rFonts w:ascii="Arial" w:hAnsi="Arial" w:cs="Arial"/>
          <w:bCs/>
          <w:sz w:val="16"/>
        </w:rPr>
      </w:pPr>
    </w:p>
    <w:p w14:paraId="198DF49E" w14:textId="77777777" w:rsidR="00A00BC8" w:rsidRPr="0001598D" w:rsidRDefault="00A00BC8" w:rsidP="00A00BC8">
      <w:pPr>
        <w:widowControl w:val="0"/>
        <w:autoSpaceDE w:val="0"/>
        <w:autoSpaceDN w:val="0"/>
        <w:adjustRightInd w:val="0"/>
        <w:spacing w:line="360" w:lineRule="auto"/>
        <w:rPr>
          <w:rFonts w:ascii="Arial" w:hAnsi="Arial" w:cs="Arial"/>
          <w:bCs/>
          <w:sz w:val="16"/>
        </w:rPr>
      </w:pPr>
    </w:p>
    <w:p w14:paraId="75EE0878" w14:textId="77777777" w:rsidR="00250B88" w:rsidRDefault="00250B88" w:rsidP="00A00BC8">
      <w:pPr>
        <w:widowControl w:val="0"/>
        <w:autoSpaceDE w:val="0"/>
        <w:autoSpaceDN w:val="0"/>
        <w:adjustRightInd w:val="0"/>
        <w:spacing w:line="360" w:lineRule="auto"/>
        <w:jc w:val="center"/>
        <w:rPr>
          <w:rFonts w:ascii="Arial" w:hAnsi="Arial" w:cs="Arial"/>
          <w:bCs/>
          <w:sz w:val="16"/>
        </w:rPr>
      </w:pPr>
    </w:p>
    <w:p w14:paraId="30F40193" w14:textId="77777777" w:rsidR="008E33F6" w:rsidRPr="0001598D" w:rsidRDefault="008E33F6" w:rsidP="00A00BC8">
      <w:pPr>
        <w:widowControl w:val="0"/>
        <w:autoSpaceDE w:val="0"/>
        <w:autoSpaceDN w:val="0"/>
        <w:adjustRightInd w:val="0"/>
        <w:spacing w:line="360" w:lineRule="auto"/>
        <w:jc w:val="center"/>
        <w:rPr>
          <w:rFonts w:ascii="Arial" w:hAnsi="Arial" w:cs="Arial"/>
          <w:bCs/>
          <w:sz w:val="16"/>
        </w:rPr>
      </w:pPr>
    </w:p>
    <w:p w14:paraId="47C7D0D7" w14:textId="77777777" w:rsidR="00250B88" w:rsidRPr="0001598D" w:rsidRDefault="00250B88" w:rsidP="00A00BC8">
      <w:pPr>
        <w:widowControl w:val="0"/>
        <w:autoSpaceDE w:val="0"/>
        <w:autoSpaceDN w:val="0"/>
        <w:adjustRightInd w:val="0"/>
        <w:spacing w:line="360" w:lineRule="auto"/>
        <w:jc w:val="center"/>
        <w:rPr>
          <w:rFonts w:ascii="Arial" w:hAnsi="Arial" w:cs="Arial"/>
          <w:bCs/>
          <w:sz w:val="16"/>
        </w:rPr>
      </w:pPr>
    </w:p>
    <w:p w14:paraId="57A39BA6" w14:textId="77777777" w:rsidR="00250B88" w:rsidRPr="0001598D" w:rsidRDefault="00250B88" w:rsidP="00A00BC8">
      <w:pPr>
        <w:widowControl w:val="0"/>
        <w:autoSpaceDE w:val="0"/>
        <w:autoSpaceDN w:val="0"/>
        <w:adjustRightInd w:val="0"/>
        <w:spacing w:line="360" w:lineRule="auto"/>
        <w:jc w:val="center"/>
        <w:rPr>
          <w:rFonts w:ascii="Arial" w:hAnsi="Arial" w:cs="Arial"/>
          <w:bCs/>
          <w:sz w:val="16"/>
        </w:rPr>
      </w:pPr>
    </w:p>
    <w:p w14:paraId="3A971D73" w14:textId="77777777" w:rsidR="00250B88" w:rsidRPr="0001598D" w:rsidRDefault="00250B88" w:rsidP="00A00BC8">
      <w:pPr>
        <w:widowControl w:val="0"/>
        <w:autoSpaceDE w:val="0"/>
        <w:autoSpaceDN w:val="0"/>
        <w:adjustRightInd w:val="0"/>
        <w:spacing w:line="360" w:lineRule="auto"/>
        <w:jc w:val="center"/>
        <w:rPr>
          <w:rFonts w:ascii="Arial" w:hAnsi="Arial" w:cs="Arial"/>
          <w:bCs/>
          <w:sz w:val="16"/>
        </w:rPr>
      </w:pPr>
    </w:p>
    <w:p w14:paraId="52519F11" w14:textId="77777777" w:rsidR="00250B88" w:rsidRPr="0001598D" w:rsidRDefault="00250B88" w:rsidP="00A00BC8">
      <w:pPr>
        <w:widowControl w:val="0"/>
        <w:autoSpaceDE w:val="0"/>
        <w:autoSpaceDN w:val="0"/>
        <w:adjustRightInd w:val="0"/>
        <w:spacing w:line="360" w:lineRule="auto"/>
        <w:jc w:val="center"/>
        <w:rPr>
          <w:rFonts w:ascii="Arial" w:hAnsi="Arial" w:cs="Arial"/>
          <w:bCs/>
          <w:sz w:val="16"/>
        </w:rPr>
      </w:pPr>
    </w:p>
    <w:p w14:paraId="6DB4A5E6" w14:textId="2C64398A" w:rsidR="000F5A1A" w:rsidRPr="0001598D" w:rsidRDefault="000F5A1A" w:rsidP="00E37698">
      <w:pPr>
        <w:widowControl w:val="0"/>
        <w:autoSpaceDE w:val="0"/>
        <w:autoSpaceDN w:val="0"/>
        <w:adjustRightInd w:val="0"/>
        <w:spacing w:line="360" w:lineRule="auto"/>
        <w:rPr>
          <w:rFonts w:ascii="Arial" w:hAnsi="Arial" w:cs="Arial"/>
          <w:bCs/>
          <w:sz w:val="16"/>
        </w:rPr>
      </w:pPr>
    </w:p>
    <w:p w14:paraId="464D6BE7" w14:textId="77777777" w:rsidR="00353C1D" w:rsidRPr="0001598D" w:rsidRDefault="002B0654" w:rsidP="00A00BC8">
      <w:pPr>
        <w:widowControl w:val="0"/>
        <w:autoSpaceDE w:val="0"/>
        <w:autoSpaceDN w:val="0"/>
        <w:adjustRightInd w:val="0"/>
        <w:spacing w:line="360" w:lineRule="auto"/>
        <w:jc w:val="center"/>
        <w:rPr>
          <w:rFonts w:ascii="Arial" w:hAnsi="Arial" w:cs="Arial"/>
          <w:bCs/>
          <w:sz w:val="16"/>
        </w:rPr>
      </w:pPr>
      <w:r w:rsidRPr="0001598D">
        <w:rPr>
          <w:rFonts w:ascii="Arial" w:hAnsi="Arial" w:cs="Arial"/>
          <w:bCs/>
          <w:sz w:val="16"/>
        </w:rPr>
        <w:lastRenderedPageBreak/>
        <w:t xml:space="preserve">Acrónimos / </w:t>
      </w:r>
      <w:r w:rsidR="00353C1D" w:rsidRPr="0001598D">
        <w:rPr>
          <w:rFonts w:ascii="Arial" w:hAnsi="Arial" w:cs="Arial"/>
          <w:bCs/>
          <w:sz w:val="16"/>
        </w:rPr>
        <w:t>Abreviaturas</w:t>
      </w:r>
    </w:p>
    <w:p w14:paraId="233166CB" w14:textId="77777777" w:rsidR="00250B88" w:rsidRPr="0001598D" w:rsidRDefault="00250B88" w:rsidP="00A00BC8">
      <w:pPr>
        <w:widowControl w:val="0"/>
        <w:autoSpaceDE w:val="0"/>
        <w:autoSpaceDN w:val="0"/>
        <w:adjustRightInd w:val="0"/>
        <w:spacing w:line="360" w:lineRule="auto"/>
        <w:jc w:val="center"/>
        <w:rPr>
          <w:rFonts w:ascii="Arial" w:hAnsi="Arial" w:cs="Arial"/>
          <w:bCs/>
          <w:sz w:val="16"/>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685AB3" w:rsidRPr="0001598D" w14:paraId="6D9C88C7" w14:textId="77777777" w:rsidTr="007030DC">
        <w:tc>
          <w:tcPr>
            <w:tcW w:w="8833" w:type="dxa"/>
            <w:gridSpan w:val="2"/>
          </w:tcPr>
          <w:p w14:paraId="39414679" w14:textId="77777777" w:rsidR="00685AB3" w:rsidRPr="0001598D" w:rsidRDefault="00685AB3" w:rsidP="003B1C3C">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Partes intervinientes</w:t>
            </w:r>
          </w:p>
          <w:p w14:paraId="183969CC" w14:textId="77777777" w:rsidR="007030DC" w:rsidRPr="0001598D" w:rsidRDefault="007030DC" w:rsidP="003B1C3C">
            <w:pPr>
              <w:widowControl w:val="0"/>
              <w:autoSpaceDE w:val="0"/>
              <w:autoSpaceDN w:val="0"/>
              <w:adjustRightInd w:val="0"/>
              <w:spacing w:line="360" w:lineRule="auto"/>
              <w:jc w:val="center"/>
              <w:rPr>
                <w:rFonts w:ascii="Arial" w:hAnsi="Arial" w:cs="Arial"/>
                <w:b w:val="0"/>
                <w:bCs/>
                <w:sz w:val="16"/>
              </w:rPr>
            </w:pPr>
          </w:p>
        </w:tc>
      </w:tr>
      <w:tr w:rsidR="001F7A8A" w:rsidRPr="0001598D" w14:paraId="4047A21E" w14:textId="77777777" w:rsidTr="00B92A0E">
        <w:tc>
          <w:tcPr>
            <w:tcW w:w="6526" w:type="dxa"/>
          </w:tcPr>
          <w:p w14:paraId="29383A0C" w14:textId="77777777" w:rsidR="001F7A8A" w:rsidRPr="0001598D" w:rsidRDefault="00D03DFF" w:rsidP="00D03DFF">
            <w:pPr>
              <w:widowControl w:val="0"/>
              <w:autoSpaceDE w:val="0"/>
              <w:autoSpaceDN w:val="0"/>
              <w:adjustRightInd w:val="0"/>
              <w:spacing w:line="360" w:lineRule="auto"/>
              <w:jc w:val="both"/>
              <w:rPr>
                <w:rFonts w:ascii="Arial" w:hAnsi="Arial" w:cs="Arial"/>
                <w:b w:val="0"/>
                <w:bCs/>
                <w:sz w:val="16"/>
              </w:rPr>
            </w:pPr>
            <w:r w:rsidRPr="0001598D">
              <w:rPr>
                <w:rFonts w:ascii="Arial" w:hAnsi="Arial" w:cs="Arial"/>
                <w:b w:val="0"/>
                <w:bCs/>
                <w:sz w:val="16"/>
              </w:rPr>
              <w:t>Comisión de los Derechos Humanos del Estado de Coahuila de Zaragoza</w:t>
            </w:r>
          </w:p>
        </w:tc>
        <w:tc>
          <w:tcPr>
            <w:tcW w:w="2307" w:type="dxa"/>
          </w:tcPr>
          <w:p w14:paraId="6D17ACA8" w14:textId="77777777" w:rsidR="001F7A8A" w:rsidRPr="0001598D" w:rsidRDefault="00D03DFF" w:rsidP="003B1C3C">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CDHEC</w:t>
            </w:r>
          </w:p>
        </w:tc>
      </w:tr>
      <w:tr w:rsidR="00B92A0E" w:rsidRPr="0001598D" w14:paraId="5E52E5AC" w14:textId="77777777" w:rsidTr="00B92A0E">
        <w:tc>
          <w:tcPr>
            <w:tcW w:w="6526" w:type="dxa"/>
          </w:tcPr>
          <w:p w14:paraId="76365C8F" w14:textId="6FE670CD" w:rsidR="00B92A0E" w:rsidRDefault="00B92A0E" w:rsidP="009E5E94">
            <w:pPr>
              <w:widowControl w:val="0"/>
              <w:autoSpaceDE w:val="0"/>
              <w:autoSpaceDN w:val="0"/>
              <w:adjustRightInd w:val="0"/>
              <w:spacing w:line="360" w:lineRule="auto"/>
              <w:jc w:val="both"/>
              <w:rPr>
                <w:rFonts w:ascii="Arial" w:hAnsi="Arial" w:cs="Arial"/>
                <w:b w:val="0"/>
                <w:sz w:val="16"/>
              </w:rPr>
            </w:pPr>
            <w:r w:rsidRPr="0001598D">
              <w:rPr>
                <w:rFonts w:ascii="Arial" w:hAnsi="Arial" w:cs="Arial"/>
                <w:b w:val="0"/>
                <w:bCs/>
                <w:sz w:val="16"/>
              </w:rPr>
              <w:t>Autoridad 1ª.</w:t>
            </w:r>
            <w:r w:rsidRPr="0001598D">
              <w:rPr>
                <w:rFonts w:ascii="Arial" w:hAnsi="Arial" w:cs="Arial"/>
                <w:b w:val="0"/>
                <w:sz w:val="16"/>
              </w:rPr>
              <w:t xml:space="preserve"> </w:t>
            </w:r>
            <w:r w:rsidR="0010671B">
              <w:rPr>
                <w:rFonts w:ascii="Arial" w:hAnsi="Arial" w:cs="Arial"/>
                <w:b w:val="0"/>
                <w:sz w:val="16"/>
              </w:rPr>
              <w:t xml:space="preserve">Policía Municipal de Matamoros, Coahuila </w:t>
            </w:r>
            <w:r w:rsidR="004473DD">
              <w:rPr>
                <w:rFonts w:ascii="Arial" w:hAnsi="Arial" w:cs="Arial"/>
                <w:b w:val="0"/>
                <w:sz w:val="16"/>
              </w:rPr>
              <w:t>también</w:t>
            </w:r>
            <w:r w:rsidR="0010671B">
              <w:rPr>
                <w:rFonts w:ascii="Arial" w:hAnsi="Arial" w:cs="Arial"/>
                <w:b w:val="0"/>
                <w:sz w:val="16"/>
              </w:rPr>
              <w:t xml:space="preserve"> denominada GROM</w:t>
            </w:r>
            <w:r w:rsidR="009562A8">
              <w:rPr>
                <w:rFonts w:ascii="Arial" w:hAnsi="Arial" w:cs="Arial"/>
                <w:b w:val="0"/>
                <w:sz w:val="16"/>
              </w:rPr>
              <w:t xml:space="preserve"> </w:t>
            </w:r>
          </w:p>
          <w:p w14:paraId="79844942" w14:textId="2707C44E" w:rsidR="00FC2118" w:rsidRPr="0001598D" w:rsidRDefault="002229D3" w:rsidP="009E5E94">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Agraviado 1. Ag1</w:t>
            </w:r>
            <w:r w:rsidR="00FC2118">
              <w:rPr>
                <w:rFonts w:ascii="Arial" w:hAnsi="Arial" w:cs="Arial"/>
                <w:b w:val="0"/>
                <w:bCs/>
                <w:sz w:val="16"/>
              </w:rPr>
              <w:t xml:space="preserve"> </w:t>
            </w:r>
          </w:p>
        </w:tc>
        <w:tc>
          <w:tcPr>
            <w:tcW w:w="2307" w:type="dxa"/>
          </w:tcPr>
          <w:p w14:paraId="79B92800" w14:textId="77777777" w:rsidR="00B92A0E" w:rsidRDefault="00B92A0E" w:rsidP="009E5E94">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P</w:t>
            </w:r>
            <w:r w:rsidR="00CA4411">
              <w:rPr>
                <w:rFonts w:ascii="Arial" w:hAnsi="Arial" w:cs="Arial"/>
                <w:b w:val="0"/>
                <w:bCs/>
                <w:i/>
                <w:sz w:val="16"/>
              </w:rPr>
              <w:t>MM</w:t>
            </w:r>
          </w:p>
          <w:p w14:paraId="62FB50AD" w14:textId="49EBC150" w:rsidR="00FC2118" w:rsidRPr="0001598D" w:rsidRDefault="00FC2118" w:rsidP="009E5E94">
            <w:pPr>
              <w:widowControl w:val="0"/>
              <w:autoSpaceDE w:val="0"/>
              <w:autoSpaceDN w:val="0"/>
              <w:adjustRightInd w:val="0"/>
              <w:spacing w:line="360" w:lineRule="auto"/>
              <w:jc w:val="center"/>
              <w:rPr>
                <w:rFonts w:ascii="Arial" w:hAnsi="Arial" w:cs="Arial"/>
                <w:b w:val="0"/>
                <w:bCs/>
                <w:i/>
                <w:sz w:val="16"/>
              </w:rPr>
            </w:pPr>
            <w:r>
              <w:rPr>
                <w:rFonts w:ascii="Arial" w:hAnsi="Arial" w:cs="Arial"/>
                <w:b w:val="0"/>
                <w:bCs/>
                <w:i/>
                <w:sz w:val="16"/>
              </w:rPr>
              <w:t>A</w:t>
            </w:r>
            <w:r w:rsidR="002229D3">
              <w:rPr>
                <w:rFonts w:ascii="Arial" w:hAnsi="Arial" w:cs="Arial"/>
                <w:b w:val="0"/>
                <w:bCs/>
                <w:i/>
                <w:sz w:val="16"/>
              </w:rPr>
              <w:t>g1</w:t>
            </w:r>
          </w:p>
        </w:tc>
      </w:tr>
      <w:tr w:rsidR="00B92A0E" w:rsidRPr="0001598D" w14:paraId="3BCC006F" w14:textId="77777777" w:rsidTr="00B92A0E">
        <w:tc>
          <w:tcPr>
            <w:tcW w:w="6526" w:type="dxa"/>
          </w:tcPr>
          <w:p w14:paraId="5FBCB0A0" w14:textId="6D9B71C7" w:rsidR="00B92A0E" w:rsidRPr="0001598D" w:rsidRDefault="00B92A0E" w:rsidP="00B92A0E">
            <w:pPr>
              <w:widowControl w:val="0"/>
              <w:autoSpaceDE w:val="0"/>
              <w:autoSpaceDN w:val="0"/>
              <w:adjustRightInd w:val="0"/>
              <w:spacing w:line="360" w:lineRule="auto"/>
              <w:jc w:val="both"/>
              <w:rPr>
                <w:rFonts w:ascii="Arial" w:hAnsi="Arial" w:cs="Arial"/>
                <w:b w:val="0"/>
                <w:bCs/>
                <w:sz w:val="16"/>
              </w:rPr>
            </w:pPr>
          </w:p>
        </w:tc>
        <w:tc>
          <w:tcPr>
            <w:tcW w:w="2307" w:type="dxa"/>
          </w:tcPr>
          <w:p w14:paraId="64D0DD70" w14:textId="6B4267F7" w:rsidR="00B92A0E" w:rsidRPr="0001598D" w:rsidRDefault="00B92A0E" w:rsidP="00487516">
            <w:pPr>
              <w:widowControl w:val="0"/>
              <w:autoSpaceDE w:val="0"/>
              <w:autoSpaceDN w:val="0"/>
              <w:adjustRightInd w:val="0"/>
              <w:spacing w:line="360" w:lineRule="auto"/>
              <w:jc w:val="center"/>
              <w:rPr>
                <w:rFonts w:ascii="Arial" w:hAnsi="Arial" w:cs="Arial"/>
                <w:b w:val="0"/>
                <w:bCs/>
                <w:i/>
                <w:sz w:val="16"/>
              </w:rPr>
            </w:pPr>
          </w:p>
        </w:tc>
      </w:tr>
      <w:tr w:rsidR="00B92A0E" w:rsidRPr="0001598D" w14:paraId="5C21563B" w14:textId="77777777" w:rsidTr="007030DC">
        <w:tc>
          <w:tcPr>
            <w:tcW w:w="8833" w:type="dxa"/>
            <w:gridSpan w:val="2"/>
          </w:tcPr>
          <w:p w14:paraId="64DFF47A"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sz w:val="16"/>
              </w:rPr>
            </w:pPr>
          </w:p>
          <w:p w14:paraId="5FEE9E06"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Legislación</w:t>
            </w:r>
          </w:p>
          <w:p w14:paraId="60313DEB"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sz w:val="16"/>
              </w:rPr>
            </w:pPr>
          </w:p>
        </w:tc>
      </w:tr>
      <w:tr w:rsidR="00B92A0E" w:rsidRPr="0001598D" w14:paraId="6C4CBA7D" w14:textId="77777777" w:rsidTr="00B92A0E">
        <w:tc>
          <w:tcPr>
            <w:tcW w:w="6526" w:type="dxa"/>
          </w:tcPr>
          <w:p w14:paraId="05F60AED" w14:textId="77777777" w:rsidR="00B92A0E" w:rsidRPr="0001598D" w:rsidRDefault="00B92A0E" w:rsidP="00B92A0E">
            <w:pPr>
              <w:widowControl w:val="0"/>
              <w:autoSpaceDE w:val="0"/>
              <w:autoSpaceDN w:val="0"/>
              <w:adjustRightInd w:val="0"/>
              <w:spacing w:line="360" w:lineRule="auto"/>
              <w:jc w:val="both"/>
              <w:rPr>
                <w:rFonts w:ascii="Arial" w:hAnsi="Arial" w:cs="Arial"/>
                <w:b w:val="0"/>
                <w:bCs/>
                <w:sz w:val="16"/>
              </w:rPr>
            </w:pPr>
            <w:r w:rsidRPr="0001598D">
              <w:rPr>
                <w:rFonts w:ascii="Arial" w:hAnsi="Arial" w:cs="Arial"/>
                <w:b w:val="0"/>
                <w:bCs/>
                <w:sz w:val="16"/>
              </w:rPr>
              <w:t>Constitución Política de los Estados Unidos Mexicanos</w:t>
            </w:r>
          </w:p>
        </w:tc>
        <w:tc>
          <w:tcPr>
            <w:tcW w:w="2307" w:type="dxa"/>
          </w:tcPr>
          <w:p w14:paraId="4B0DD261"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CPEUM</w:t>
            </w:r>
          </w:p>
        </w:tc>
      </w:tr>
      <w:tr w:rsidR="00B92A0E" w:rsidRPr="0001598D" w14:paraId="40BF3128" w14:textId="77777777" w:rsidTr="00B92A0E">
        <w:tc>
          <w:tcPr>
            <w:tcW w:w="6526" w:type="dxa"/>
          </w:tcPr>
          <w:p w14:paraId="569B32C9" w14:textId="77777777" w:rsidR="00B92A0E" w:rsidRPr="0001598D" w:rsidRDefault="00B92A0E" w:rsidP="00B92A0E">
            <w:pPr>
              <w:widowControl w:val="0"/>
              <w:autoSpaceDE w:val="0"/>
              <w:autoSpaceDN w:val="0"/>
              <w:adjustRightInd w:val="0"/>
              <w:spacing w:line="360" w:lineRule="auto"/>
              <w:jc w:val="both"/>
              <w:rPr>
                <w:rFonts w:ascii="Arial" w:hAnsi="Arial" w:cs="Arial"/>
                <w:b w:val="0"/>
                <w:bCs/>
                <w:sz w:val="16"/>
              </w:rPr>
            </w:pPr>
            <w:r w:rsidRPr="0001598D">
              <w:rPr>
                <w:rFonts w:ascii="Arial" w:hAnsi="Arial" w:cs="Arial"/>
                <w:b w:val="0"/>
                <w:bCs/>
                <w:sz w:val="16"/>
              </w:rPr>
              <w:t>Constitución Política del Estado de Coahuila de Zaragoza</w:t>
            </w:r>
          </w:p>
        </w:tc>
        <w:tc>
          <w:tcPr>
            <w:tcW w:w="2307" w:type="dxa"/>
          </w:tcPr>
          <w:p w14:paraId="1AF84015"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CPECZ</w:t>
            </w:r>
          </w:p>
        </w:tc>
      </w:tr>
      <w:tr w:rsidR="00B92A0E" w:rsidRPr="0001598D" w14:paraId="7D776237" w14:textId="77777777" w:rsidTr="00B92A0E">
        <w:tc>
          <w:tcPr>
            <w:tcW w:w="6526" w:type="dxa"/>
          </w:tcPr>
          <w:p w14:paraId="01CDA8F9" w14:textId="77777777" w:rsidR="00B92A0E" w:rsidRPr="0001598D" w:rsidRDefault="00B92A0E" w:rsidP="00B92A0E">
            <w:pPr>
              <w:widowControl w:val="0"/>
              <w:autoSpaceDE w:val="0"/>
              <w:autoSpaceDN w:val="0"/>
              <w:adjustRightInd w:val="0"/>
              <w:spacing w:line="360" w:lineRule="auto"/>
              <w:jc w:val="both"/>
              <w:rPr>
                <w:rFonts w:ascii="Arial" w:hAnsi="Arial" w:cs="Arial"/>
                <w:b w:val="0"/>
                <w:bCs/>
                <w:sz w:val="16"/>
              </w:rPr>
            </w:pPr>
            <w:r w:rsidRPr="0001598D">
              <w:rPr>
                <w:rFonts w:ascii="Arial" w:hAnsi="Arial" w:cs="Arial"/>
                <w:b w:val="0"/>
                <w:bCs/>
                <w:sz w:val="16"/>
              </w:rPr>
              <w:t>Ley de la Comisión de los Derechos Humanos del Estado de Coahuila de Zaragoza</w:t>
            </w:r>
          </w:p>
        </w:tc>
        <w:tc>
          <w:tcPr>
            <w:tcW w:w="2307" w:type="dxa"/>
          </w:tcPr>
          <w:p w14:paraId="49D7F8FA" w14:textId="77777777" w:rsidR="00B92A0E" w:rsidRPr="0001598D" w:rsidRDefault="00B92A0E" w:rsidP="00B92A0E">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Ley de la CDHEC</w:t>
            </w:r>
          </w:p>
        </w:tc>
      </w:tr>
      <w:tr w:rsidR="00B92A0E" w:rsidRPr="0001598D" w14:paraId="3F5402EE" w14:textId="77777777" w:rsidTr="00B92A0E">
        <w:tc>
          <w:tcPr>
            <w:tcW w:w="6526" w:type="dxa"/>
          </w:tcPr>
          <w:p w14:paraId="44385C1A" w14:textId="1C05D774" w:rsidR="00B92A0E" w:rsidRPr="0001598D" w:rsidRDefault="00B92A0E" w:rsidP="00B92A0E">
            <w:pPr>
              <w:widowControl w:val="0"/>
              <w:autoSpaceDE w:val="0"/>
              <w:autoSpaceDN w:val="0"/>
              <w:adjustRightInd w:val="0"/>
              <w:spacing w:line="360" w:lineRule="auto"/>
              <w:jc w:val="both"/>
              <w:rPr>
                <w:rFonts w:ascii="Arial" w:hAnsi="Arial" w:cs="Arial"/>
                <w:b w:val="0"/>
                <w:bCs/>
                <w:sz w:val="16"/>
              </w:rPr>
            </w:pPr>
            <w:r w:rsidRPr="0001598D">
              <w:rPr>
                <w:rFonts w:ascii="Arial" w:hAnsi="Arial" w:cs="Arial"/>
                <w:b w:val="0"/>
                <w:bCs/>
                <w:sz w:val="16"/>
              </w:rPr>
              <w:t>Corte Interamericana de los Derechos Humanos</w:t>
            </w:r>
          </w:p>
        </w:tc>
        <w:tc>
          <w:tcPr>
            <w:tcW w:w="2307" w:type="dxa"/>
          </w:tcPr>
          <w:p w14:paraId="41323CD1" w14:textId="53169982" w:rsidR="00B92A0E" w:rsidRPr="0001598D" w:rsidRDefault="00B92A0E" w:rsidP="00B92A0E">
            <w:pPr>
              <w:widowControl w:val="0"/>
              <w:autoSpaceDE w:val="0"/>
              <w:autoSpaceDN w:val="0"/>
              <w:adjustRightInd w:val="0"/>
              <w:spacing w:line="360" w:lineRule="auto"/>
              <w:jc w:val="center"/>
              <w:rPr>
                <w:rFonts w:ascii="Arial" w:hAnsi="Arial" w:cs="Arial"/>
                <w:b w:val="0"/>
                <w:bCs/>
                <w:i/>
                <w:sz w:val="16"/>
              </w:rPr>
            </w:pPr>
            <w:r w:rsidRPr="0001598D">
              <w:rPr>
                <w:rFonts w:ascii="Arial" w:hAnsi="Arial" w:cs="Arial"/>
                <w:b w:val="0"/>
                <w:bCs/>
                <w:i/>
                <w:sz w:val="16"/>
              </w:rPr>
              <w:t>Corte IDH</w:t>
            </w:r>
          </w:p>
        </w:tc>
      </w:tr>
    </w:tbl>
    <w:p w14:paraId="657611FE" w14:textId="77777777" w:rsidR="007030DC" w:rsidRPr="0001598D" w:rsidRDefault="007030DC" w:rsidP="00A00BC8">
      <w:pPr>
        <w:widowControl w:val="0"/>
        <w:autoSpaceDE w:val="0"/>
        <w:autoSpaceDN w:val="0"/>
        <w:adjustRightInd w:val="0"/>
        <w:spacing w:line="360" w:lineRule="auto"/>
        <w:rPr>
          <w:rFonts w:ascii="Arial" w:hAnsi="Arial" w:cs="Arial"/>
          <w:bCs/>
          <w:sz w:val="16"/>
        </w:rPr>
      </w:pPr>
    </w:p>
    <w:p w14:paraId="7D9D171C" w14:textId="77777777" w:rsidR="00996289" w:rsidRPr="0001598D" w:rsidRDefault="000C6949" w:rsidP="003B1C3C">
      <w:pPr>
        <w:widowControl w:val="0"/>
        <w:autoSpaceDE w:val="0"/>
        <w:autoSpaceDN w:val="0"/>
        <w:adjustRightInd w:val="0"/>
        <w:spacing w:line="360" w:lineRule="auto"/>
        <w:jc w:val="center"/>
        <w:rPr>
          <w:rFonts w:ascii="Arial" w:hAnsi="Arial" w:cs="Arial"/>
          <w:bCs/>
          <w:sz w:val="16"/>
        </w:rPr>
      </w:pPr>
      <w:r w:rsidRPr="0001598D">
        <w:rPr>
          <w:rFonts w:ascii="Arial" w:hAnsi="Arial" w:cs="Arial"/>
          <w:bCs/>
          <w:sz w:val="16"/>
        </w:rPr>
        <w:t>Índice</w:t>
      </w:r>
    </w:p>
    <w:p w14:paraId="0E8C8536" w14:textId="77777777" w:rsidR="00250B88" w:rsidRPr="0001598D" w:rsidRDefault="00250B88" w:rsidP="003B1C3C">
      <w:pPr>
        <w:widowControl w:val="0"/>
        <w:autoSpaceDE w:val="0"/>
        <w:autoSpaceDN w:val="0"/>
        <w:adjustRightInd w:val="0"/>
        <w:spacing w:line="360" w:lineRule="auto"/>
        <w:jc w:val="center"/>
        <w:rPr>
          <w:rFonts w:ascii="Arial" w:hAnsi="Arial" w:cs="Arial"/>
          <w:bC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359"/>
        <w:gridCol w:w="469"/>
      </w:tblGrid>
      <w:tr w:rsidR="00290E2D" w:rsidRPr="0001598D" w14:paraId="688DAC27" w14:textId="77777777" w:rsidTr="00C84BAB">
        <w:tc>
          <w:tcPr>
            <w:tcW w:w="8359" w:type="dxa"/>
          </w:tcPr>
          <w:p w14:paraId="3FDF1BCB" w14:textId="77777777" w:rsidR="00290E2D" w:rsidRPr="0001598D" w:rsidRDefault="008979CA" w:rsidP="00884C43">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I</w:t>
            </w:r>
            <w:r w:rsidR="00A442E7" w:rsidRPr="0001598D">
              <w:rPr>
                <w:rFonts w:ascii="Arial" w:hAnsi="Arial" w:cs="Arial"/>
                <w:b w:val="0"/>
                <w:sz w:val="16"/>
              </w:rPr>
              <w:t>. Presupuestos procesales</w:t>
            </w:r>
            <w:r w:rsidR="00321511" w:rsidRPr="0001598D">
              <w:rPr>
                <w:rFonts w:ascii="Arial" w:hAnsi="Arial" w:cs="Arial"/>
                <w:b w:val="0"/>
                <w:sz w:val="16"/>
              </w:rPr>
              <w:t>…………………………………………………………………………………………….........</w:t>
            </w:r>
          </w:p>
        </w:tc>
        <w:tc>
          <w:tcPr>
            <w:tcW w:w="469" w:type="dxa"/>
          </w:tcPr>
          <w:p w14:paraId="6D3A16E8" w14:textId="77777777" w:rsidR="00290E2D" w:rsidRPr="0001598D" w:rsidRDefault="00CB67B9" w:rsidP="00321511">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4</w:t>
            </w:r>
          </w:p>
        </w:tc>
      </w:tr>
      <w:tr w:rsidR="007D7687" w:rsidRPr="0001598D" w14:paraId="5487F57D" w14:textId="77777777" w:rsidTr="00C84BAB">
        <w:tc>
          <w:tcPr>
            <w:tcW w:w="8359" w:type="dxa"/>
          </w:tcPr>
          <w:p w14:paraId="1E124756" w14:textId="77777777" w:rsidR="007D7687" w:rsidRPr="0001598D" w:rsidRDefault="007D7687" w:rsidP="00C77766">
            <w:pPr>
              <w:widowControl w:val="0"/>
              <w:autoSpaceDE w:val="0"/>
              <w:autoSpaceDN w:val="0"/>
              <w:adjustRightInd w:val="0"/>
              <w:spacing w:line="360" w:lineRule="auto"/>
              <w:ind w:left="738"/>
              <w:rPr>
                <w:rFonts w:ascii="Arial" w:hAnsi="Arial" w:cs="Arial"/>
                <w:b w:val="0"/>
                <w:sz w:val="16"/>
              </w:rPr>
            </w:pPr>
            <w:r w:rsidRPr="0001598D">
              <w:rPr>
                <w:rFonts w:ascii="Arial" w:hAnsi="Arial" w:cs="Arial"/>
                <w:b w:val="0"/>
                <w:sz w:val="16"/>
              </w:rPr>
              <w:t>1.</w:t>
            </w:r>
            <w:r w:rsidR="009277EF" w:rsidRPr="0001598D">
              <w:rPr>
                <w:rFonts w:ascii="Arial" w:hAnsi="Arial" w:cs="Arial"/>
                <w:b w:val="0"/>
                <w:sz w:val="16"/>
              </w:rPr>
              <w:t xml:space="preserve"> </w:t>
            </w:r>
            <w:r w:rsidR="00C77766" w:rsidRPr="0001598D">
              <w:rPr>
                <w:rFonts w:ascii="Arial" w:hAnsi="Arial" w:cs="Arial"/>
                <w:b w:val="0"/>
                <w:sz w:val="16"/>
              </w:rPr>
              <w:t>Competen</w:t>
            </w:r>
            <w:r w:rsidR="00321511" w:rsidRPr="0001598D">
              <w:rPr>
                <w:rFonts w:ascii="Arial" w:hAnsi="Arial" w:cs="Arial"/>
                <w:b w:val="0"/>
                <w:sz w:val="16"/>
              </w:rPr>
              <w:t>cia………………………………………………………………………………………………………</w:t>
            </w:r>
          </w:p>
        </w:tc>
        <w:tc>
          <w:tcPr>
            <w:tcW w:w="469" w:type="dxa"/>
          </w:tcPr>
          <w:p w14:paraId="3E4768B0" w14:textId="77777777" w:rsidR="007D7687" w:rsidRPr="0001598D" w:rsidRDefault="00CB67B9" w:rsidP="00321511">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4</w:t>
            </w:r>
          </w:p>
        </w:tc>
      </w:tr>
      <w:tr w:rsidR="00E05DD2" w:rsidRPr="0001598D" w14:paraId="6C5A5B4E" w14:textId="77777777" w:rsidTr="00C84BAB">
        <w:tc>
          <w:tcPr>
            <w:tcW w:w="8359" w:type="dxa"/>
          </w:tcPr>
          <w:p w14:paraId="7EE1962C" w14:textId="18F63BA1" w:rsidR="00E05DD2" w:rsidRPr="0001598D" w:rsidRDefault="00E05DD2" w:rsidP="000F0BE5">
            <w:pPr>
              <w:widowControl w:val="0"/>
              <w:autoSpaceDE w:val="0"/>
              <w:autoSpaceDN w:val="0"/>
              <w:adjustRightInd w:val="0"/>
              <w:spacing w:line="360" w:lineRule="auto"/>
              <w:ind w:left="738"/>
              <w:rPr>
                <w:rFonts w:ascii="Arial" w:hAnsi="Arial" w:cs="Arial"/>
                <w:b w:val="0"/>
                <w:sz w:val="16"/>
              </w:rPr>
            </w:pPr>
            <w:r w:rsidRPr="0001598D">
              <w:rPr>
                <w:rFonts w:ascii="Arial" w:hAnsi="Arial" w:cs="Arial"/>
                <w:b w:val="0"/>
                <w:sz w:val="16"/>
              </w:rPr>
              <w:t xml:space="preserve">2. </w:t>
            </w:r>
            <w:r w:rsidR="00C77766" w:rsidRPr="0001598D">
              <w:rPr>
                <w:rFonts w:ascii="Arial" w:hAnsi="Arial" w:cs="Arial"/>
                <w:b w:val="0"/>
                <w:sz w:val="16"/>
              </w:rPr>
              <w:t>Queja</w:t>
            </w:r>
            <w:r w:rsidR="000F0BE5" w:rsidRPr="0001598D">
              <w:rPr>
                <w:rFonts w:ascii="Arial" w:hAnsi="Arial" w:cs="Arial"/>
                <w:b w:val="0"/>
                <w:sz w:val="16"/>
              </w:rPr>
              <w:t>…………………………...</w:t>
            </w:r>
            <w:r w:rsidR="00321511" w:rsidRPr="0001598D">
              <w:rPr>
                <w:rFonts w:ascii="Arial" w:hAnsi="Arial" w:cs="Arial"/>
                <w:b w:val="0"/>
                <w:sz w:val="16"/>
              </w:rPr>
              <w:t>…………………………………………………………………………………..</w:t>
            </w:r>
          </w:p>
        </w:tc>
        <w:tc>
          <w:tcPr>
            <w:tcW w:w="469" w:type="dxa"/>
          </w:tcPr>
          <w:p w14:paraId="2F4B070D" w14:textId="77777777" w:rsidR="00E05DD2" w:rsidRPr="0001598D" w:rsidRDefault="00CB67B9" w:rsidP="00321511">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5</w:t>
            </w:r>
          </w:p>
        </w:tc>
      </w:tr>
      <w:tr w:rsidR="007D7687" w:rsidRPr="0001598D" w14:paraId="18F11B8E" w14:textId="77777777" w:rsidTr="00C84BAB">
        <w:tc>
          <w:tcPr>
            <w:tcW w:w="8359" w:type="dxa"/>
          </w:tcPr>
          <w:p w14:paraId="616DBA84" w14:textId="0CF72BC6" w:rsidR="007D7687" w:rsidRPr="0001598D" w:rsidRDefault="00C77766" w:rsidP="00C77766">
            <w:pPr>
              <w:widowControl w:val="0"/>
              <w:autoSpaceDE w:val="0"/>
              <w:autoSpaceDN w:val="0"/>
              <w:adjustRightInd w:val="0"/>
              <w:spacing w:line="360" w:lineRule="auto"/>
              <w:ind w:left="738"/>
              <w:rPr>
                <w:rFonts w:ascii="Arial" w:hAnsi="Arial" w:cs="Arial"/>
                <w:b w:val="0"/>
                <w:sz w:val="16"/>
              </w:rPr>
            </w:pPr>
            <w:r w:rsidRPr="0001598D">
              <w:rPr>
                <w:rFonts w:ascii="Arial" w:hAnsi="Arial" w:cs="Arial"/>
                <w:b w:val="0"/>
                <w:sz w:val="16"/>
              </w:rPr>
              <w:t>3</w:t>
            </w:r>
            <w:r w:rsidR="007D7687" w:rsidRPr="0001598D">
              <w:rPr>
                <w:rFonts w:ascii="Arial" w:hAnsi="Arial" w:cs="Arial"/>
                <w:b w:val="0"/>
                <w:sz w:val="16"/>
              </w:rPr>
              <w:t>.</w:t>
            </w:r>
            <w:r w:rsidR="009277EF" w:rsidRPr="0001598D">
              <w:rPr>
                <w:rFonts w:ascii="Arial" w:hAnsi="Arial" w:cs="Arial"/>
                <w:b w:val="0"/>
                <w:sz w:val="16"/>
              </w:rPr>
              <w:t xml:space="preserve"> </w:t>
            </w:r>
            <w:r w:rsidR="000F0BE5" w:rsidRPr="0001598D">
              <w:rPr>
                <w:rFonts w:ascii="Arial" w:hAnsi="Arial" w:cs="Arial"/>
                <w:b w:val="0"/>
                <w:sz w:val="16"/>
              </w:rPr>
              <w:t>Autoridad…...</w:t>
            </w:r>
            <w:r w:rsidR="00321511" w:rsidRPr="0001598D">
              <w:rPr>
                <w:rFonts w:ascii="Arial" w:hAnsi="Arial" w:cs="Arial"/>
                <w:b w:val="0"/>
                <w:sz w:val="16"/>
              </w:rPr>
              <w:t>………………………………………………………………………………………………………</w:t>
            </w:r>
          </w:p>
        </w:tc>
        <w:tc>
          <w:tcPr>
            <w:tcW w:w="469" w:type="dxa"/>
          </w:tcPr>
          <w:p w14:paraId="49994B78" w14:textId="77777777" w:rsidR="007D7687" w:rsidRPr="0001598D" w:rsidRDefault="00CB67B9" w:rsidP="00321511">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5</w:t>
            </w:r>
          </w:p>
        </w:tc>
      </w:tr>
      <w:tr w:rsidR="00290E2D" w:rsidRPr="0001598D" w14:paraId="6FA81D07" w14:textId="77777777" w:rsidTr="00C84BAB">
        <w:tc>
          <w:tcPr>
            <w:tcW w:w="8359" w:type="dxa"/>
          </w:tcPr>
          <w:p w14:paraId="74BACBB5" w14:textId="40838C8E" w:rsidR="00290E2D" w:rsidRPr="0001598D" w:rsidRDefault="008979CA" w:rsidP="000F0BE5">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II</w:t>
            </w:r>
            <w:r w:rsidR="00884C43" w:rsidRPr="0001598D">
              <w:rPr>
                <w:rFonts w:ascii="Arial" w:hAnsi="Arial" w:cs="Arial"/>
                <w:b w:val="0"/>
                <w:sz w:val="16"/>
              </w:rPr>
              <w:t>. Descripción de los hechos violatorios</w:t>
            </w:r>
            <w:r w:rsidR="000F0BE5" w:rsidRPr="0001598D">
              <w:rPr>
                <w:rFonts w:ascii="Arial" w:hAnsi="Arial" w:cs="Arial"/>
                <w:b w:val="0"/>
                <w:sz w:val="16"/>
              </w:rPr>
              <w:t>…………………….</w:t>
            </w:r>
            <w:r w:rsidR="00321511" w:rsidRPr="0001598D">
              <w:rPr>
                <w:rFonts w:ascii="Arial" w:hAnsi="Arial" w:cs="Arial"/>
                <w:b w:val="0"/>
                <w:sz w:val="16"/>
              </w:rPr>
              <w:t>……………………………………………………………...</w:t>
            </w:r>
          </w:p>
        </w:tc>
        <w:tc>
          <w:tcPr>
            <w:tcW w:w="469" w:type="dxa"/>
          </w:tcPr>
          <w:p w14:paraId="3D25D6A4" w14:textId="77777777" w:rsidR="00290E2D" w:rsidRPr="0001598D" w:rsidRDefault="00C809DE" w:rsidP="00321511">
            <w:pPr>
              <w:widowControl w:val="0"/>
              <w:autoSpaceDE w:val="0"/>
              <w:autoSpaceDN w:val="0"/>
              <w:adjustRightInd w:val="0"/>
              <w:spacing w:line="360" w:lineRule="auto"/>
              <w:jc w:val="center"/>
              <w:rPr>
                <w:rFonts w:ascii="Arial" w:hAnsi="Arial" w:cs="Arial"/>
                <w:b w:val="0"/>
                <w:bCs/>
                <w:sz w:val="16"/>
              </w:rPr>
            </w:pPr>
            <w:r w:rsidRPr="0001598D">
              <w:rPr>
                <w:rFonts w:ascii="Arial" w:hAnsi="Arial" w:cs="Arial"/>
                <w:b w:val="0"/>
                <w:bCs/>
                <w:sz w:val="16"/>
              </w:rPr>
              <w:t>5</w:t>
            </w:r>
          </w:p>
        </w:tc>
      </w:tr>
      <w:tr w:rsidR="00290E2D" w:rsidRPr="0001598D" w14:paraId="3A5C4580" w14:textId="77777777" w:rsidTr="00C84BAB">
        <w:tc>
          <w:tcPr>
            <w:tcW w:w="8359" w:type="dxa"/>
          </w:tcPr>
          <w:p w14:paraId="1F6E9260" w14:textId="40999F4D" w:rsidR="00290E2D" w:rsidRPr="0001598D" w:rsidRDefault="008979CA" w:rsidP="00884C43">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III</w:t>
            </w:r>
            <w:r w:rsidR="00884C43" w:rsidRPr="0001598D">
              <w:rPr>
                <w:rFonts w:ascii="Arial" w:hAnsi="Arial" w:cs="Arial"/>
                <w:b w:val="0"/>
                <w:sz w:val="16"/>
              </w:rPr>
              <w:t>. Enumeración de las evidencias</w:t>
            </w:r>
            <w:r w:rsidR="00321511" w:rsidRPr="0001598D">
              <w:rPr>
                <w:rFonts w:ascii="Arial" w:hAnsi="Arial" w:cs="Arial"/>
                <w:b w:val="0"/>
                <w:sz w:val="16"/>
              </w:rPr>
              <w:t>………………………………………………………………………</w:t>
            </w:r>
            <w:r w:rsidR="00305F54" w:rsidRPr="0001598D">
              <w:rPr>
                <w:rFonts w:ascii="Arial" w:hAnsi="Arial" w:cs="Arial"/>
                <w:b w:val="0"/>
                <w:sz w:val="16"/>
              </w:rPr>
              <w:t>..</w:t>
            </w:r>
            <w:r w:rsidR="00321511" w:rsidRPr="0001598D">
              <w:rPr>
                <w:rFonts w:ascii="Arial" w:hAnsi="Arial" w:cs="Arial"/>
                <w:b w:val="0"/>
                <w:sz w:val="16"/>
              </w:rPr>
              <w:t>……………</w:t>
            </w:r>
            <w:r w:rsidR="0095731F" w:rsidRPr="0001598D">
              <w:rPr>
                <w:rFonts w:ascii="Arial" w:hAnsi="Arial" w:cs="Arial"/>
                <w:b w:val="0"/>
                <w:sz w:val="16"/>
              </w:rPr>
              <w:t>……</w:t>
            </w:r>
          </w:p>
        </w:tc>
        <w:tc>
          <w:tcPr>
            <w:tcW w:w="469" w:type="dxa"/>
          </w:tcPr>
          <w:p w14:paraId="6FF23807" w14:textId="2F22BF0E" w:rsidR="00290E2D"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7</w:t>
            </w:r>
          </w:p>
        </w:tc>
      </w:tr>
      <w:tr w:rsidR="00884C43" w:rsidRPr="0001598D" w14:paraId="2F271285" w14:textId="77777777" w:rsidTr="00C84BAB">
        <w:tc>
          <w:tcPr>
            <w:tcW w:w="8359" w:type="dxa"/>
          </w:tcPr>
          <w:p w14:paraId="0C4542AC" w14:textId="565AEB57" w:rsidR="00ED6792" w:rsidRPr="0001598D" w:rsidRDefault="00305F54" w:rsidP="00C84BAB">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IV</w:t>
            </w:r>
            <w:r w:rsidR="00884C43" w:rsidRPr="0001598D">
              <w:rPr>
                <w:rFonts w:ascii="Arial" w:hAnsi="Arial" w:cs="Arial"/>
                <w:b w:val="0"/>
                <w:sz w:val="16"/>
              </w:rPr>
              <w:t xml:space="preserve">. </w:t>
            </w:r>
            <w:r w:rsidR="00ED6792" w:rsidRPr="0001598D">
              <w:rPr>
                <w:rFonts w:ascii="Arial" w:hAnsi="Arial" w:cs="Arial"/>
                <w:b w:val="0"/>
                <w:sz w:val="16"/>
              </w:rPr>
              <w:t>Situación Jurídica generada</w:t>
            </w:r>
            <w:r w:rsidR="00321511" w:rsidRPr="0001598D">
              <w:rPr>
                <w:rFonts w:ascii="Arial" w:hAnsi="Arial" w:cs="Arial"/>
                <w:b w:val="0"/>
                <w:sz w:val="16"/>
              </w:rPr>
              <w:t>………</w:t>
            </w:r>
            <w:r w:rsidR="00ED6792" w:rsidRPr="0001598D">
              <w:rPr>
                <w:rFonts w:ascii="Arial" w:hAnsi="Arial" w:cs="Arial"/>
                <w:b w:val="0"/>
                <w:sz w:val="16"/>
              </w:rPr>
              <w:t>………………………………………………………………</w:t>
            </w:r>
            <w:r w:rsidR="00321511" w:rsidRPr="0001598D">
              <w:rPr>
                <w:rFonts w:ascii="Arial" w:hAnsi="Arial" w:cs="Arial"/>
                <w:b w:val="0"/>
                <w:sz w:val="16"/>
              </w:rPr>
              <w:t>……………………</w:t>
            </w:r>
            <w:r w:rsidR="0038117F" w:rsidRPr="0001598D">
              <w:rPr>
                <w:rFonts w:ascii="Arial" w:hAnsi="Arial" w:cs="Arial"/>
                <w:b w:val="0"/>
                <w:sz w:val="16"/>
              </w:rPr>
              <w:t>...</w:t>
            </w:r>
          </w:p>
        </w:tc>
        <w:tc>
          <w:tcPr>
            <w:tcW w:w="469" w:type="dxa"/>
          </w:tcPr>
          <w:p w14:paraId="581B6CBA" w14:textId="27A65382" w:rsidR="00ED6792" w:rsidRPr="0001598D" w:rsidRDefault="00241F51" w:rsidP="00C84BAB">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19</w:t>
            </w:r>
          </w:p>
        </w:tc>
      </w:tr>
      <w:tr w:rsidR="00C84BAB" w:rsidRPr="0001598D" w14:paraId="732F65C0" w14:textId="77777777" w:rsidTr="00C84BAB">
        <w:tc>
          <w:tcPr>
            <w:tcW w:w="8359" w:type="dxa"/>
          </w:tcPr>
          <w:p w14:paraId="15C76B6E" w14:textId="10F4C008" w:rsidR="00C84BAB" w:rsidRPr="0001598D" w:rsidRDefault="00C84BAB" w:rsidP="00ED6792">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VI. Observaciones, análisis de pruebas y razonamientos lógico-jurídicos y de equidad……………………………...</w:t>
            </w:r>
          </w:p>
        </w:tc>
        <w:tc>
          <w:tcPr>
            <w:tcW w:w="469" w:type="dxa"/>
          </w:tcPr>
          <w:p w14:paraId="1E711495" w14:textId="67EE5151" w:rsidR="00C84BAB" w:rsidRPr="0001598D" w:rsidRDefault="00241F51" w:rsidP="00321511">
            <w:pPr>
              <w:widowControl w:val="0"/>
              <w:autoSpaceDE w:val="0"/>
              <w:autoSpaceDN w:val="0"/>
              <w:adjustRightInd w:val="0"/>
              <w:spacing w:line="360" w:lineRule="auto"/>
              <w:jc w:val="center"/>
              <w:rPr>
                <w:rFonts w:ascii="Arial" w:hAnsi="Arial" w:cs="Arial"/>
                <w:b w:val="0"/>
                <w:sz w:val="16"/>
              </w:rPr>
            </w:pPr>
            <w:r>
              <w:rPr>
                <w:rFonts w:ascii="Arial" w:hAnsi="Arial" w:cs="Arial"/>
                <w:b w:val="0"/>
                <w:sz w:val="16"/>
              </w:rPr>
              <w:t>20</w:t>
            </w:r>
          </w:p>
        </w:tc>
      </w:tr>
      <w:tr w:rsidR="00290E2D" w:rsidRPr="0001598D" w14:paraId="6D61907A" w14:textId="77777777" w:rsidTr="00C84BAB">
        <w:tc>
          <w:tcPr>
            <w:tcW w:w="8359" w:type="dxa"/>
          </w:tcPr>
          <w:p w14:paraId="08FE4C8A" w14:textId="4192C450" w:rsidR="00290E2D" w:rsidRPr="0001598D" w:rsidRDefault="008979CA" w:rsidP="00305F54">
            <w:pPr>
              <w:widowControl w:val="0"/>
              <w:autoSpaceDE w:val="0"/>
              <w:autoSpaceDN w:val="0"/>
              <w:adjustRightInd w:val="0"/>
              <w:spacing w:line="360" w:lineRule="auto"/>
              <w:ind w:left="738"/>
              <w:rPr>
                <w:rFonts w:ascii="Arial" w:hAnsi="Arial" w:cs="Arial"/>
                <w:bCs/>
                <w:sz w:val="16"/>
              </w:rPr>
            </w:pPr>
            <w:r w:rsidRPr="0001598D">
              <w:rPr>
                <w:rFonts w:ascii="Arial" w:hAnsi="Arial" w:cs="Arial"/>
                <w:b w:val="0"/>
                <w:sz w:val="16"/>
              </w:rPr>
              <w:t>1</w:t>
            </w:r>
            <w:r w:rsidR="00290E2D" w:rsidRPr="0001598D">
              <w:rPr>
                <w:rFonts w:ascii="Arial" w:hAnsi="Arial" w:cs="Arial"/>
                <w:b w:val="0"/>
                <w:sz w:val="16"/>
              </w:rPr>
              <w:t xml:space="preserve">. </w:t>
            </w:r>
            <w:r w:rsidR="00860D13" w:rsidRPr="0001598D">
              <w:rPr>
                <w:rFonts w:ascii="Arial" w:hAnsi="Arial" w:cs="Arial"/>
                <w:b w:val="0"/>
                <w:sz w:val="16"/>
              </w:rPr>
              <w:t xml:space="preserve">Derecho a la </w:t>
            </w:r>
            <w:r w:rsidR="00305F54" w:rsidRPr="0001598D">
              <w:rPr>
                <w:rFonts w:ascii="Arial" w:hAnsi="Arial" w:cs="Arial"/>
                <w:b w:val="0"/>
                <w:sz w:val="16"/>
              </w:rPr>
              <w:t>Legalidad y Seguridad Jurídica………….</w:t>
            </w:r>
            <w:r w:rsidR="00321511" w:rsidRPr="0001598D">
              <w:rPr>
                <w:rFonts w:ascii="Arial" w:hAnsi="Arial" w:cs="Arial"/>
                <w:b w:val="0"/>
                <w:sz w:val="16"/>
              </w:rPr>
              <w:t>………………………………………………………</w:t>
            </w:r>
          </w:p>
        </w:tc>
        <w:tc>
          <w:tcPr>
            <w:tcW w:w="469" w:type="dxa"/>
          </w:tcPr>
          <w:p w14:paraId="1ECB03E8" w14:textId="0A09B849" w:rsidR="00290E2D"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20</w:t>
            </w:r>
          </w:p>
        </w:tc>
      </w:tr>
      <w:tr w:rsidR="00C84BAB" w:rsidRPr="0001598D" w14:paraId="434E56D5" w14:textId="77777777" w:rsidTr="00C84BAB">
        <w:tc>
          <w:tcPr>
            <w:tcW w:w="8359" w:type="dxa"/>
          </w:tcPr>
          <w:p w14:paraId="7D4C7C9E" w14:textId="522098E0"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a. Instrumentos internacionales…………………………………………………………………………….</w:t>
            </w:r>
          </w:p>
        </w:tc>
        <w:tc>
          <w:tcPr>
            <w:tcW w:w="469" w:type="dxa"/>
          </w:tcPr>
          <w:p w14:paraId="7A55A957" w14:textId="3FB0CF79" w:rsidR="00C84BAB"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21</w:t>
            </w:r>
          </w:p>
        </w:tc>
      </w:tr>
      <w:tr w:rsidR="00C84BAB" w:rsidRPr="0001598D" w14:paraId="6D86815D" w14:textId="77777777" w:rsidTr="00C84BAB">
        <w:tc>
          <w:tcPr>
            <w:tcW w:w="8359" w:type="dxa"/>
          </w:tcPr>
          <w:p w14:paraId="2C63E8F0" w14:textId="1F3C79F0"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b. Instrumentos nacionales………………………………………………………………………………….</w:t>
            </w:r>
          </w:p>
        </w:tc>
        <w:tc>
          <w:tcPr>
            <w:tcW w:w="469" w:type="dxa"/>
          </w:tcPr>
          <w:p w14:paraId="0FEC0B9F" w14:textId="309C7FE1" w:rsidR="00C84BAB"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22</w:t>
            </w:r>
          </w:p>
        </w:tc>
      </w:tr>
      <w:tr w:rsidR="00C84BAB" w:rsidRPr="0001598D" w14:paraId="13E6AA29" w14:textId="77777777" w:rsidTr="00C84BAB">
        <w:tc>
          <w:tcPr>
            <w:tcW w:w="8359" w:type="dxa"/>
          </w:tcPr>
          <w:p w14:paraId="6325145D" w14:textId="0C317DFA"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 xml:space="preserve">c. Instrumentos locales………………………………………………………………………………………    </w:t>
            </w:r>
          </w:p>
        </w:tc>
        <w:tc>
          <w:tcPr>
            <w:tcW w:w="469" w:type="dxa"/>
          </w:tcPr>
          <w:p w14:paraId="208B1D10" w14:textId="1BABE733" w:rsidR="00C84BAB"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25</w:t>
            </w:r>
          </w:p>
        </w:tc>
      </w:tr>
      <w:tr w:rsidR="00290E2D" w:rsidRPr="0001598D" w14:paraId="3E60A9ED" w14:textId="77777777" w:rsidTr="00C84BAB">
        <w:tc>
          <w:tcPr>
            <w:tcW w:w="8359" w:type="dxa"/>
          </w:tcPr>
          <w:p w14:paraId="52F0972C" w14:textId="53214CB2" w:rsidR="00290E2D" w:rsidRPr="0001598D" w:rsidRDefault="008979CA" w:rsidP="00305F54">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1.1</w:t>
            </w:r>
            <w:r w:rsidR="00290E2D" w:rsidRPr="0001598D">
              <w:rPr>
                <w:rFonts w:ascii="Arial" w:hAnsi="Arial" w:cs="Arial"/>
                <w:b w:val="0"/>
                <w:sz w:val="16"/>
              </w:rPr>
              <w:t xml:space="preserve">. </w:t>
            </w:r>
            <w:r w:rsidR="00057F0A" w:rsidRPr="0001598D">
              <w:rPr>
                <w:rFonts w:ascii="Arial" w:hAnsi="Arial" w:cs="Arial"/>
                <w:b w:val="0"/>
                <w:sz w:val="16"/>
              </w:rPr>
              <w:t>Estudio de</w:t>
            </w:r>
            <w:r w:rsidR="00B92A0E" w:rsidRPr="0001598D">
              <w:rPr>
                <w:rFonts w:ascii="Arial" w:hAnsi="Arial" w:cs="Arial"/>
                <w:b w:val="0"/>
                <w:sz w:val="16"/>
              </w:rPr>
              <w:t xml:space="preserve"> un </w:t>
            </w:r>
            <w:r w:rsidR="00305F54" w:rsidRPr="0001598D">
              <w:rPr>
                <w:rFonts w:ascii="Arial" w:hAnsi="Arial" w:cs="Arial"/>
                <w:b w:val="0"/>
                <w:sz w:val="16"/>
              </w:rPr>
              <w:t>Ejercicio Indebido de la Función Pública</w:t>
            </w:r>
            <w:r w:rsidR="00774999" w:rsidRPr="0001598D">
              <w:rPr>
                <w:rFonts w:ascii="Arial" w:hAnsi="Arial" w:cs="Arial"/>
                <w:b w:val="0"/>
                <w:sz w:val="16"/>
              </w:rPr>
              <w:t>………</w:t>
            </w:r>
            <w:r w:rsidR="00305F54" w:rsidRPr="0001598D">
              <w:rPr>
                <w:rFonts w:ascii="Arial" w:hAnsi="Arial" w:cs="Arial"/>
                <w:b w:val="0"/>
                <w:sz w:val="16"/>
              </w:rPr>
              <w:t>………………….</w:t>
            </w:r>
            <w:r w:rsidR="00774999" w:rsidRPr="0001598D">
              <w:rPr>
                <w:rFonts w:ascii="Arial" w:hAnsi="Arial" w:cs="Arial"/>
                <w:b w:val="0"/>
                <w:sz w:val="16"/>
              </w:rPr>
              <w:t>…………………</w:t>
            </w:r>
          </w:p>
        </w:tc>
        <w:tc>
          <w:tcPr>
            <w:tcW w:w="469" w:type="dxa"/>
          </w:tcPr>
          <w:p w14:paraId="72E460C0" w14:textId="25447C0D" w:rsidR="00774999" w:rsidRPr="0001598D" w:rsidRDefault="00241F51" w:rsidP="00C84BAB">
            <w:pPr>
              <w:jc w:val="center"/>
              <w:rPr>
                <w:rFonts w:ascii="Arial" w:hAnsi="Arial" w:cs="Arial"/>
                <w:b w:val="0"/>
                <w:bCs/>
                <w:sz w:val="16"/>
              </w:rPr>
            </w:pPr>
            <w:r>
              <w:rPr>
                <w:rFonts w:ascii="Arial" w:hAnsi="Arial" w:cs="Arial"/>
                <w:b w:val="0"/>
                <w:bCs/>
                <w:sz w:val="16"/>
              </w:rPr>
              <w:t>27</w:t>
            </w:r>
          </w:p>
        </w:tc>
      </w:tr>
      <w:tr w:rsidR="00290E2D" w:rsidRPr="0001598D" w14:paraId="769FB41C" w14:textId="77777777" w:rsidTr="00C84BAB">
        <w:tc>
          <w:tcPr>
            <w:tcW w:w="8359" w:type="dxa"/>
          </w:tcPr>
          <w:p w14:paraId="1D63AC76" w14:textId="6D651D98" w:rsidR="00290E2D" w:rsidRPr="0001598D" w:rsidRDefault="008979CA" w:rsidP="00B92A0E">
            <w:pPr>
              <w:widowControl w:val="0"/>
              <w:autoSpaceDE w:val="0"/>
              <w:autoSpaceDN w:val="0"/>
              <w:adjustRightInd w:val="0"/>
              <w:spacing w:line="360" w:lineRule="auto"/>
              <w:ind w:left="738"/>
              <w:rPr>
                <w:rFonts w:ascii="Arial" w:hAnsi="Arial" w:cs="Arial"/>
                <w:b w:val="0"/>
                <w:sz w:val="16"/>
              </w:rPr>
            </w:pPr>
            <w:r w:rsidRPr="0001598D">
              <w:rPr>
                <w:rFonts w:ascii="Arial" w:hAnsi="Arial" w:cs="Arial"/>
                <w:b w:val="0"/>
                <w:sz w:val="16"/>
              </w:rPr>
              <w:t>2</w:t>
            </w:r>
            <w:r w:rsidR="00290E2D" w:rsidRPr="0001598D">
              <w:rPr>
                <w:rFonts w:ascii="Arial" w:hAnsi="Arial" w:cs="Arial"/>
                <w:b w:val="0"/>
                <w:sz w:val="16"/>
              </w:rPr>
              <w:t xml:space="preserve">. </w:t>
            </w:r>
            <w:r w:rsidR="00860D13" w:rsidRPr="0001598D">
              <w:rPr>
                <w:rFonts w:ascii="Arial" w:hAnsi="Arial" w:cs="Arial"/>
                <w:b w:val="0"/>
                <w:sz w:val="16"/>
              </w:rPr>
              <w:t xml:space="preserve">Derecho a la </w:t>
            </w:r>
            <w:r w:rsidR="00B92A0E" w:rsidRPr="0001598D">
              <w:rPr>
                <w:rFonts w:ascii="Arial" w:hAnsi="Arial" w:cs="Arial"/>
                <w:b w:val="0"/>
                <w:sz w:val="16"/>
              </w:rPr>
              <w:t>Libertad Personal</w:t>
            </w:r>
            <w:r w:rsidR="00753F4D" w:rsidRPr="0001598D">
              <w:rPr>
                <w:rFonts w:ascii="Arial" w:hAnsi="Arial" w:cs="Arial"/>
                <w:b w:val="0"/>
                <w:sz w:val="16"/>
              </w:rPr>
              <w:t>.</w:t>
            </w:r>
            <w:r w:rsidR="00774999" w:rsidRPr="0001598D">
              <w:rPr>
                <w:rFonts w:ascii="Arial" w:hAnsi="Arial" w:cs="Arial"/>
                <w:b w:val="0"/>
                <w:sz w:val="16"/>
              </w:rPr>
              <w:t>.</w:t>
            </w:r>
            <w:r w:rsidR="00321511" w:rsidRPr="0001598D">
              <w:rPr>
                <w:rFonts w:ascii="Arial" w:hAnsi="Arial" w:cs="Arial"/>
                <w:b w:val="0"/>
                <w:sz w:val="16"/>
              </w:rPr>
              <w:t>……………………………………………………………</w:t>
            </w:r>
            <w:r w:rsidR="00B92A0E" w:rsidRPr="0001598D">
              <w:rPr>
                <w:rFonts w:ascii="Arial" w:hAnsi="Arial" w:cs="Arial"/>
                <w:b w:val="0"/>
                <w:sz w:val="16"/>
              </w:rPr>
              <w:t>…………………..</w:t>
            </w:r>
          </w:p>
        </w:tc>
        <w:tc>
          <w:tcPr>
            <w:tcW w:w="469" w:type="dxa"/>
          </w:tcPr>
          <w:p w14:paraId="13DBE9A9" w14:textId="6DDC557A" w:rsidR="00290E2D"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32</w:t>
            </w:r>
          </w:p>
        </w:tc>
      </w:tr>
      <w:tr w:rsidR="00C84BAB" w:rsidRPr="0001598D" w14:paraId="5608A4DD" w14:textId="77777777" w:rsidTr="00C84BAB">
        <w:tc>
          <w:tcPr>
            <w:tcW w:w="8359" w:type="dxa"/>
          </w:tcPr>
          <w:p w14:paraId="235F7AE9" w14:textId="3BEFE57A"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a. Instrumentos internacionales…………………………………………………………………………….</w:t>
            </w:r>
          </w:p>
        </w:tc>
        <w:tc>
          <w:tcPr>
            <w:tcW w:w="469" w:type="dxa"/>
          </w:tcPr>
          <w:p w14:paraId="20FAF152" w14:textId="014EC08E"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33</w:t>
            </w:r>
          </w:p>
        </w:tc>
      </w:tr>
      <w:tr w:rsidR="00C84BAB" w:rsidRPr="0001598D" w14:paraId="015F99BA" w14:textId="77777777" w:rsidTr="00C84BAB">
        <w:tc>
          <w:tcPr>
            <w:tcW w:w="8359" w:type="dxa"/>
          </w:tcPr>
          <w:p w14:paraId="628BF934" w14:textId="7D434D76"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b. Instrumentos nacionales………………………………………………………………………………….</w:t>
            </w:r>
          </w:p>
        </w:tc>
        <w:tc>
          <w:tcPr>
            <w:tcW w:w="469" w:type="dxa"/>
          </w:tcPr>
          <w:p w14:paraId="2EE424AC" w14:textId="727801CE"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35</w:t>
            </w:r>
          </w:p>
        </w:tc>
      </w:tr>
      <w:tr w:rsidR="00C84BAB" w:rsidRPr="0001598D" w14:paraId="54D954D6" w14:textId="77777777" w:rsidTr="00C84BAB">
        <w:tc>
          <w:tcPr>
            <w:tcW w:w="8359" w:type="dxa"/>
          </w:tcPr>
          <w:p w14:paraId="1ADBBB1E" w14:textId="19FFA766"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 xml:space="preserve">c. Instrumentos locales………………………………………………………………………………………    </w:t>
            </w:r>
          </w:p>
        </w:tc>
        <w:tc>
          <w:tcPr>
            <w:tcW w:w="469" w:type="dxa"/>
          </w:tcPr>
          <w:p w14:paraId="7AA63201" w14:textId="1D1147F4"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37</w:t>
            </w:r>
          </w:p>
        </w:tc>
      </w:tr>
      <w:tr w:rsidR="00290E2D" w:rsidRPr="0001598D" w14:paraId="6D294542" w14:textId="77777777" w:rsidTr="00C84BAB">
        <w:tc>
          <w:tcPr>
            <w:tcW w:w="8359" w:type="dxa"/>
          </w:tcPr>
          <w:p w14:paraId="67CD8D75" w14:textId="3C779952" w:rsidR="005E6D77" w:rsidRPr="0001598D" w:rsidRDefault="008979CA"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2.1</w:t>
            </w:r>
            <w:r w:rsidR="00290E2D" w:rsidRPr="0001598D">
              <w:rPr>
                <w:rFonts w:ascii="Arial" w:hAnsi="Arial" w:cs="Arial"/>
                <w:b w:val="0"/>
                <w:sz w:val="16"/>
              </w:rPr>
              <w:t xml:space="preserve">. </w:t>
            </w:r>
            <w:r w:rsidR="00BB28B3" w:rsidRPr="0001598D">
              <w:rPr>
                <w:rFonts w:ascii="Arial" w:hAnsi="Arial" w:cs="Arial"/>
                <w:b w:val="0"/>
                <w:sz w:val="16"/>
              </w:rPr>
              <w:t>Estudio de</w:t>
            </w:r>
            <w:r w:rsidR="00753F4D" w:rsidRPr="0001598D">
              <w:rPr>
                <w:rFonts w:ascii="Arial" w:hAnsi="Arial" w:cs="Arial"/>
                <w:b w:val="0"/>
                <w:sz w:val="16"/>
              </w:rPr>
              <w:t xml:space="preserve"> </w:t>
            </w:r>
            <w:r w:rsidR="00B92A0E" w:rsidRPr="0001598D">
              <w:rPr>
                <w:rFonts w:ascii="Arial" w:hAnsi="Arial" w:cs="Arial"/>
                <w:b w:val="0"/>
                <w:sz w:val="16"/>
              </w:rPr>
              <w:t>una Detención Arbitraria…………………………………………………………………...</w:t>
            </w:r>
          </w:p>
        </w:tc>
        <w:tc>
          <w:tcPr>
            <w:tcW w:w="469" w:type="dxa"/>
          </w:tcPr>
          <w:p w14:paraId="53B8A1F0" w14:textId="42661510" w:rsidR="005E6D77" w:rsidRPr="0001598D" w:rsidRDefault="00241F51" w:rsidP="00774999">
            <w:pPr>
              <w:rPr>
                <w:rFonts w:ascii="Arial" w:hAnsi="Arial" w:cs="Arial"/>
                <w:b w:val="0"/>
                <w:bCs/>
                <w:sz w:val="16"/>
              </w:rPr>
            </w:pPr>
            <w:r>
              <w:rPr>
                <w:rFonts w:ascii="Arial" w:hAnsi="Arial" w:cs="Arial"/>
                <w:b w:val="0"/>
                <w:bCs/>
                <w:sz w:val="16"/>
              </w:rPr>
              <w:t>38</w:t>
            </w:r>
          </w:p>
        </w:tc>
      </w:tr>
      <w:tr w:rsidR="00C84BAB" w:rsidRPr="0001598D" w14:paraId="1C1F1C60" w14:textId="77777777" w:rsidTr="00C84BAB">
        <w:tc>
          <w:tcPr>
            <w:tcW w:w="8359" w:type="dxa"/>
          </w:tcPr>
          <w:p w14:paraId="2524F7F7" w14:textId="25AF5F50" w:rsidR="00C84BAB" w:rsidRPr="0001598D" w:rsidRDefault="00C84BAB" w:rsidP="00C84BAB">
            <w:pPr>
              <w:widowControl w:val="0"/>
              <w:autoSpaceDE w:val="0"/>
              <w:autoSpaceDN w:val="0"/>
              <w:adjustRightInd w:val="0"/>
              <w:spacing w:line="360" w:lineRule="auto"/>
              <w:rPr>
                <w:rFonts w:ascii="Arial" w:hAnsi="Arial" w:cs="Arial"/>
                <w:b w:val="0"/>
                <w:sz w:val="16"/>
              </w:rPr>
            </w:pPr>
            <w:r w:rsidRPr="0001598D">
              <w:rPr>
                <w:rFonts w:ascii="Arial" w:hAnsi="Arial" w:cs="Arial"/>
                <w:b w:val="0"/>
                <w:sz w:val="16"/>
              </w:rPr>
              <w:t xml:space="preserve">                 3. Derecho a la Integridad y Seguridad Personal………………………………….………………………</w:t>
            </w:r>
          </w:p>
        </w:tc>
        <w:tc>
          <w:tcPr>
            <w:tcW w:w="469" w:type="dxa"/>
          </w:tcPr>
          <w:p w14:paraId="16497BCD" w14:textId="6D78B3D8" w:rsidR="00C84BAB"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43</w:t>
            </w:r>
          </w:p>
        </w:tc>
      </w:tr>
      <w:tr w:rsidR="00C84BAB" w:rsidRPr="0001598D" w14:paraId="1E564208" w14:textId="77777777" w:rsidTr="00C84BAB">
        <w:tc>
          <w:tcPr>
            <w:tcW w:w="8359" w:type="dxa"/>
          </w:tcPr>
          <w:p w14:paraId="10EE9E6D" w14:textId="27BCA731"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a. Instrumentos internacionales…………………………………………………………………………….</w:t>
            </w:r>
          </w:p>
        </w:tc>
        <w:tc>
          <w:tcPr>
            <w:tcW w:w="469" w:type="dxa"/>
          </w:tcPr>
          <w:p w14:paraId="2D407F09" w14:textId="59800126"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44</w:t>
            </w:r>
          </w:p>
        </w:tc>
      </w:tr>
      <w:tr w:rsidR="00C84BAB" w:rsidRPr="0001598D" w14:paraId="1B4C2C5B" w14:textId="77777777" w:rsidTr="00C84BAB">
        <w:tc>
          <w:tcPr>
            <w:tcW w:w="8359" w:type="dxa"/>
          </w:tcPr>
          <w:p w14:paraId="7800E422" w14:textId="0B66D3CD"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b. Instrumentos nacionales………………………………………………………………………………….</w:t>
            </w:r>
          </w:p>
        </w:tc>
        <w:tc>
          <w:tcPr>
            <w:tcW w:w="469" w:type="dxa"/>
          </w:tcPr>
          <w:p w14:paraId="553CDF37" w14:textId="68302A7C"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46</w:t>
            </w:r>
          </w:p>
        </w:tc>
      </w:tr>
      <w:tr w:rsidR="00C84BAB" w:rsidRPr="0001598D" w14:paraId="454ADBCF" w14:textId="77777777" w:rsidTr="00C84BAB">
        <w:tc>
          <w:tcPr>
            <w:tcW w:w="8359" w:type="dxa"/>
          </w:tcPr>
          <w:p w14:paraId="653BA550" w14:textId="02D82084" w:rsidR="00C84BAB" w:rsidRPr="0001598D" w:rsidRDefault="00C84BAB" w:rsidP="00C84BAB">
            <w:pPr>
              <w:widowControl w:val="0"/>
              <w:autoSpaceDE w:val="0"/>
              <w:autoSpaceDN w:val="0"/>
              <w:adjustRightInd w:val="0"/>
              <w:spacing w:line="360" w:lineRule="auto"/>
              <w:ind w:left="1163"/>
              <w:rPr>
                <w:rFonts w:ascii="Arial" w:hAnsi="Arial" w:cs="Arial"/>
                <w:b w:val="0"/>
                <w:sz w:val="16"/>
              </w:rPr>
            </w:pPr>
            <w:r w:rsidRPr="0001598D">
              <w:rPr>
                <w:rFonts w:ascii="Arial" w:hAnsi="Arial" w:cs="Arial"/>
                <w:b w:val="0"/>
                <w:sz w:val="16"/>
              </w:rPr>
              <w:t xml:space="preserve">c. Instrumentos locales………………………………………………………………………………………    </w:t>
            </w:r>
          </w:p>
        </w:tc>
        <w:tc>
          <w:tcPr>
            <w:tcW w:w="469" w:type="dxa"/>
          </w:tcPr>
          <w:p w14:paraId="3C41D9BC" w14:textId="1855E0FB" w:rsidR="00C84BAB" w:rsidRPr="0001598D" w:rsidRDefault="00241F51" w:rsidP="00C84BAB">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48</w:t>
            </w:r>
          </w:p>
        </w:tc>
      </w:tr>
      <w:tr w:rsidR="00465549" w:rsidRPr="0001598D" w14:paraId="29FEC7D4" w14:textId="77777777" w:rsidTr="00C84BAB">
        <w:tc>
          <w:tcPr>
            <w:tcW w:w="8359" w:type="dxa"/>
          </w:tcPr>
          <w:p w14:paraId="7AA656B4" w14:textId="265486E3" w:rsidR="00D84210" w:rsidRPr="0001598D" w:rsidRDefault="00D84210" w:rsidP="00B92A0E">
            <w:pPr>
              <w:widowControl w:val="0"/>
              <w:autoSpaceDE w:val="0"/>
              <w:autoSpaceDN w:val="0"/>
              <w:adjustRightInd w:val="0"/>
              <w:spacing w:line="360" w:lineRule="auto"/>
              <w:ind w:left="738" w:firstLine="425"/>
              <w:rPr>
                <w:rFonts w:ascii="Arial" w:hAnsi="Arial" w:cs="Arial"/>
                <w:b w:val="0"/>
                <w:sz w:val="16"/>
              </w:rPr>
            </w:pPr>
            <w:r w:rsidRPr="0001598D">
              <w:rPr>
                <w:rFonts w:ascii="Arial" w:hAnsi="Arial" w:cs="Arial"/>
                <w:b w:val="0"/>
                <w:sz w:val="16"/>
              </w:rPr>
              <w:t xml:space="preserve">3.1 Estudio de </w:t>
            </w:r>
            <w:r w:rsidR="00B27495">
              <w:rPr>
                <w:rFonts w:ascii="Arial" w:hAnsi="Arial" w:cs="Arial"/>
                <w:b w:val="0"/>
                <w:sz w:val="16"/>
              </w:rPr>
              <w:t>Integridad Física……………………………………</w:t>
            </w:r>
            <w:r w:rsidR="00B92A0E" w:rsidRPr="0001598D">
              <w:rPr>
                <w:rFonts w:ascii="Arial" w:hAnsi="Arial" w:cs="Arial"/>
                <w:b w:val="0"/>
                <w:sz w:val="16"/>
              </w:rPr>
              <w:t>…………………………………….</w:t>
            </w:r>
            <w:r w:rsidRPr="0001598D">
              <w:rPr>
                <w:rFonts w:ascii="Arial" w:hAnsi="Arial" w:cs="Arial"/>
                <w:b w:val="0"/>
                <w:sz w:val="16"/>
              </w:rPr>
              <w:t xml:space="preserve"> </w:t>
            </w:r>
          </w:p>
        </w:tc>
        <w:tc>
          <w:tcPr>
            <w:tcW w:w="469" w:type="dxa"/>
          </w:tcPr>
          <w:p w14:paraId="5A592C21" w14:textId="40BADA82" w:rsidR="00465549"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49</w:t>
            </w:r>
          </w:p>
        </w:tc>
      </w:tr>
      <w:tr w:rsidR="00D84210" w:rsidRPr="0001598D" w14:paraId="3618CDE0" w14:textId="77777777" w:rsidTr="00C84BAB">
        <w:tc>
          <w:tcPr>
            <w:tcW w:w="8359" w:type="dxa"/>
          </w:tcPr>
          <w:p w14:paraId="6059DC90" w14:textId="0B53C741" w:rsidR="00D84210" w:rsidRPr="0001598D" w:rsidRDefault="00D84210" w:rsidP="00D84210">
            <w:pPr>
              <w:widowControl w:val="0"/>
              <w:autoSpaceDE w:val="0"/>
              <w:autoSpaceDN w:val="0"/>
              <w:adjustRightInd w:val="0"/>
              <w:spacing w:line="360" w:lineRule="auto"/>
              <w:ind w:left="738"/>
              <w:rPr>
                <w:rFonts w:ascii="Arial" w:hAnsi="Arial" w:cs="Arial"/>
                <w:b w:val="0"/>
                <w:sz w:val="16"/>
              </w:rPr>
            </w:pPr>
            <w:r w:rsidRPr="0001598D">
              <w:rPr>
                <w:rFonts w:ascii="Arial" w:hAnsi="Arial" w:cs="Arial"/>
                <w:b w:val="0"/>
                <w:sz w:val="16"/>
              </w:rPr>
              <w:t>4</w:t>
            </w:r>
            <w:r w:rsidR="00093AD2" w:rsidRPr="0001598D">
              <w:rPr>
                <w:rFonts w:ascii="Arial" w:hAnsi="Arial" w:cs="Arial"/>
                <w:b w:val="0"/>
                <w:sz w:val="16"/>
              </w:rPr>
              <w:t>. Reparación del d</w:t>
            </w:r>
            <w:r w:rsidRPr="0001598D">
              <w:rPr>
                <w:rFonts w:ascii="Arial" w:hAnsi="Arial" w:cs="Arial"/>
                <w:b w:val="0"/>
                <w:sz w:val="16"/>
              </w:rPr>
              <w:t>año</w:t>
            </w:r>
            <w:r w:rsidR="00093AD2" w:rsidRPr="0001598D">
              <w:rPr>
                <w:rFonts w:ascii="Arial" w:hAnsi="Arial" w:cs="Arial"/>
                <w:b w:val="0"/>
                <w:sz w:val="16"/>
              </w:rPr>
              <w:t>……………………………………………………………………………………………...</w:t>
            </w:r>
          </w:p>
        </w:tc>
        <w:tc>
          <w:tcPr>
            <w:tcW w:w="469" w:type="dxa"/>
          </w:tcPr>
          <w:p w14:paraId="726F623E" w14:textId="6DAA67DC" w:rsidR="00D84210"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53</w:t>
            </w:r>
          </w:p>
        </w:tc>
      </w:tr>
      <w:tr w:rsidR="00475EB1" w:rsidRPr="0001598D" w14:paraId="460C3949" w14:textId="77777777" w:rsidTr="00C84BAB">
        <w:tc>
          <w:tcPr>
            <w:tcW w:w="8359" w:type="dxa"/>
          </w:tcPr>
          <w:p w14:paraId="2A23F7F6" w14:textId="01367C08" w:rsidR="00475EB1" w:rsidRPr="0001598D" w:rsidRDefault="00093AD2" w:rsidP="00475EB1">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V</w:t>
            </w:r>
            <w:r w:rsidR="00475EB1" w:rsidRPr="0001598D">
              <w:rPr>
                <w:rFonts w:ascii="Arial" w:hAnsi="Arial" w:cs="Arial"/>
                <w:b w:val="0"/>
                <w:sz w:val="16"/>
              </w:rPr>
              <w:t>. Observaciones Generales………………………………………………………………………………………………</w:t>
            </w:r>
            <w:r w:rsidRPr="0001598D">
              <w:rPr>
                <w:rFonts w:ascii="Arial" w:hAnsi="Arial" w:cs="Arial"/>
                <w:b w:val="0"/>
                <w:sz w:val="16"/>
              </w:rPr>
              <w:t>…</w:t>
            </w:r>
          </w:p>
        </w:tc>
        <w:tc>
          <w:tcPr>
            <w:tcW w:w="469" w:type="dxa"/>
          </w:tcPr>
          <w:p w14:paraId="40EC5882" w14:textId="6B786E3C" w:rsidR="00475EB1"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61</w:t>
            </w:r>
          </w:p>
        </w:tc>
      </w:tr>
      <w:tr w:rsidR="00475EB1" w:rsidRPr="0001598D" w14:paraId="3AF04F67" w14:textId="77777777" w:rsidTr="00C84BAB">
        <w:tc>
          <w:tcPr>
            <w:tcW w:w="8359" w:type="dxa"/>
          </w:tcPr>
          <w:p w14:paraId="5DFE78FD" w14:textId="310D266D" w:rsidR="00475EB1" w:rsidRPr="0001598D" w:rsidRDefault="00093AD2" w:rsidP="00475EB1">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V</w:t>
            </w:r>
            <w:r w:rsidR="00475EB1" w:rsidRPr="0001598D">
              <w:rPr>
                <w:rFonts w:ascii="Arial" w:hAnsi="Arial" w:cs="Arial"/>
                <w:b w:val="0"/>
                <w:sz w:val="16"/>
              </w:rPr>
              <w:t>I. Puntos resolutivos………………………………………………………………………………………………………...</w:t>
            </w:r>
            <w:r w:rsidRPr="0001598D">
              <w:rPr>
                <w:rFonts w:ascii="Arial" w:hAnsi="Arial" w:cs="Arial"/>
                <w:b w:val="0"/>
                <w:sz w:val="16"/>
              </w:rPr>
              <w:t>.</w:t>
            </w:r>
          </w:p>
        </w:tc>
        <w:tc>
          <w:tcPr>
            <w:tcW w:w="469" w:type="dxa"/>
          </w:tcPr>
          <w:p w14:paraId="06746917" w14:textId="1FC1BA42" w:rsidR="00475EB1"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61</w:t>
            </w:r>
          </w:p>
        </w:tc>
      </w:tr>
      <w:tr w:rsidR="00A00A9E" w:rsidRPr="0001598D" w14:paraId="2A133621" w14:textId="77777777" w:rsidTr="00C84BAB">
        <w:tc>
          <w:tcPr>
            <w:tcW w:w="8359" w:type="dxa"/>
          </w:tcPr>
          <w:p w14:paraId="3022F72A" w14:textId="124A8BDD" w:rsidR="00A00A9E" w:rsidRPr="0001598D" w:rsidRDefault="00093AD2" w:rsidP="00475EB1">
            <w:pPr>
              <w:widowControl w:val="0"/>
              <w:autoSpaceDE w:val="0"/>
              <w:autoSpaceDN w:val="0"/>
              <w:adjustRightInd w:val="0"/>
              <w:spacing w:line="360" w:lineRule="auto"/>
              <w:ind w:left="171"/>
              <w:rPr>
                <w:rFonts w:ascii="Arial" w:hAnsi="Arial" w:cs="Arial"/>
                <w:b w:val="0"/>
                <w:sz w:val="16"/>
              </w:rPr>
            </w:pPr>
            <w:r w:rsidRPr="0001598D">
              <w:rPr>
                <w:rFonts w:ascii="Arial" w:hAnsi="Arial" w:cs="Arial"/>
                <w:b w:val="0"/>
                <w:sz w:val="16"/>
              </w:rPr>
              <w:t>V</w:t>
            </w:r>
            <w:r w:rsidR="00475EB1" w:rsidRPr="0001598D">
              <w:rPr>
                <w:rFonts w:ascii="Arial" w:hAnsi="Arial" w:cs="Arial"/>
                <w:b w:val="0"/>
                <w:sz w:val="16"/>
              </w:rPr>
              <w:t>II</w:t>
            </w:r>
            <w:r w:rsidR="00884C43" w:rsidRPr="0001598D">
              <w:rPr>
                <w:rFonts w:ascii="Arial" w:hAnsi="Arial" w:cs="Arial"/>
                <w:b w:val="0"/>
                <w:sz w:val="16"/>
              </w:rPr>
              <w:t xml:space="preserve">. </w:t>
            </w:r>
            <w:r w:rsidR="00475EB1" w:rsidRPr="0001598D">
              <w:rPr>
                <w:rFonts w:ascii="Arial" w:hAnsi="Arial" w:cs="Arial"/>
                <w:b w:val="0"/>
                <w:sz w:val="16"/>
              </w:rPr>
              <w:t>R</w:t>
            </w:r>
            <w:r w:rsidR="00884C43" w:rsidRPr="0001598D">
              <w:rPr>
                <w:rFonts w:ascii="Arial" w:hAnsi="Arial" w:cs="Arial"/>
                <w:b w:val="0"/>
                <w:bCs/>
                <w:sz w:val="16"/>
              </w:rPr>
              <w:t>ecomendaciones</w:t>
            </w:r>
            <w:r w:rsidR="00321511" w:rsidRPr="0001598D">
              <w:rPr>
                <w:rFonts w:ascii="Arial" w:hAnsi="Arial" w:cs="Arial"/>
                <w:b w:val="0"/>
                <w:bCs/>
                <w:sz w:val="16"/>
              </w:rPr>
              <w:t>………………………</w:t>
            </w:r>
            <w:r w:rsidR="00475EB1" w:rsidRPr="0001598D">
              <w:rPr>
                <w:rFonts w:ascii="Arial" w:hAnsi="Arial" w:cs="Arial"/>
                <w:b w:val="0"/>
                <w:bCs/>
                <w:sz w:val="16"/>
              </w:rPr>
              <w:t>………………………………………………………………………………</w:t>
            </w:r>
            <w:r w:rsidRPr="0001598D">
              <w:rPr>
                <w:rFonts w:ascii="Arial" w:hAnsi="Arial" w:cs="Arial"/>
                <w:b w:val="0"/>
                <w:bCs/>
                <w:sz w:val="16"/>
              </w:rPr>
              <w:t>..</w:t>
            </w:r>
          </w:p>
        </w:tc>
        <w:tc>
          <w:tcPr>
            <w:tcW w:w="469" w:type="dxa"/>
          </w:tcPr>
          <w:p w14:paraId="4870CA71" w14:textId="0CAAC4F5" w:rsidR="00A00A9E" w:rsidRPr="0001598D" w:rsidRDefault="00241F51" w:rsidP="00321511">
            <w:pPr>
              <w:widowControl w:val="0"/>
              <w:autoSpaceDE w:val="0"/>
              <w:autoSpaceDN w:val="0"/>
              <w:adjustRightInd w:val="0"/>
              <w:spacing w:line="360" w:lineRule="auto"/>
              <w:jc w:val="center"/>
              <w:rPr>
                <w:rFonts w:ascii="Arial" w:hAnsi="Arial" w:cs="Arial"/>
                <w:b w:val="0"/>
                <w:bCs/>
                <w:sz w:val="16"/>
              </w:rPr>
            </w:pPr>
            <w:r>
              <w:rPr>
                <w:rFonts w:ascii="Arial" w:hAnsi="Arial" w:cs="Arial"/>
                <w:b w:val="0"/>
                <w:bCs/>
                <w:sz w:val="16"/>
              </w:rPr>
              <w:t>62</w:t>
            </w:r>
          </w:p>
        </w:tc>
      </w:tr>
    </w:tbl>
    <w:p w14:paraId="5B7D4E0C" w14:textId="77777777" w:rsidR="00CB67B9" w:rsidRPr="0001598D" w:rsidRDefault="00CB67B9" w:rsidP="00C73C3F">
      <w:pPr>
        <w:widowControl w:val="0"/>
        <w:autoSpaceDE w:val="0"/>
        <w:autoSpaceDN w:val="0"/>
        <w:adjustRightInd w:val="0"/>
        <w:spacing w:line="360" w:lineRule="auto"/>
        <w:jc w:val="both"/>
        <w:rPr>
          <w:rFonts w:ascii="Arial" w:hAnsi="Arial" w:cs="Arial"/>
          <w:bCs/>
          <w:sz w:val="20"/>
          <w:szCs w:val="20"/>
        </w:rPr>
      </w:pPr>
    </w:p>
    <w:p w14:paraId="052796C0" w14:textId="77777777" w:rsidR="00093AD2" w:rsidRPr="0001598D" w:rsidRDefault="00093AD2" w:rsidP="00C73C3F">
      <w:pPr>
        <w:widowControl w:val="0"/>
        <w:autoSpaceDE w:val="0"/>
        <w:autoSpaceDN w:val="0"/>
        <w:adjustRightInd w:val="0"/>
        <w:spacing w:line="360" w:lineRule="auto"/>
        <w:jc w:val="both"/>
        <w:rPr>
          <w:rFonts w:ascii="Arial" w:hAnsi="Arial" w:cs="Arial"/>
          <w:bCs/>
          <w:sz w:val="20"/>
          <w:szCs w:val="20"/>
        </w:rPr>
      </w:pPr>
    </w:p>
    <w:p w14:paraId="71280FAD" w14:textId="3D807C26" w:rsidR="00476E2B" w:rsidRPr="0001598D" w:rsidRDefault="008C5EFA" w:rsidP="00115AA8">
      <w:pPr>
        <w:widowControl w:val="0"/>
        <w:autoSpaceDE w:val="0"/>
        <w:autoSpaceDN w:val="0"/>
        <w:adjustRightInd w:val="0"/>
        <w:spacing w:line="360" w:lineRule="auto"/>
        <w:jc w:val="both"/>
        <w:rPr>
          <w:rFonts w:ascii="Arial" w:hAnsi="Arial" w:cs="Arial"/>
          <w:bCs/>
          <w:sz w:val="20"/>
          <w:szCs w:val="20"/>
        </w:rPr>
      </w:pPr>
      <w:r w:rsidRPr="0001598D">
        <w:rPr>
          <w:rFonts w:ascii="Arial" w:hAnsi="Arial" w:cs="Arial"/>
          <w:bCs/>
          <w:sz w:val="20"/>
          <w:szCs w:val="20"/>
        </w:rPr>
        <w:lastRenderedPageBreak/>
        <w:t>I</w:t>
      </w:r>
      <w:r w:rsidR="00C73C3F" w:rsidRPr="0001598D">
        <w:rPr>
          <w:rFonts w:ascii="Arial" w:hAnsi="Arial" w:cs="Arial"/>
          <w:bCs/>
          <w:sz w:val="20"/>
          <w:szCs w:val="20"/>
        </w:rPr>
        <w:t xml:space="preserve">. </w:t>
      </w:r>
      <w:r w:rsidR="008979CA" w:rsidRPr="0001598D">
        <w:rPr>
          <w:rFonts w:ascii="Arial" w:hAnsi="Arial" w:cs="Arial"/>
          <w:bCs/>
          <w:sz w:val="20"/>
          <w:szCs w:val="20"/>
        </w:rPr>
        <w:t>Presupuestos procesales</w:t>
      </w:r>
      <w:r w:rsidR="00BC6465" w:rsidRPr="0001598D">
        <w:rPr>
          <w:rFonts w:ascii="Arial" w:hAnsi="Arial" w:cs="Arial"/>
          <w:bCs/>
          <w:sz w:val="20"/>
          <w:szCs w:val="20"/>
        </w:rPr>
        <w:t>:</w:t>
      </w:r>
    </w:p>
    <w:p w14:paraId="28EE6094" w14:textId="77777777" w:rsidR="002627BD" w:rsidRPr="0001598D" w:rsidRDefault="002627BD" w:rsidP="00115AA8">
      <w:pPr>
        <w:widowControl w:val="0"/>
        <w:autoSpaceDE w:val="0"/>
        <w:autoSpaceDN w:val="0"/>
        <w:adjustRightInd w:val="0"/>
        <w:spacing w:line="360" w:lineRule="auto"/>
        <w:jc w:val="both"/>
        <w:rPr>
          <w:rFonts w:ascii="Arial" w:hAnsi="Arial" w:cs="Arial"/>
          <w:bCs/>
          <w:sz w:val="20"/>
          <w:szCs w:val="20"/>
        </w:rPr>
      </w:pPr>
    </w:p>
    <w:p w14:paraId="5BFBC3A3" w14:textId="03A5017C" w:rsidR="0081317B" w:rsidRPr="0001598D" w:rsidRDefault="008C5EFA" w:rsidP="00115AA8">
      <w:pPr>
        <w:widowControl w:val="0"/>
        <w:autoSpaceDE w:val="0"/>
        <w:autoSpaceDN w:val="0"/>
        <w:adjustRightInd w:val="0"/>
        <w:spacing w:line="360" w:lineRule="auto"/>
        <w:jc w:val="both"/>
        <w:rPr>
          <w:rFonts w:ascii="Arial" w:hAnsi="Arial" w:cs="Arial"/>
          <w:bCs/>
          <w:sz w:val="20"/>
          <w:szCs w:val="20"/>
        </w:rPr>
      </w:pPr>
      <w:r w:rsidRPr="0001598D">
        <w:rPr>
          <w:rFonts w:ascii="Arial" w:hAnsi="Arial" w:cs="Arial"/>
          <w:bCs/>
          <w:sz w:val="20"/>
          <w:szCs w:val="20"/>
        </w:rPr>
        <w:t xml:space="preserve">1. </w:t>
      </w:r>
      <w:r w:rsidR="00F95A40" w:rsidRPr="0001598D">
        <w:rPr>
          <w:rFonts w:ascii="Arial" w:hAnsi="Arial" w:cs="Arial"/>
          <w:bCs/>
          <w:sz w:val="20"/>
          <w:szCs w:val="20"/>
        </w:rPr>
        <w:t>Competencia</w:t>
      </w:r>
    </w:p>
    <w:p w14:paraId="648D350E" w14:textId="77777777" w:rsidR="00166A3F" w:rsidRPr="0001598D" w:rsidRDefault="00166A3F" w:rsidP="00115AA8">
      <w:pPr>
        <w:widowControl w:val="0"/>
        <w:autoSpaceDE w:val="0"/>
        <w:autoSpaceDN w:val="0"/>
        <w:adjustRightInd w:val="0"/>
        <w:spacing w:line="360" w:lineRule="auto"/>
        <w:ind w:firstLine="567"/>
        <w:jc w:val="both"/>
        <w:rPr>
          <w:rFonts w:ascii="Arial" w:hAnsi="Arial" w:cs="Arial"/>
          <w:bCs/>
          <w:sz w:val="20"/>
          <w:szCs w:val="20"/>
        </w:rPr>
      </w:pPr>
    </w:p>
    <w:p w14:paraId="1839490F" w14:textId="72FAAF8F" w:rsidR="00166A3F" w:rsidRPr="0001598D" w:rsidRDefault="00166A3F" w:rsidP="00115AA8">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w:t>
      </w:r>
      <w:r w:rsidR="00B913F6" w:rsidRPr="0001598D">
        <w:rPr>
          <w:rFonts w:cs="Arial"/>
          <w:b w:val="0"/>
          <w:bCs/>
          <w:i/>
          <w:w w:val="100"/>
          <w:sz w:val="20"/>
          <w:szCs w:val="20"/>
          <w:lang w:val="es-MX" w:eastAsia="en-US"/>
        </w:rPr>
        <w:t>CDHEC</w:t>
      </w:r>
      <w:r w:rsidRPr="0001598D">
        <w:rPr>
          <w:rFonts w:cs="Arial"/>
          <w:b w:val="0"/>
          <w:bCs/>
          <w:i/>
          <w:w w:val="100"/>
          <w:sz w:val="20"/>
          <w:szCs w:val="20"/>
          <w:lang w:val="es-MX" w:eastAsia="en-US"/>
        </w:rPr>
        <w:t xml:space="preserve"> </w:t>
      </w:r>
      <w:r w:rsidRPr="0001598D">
        <w:rPr>
          <w:rFonts w:cs="Arial"/>
          <w:b w:val="0"/>
          <w:bCs/>
          <w:w w:val="100"/>
          <w:sz w:val="20"/>
          <w:szCs w:val="20"/>
          <w:lang w:val="es-MX" w:eastAsia="en-US"/>
        </w:rPr>
        <w:t xml:space="preserve">es el Organismo </w:t>
      </w:r>
      <w:r w:rsidR="009230CF" w:rsidRPr="0001598D">
        <w:rPr>
          <w:rFonts w:cs="Arial"/>
          <w:b w:val="0"/>
          <w:bCs/>
          <w:w w:val="100"/>
          <w:sz w:val="20"/>
          <w:szCs w:val="20"/>
          <w:lang w:val="es-MX" w:eastAsia="en-US"/>
        </w:rPr>
        <w:t>constituido por el Poder Legislativo</w:t>
      </w:r>
      <w:r w:rsidR="000423B8" w:rsidRPr="0001598D">
        <w:rPr>
          <w:rFonts w:cs="Arial"/>
          <w:b w:val="0"/>
          <w:bCs/>
          <w:w w:val="100"/>
          <w:sz w:val="20"/>
          <w:szCs w:val="20"/>
          <w:lang w:val="es-MX" w:eastAsia="en-US"/>
        </w:rPr>
        <w:t xml:space="preserve"> del Estado de Coahuila de Zaragoza para el estudio, protección, difusión y promoción de los Derechos Humanos, dotado</w:t>
      </w:r>
      <w:r w:rsidR="009230CF" w:rsidRPr="0001598D">
        <w:rPr>
          <w:rFonts w:cs="Arial"/>
          <w:b w:val="0"/>
          <w:bCs/>
          <w:w w:val="100"/>
          <w:sz w:val="20"/>
          <w:szCs w:val="20"/>
          <w:lang w:val="es-MX" w:eastAsia="en-US"/>
        </w:rPr>
        <w:t xml:space="preserve"> con competencia </w:t>
      </w:r>
      <w:r w:rsidRPr="0001598D">
        <w:rPr>
          <w:rFonts w:cs="Arial"/>
          <w:b w:val="0"/>
          <w:bCs/>
          <w:w w:val="100"/>
          <w:sz w:val="20"/>
          <w:szCs w:val="20"/>
          <w:lang w:val="es-MX" w:eastAsia="en-US"/>
        </w:rPr>
        <w:t xml:space="preserve">en </w:t>
      </w:r>
      <w:r w:rsidR="000423B8" w:rsidRPr="0001598D">
        <w:rPr>
          <w:rFonts w:cs="Arial"/>
          <w:b w:val="0"/>
          <w:bCs/>
          <w:w w:val="100"/>
          <w:sz w:val="20"/>
          <w:szCs w:val="20"/>
          <w:lang w:val="es-MX" w:eastAsia="en-US"/>
        </w:rPr>
        <w:t xml:space="preserve">esta Entidad Federativa </w:t>
      </w:r>
      <w:r w:rsidRPr="0001598D">
        <w:rPr>
          <w:rFonts w:cs="Arial"/>
          <w:b w:val="0"/>
          <w:bCs/>
          <w:w w:val="100"/>
          <w:sz w:val="20"/>
          <w:szCs w:val="20"/>
          <w:lang w:val="es-MX" w:eastAsia="en-US"/>
        </w:rPr>
        <w:t>para conocer de ofic</w:t>
      </w:r>
      <w:r w:rsidR="009230CF" w:rsidRPr="0001598D">
        <w:rPr>
          <w:rFonts w:cs="Arial"/>
          <w:b w:val="0"/>
          <w:bCs/>
          <w:w w:val="100"/>
          <w:sz w:val="20"/>
          <w:szCs w:val="20"/>
          <w:lang w:val="es-MX" w:eastAsia="en-US"/>
        </w:rPr>
        <w:t>io o a petición de parte, de</w:t>
      </w:r>
      <w:r w:rsidRPr="0001598D">
        <w:rPr>
          <w:rFonts w:cs="Arial"/>
          <w:b w:val="0"/>
          <w:bCs/>
          <w:w w:val="100"/>
          <w:sz w:val="20"/>
          <w:szCs w:val="20"/>
          <w:lang w:val="es-MX" w:eastAsia="en-US"/>
        </w:rPr>
        <w:t xml:space="preserve"> </w:t>
      </w:r>
      <w:r w:rsidR="000423B8" w:rsidRPr="0001598D">
        <w:rPr>
          <w:rFonts w:cs="Arial"/>
          <w:b w:val="0"/>
          <w:bCs/>
          <w:w w:val="100"/>
          <w:sz w:val="20"/>
          <w:szCs w:val="20"/>
          <w:lang w:val="es-MX" w:eastAsia="en-US"/>
        </w:rPr>
        <w:t xml:space="preserve">las </w:t>
      </w:r>
      <w:r w:rsidRPr="0001598D">
        <w:rPr>
          <w:rFonts w:cs="Arial"/>
          <w:b w:val="0"/>
          <w:bCs/>
          <w:w w:val="100"/>
          <w:sz w:val="20"/>
          <w:szCs w:val="20"/>
          <w:lang w:val="es-MX" w:eastAsia="en-US"/>
        </w:rPr>
        <w:t xml:space="preserve">quejas </w:t>
      </w:r>
      <w:r w:rsidR="00612781" w:rsidRPr="0001598D">
        <w:rPr>
          <w:rFonts w:cs="Arial"/>
          <w:b w:val="0"/>
          <w:bCs/>
          <w:w w:val="100"/>
          <w:sz w:val="20"/>
          <w:szCs w:val="20"/>
          <w:lang w:val="es-MX" w:eastAsia="en-US"/>
        </w:rPr>
        <w:t xml:space="preserve">en contra de actos u omisiones de naturaleza administrativa provenientes de cualquier autoridad o servidor público </w:t>
      </w:r>
      <w:r w:rsidR="00D343B6" w:rsidRPr="0001598D">
        <w:rPr>
          <w:rFonts w:cs="Arial"/>
          <w:b w:val="0"/>
          <w:bCs/>
          <w:w w:val="100"/>
          <w:sz w:val="20"/>
          <w:szCs w:val="20"/>
          <w:lang w:val="es-MX" w:eastAsia="en-US"/>
        </w:rPr>
        <w:t xml:space="preserve">de carácter </w:t>
      </w:r>
      <w:r w:rsidR="00612781" w:rsidRPr="0001598D">
        <w:rPr>
          <w:rFonts w:cs="Arial"/>
          <w:b w:val="0"/>
          <w:bCs/>
          <w:w w:val="100"/>
          <w:sz w:val="20"/>
          <w:szCs w:val="20"/>
          <w:lang w:val="es-MX" w:eastAsia="en-US"/>
        </w:rPr>
        <w:t>estatal o municipal; por ende, cuenta con</w:t>
      </w:r>
      <w:r w:rsidR="00D343B6" w:rsidRPr="0001598D">
        <w:rPr>
          <w:rFonts w:cs="Arial"/>
          <w:b w:val="0"/>
          <w:bCs/>
          <w:w w:val="100"/>
          <w:sz w:val="20"/>
          <w:szCs w:val="20"/>
          <w:lang w:val="es-MX" w:eastAsia="en-US"/>
        </w:rPr>
        <w:t xml:space="preserve"> plena </w:t>
      </w:r>
      <w:r w:rsidR="00612781" w:rsidRPr="0001598D">
        <w:rPr>
          <w:rFonts w:cs="Arial"/>
          <w:b w:val="0"/>
          <w:bCs/>
          <w:w w:val="100"/>
          <w:sz w:val="20"/>
          <w:szCs w:val="20"/>
          <w:lang w:val="es-MX" w:eastAsia="en-US"/>
        </w:rPr>
        <w:t xml:space="preserve">competencia </w:t>
      </w:r>
      <w:r w:rsidR="00D343B6" w:rsidRPr="0001598D">
        <w:rPr>
          <w:rFonts w:cs="Arial"/>
          <w:b w:val="0"/>
          <w:bCs/>
          <w:w w:val="100"/>
          <w:sz w:val="20"/>
          <w:szCs w:val="20"/>
          <w:lang w:val="es-MX" w:eastAsia="en-US"/>
        </w:rPr>
        <w:t xml:space="preserve">territorial y material </w:t>
      </w:r>
      <w:r w:rsidR="00612781" w:rsidRPr="0001598D">
        <w:rPr>
          <w:rFonts w:cs="Arial"/>
          <w:b w:val="0"/>
          <w:bCs/>
          <w:w w:val="100"/>
          <w:sz w:val="20"/>
          <w:szCs w:val="20"/>
          <w:lang w:val="es-MX" w:eastAsia="en-US"/>
        </w:rPr>
        <w:t>para conocer del presente asunto</w:t>
      </w:r>
      <w:r w:rsidR="00D343B6" w:rsidRPr="0001598D">
        <w:rPr>
          <w:rFonts w:cs="Arial"/>
          <w:b w:val="0"/>
          <w:bCs/>
          <w:w w:val="100"/>
          <w:sz w:val="20"/>
          <w:szCs w:val="20"/>
          <w:lang w:val="es-MX" w:eastAsia="en-US"/>
        </w:rPr>
        <w:t xml:space="preserve"> que fue</w:t>
      </w:r>
      <w:r w:rsidR="00427920" w:rsidRPr="0001598D">
        <w:rPr>
          <w:rFonts w:cs="Arial"/>
          <w:b w:val="0"/>
          <w:bCs/>
          <w:w w:val="100"/>
          <w:sz w:val="20"/>
          <w:szCs w:val="20"/>
          <w:lang w:val="es-MX" w:eastAsia="en-US"/>
        </w:rPr>
        <w:t xml:space="preserve"> iniciado en virtud de la queja presentada por</w:t>
      </w:r>
      <w:r w:rsidR="002A33C6">
        <w:rPr>
          <w:rFonts w:cs="Arial"/>
          <w:b w:val="0"/>
          <w:bCs/>
          <w:w w:val="100"/>
          <w:sz w:val="20"/>
          <w:szCs w:val="20"/>
          <w:lang w:val="es-MX" w:eastAsia="en-US"/>
        </w:rPr>
        <w:t xml:space="preserve"> la </w:t>
      </w:r>
      <w:r w:rsidR="002229D3">
        <w:rPr>
          <w:rFonts w:cs="Arial"/>
          <w:b w:val="0"/>
          <w:bCs/>
          <w:i/>
          <w:w w:val="100"/>
          <w:sz w:val="20"/>
          <w:szCs w:val="20"/>
          <w:lang w:val="es-MX" w:eastAsia="en-US"/>
        </w:rPr>
        <w:t>Ag1</w:t>
      </w:r>
      <w:r w:rsidR="00634E09">
        <w:rPr>
          <w:rFonts w:cs="Arial"/>
          <w:b w:val="0"/>
          <w:bCs/>
          <w:i/>
          <w:w w:val="100"/>
          <w:sz w:val="20"/>
          <w:szCs w:val="20"/>
          <w:lang w:val="es-MX" w:eastAsia="en-US"/>
        </w:rPr>
        <w:t>,</w:t>
      </w:r>
      <w:r w:rsidR="00427920" w:rsidRPr="00487516">
        <w:rPr>
          <w:rFonts w:cs="Arial"/>
          <w:b w:val="0"/>
          <w:bCs/>
          <w:i/>
          <w:w w:val="100"/>
          <w:sz w:val="20"/>
          <w:szCs w:val="20"/>
          <w:lang w:val="es-MX" w:eastAsia="en-US"/>
        </w:rPr>
        <w:t xml:space="preserve"> </w:t>
      </w:r>
      <w:r w:rsidR="00427920" w:rsidRPr="0001598D">
        <w:rPr>
          <w:rFonts w:cs="Arial"/>
          <w:b w:val="0"/>
          <w:bCs/>
          <w:w w:val="100"/>
          <w:sz w:val="20"/>
          <w:szCs w:val="20"/>
          <w:lang w:val="es-MX" w:eastAsia="en-US"/>
        </w:rPr>
        <w:t xml:space="preserve">relacionada con actos violatorios a derechos humanos atribuidos a agentes de la </w:t>
      </w:r>
      <w:r w:rsidR="00487516">
        <w:rPr>
          <w:rFonts w:cs="Arial"/>
          <w:b w:val="0"/>
          <w:bCs/>
          <w:i/>
          <w:w w:val="100"/>
          <w:sz w:val="20"/>
          <w:szCs w:val="20"/>
          <w:lang w:val="es-MX" w:eastAsia="en-US"/>
        </w:rPr>
        <w:t>PMM</w:t>
      </w:r>
      <w:r w:rsidR="009562A8">
        <w:rPr>
          <w:rFonts w:cs="Arial"/>
          <w:b w:val="0"/>
          <w:bCs/>
          <w:w w:val="100"/>
          <w:sz w:val="20"/>
          <w:szCs w:val="20"/>
          <w:lang w:val="es-MX" w:eastAsia="en-US"/>
        </w:rPr>
        <w:t xml:space="preserve"> también denominada </w:t>
      </w:r>
      <w:r w:rsidR="009562A8" w:rsidRPr="002229D3">
        <w:rPr>
          <w:rFonts w:cs="Arial"/>
          <w:b w:val="0"/>
          <w:bCs/>
          <w:i/>
          <w:iCs/>
          <w:w w:val="100"/>
          <w:sz w:val="20"/>
          <w:szCs w:val="20"/>
          <w:lang w:val="es-MX" w:eastAsia="en-US"/>
        </w:rPr>
        <w:t>GROM</w:t>
      </w:r>
      <w:r w:rsidRPr="0001598D">
        <w:rPr>
          <w:rFonts w:cs="Arial"/>
          <w:b w:val="0"/>
          <w:bCs/>
          <w:w w:val="100"/>
          <w:sz w:val="20"/>
          <w:szCs w:val="20"/>
          <w:lang w:val="es-MX" w:eastAsia="en-US"/>
        </w:rPr>
        <w:t xml:space="preserve">, quien es la autoridad responsable </w:t>
      </w:r>
      <w:r w:rsidR="009230CF" w:rsidRPr="0001598D">
        <w:rPr>
          <w:rFonts w:cs="Arial"/>
          <w:b w:val="0"/>
          <w:bCs/>
          <w:w w:val="100"/>
          <w:sz w:val="20"/>
          <w:szCs w:val="20"/>
          <w:lang w:val="es-MX" w:eastAsia="en-US"/>
        </w:rPr>
        <w:t xml:space="preserve">de preservar la </w:t>
      </w:r>
      <w:r w:rsidR="005E6D77" w:rsidRPr="0001598D">
        <w:rPr>
          <w:rFonts w:cs="Arial"/>
          <w:b w:val="0"/>
          <w:bCs/>
          <w:w w:val="100"/>
          <w:sz w:val="20"/>
          <w:szCs w:val="20"/>
          <w:lang w:val="es-MX" w:eastAsia="en-US"/>
        </w:rPr>
        <w:t>legalidad</w:t>
      </w:r>
      <w:r w:rsidRPr="0001598D">
        <w:rPr>
          <w:rFonts w:cs="Arial"/>
          <w:b w:val="0"/>
          <w:bCs/>
          <w:w w:val="100"/>
          <w:sz w:val="20"/>
          <w:szCs w:val="20"/>
          <w:lang w:val="es-MX" w:eastAsia="en-US"/>
        </w:rPr>
        <w:t xml:space="preserve"> y la seguridad </w:t>
      </w:r>
      <w:r w:rsidR="005E6D77" w:rsidRPr="0001598D">
        <w:rPr>
          <w:rFonts w:cs="Arial"/>
          <w:b w:val="0"/>
          <w:bCs/>
          <w:w w:val="100"/>
          <w:sz w:val="20"/>
          <w:szCs w:val="20"/>
          <w:lang w:val="es-MX" w:eastAsia="en-US"/>
        </w:rPr>
        <w:t>jurídica</w:t>
      </w:r>
      <w:r w:rsidRPr="0001598D">
        <w:rPr>
          <w:rFonts w:cs="Arial"/>
          <w:b w:val="0"/>
          <w:bCs/>
          <w:w w:val="100"/>
          <w:sz w:val="20"/>
          <w:szCs w:val="20"/>
          <w:lang w:val="es-MX" w:eastAsia="en-US"/>
        </w:rPr>
        <w:t xml:space="preserve"> de los </w:t>
      </w:r>
      <w:r w:rsidR="005E6D77" w:rsidRPr="0001598D">
        <w:rPr>
          <w:rFonts w:cs="Arial"/>
          <w:b w:val="0"/>
          <w:bCs/>
          <w:w w:val="100"/>
          <w:sz w:val="20"/>
          <w:szCs w:val="20"/>
          <w:lang w:val="es-MX" w:eastAsia="en-US"/>
        </w:rPr>
        <w:t>ciudadanos</w:t>
      </w:r>
      <w:r w:rsidRPr="0001598D">
        <w:rPr>
          <w:rFonts w:cs="Arial"/>
          <w:b w:val="0"/>
          <w:bCs/>
          <w:w w:val="100"/>
          <w:sz w:val="20"/>
          <w:szCs w:val="20"/>
          <w:lang w:val="es-MX" w:eastAsia="en-US"/>
        </w:rPr>
        <w:t>.</w:t>
      </w:r>
      <w:r w:rsidR="00612781" w:rsidRPr="0001598D">
        <w:rPr>
          <w:rFonts w:cs="Arial"/>
          <w:b w:val="0"/>
          <w:bCs/>
          <w:w w:val="100"/>
          <w:sz w:val="20"/>
          <w:szCs w:val="20"/>
          <w:lang w:val="es-MX" w:eastAsia="en-US"/>
        </w:rPr>
        <w:t xml:space="preserve"> (Véa</w:t>
      </w:r>
      <w:r w:rsidR="00884F7F" w:rsidRPr="0001598D">
        <w:rPr>
          <w:rFonts w:cs="Arial"/>
          <w:b w:val="0"/>
          <w:bCs/>
          <w:w w:val="100"/>
          <w:sz w:val="20"/>
          <w:szCs w:val="20"/>
          <w:lang w:val="es-MX" w:eastAsia="en-US"/>
        </w:rPr>
        <w:t xml:space="preserve">nse los </w:t>
      </w:r>
      <w:r w:rsidR="00612781" w:rsidRPr="0001598D">
        <w:rPr>
          <w:rFonts w:cs="Arial"/>
          <w:b w:val="0"/>
          <w:bCs/>
          <w:w w:val="100"/>
          <w:sz w:val="20"/>
          <w:szCs w:val="20"/>
          <w:lang w:val="es-MX" w:eastAsia="en-US"/>
        </w:rPr>
        <w:t>artículos: 102 apartado B, primer pár</w:t>
      </w:r>
      <w:r w:rsidR="00D343B6" w:rsidRPr="0001598D">
        <w:rPr>
          <w:rFonts w:cs="Arial"/>
          <w:b w:val="0"/>
          <w:bCs/>
          <w:w w:val="100"/>
          <w:sz w:val="20"/>
          <w:szCs w:val="20"/>
          <w:lang w:val="es-MX" w:eastAsia="en-US"/>
        </w:rPr>
        <w:t>rafo,</w:t>
      </w:r>
      <w:r w:rsidR="00612781" w:rsidRPr="0001598D">
        <w:rPr>
          <w:rFonts w:cs="Arial"/>
          <w:b w:val="0"/>
          <w:bCs/>
          <w:w w:val="100"/>
          <w:sz w:val="20"/>
          <w:szCs w:val="20"/>
          <w:lang w:val="es-MX" w:eastAsia="en-US"/>
        </w:rPr>
        <w:t xml:space="preserve"> de la </w:t>
      </w:r>
      <w:r w:rsidR="00612781" w:rsidRPr="0001598D">
        <w:rPr>
          <w:rFonts w:cs="Arial"/>
          <w:b w:val="0"/>
          <w:bCs/>
          <w:i/>
          <w:w w:val="100"/>
          <w:sz w:val="20"/>
          <w:szCs w:val="20"/>
          <w:lang w:val="es-MX" w:eastAsia="en-US"/>
        </w:rPr>
        <w:t>CPEUM</w:t>
      </w:r>
      <w:r w:rsidR="00D343B6" w:rsidRPr="0001598D">
        <w:rPr>
          <w:rFonts w:cs="Arial"/>
          <w:b w:val="0"/>
          <w:bCs/>
          <w:w w:val="100"/>
          <w:sz w:val="20"/>
          <w:szCs w:val="20"/>
          <w:lang w:val="es-MX" w:eastAsia="en-US"/>
        </w:rPr>
        <w:t>;</w:t>
      </w:r>
      <w:r w:rsidR="00612781" w:rsidRPr="0001598D">
        <w:rPr>
          <w:rFonts w:cs="Arial"/>
          <w:b w:val="0"/>
          <w:bCs/>
          <w:w w:val="100"/>
          <w:sz w:val="20"/>
          <w:szCs w:val="20"/>
          <w:lang w:val="es-MX" w:eastAsia="en-US"/>
        </w:rPr>
        <w:t xml:space="preserve"> 195 </w:t>
      </w:r>
      <w:r w:rsidR="00505FD3" w:rsidRPr="0001598D">
        <w:rPr>
          <w:rFonts w:cs="Arial"/>
          <w:b w:val="0"/>
          <w:bCs/>
          <w:w w:val="100"/>
          <w:sz w:val="20"/>
          <w:szCs w:val="20"/>
          <w:lang w:val="es-MX" w:eastAsia="en-US"/>
        </w:rPr>
        <w:t xml:space="preserve">numeral 8 de la </w:t>
      </w:r>
      <w:r w:rsidR="00505FD3" w:rsidRPr="0001598D">
        <w:rPr>
          <w:rFonts w:cs="Arial"/>
          <w:b w:val="0"/>
          <w:bCs/>
          <w:i/>
          <w:w w:val="100"/>
          <w:sz w:val="20"/>
          <w:szCs w:val="20"/>
          <w:lang w:val="es-MX" w:eastAsia="en-US"/>
        </w:rPr>
        <w:t>CPECZ</w:t>
      </w:r>
      <w:r w:rsidR="00D343B6" w:rsidRPr="0001598D">
        <w:rPr>
          <w:rFonts w:cs="Arial"/>
          <w:b w:val="0"/>
          <w:bCs/>
          <w:w w:val="100"/>
          <w:sz w:val="20"/>
          <w:szCs w:val="20"/>
          <w:lang w:val="es-MX" w:eastAsia="en-US"/>
        </w:rPr>
        <w:t>;</w:t>
      </w:r>
      <w:r w:rsidR="00505FD3" w:rsidRPr="0001598D">
        <w:rPr>
          <w:rFonts w:cs="Arial"/>
          <w:b w:val="0"/>
          <w:bCs/>
          <w:w w:val="100"/>
          <w:sz w:val="20"/>
          <w:szCs w:val="20"/>
          <w:lang w:val="es-MX" w:eastAsia="en-US"/>
        </w:rPr>
        <w:t xml:space="preserve"> 19 primer párrafo y 20 inciso I de la </w:t>
      </w:r>
      <w:r w:rsidR="00505FD3" w:rsidRPr="0001598D">
        <w:rPr>
          <w:rFonts w:cs="Arial"/>
          <w:b w:val="0"/>
          <w:bCs/>
          <w:i/>
          <w:w w:val="100"/>
          <w:sz w:val="20"/>
          <w:szCs w:val="20"/>
          <w:lang w:val="es-MX" w:eastAsia="en-US"/>
        </w:rPr>
        <w:t>Ley de la CDHEC)</w:t>
      </w:r>
      <w:r w:rsidR="00A00BC8" w:rsidRPr="0001598D">
        <w:rPr>
          <w:rStyle w:val="Refdenotaalpie"/>
          <w:rFonts w:cs="Arial"/>
          <w:b w:val="0"/>
          <w:bCs/>
          <w:i/>
          <w:w w:val="100"/>
          <w:sz w:val="20"/>
          <w:szCs w:val="20"/>
          <w:lang w:val="es-MX" w:eastAsia="en-US"/>
        </w:rPr>
        <w:footnoteReference w:id="1"/>
      </w:r>
      <w:r w:rsidR="00427920" w:rsidRPr="0001598D">
        <w:rPr>
          <w:rFonts w:cs="Arial"/>
          <w:b w:val="0"/>
          <w:bCs/>
          <w:i/>
          <w:w w:val="100"/>
          <w:sz w:val="20"/>
          <w:szCs w:val="20"/>
          <w:lang w:val="es-MX" w:eastAsia="en-US"/>
        </w:rPr>
        <w:t>.</w:t>
      </w:r>
    </w:p>
    <w:p w14:paraId="68B4784C" w14:textId="77777777" w:rsidR="00166A3F" w:rsidRPr="0001598D" w:rsidRDefault="00166A3F" w:rsidP="00115AA8">
      <w:pPr>
        <w:widowControl w:val="0"/>
        <w:autoSpaceDE w:val="0"/>
        <w:autoSpaceDN w:val="0"/>
        <w:adjustRightInd w:val="0"/>
        <w:spacing w:line="360" w:lineRule="auto"/>
        <w:jc w:val="both"/>
        <w:rPr>
          <w:rFonts w:ascii="Arial" w:hAnsi="Arial" w:cs="Arial"/>
          <w:b w:val="0"/>
          <w:bCs/>
          <w:sz w:val="20"/>
          <w:szCs w:val="20"/>
        </w:rPr>
      </w:pPr>
    </w:p>
    <w:p w14:paraId="6E77F01F" w14:textId="39F10D5F" w:rsidR="006F7694" w:rsidRPr="0001598D" w:rsidRDefault="00984095" w:rsidP="00115AA8">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Asimismo, l</w:t>
      </w:r>
      <w:r w:rsidR="00166A3F" w:rsidRPr="0001598D">
        <w:rPr>
          <w:rFonts w:cs="Arial"/>
          <w:b w:val="0"/>
          <w:bCs/>
          <w:w w:val="100"/>
          <w:sz w:val="20"/>
          <w:szCs w:val="20"/>
          <w:lang w:val="es-MX" w:eastAsia="en-US"/>
        </w:rPr>
        <w:t xml:space="preserve">a </w:t>
      </w:r>
      <w:r w:rsidR="00166A3F" w:rsidRPr="0001598D">
        <w:rPr>
          <w:rFonts w:cs="Arial"/>
          <w:b w:val="0"/>
          <w:bCs/>
          <w:i/>
          <w:w w:val="100"/>
          <w:sz w:val="20"/>
          <w:szCs w:val="20"/>
          <w:lang w:val="es-MX" w:eastAsia="en-US"/>
        </w:rPr>
        <w:t xml:space="preserve">CDHEC </w:t>
      </w:r>
      <w:r w:rsidRPr="0001598D">
        <w:rPr>
          <w:rFonts w:cs="Arial"/>
          <w:b w:val="0"/>
          <w:bCs/>
          <w:w w:val="100"/>
          <w:sz w:val="20"/>
          <w:szCs w:val="20"/>
          <w:lang w:val="es-MX" w:eastAsia="en-US"/>
        </w:rPr>
        <w:t>tiene la atribución de emitir recomendaciones públicas</w:t>
      </w:r>
      <w:r w:rsidR="00B913F6" w:rsidRPr="0001598D">
        <w:rPr>
          <w:rFonts w:cs="Arial"/>
          <w:b w:val="0"/>
          <w:bCs/>
          <w:w w:val="100"/>
          <w:sz w:val="20"/>
          <w:szCs w:val="20"/>
          <w:lang w:val="es-MX" w:eastAsia="en-US"/>
        </w:rPr>
        <w:t xml:space="preserve"> no vinculatorias</w:t>
      </w:r>
      <w:r w:rsidRPr="0001598D">
        <w:rPr>
          <w:rFonts w:cs="Arial"/>
          <w:b w:val="0"/>
          <w:bCs/>
          <w:w w:val="100"/>
          <w:sz w:val="20"/>
          <w:szCs w:val="20"/>
          <w:lang w:val="es-MX" w:eastAsia="en-US"/>
        </w:rPr>
        <w:t xml:space="preserve"> </w:t>
      </w:r>
      <w:r w:rsidR="00B36EF3" w:rsidRPr="0001598D">
        <w:rPr>
          <w:rFonts w:cs="Arial"/>
          <w:b w:val="0"/>
          <w:bCs/>
          <w:w w:val="100"/>
          <w:sz w:val="20"/>
          <w:szCs w:val="20"/>
          <w:lang w:val="es-MX" w:eastAsia="en-US"/>
        </w:rPr>
        <w:t>derivadas de los procedimientos iniciados de oficio o a petición de parte, de las cuales las autoridades a las que van dirigidas tienen la obligación de responder</w:t>
      </w:r>
      <w:r w:rsidR="00B913F6" w:rsidRPr="0001598D">
        <w:rPr>
          <w:rFonts w:cs="Arial"/>
          <w:b w:val="0"/>
          <w:bCs/>
          <w:w w:val="100"/>
          <w:sz w:val="20"/>
          <w:szCs w:val="20"/>
          <w:lang w:val="es-MX" w:eastAsia="en-US"/>
        </w:rPr>
        <w:t xml:space="preserve"> sobre su aceptación y cumplimiento</w:t>
      </w:r>
      <w:r w:rsidR="00A42B75">
        <w:rPr>
          <w:rFonts w:cs="Arial"/>
          <w:b w:val="0"/>
          <w:bCs/>
          <w:w w:val="100"/>
          <w:sz w:val="20"/>
          <w:szCs w:val="20"/>
          <w:lang w:val="es-MX" w:eastAsia="en-US"/>
        </w:rPr>
        <w:t>. P</w:t>
      </w:r>
      <w:r w:rsidR="00884F7F" w:rsidRPr="0001598D">
        <w:rPr>
          <w:rFonts w:cs="Arial"/>
          <w:b w:val="0"/>
          <w:bCs/>
          <w:w w:val="100"/>
          <w:sz w:val="20"/>
          <w:szCs w:val="20"/>
          <w:lang w:val="es-MX" w:eastAsia="en-US"/>
        </w:rPr>
        <w:t xml:space="preserve">or lo que, </w:t>
      </w:r>
      <w:r w:rsidR="00B913F6" w:rsidRPr="0001598D">
        <w:rPr>
          <w:rFonts w:cs="Arial"/>
          <w:b w:val="0"/>
          <w:bCs/>
          <w:w w:val="100"/>
          <w:sz w:val="20"/>
          <w:szCs w:val="20"/>
          <w:lang w:val="es-MX" w:eastAsia="en-US"/>
        </w:rPr>
        <w:t xml:space="preserve">una vez analizado y estudiado el expediente de referencia, en este momento se ejerce la referida atribución emitiendo </w:t>
      </w:r>
      <w:r w:rsidR="00166A3F" w:rsidRPr="0001598D">
        <w:rPr>
          <w:rFonts w:cs="Arial"/>
          <w:b w:val="0"/>
          <w:bCs/>
          <w:w w:val="100"/>
          <w:sz w:val="20"/>
          <w:szCs w:val="20"/>
          <w:lang w:val="es-MX" w:eastAsia="en-US"/>
        </w:rPr>
        <w:t xml:space="preserve">la presente recomendación pública, cuyo contenido contempla lo dispuesto en el artículo 99 del Reglamento Interior de la </w:t>
      </w:r>
      <w:r w:rsidR="00166A3F" w:rsidRPr="0001598D">
        <w:rPr>
          <w:rFonts w:cs="Arial"/>
          <w:b w:val="0"/>
          <w:bCs/>
          <w:i/>
          <w:w w:val="100"/>
          <w:sz w:val="20"/>
          <w:szCs w:val="20"/>
          <w:lang w:val="es-MX" w:eastAsia="en-US"/>
        </w:rPr>
        <w:t>CDHEC</w:t>
      </w:r>
      <w:r w:rsidR="00335FA0" w:rsidRPr="0001598D">
        <w:rPr>
          <w:rStyle w:val="Refdenotaalpie"/>
          <w:rFonts w:cs="Arial"/>
          <w:b w:val="0"/>
          <w:bCs/>
          <w:i/>
          <w:w w:val="100"/>
          <w:sz w:val="20"/>
          <w:szCs w:val="20"/>
          <w:lang w:val="es-MX" w:eastAsia="en-US"/>
        </w:rPr>
        <w:footnoteReference w:id="2"/>
      </w:r>
      <w:r w:rsidR="005D3C8D" w:rsidRPr="0001598D">
        <w:rPr>
          <w:rFonts w:cs="Arial"/>
          <w:b w:val="0"/>
          <w:bCs/>
          <w:i/>
          <w:w w:val="100"/>
          <w:sz w:val="20"/>
          <w:szCs w:val="20"/>
          <w:lang w:val="es-MX" w:eastAsia="en-US"/>
        </w:rPr>
        <w:t xml:space="preserve">. </w:t>
      </w:r>
      <w:r w:rsidR="005D3C8D" w:rsidRPr="0001598D">
        <w:rPr>
          <w:rFonts w:cs="Arial"/>
          <w:b w:val="0"/>
          <w:bCs/>
          <w:w w:val="100"/>
          <w:sz w:val="20"/>
          <w:szCs w:val="20"/>
          <w:lang w:val="es-MX" w:eastAsia="en-US"/>
        </w:rPr>
        <w:t>(Véa</w:t>
      </w:r>
      <w:r w:rsidR="00884F7F" w:rsidRPr="0001598D">
        <w:rPr>
          <w:rFonts w:cs="Arial"/>
          <w:b w:val="0"/>
          <w:bCs/>
          <w:w w:val="100"/>
          <w:sz w:val="20"/>
          <w:szCs w:val="20"/>
          <w:lang w:val="es-MX" w:eastAsia="en-US"/>
        </w:rPr>
        <w:t>n</w:t>
      </w:r>
      <w:r w:rsidR="005D3C8D" w:rsidRPr="0001598D">
        <w:rPr>
          <w:rFonts w:cs="Arial"/>
          <w:b w:val="0"/>
          <w:bCs/>
          <w:w w:val="100"/>
          <w:sz w:val="20"/>
          <w:szCs w:val="20"/>
          <w:lang w:val="es-MX" w:eastAsia="en-US"/>
        </w:rPr>
        <w:t>se</w:t>
      </w:r>
      <w:r w:rsidR="00884F7F" w:rsidRPr="0001598D">
        <w:rPr>
          <w:rFonts w:cs="Arial"/>
          <w:b w:val="0"/>
          <w:bCs/>
          <w:w w:val="100"/>
          <w:sz w:val="20"/>
          <w:szCs w:val="20"/>
          <w:lang w:val="es-MX" w:eastAsia="en-US"/>
        </w:rPr>
        <w:t xml:space="preserve"> </w:t>
      </w:r>
      <w:r w:rsidR="00884F7F" w:rsidRPr="0001598D">
        <w:rPr>
          <w:rFonts w:cs="Arial"/>
          <w:b w:val="0"/>
          <w:bCs/>
          <w:w w:val="100"/>
          <w:sz w:val="20"/>
          <w:szCs w:val="20"/>
          <w:lang w:val="es-MX" w:eastAsia="en-US"/>
        </w:rPr>
        <w:lastRenderedPageBreak/>
        <w:t>los</w:t>
      </w:r>
      <w:r w:rsidR="005D3C8D" w:rsidRPr="0001598D">
        <w:rPr>
          <w:rFonts w:cs="Arial"/>
          <w:b w:val="0"/>
          <w:bCs/>
          <w:w w:val="100"/>
          <w:sz w:val="20"/>
          <w:szCs w:val="20"/>
          <w:lang w:val="es-MX" w:eastAsia="en-US"/>
        </w:rPr>
        <w:t xml:space="preserve"> artículos: 102 apartado B, segundo párrafo, de la </w:t>
      </w:r>
      <w:r w:rsidR="005D3C8D" w:rsidRPr="0001598D">
        <w:rPr>
          <w:rFonts w:cs="Arial"/>
          <w:b w:val="0"/>
          <w:bCs/>
          <w:i/>
          <w:w w:val="100"/>
          <w:sz w:val="20"/>
          <w:szCs w:val="20"/>
          <w:lang w:val="es-MX" w:eastAsia="en-US"/>
        </w:rPr>
        <w:t>CPEUM</w:t>
      </w:r>
      <w:r w:rsidR="005D3C8D" w:rsidRPr="0001598D">
        <w:rPr>
          <w:rFonts w:cs="Arial"/>
          <w:b w:val="0"/>
          <w:bCs/>
          <w:w w:val="100"/>
          <w:sz w:val="20"/>
          <w:szCs w:val="20"/>
          <w:lang w:val="es-MX" w:eastAsia="en-US"/>
        </w:rPr>
        <w:t xml:space="preserve">; 195 numeral 13 de la </w:t>
      </w:r>
      <w:r w:rsidR="005D3C8D" w:rsidRPr="0001598D">
        <w:rPr>
          <w:rFonts w:cs="Arial"/>
          <w:b w:val="0"/>
          <w:bCs/>
          <w:i/>
          <w:w w:val="100"/>
          <w:sz w:val="20"/>
          <w:szCs w:val="20"/>
          <w:lang w:val="es-MX" w:eastAsia="en-US"/>
        </w:rPr>
        <w:t>CPECZ</w:t>
      </w:r>
      <w:r w:rsidR="005D3C8D" w:rsidRPr="0001598D">
        <w:rPr>
          <w:rFonts w:cs="Arial"/>
          <w:b w:val="0"/>
          <w:bCs/>
          <w:w w:val="100"/>
          <w:sz w:val="20"/>
          <w:szCs w:val="20"/>
          <w:lang w:val="es-MX" w:eastAsia="en-US"/>
        </w:rPr>
        <w:t xml:space="preserve">; y 20 inciso IV de la </w:t>
      </w:r>
      <w:r w:rsidR="005D3C8D" w:rsidRPr="0001598D">
        <w:rPr>
          <w:rFonts w:cs="Arial"/>
          <w:b w:val="0"/>
          <w:bCs/>
          <w:i/>
          <w:w w:val="100"/>
          <w:sz w:val="20"/>
          <w:szCs w:val="20"/>
          <w:lang w:val="es-MX" w:eastAsia="en-US"/>
        </w:rPr>
        <w:t>Ley de la CDHEC)</w:t>
      </w:r>
      <w:r w:rsidR="00335FA0" w:rsidRPr="0001598D">
        <w:rPr>
          <w:rStyle w:val="Refdenotaalpie"/>
          <w:rFonts w:cs="Arial"/>
          <w:b w:val="0"/>
          <w:bCs/>
          <w:i/>
          <w:w w:val="100"/>
          <w:sz w:val="20"/>
          <w:szCs w:val="20"/>
          <w:lang w:val="es-MX" w:eastAsia="en-US"/>
        </w:rPr>
        <w:footnoteReference w:id="3"/>
      </w:r>
    </w:p>
    <w:p w14:paraId="0A43C06A" w14:textId="77777777" w:rsidR="006E54E0" w:rsidRPr="0001598D" w:rsidRDefault="006E54E0" w:rsidP="00115AA8">
      <w:pPr>
        <w:widowControl w:val="0"/>
        <w:autoSpaceDE w:val="0"/>
        <w:autoSpaceDN w:val="0"/>
        <w:adjustRightInd w:val="0"/>
        <w:spacing w:line="360" w:lineRule="auto"/>
        <w:jc w:val="both"/>
        <w:rPr>
          <w:rFonts w:ascii="Arial" w:hAnsi="Arial" w:cs="Arial"/>
          <w:b w:val="0"/>
          <w:bCs/>
          <w:sz w:val="20"/>
          <w:szCs w:val="20"/>
        </w:rPr>
      </w:pPr>
    </w:p>
    <w:p w14:paraId="64394C64" w14:textId="4E57C70E" w:rsidR="008C5EFA" w:rsidRPr="0001598D" w:rsidRDefault="00F95A40" w:rsidP="00115AA8">
      <w:pPr>
        <w:widowControl w:val="0"/>
        <w:autoSpaceDE w:val="0"/>
        <w:autoSpaceDN w:val="0"/>
        <w:adjustRightInd w:val="0"/>
        <w:spacing w:line="360" w:lineRule="auto"/>
        <w:jc w:val="both"/>
        <w:rPr>
          <w:rFonts w:ascii="Arial" w:hAnsi="Arial" w:cs="Arial"/>
          <w:bCs/>
          <w:sz w:val="20"/>
          <w:szCs w:val="20"/>
          <w:u w:val="single"/>
        </w:rPr>
      </w:pPr>
      <w:r w:rsidRPr="0001598D">
        <w:rPr>
          <w:rFonts w:ascii="Arial" w:hAnsi="Arial" w:cs="Arial"/>
          <w:bCs/>
          <w:sz w:val="20"/>
          <w:szCs w:val="20"/>
        </w:rPr>
        <w:t xml:space="preserve">2. </w:t>
      </w:r>
      <w:r w:rsidR="00C77766" w:rsidRPr="0001598D">
        <w:rPr>
          <w:rFonts w:ascii="Arial" w:hAnsi="Arial" w:cs="Arial"/>
          <w:bCs/>
          <w:sz w:val="20"/>
          <w:szCs w:val="20"/>
        </w:rPr>
        <w:t xml:space="preserve">Queja </w:t>
      </w:r>
      <w:r w:rsidR="00427920" w:rsidRPr="0001598D">
        <w:rPr>
          <w:rFonts w:ascii="Arial" w:hAnsi="Arial" w:cs="Arial"/>
          <w:bCs/>
          <w:sz w:val="20"/>
          <w:szCs w:val="20"/>
        </w:rPr>
        <w:t>(A petición de parte)</w:t>
      </w:r>
    </w:p>
    <w:p w14:paraId="053486C7" w14:textId="77777777" w:rsidR="006E54E0" w:rsidRPr="0001598D" w:rsidRDefault="006E54E0" w:rsidP="00115AA8">
      <w:pPr>
        <w:widowControl w:val="0"/>
        <w:autoSpaceDE w:val="0"/>
        <w:autoSpaceDN w:val="0"/>
        <w:adjustRightInd w:val="0"/>
        <w:spacing w:line="360" w:lineRule="auto"/>
        <w:jc w:val="both"/>
        <w:rPr>
          <w:rFonts w:ascii="Arial" w:hAnsi="Arial" w:cs="Arial"/>
          <w:bCs/>
          <w:sz w:val="20"/>
          <w:szCs w:val="20"/>
          <w:u w:val="single"/>
        </w:rPr>
      </w:pPr>
    </w:p>
    <w:p w14:paraId="1E6CCAA4" w14:textId="6915F5A4" w:rsidR="00081E44" w:rsidRPr="0001598D" w:rsidRDefault="0042574D" w:rsidP="00115AA8">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w:t>
      </w:r>
      <w:r w:rsidR="006205AC" w:rsidRPr="0001598D">
        <w:rPr>
          <w:rFonts w:cs="Arial"/>
          <w:b w:val="0"/>
          <w:bCs/>
          <w:w w:val="100"/>
          <w:sz w:val="20"/>
          <w:szCs w:val="20"/>
          <w:lang w:val="es-MX" w:eastAsia="en-US"/>
        </w:rPr>
        <w:t>l</w:t>
      </w:r>
      <w:r w:rsidR="00A92294" w:rsidRPr="0001598D">
        <w:rPr>
          <w:rFonts w:cs="Arial"/>
          <w:b w:val="0"/>
          <w:bCs/>
          <w:w w:val="100"/>
          <w:sz w:val="20"/>
          <w:szCs w:val="20"/>
          <w:lang w:val="es-MX" w:eastAsia="en-US"/>
        </w:rPr>
        <w:t xml:space="preserve"> </w:t>
      </w:r>
      <w:r w:rsidR="00C01B12">
        <w:rPr>
          <w:rFonts w:cs="Arial"/>
          <w:b w:val="0"/>
          <w:bCs/>
          <w:w w:val="100"/>
          <w:sz w:val="20"/>
          <w:szCs w:val="20"/>
          <w:lang w:val="es-MX"/>
        </w:rPr>
        <w:t>11 de noviembre</w:t>
      </w:r>
      <w:r w:rsidR="00081E44" w:rsidRPr="0001598D">
        <w:rPr>
          <w:rFonts w:cs="Arial"/>
          <w:b w:val="0"/>
          <w:bCs/>
          <w:w w:val="100"/>
          <w:sz w:val="20"/>
          <w:szCs w:val="20"/>
          <w:lang w:val="es-MX"/>
        </w:rPr>
        <w:t xml:space="preserve"> de 20</w:t>
      </w:r>
      <w:r w:rsidR="00B873EA" w:rsidRPr="0001598D">
        <w:rPr>
          <w:rFonts w:cs="Arial"/>
          <w:b w:val="0"/>
          <w:bCs/>
          <w:w w:val="100"/>
          <w:sz w:val="20"/>
          <w:szCs w:val="20"/>
          <w:lang w:val="es-MX"/>
        </w:rPr>
        <w:t>2</w:t>
      </w:r>
      <w:r w:rsidR="00C01B12">
        <w:rPr>
          <w:rFonts w:cs="Arial"/>
          <w:b w:val="0"/>
          <w:bCs/>
          <w:w w:val="100"/>
          <w:sz w:val="20"/>
          <w:szCs w:val="20"/>
          <w:lang w:val="es-MX"/>
        </w:rPr>
        <w:t>1</w:t>
      </w:r>
      <w:r w:rsidR="00081E44" w:rsidRPr="0001598D">
        <w:rPr>
          <w:rFonts w:cs="Arial"/>
          <w:b w:val="0"/>
          <w:bCs/>
          <w:w w:val="100"/>
          <w:sz w:val="20"/>
          <w:szCs w:val="20"/>
          <w:lang w:val="es-MX"/>
        </w:rPr>
        <w:t>,</w:t>
      </w:r>
      <w:r w:rsidR="00A42B75">
        <w:rPr>
          <w:rFonts w:cs="Arial"/>
          <w:b w:val="0"/>
          <w:bCs/>
          <w:w w:val="100"/>
          <w:sz w:val="20"/>
          <w:szCs w:val="20"/>
          <w:lang w:val="es-MX"/>
        </w:rPr>
        <w:t xml:space="preserve"> </w:t>
      </w:r>
      <w:r w:rsidR="002229D3">
        <w:rPr>
          <w:rFonts w:cs="Arial"/>
          <w:b w:val="0"/>
          <w:bCs/>
          <w:i/>
          <w:w w:val="100"/>
          <w:sz w:val="20"/>
          <w:szCs w:val="20"/>
          <w:lang w:val="es-MX" w:eastAsia="en-US"/>
        </w:rPr>
        <w:t>Ag1</w:t>
      </w:r>
      <w:r w:rsidR="00634E09">
        <w:rPr>
          <w:rFonts w:cs="Arial"/>
          <w:b w:val="0"/>
          <w:bCs/>
          <w:i/>
          <w:w w:val="100"/>
          <w:sz w:val="20"/>
          <w:szCs w:val="20"/>
          <w:lang w:val="es-MX" w:eastAsia="en-US"/>
        </w:rPr>
        <w:t>,</w:t>
      </w:r>
      <w:r w:rsidR="00487516">
        <w:rPr>
          <w:rFonts w:cs="Arial"/>
          <w:b w:val="0"/>
          <w:bCs/>
          <w:i/>
          <w:w w:val="100"/>
          <w:sz w:val="20"/>
          <w:szCs w:val="20"/>
          <w:lang w:val="es-MX" w:eastAsia="en-US"/>
        </w:rPr>
        <w:t xml:space="preserve"> </w:t>
      </w:r>
      <w:r w:rsidR="00487516">
        <w:rPr>
          <w:rFonts w:cs="Arial"/>
          <w:b w:val="0"/>
          <w:bCs/>
          <w:w w:val="100"/>
          <w:sz w:val="20"/>
          <w:szCs w:val="20"/>
          <w:lang w:val="es-MX" w:eastAsia="en-US"/>
        </w:rPr>
        <w:t>s</w:t>
      </w:r>
      <w:r w:rsidR="00427920" w:rsidRPr="0001598D">
        <w:rPr>
          <w:rFonts w:cs="Arial"/>
          <w:b w:val="0"/>
          <w:bCs/>
          <w:w w:val="100"/>
          <w:sz w:val="20"/>
          <w:szCs w:val="20"/>
          <w:lang w:val="es-MX" w:eastAsia="en-US"/>
        </w:rPr>
        <w:t xml:space="preserve">e presentó en las instalaciones de la </w:t>
      </w:r>
      <w:r w:rsidR="00081E44" w:rsidRPr="0001598D">
        <w:rPr>
          <w:rFonts w:cs="Arial"/>
          <w:b w:val="0"/>
          <w:bCs/>
          <w:w w:val="100"/>
          <w:sz w:val="20"/>
          <w:szCs w:val="20"/>
          <w:lang w:val="es-MX"/>
        </w:rPr>
        <w:t>S</w:t>
      </w:r>
      <w:r w:rsidR="00B873EA" w:rsidRPr="0001598D">
        <w:rPr>
          <w:rFonts w:cs="Arial"/>
          <w:b w:val="0"/>
          <w:bCs/>
          <w:w w:val="100"/>
          <w:sz w:val="20"/>
          <w:szCs w:val="20"/>
          <w:lang w:val="es-MX"/>
        </w:rPr>
        <w:t xml:space="preserve">egunda </w:t>
      </w:r>
      <w:r w:rsidR="00081E44" w:rsidRPr="0001598D">
        <w:rPr>
          <w:rFonts w:cs="Arial"/>
          <w:b w:val="0"/>
          <w:bCs/>
          <w:w w:val="100"/>
          <w:sz w:val="20"/>
          <w:szCs w:val="20"/>
          <w:lang w:val="es-MX"/>
        </w:rPr>
        <w:t xml:space="preserve">Visitaduría Regional de esta </w:t>
      </w:r>
      <w:r w:rsidR="00427920" w:rsidRPr="0001598D">
        <w:rPr>
          <w:rFonts w:cs="Arial"/>
          <w:b w:val="0"/>
          <w:bCs/>
          <w:w w:val="100"/>
          <w:sz w:val="20"/>
          <w:szCs w:val="20"/>
          <w:lang w:val="es-MX"/>
        </w:rPr>
        <w:t xml:space="preserve">CDHEC e interpuso </w:t>
      </w:r>
      <w:r w:rsidR="00081E44" w:rsidRPr="0001598D">
        <w:rPr>
          <w:rFonts w:cs="Arial"/>
          <w:b w:val="0"/>
          <w:bCs/>
          <w:w w:val="100"/>
          <w:sz w:val="20"/>
          <w:szCs w:val="20"/>
          <w:lang w:val="es-MX"/>
        </w:rPr>
        <w:t xml:space="preserve">formal queja por hechos que estimó violatorios a sus derechos humanos, atribuibles a </w:t>
      </w:r>
      <w:r w:rsidR="00427920" w:rsidRPr="0001598D">
        <w:rPr>
          <w:rFonts w:cs="Arial"/>
          <w:b w:val="0"/>
          <w:bCs/>
          <w:w w:val="100"/>
          <w:sz w:val="20"/>
          <w:szCs w:val="20"/>
          <w:lang w:val="es-MX"/>
        </w:rPr>
        <w:t xml:space="preserve">la </w:t>
      </w:r>
      <w:r w:rsidR="0010671B">
        <w:rPr>
          <w:rFonts w:cs="Arial"/>
          <w:b w:val="0"/>
          <w:bCs/>
          <w:i/>
          <w:w w:val="100"/>
          <w:sz w:val="20"/>
          <w:szCs w:val="20"/>
          <w:lang w:val="es-MX"/>
        </w:rPr>
        <w:t>P</w:t>
      </w:r>
      <w:r w:rsidR="00487516">
        <w:rPr>
          <w:rFonts w:cs="Arial"/>
          <w:b w:val="0"/>
          <w:bCs/>
          <w:i/>
          <w:w w:val="100"/>
          <w:sz w:val="20"/>
          <w:szCs w:val="20"/>
          <w:lang w:val="es-MX"/>
        </w:rPr>
        <w:t>MM</w:t>
      </w:r>
      <w:r w:rsidR="0010671B">
        <w:rPr>
          <w:rFonts w:cs="Arial"/>
          <w:b w:val="0"/>
          <w:bCs/>
          <w:i/>
          <w:w w:val="100"/>
          <w:sz w:val="20"/>
          <w:szCs w:val="20"/>
          <w:lang w:val="es-MX"/>
        </w:rPr>
        <w:t xml:space="preserve"> </w:t>
      </w:r>
      <w:r w:rsidR="007077FA" w:rsidRPr="002229D3">
        <w:rPr>
          <w:rFonts w:cs="Arial"/>
          <w:b w:val="0"/>
          <w:bCs/>
          <w:iCs/>
          <w:w w:val="100"/>
          <w:sz w:val="20"/>
          <w:szCs w:val="20"/>
          <w:lang w:val="es-MX"/>
        </w:rPr>
        <w:t>también</w:t>
      </w:r>
      <w:r w:rsidR="0010671B" w:rsidRPr="002229D3">
        <w:rPr>
          <w:rFonts w:cs="Arial"/>
          <w:b w:val="0"/>
          <w:bCs/>
          <w:iCs/>
          <w:w w:val="100"/>
          <w:sz w:val="20"/>
          <w:szCs w:val="20"/>
          <w:lang w:val="es-MX"/>
        </w:rPr>
        <w:t xml:space="preserve"> denominada</w:t>
      </w:r>
      <w:r w:rsidR="0010671B">
        <w:rPr>
          <w:rFonts w:cs="Arial"/>
          <w:b w:val="0"/>
          <w:bCs/>
          <w:i/>
          <w:w w:val="100"/>
          <w:sz w:val="20"/>
          <w:szCs w:val="20"/>
          <w:lang w:val="es-MX"/>
        </w:rPr>
        <w:t xml:space="preserve"> GROM</w:t>
      </w:r>
      <w:r w:rsidR="00427920" w:rsidRPr="0001598D">
        <w:rPr>
          <w:rFonts w:cs="Arial"/>
          <w:b w:val="0"/>
          <w:bCs/>
          <w:w w:val="100"/>
          <w:sz w:val="20"/>
          <w:szCs w:val="20"/>
          <w:lang w:val="es-MX"/>
        </w:rPr>
        <w:t xml:space="preserve">; por lo que una vez analizado su contenido y tratándose de actos que atentan contra la legalidad y seguridad jurídica, la libertad personal y la integridad y seguridad personal, se acordó iniciar el procedimiento no jurisdiccional de protección de los Derechos Humanos </w:t>
      </w:r>
      <w:r w:rsidR="00427920" w:rsidRPr="0001598D">
        <w:rPr>
          <w:rFonts w:cs="Arial"/>
          <w:b w:val="0"/>
          <w:bCs/>
          <w:w w:val="100"/>
          <w:sz w:val="20"/>
          <w:szCs w:val="20"/>
          <w:lang w:val="es-MX" w:eastAsia="en-US"/>
        </w:rPr>
        <w:t xml:space="preserve">(Véase artículo 89 y 104 de la </w:t>
      </w:r>
      <w:r w:rsidR="00427920" w:rsidRPr="0001598D">
        <w:rPr>
          <w:rFonts w:cs="Arial"/>
          <w:b w:val="0"/>
          <w:bCs/>
          <w:i/>
          <w:w w:val="100"/>
          <w:sz w:val="20"/>
          <w:szCs w:val="20"/>
          <w:lang w:val="es-MX" w:eastAsia="en-US"/>
        </w:rPr>
        <w:t>Ley de la CDHEC)</w:t>
      </w:r>
      <w:r w:rsidR="00427920" w:rsidRPr="0001598D">
        <w:rPr>
          <w:rStyle w:val="Refdenotaalpie"/>
          <w:rFonts w:cs="Arial"/>
          <w:b w:val="0"/>
          <w:bCs/>
          <w:i/>
          <w:w w:val="100"/>
          <w:sz w:val="20"/>
          <w:szCs w:val="20"/>
          <w:lang w:val="es-MX" w:eastAsia="en-US"/>
        </w:rPr>
        <w:footnoteReference w:id="4"/>
      </w:r>
    </w:p>
    <w:p w14:paraId="7BBC2B46" w14:textId="77777777" w:rsidR="006E54E0" w:rsidRPr="0001598D" w:rsidRDefault="006E54E0" w:rsidP="00115AA8">
      <w:pPr>
        <w:widowControl w:val="0"/>
        <w:autoSpaceDE w:val="0"/>
        <w:autoSpaceDN w:val="0"/>
        <w:adjustRightInd w:val="0"/>
        <w:spacing w:line="360" w:lineRule="auto"/>
        <w:jc w:val="both"/>
        <w:rPr>
          <w:rFonts w:ascii="Arial" w:hAnsi="Arial" w:cs="Arial"/>
          <w:b w:val="0"/>
          <w:bCs/>
          <w:sz w:val="20"/>
          <w:szCs w:val="20"/>
        </w:rPr>
      </w:pPr>
    </w:p>
    <w:p w14:paraId="7CD51A15" w14:textId="595C12E5" w:rsidR="00E05DD2" w:rsidRPr="0001598D" w:rsidRDefault="00F95A40" w:rsidP="00115AA8">
      <w:pPr>
        <w:widowControl w:val="0"/>
        <w:autoSpaceDE w:val="0"/>
        <w:autoSpaceDN w:val="0"/>
        <w:adjustRightInd w:val="0"/>
        <w:spacing w:line="360" w:lineRule="auto"/>
        <w:jc w:val="both"/>
        <w:rPr>
          <w:rFonts w:ascii="Arial" w:hAnsi="Arial" w:cs="Arial"/>
          <w:bCs/>
          <w:sz w:val="20"/>
          <w:szCs w:val="20"/>
        </w:rPr>
      </w:pPr>
      <w:r w:rsidRPr="0001598D">
        <w:rPr>
          <w:rFonts w:ascii="Arial" w:hAnsi="Arial" w:cs="Arial"/>
          <w:bCs/>
          <w:sz w:val="20"/>
          <w:szCs w:val="20"/>
        </w:rPr>
        <w:t xml:space="preserve">3. </w:t>
      </w:r>
      <w:r w:rsidR="00C77766" w:rsidRPr="0001598D">
        <w:rPr>
          <w:rFonts w:ascii="Arial" w:hAnsi="Arial" w:cs="Arial"/>
          <w:bCs/>
          <w:sz w:val="20"/>
          <w:szCs w:val="20"/>
        </w:rPr>
        <w:t>Autoridad(es)</w:t>
      </w:r>
    </w:p>
    <w:p w14:paraId="16568900" w14:textId="77777777" w:rsidR="006E54E0" w:rsidRPr="0001598D" w:rsidRDefault="006E54E0" w:rsidP="00115AA8">
      <w:pPr>
        <w:widowControl w:val="0"/>
        <w:autoSpaceDE w:val="0"/>
        <w:autoSpaceDN w:val="0"/>
        <w:adjustRightInd w:val="0"/>
        <w:spacing w:line="360" w:lineRule="auto"/>
        <w:jc w:val="both"/>
        <w:rPr>
          <w:rFonts w:ascii="Arial" w:hAnsi="Arial" w:cs="Arial"/>
          <w:b w:val="0"/>
          <w:bCs/>
          <w:sz w:val="20"/>
          <w:szCs w:val="20"/>
        </w:rPr>
      </w:pPr>
    </w:p>
    <w:p w14:paraId="10D271BC" w14:textId="008B2D16" w:rsidR="001D5E9E" w:rsidRPr="0001598D" w:rsidRDefault="009F69AE" w:rsidP="00115AA8">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La autoridad a quien se imputa los actos u omisiones adminis</w:t>
      </w:r>
      <w:r w:rsidR="00D13EB3" w:rsidRPr="0001598D">
        <w:rPr>
          <w:rFonts w:cs="Arial"/>
          <w:b w:val="0"/>
          <w:bCs/>
          <w:w w:val="100"/>
          <w:sz w:val="20"/>
          <w:szCs w:val="20"/>
          <w:lang w:val="es-MX" w:eastAsia="en-US"/>
        </w:rPr>
        <w:t>trativa</w:t>
      </w:r>
      <w:r w:rsidRPr="0001598D">
        <w:rPr>
          <w:rFonts w:cs="Arial"/>
          <w:b w:val="0"/>
          <w:bCs/>
          <w:w w:val="100"/>
          <w:sz w:val="20"/>
          <w:szCs w:val="20"/>
          <w:lang w:val="es-MX" w:eastAsia="en-US"/>
        </w:rPr>
        <w:t xml:space="preserve">s </w:t>
      </w:r>
      <w:r w:rsidR="00080192" w:rsidRPr="0001598D">
        <w:rPr>
          <w:rFonts w:cs="Arial"/>
          <w:b w:val="0"/>
          <w:bCs/>
          <w:w w:val="100"/>
          <w:sz w:val="20"/>
          <w:szCs w:val="20"/>
          <w:lang w:val="es-MX" w:eastAsia="en-US"/>
        </w:rPr>
        <w:t>relativas</w:t>
      </w:r>
      <w:r w:rsidRPr="0001598D">
        <w:rPr>
          <w:rFonts w:cs="Arial"/>
          <w:b w:val="0"/>
          <w:bCs/>
          <w:w w:val="100"/>
          <w:sz w:val="20"/>
          <w:szCs w:val="20"/>
          <w:lang w:val="es-MX" w:eastAsia="en-US"/>
        </w:rPr>
        <w:t xml:space="preserve"> a la</w:t>
      </w:r>
      <w:r w:rsidR="00BA5482" w:rsidRPr="0001598D">
        <w:rPr>
          <w:rFonts w:cs="Arial"/>
          <w:b w:val="0"/>
          <w:bCs/>
          <w:w w:val="100"/>
          <w:sz w:val="20"/>
          <w:szCs w:val="20"/>
          <w:lang w:val="es-MX" w:eastAsia="en-US"/>
        </w:rPr>
        <w:t xml:space="preserve"> investigación del presente expediente es a los agentes dependientes de la </w:t>
      </w:r>
      <w:r w:rsidR="0010671B">
        <w:rPr>
          <w:rFonts w:cs="Arial"/>
          <w:b w:val="0"/>
          <w:bCs/>
          <w:i/>
          <w:w w:val="100"/>
          <w:sz w:val="20"/>
          <w:szCs w:val="20"/>
          <w:lang w:val="es-MX" w:eastAsia="en-US"/>
        </w:rPr>
        <w:t>P</w:t>
      </w:r>
      <w:r w:rsidR="00F67363">
        <w:rPr>
          <w:rFonts w:cs="Arial"/>
          <w:b w:val="0"/>
          <w:bCs/>
          <w:i/>
          <w:w w:val="100"/>
          <w:sz w:val="20"/>
          <w:szCs w:val="20"/>
          <w:lang w:val="es-MX" w:eastAsia="en-US"/>
        </w:rPr>
        <w:t>MM</w:t>
      </w:r>
      <w:r w:rsidR="0010671B">
        <w:rPr>
          <w:rFonts w:cs="Arial"/>
          <w:b w:val="0"/>
          <w:bCs/>
          <w:i/>
          <w:w w:val="100"/>
          <w:sz w:val="20"/>
          <w:szCs w:val="20"/>
          <w:lang w:val="es-MX" w:eastAsia="en-US"/>
        </w:rPr>
        <w:t xml:space="preserve"> también denominada GROM</w:t>
      </w:r>
      <w:r w:rsidR="00BA5482" w:rsidRPr="0001598D">
        <w:rPr>
          <w:rFonts w:cs="Arial"/>
          <w:b w:val="0"/>
          <w:bCs/>
          <w:w w:val="100"/>
          <w:sz w:val="20"/>
          <w:szCs w:val="20"/>
          <w:lang w:val="es-MX" w:eastAsia="en-US"/>
        </w:rPr>
        <w:t xml:space="preserve">, corporación de seguridad pública </w:t>
      </w:r>
      <w:r w:rsidR="00F67363">
        <w:rPr>
          <w:rFonts w:cs="Arial"/>
          <w:b w:val="0"/>
          <w:bCs/>
          <w:w w:val="100"/>
          <w:sz w:val="20"/>
          <w:szCs w:val="20"/>
          <w:lang w:val="es-MX" w:eastAsia="en-US"/>
        </w:rPr>
        <w:t>municipal</w:t>
      </w:r>
      <w:r w:rsidR="00BA5482" w:rsidRPr="0001598D">
        <w:rPr>
          <w:rFonts w:cs="Arial"/>
          <w:b w:val="0"/>
          <w:bCs/>
          <w:w w:val="100"/>
          <w:sz w:val="20"/>
          <w:szCs w:val="20"/>
          <w:lang w:val="es-MX" w:eastAsia="en-US"/>
        </w:rPr>
        <w:t xml:space="preserve"> que se encuentra dentro de las autoridades del ámbito de competencia de la CDHEC</w:t>
      </w:r>
      <w:r w:rsidRPr="0001598D">
        <w:rPr>
          <w:rFonts w:cs="Arial"/>
          <w:b w:val="0"/>
          <w:bCs/>
          <w:w w:val="100"/>
          <w:sz w:val="20"/>
          <w:szCs w:val="20"/>
          <w:lang w:val="es-MX" w:eastAsia="en-US"/>
        </w:rPr>
        <w:t xml:space="preserve"> </w:t>
      </w:r>
      <w:r w:rsidR="00882C08" w:rsidRPr="0001598D">
        <w:rPr>
          <w:rFonts w:cs="Arial"/>
          <w:b w:val="0"/>
          <w:bCs/>
          <w:w w:val="100"/>
          <w:sz w:val="20"/>
          <w:szCs w:val="20"/>
          <w:lang w:val="es-MX" w:eastAsia="en-US"/>
        </w:rPr>
        <w:t xml:space="preserve">(Véase </w:t>
      </w:r>
      <w:r w:rsidRPr="0001598D">
        <w:rPr>
          <w:rFonts w:cs="Arial"/>
          <w:b w:val="0"/>
          <w:bCs/>
          <w:w w:val="100"/>
          <w:sz w:val="20"/>
          <w:szCs w:val="20"/>
          <w:lang w:val="es-MX" w:eastAsia="en-US"/>
        </w:rPr>
        <w:t xml:space="preserve">el numeral 8 del artículo 195 de la </w:t>
      </w:r>
      <w:r w:rsidR="00EA19CF" w:rsidRPr="0001598D">
        <w:rPr>
          <w:rFonts w:cs="Arial"/>
          <w:b w:val="0"/>
          <w:bCs/>
          <w:i/>
          <w:w w:val="100"/>
          <w:sz w:val="20"/>
          <w:szCs w:val="20"/>
          <w:lang w:val="es-MX" w:eastAsia="en-US"/>
        </w:rPr>
        <w:t>C</w:t>
      </w:r>
      <w:r w:rsidRPr="0001598D">
        <w:rPr>
          <w:rFonts w:cs="Arial"/>
          <w:b w:val="0"/>
          <w:bCs/>
          <w:i/>
          <w:w w:val="100"/>
          <w:sz w:val="20"/>
          <w:szCs w:val="20"/>
          <w:lang w:val="es-MX" w:eastAsia="en-US"/>
        </w:rPr>
        <w:t>PECZ</w:t>
      </w:r>
      <w:r w:rsidR="002A11B7" w:rsidRPr="0001598D">
        <w:rPr>
          <w:rFonts w:cs="Arial"/>
          <w:b w:val="0"/>
          <w:bCs/>
          <w:w w:val="100"/>
          <w:sz w:val="20"/>
          <w:szCs w:val="20"/>
          <w:lang w:val="es-MX" w:eastAsia="en-US"/>
        </w:rPr>
        <w:t>,</w:t>
      </w:r>
      <w:r w:rsidRPr="0001598D">
        <w:rPr>
          <w:rFonts w:cs="Arial"/>
          <w:b w:val="0"/>
          <w:bCs/>
          <w:w w:val="100"/>
          <w:sz w:val="20"/>
          <w:szCs w:val="20"/>
          <w:lang w:val="es-MX" w:eastAsia="en-US"/>
        </w:rPr>
        <w:t xml:space="preserve"> el cual se transcribió con antelación</w:t>
      </w:r>
      <w:r w:rsidR="002A11B7" w:rsidRPr="0001598D">
        <w:rPr>
          <w:rFonts w:cs="Arial"/>
          <w:b w:val="0"/>
          <w:bCs/>
          <w:w w:val="100"/>
          <w:sz w:val="20"/>
          <w:szCs w:val="20"/>
          <w:lang w:val="es-MX" w:eastAsia="en-US"/>
        </w:rPr>
        <w:t xml:space="preserve"> en el capítulo de competencia</w:t>
      </w:r>
      <w:r w:rsidR="00882C08" w:rsidRPr="0001598D">
        <w:rPr>
          <w:rFonts w:cs="Arial"/>
          <w:b w:val="0"/>
          <w:bCs/>
          <w:w w:val="100"/>
          <w:sz w:val="20"/>
          <w:szCs w:val="20"/>
          <w:lang w:val="es-MX" w:eastAsia="en-US"/>
        </w:rPr>
        <w:t>)</w:t>
      </w:r>
    </w:p>
    <w:p w14:paraId="7461FDA1" w14:textId="77777777" w:rsidR="00617C9A" w:rsidRPr="0001598D" w:rsidRDefault="00617C9A"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E4BFC80" w14:textId="77777777" w:rsidR="00C73C3F" w:rsidRPr="0001598D" w:rsidRDefault="008C5EFA" w:rsidP="00115AA8">
      <w:pPr>
        <w:widowControl w:val="0"/>
        <w:autoSpaceDE w:val="0"/>
        <w:autoSpaceDN w:val="0"/>
        <w:adjustRightInd w:val="0"/>
        <w:spacing w:line="360" w:lineRule="auto"/>
        <w:jc w:val="both"/>
        <w:rPr>
          <w:rFonts w:ascii="Arial" w:hAnsi="Arial" w:cs="Arial"/>
          <w:bCs/>
          <w:sz w:val="20"/>
          <w:szCs w:val="20"/>
        </w:rPr>
      </w:pPr>
      <w:r w:rsidRPr="0001598D">
        <w:rPr>
          <w:rFonts w:ascii="Arial" w:hAnsi="Arial" w:cs="Arial"/>
          <w:sz w:val="20"/>
          <w:szCs w:val="20"/>
        </w:rPr>
        <w:t>II. Descripción de los hechos violatorios</w:t>
      </w:r>
      <w:r w:rsidR="00BC6465" w:rsidRPr="0001598D">
        <w:rPr>
          <w:rFonts w:ascii="Arial" w:hAnsi="Arial" w:cs="Arial"/>
          <w:sz w:val="20"/>
          <w:szCs w:val="20"/>
        </w:rPr>
        <w:t>:</w:t>
      </w:r>
    </w:p>
    <w:p w14:paraId="7422B3CE" w14:textId="77777777" w:rsidR="00231E42" w:rsidRPr="0001598D" w:rsidRDefault="00231E42" w:rsidP="00115AA8">
      <w:pPr>
        <w:widowControl w:val="0"/>
        <w:autoSpaceDE w:val="0"/>
        <w:autoSpaceDN w:val="0"/>
        <w:adjustRightInd w:val="0"/>
        <w:spacing w:line="360" w:lineRule="auto"/>
        <w:jc w:val="both"/>
        <w:rPr>
          <w:rFonts w:ascii="Arial" w:hAnsi="Arial" w:cs="Arial"/>
          <w:bCs/>
          <w:sz w:val="20"/>
          <w:szCs w:val="20"/>
        </w:rPr>
      </w:pPr>
    </w:p>
    <w:p w14:paraId="7258E908" w14:textId="4675E2FC" w:rsidR="004B16F1" w:rsidRPr="0001598D" w:rsidRDefault="003126D4" w:rsidP="00115AA8">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Queja</w:t>
      </w:r>
      <w:r w:rsidR="00BA5482" w:rsidRPr="0001598D">
        <w:rPr>
          <w:rFonts w:cs="Arial"/>
          <w:b w:val="0"/>
          <w:bCs/>
          <w:w w:val="100"/>
          <w:sz w:val="20"/>
          <w:szCs w:val="20"/>
          <w:lang w:val="es-MX" w:eastAsia="en-US"/>
        </w:rPr>
        <w:t xml:space="preserve"> por comparecencia</w:t>
      </w:r>
    </w:p>
    <w:p w14:paraId="242725DB" w14:textId="0B7F1290" w:rsidR="00F67363" w:rsidRPr="0001598D" w:rsidRDefault="00BA5482" w:rsidP="00115AA8">
      <w:pPr>
        <w:widowControl w:val="0"/>
        <w:autoSpaceDE w:val="0"/>
        <w:autoSpaceDN w:val="0"/>
        <w:adjustRightInd w:val="0"/>
        <w:spacing w:line="360" w:lineRule="auto"/>
        <w:jc w:val="both"/>
        <w:rPr>
          <w:rFonts w:ascii="Arial" w:hAnsi="Arial" w:cs="Arial"/>
          <w:b w:val="0"/>
          <w:bCs/>
          <w:sz w:val="20"/>
          <w:szCs w:val="20"/>
        </w:rPr>
      </w:pPr>
      <w:r w:rsidRPr="0001598D">
        <w:rPr>
          <w:rFonts w:ascii="Arial" w:hAnsi="Arial" w:cs="Arial"/>
          <w:b w:val="0"/>
          <w:bCs/>
          <w:sz w:val="20"/>
          <w:szCs w:val="20"/>
        </w:rPr>
        <w:t xml:space="preserve">El </w:t>
      </w:r>
      <w:r w:rsidR="0010671B">
        <w:rPr>
          <w:rFonts w:ascii="Arial" w:hAnsi="Arial" w:cs="Arial"/>
          <w:b w:val="0"/>
          <w:bCs/>
          <w:sz w:val="20"/>
          <w:szCs w:val="20"/>
        </w:rPr>
        <w:t>11</w:t>
      </w:r>
      <w:r w:rsidRPr="0001598D">
        <w:rPr>
          <w:rFonts w:ascii="Arial" w:hAnsi="Arial" w:cs="Arial"/>
          <w:b w:val="0"/>
          <w:bCs/>
          <w:sz w:val="20"/>
          <w:szCs w:val="20"/>
        </w:rPr>
        <w:t xml:space="preserve"> de </w:t>
      </w:r>
      <w:r w:rsidR="0010671B">
        <w:rPr>
          <w:rFonts w:ascii="Arial" w:hAnsi="Arial" w:cs="Arial"/>
          <w:b w:val="0"/>
          <w:bCs/>
          <w:sz w:val="20"/>
          <w:szCs w:val="20"/>
        </w:rPr>
        <w:t>noviembre</w:t>
      </w:r>
      <w:r w:rsidRPr="0001598D">
        <w:rPr>
          <w:rFonts w:ascii="Arial" w:hAnsi="Arial" w:cs="Arial"/>
          <w:b w:val="0"/>
          <w:bCs/>
          <w:sz w:val="20"/>
          <w:szCs w:val="20"/>
        </w:rPr>
        <w:t xml:space="preserve"> de 20</w:t>
      </w:r>
      <w:r w:rsidR="00B873EA" w:rsidRPr="0001598D">
        <w:rPr>
          <w:rFonts w:ascii="Arial" w:hAnsi="Arial" w:cs="Arial"/>
          <w:b w:val="0"/>
          <w:bCs/>
          <w:sz w:val="20"/>
          <w:szCs w:val="20"/>
        </w:rPr>
        <w:t>2</w:t>
      </w:r>
      <w:r w:rsidR="0010671B">
        <w:rPr>
          <w:rFonts w:ascii="Arial" w:hAnsi="Arial" w:cs="Arial"/>
          <w:b w:val="0"/>
          <w:bCs/>
          <w:sz w:val="20"/>
          <w:szCs w:val="20"/>
        </w:rPr>
        <w:t>1</w:t>
      </w:r>
      <w:r w:rsidRPr="0001598D">
        <w:rPr>
          <w:rFonts w:ascii="Arial" w:hAnsi="Arial" w:cs="Arial"/>
          <w:b w:val="0"/>
          <w:bCs/>
          <w:sz w:val="20"/>
          <w:szCs w:val="20"/>
        </w:rPr>
        <w:t xml:space="preserve">, </w:t>
      </w:r>
      <w:r w:rsidR="00634E09" w:rsidRPr="00634E09">
        <w:rPr>
          <w:rFonts w:ascii="Arial" w:hAnsi="Arial" w:cs="Arial"/>
          <w:b w:val="0"/>
          <w:bCs/>
          <w:sz w:val="20"/>
          <w:szCs w:val="20"/>
        </w:rPr>
        <w:t xml:space="preserve">C. </w:t>
      </w:r>
      <w:r w:rsidR="002229D3">
        <w:rPr>
          <w:rFonts w:ascii="Arial" w:hAnsi="Arial" w:cs="Arial"/>
          <w:b w:val="0"/>
          <w:bCs/>
          <w:sz w:val="20"/>
          <w:szCs w:val="20"/>
        </w:rPr>
        <w:t>Ag1</w:t>
      </w:r>
      <w:r w:rsidR="00634E09" w:rsidRPr="00634E09">
        <w:rPr>
          <w:rFonts w:ascii="Arial" w:hAnsi="Arial" w:cs="Arial"/>
          <w:b w:val="0"/>
          <w:bCs/>
          <w:sz w:val="20"/>
          <w:szCs w:val="20"/>
        </w:rPr>
        <w:t xml:space="preserve"> </w:t>
      </w:r>
      <w:r w:rsidRPr="0001598D">
        <w:rPr>
          <w:rFonts w:ascii="Arial" w:hAnsi="Arial" w:cs="Arial"/>
          <w:b w:val="0"/>
          <w:bCs/>
          <w:sz w:val="20"/>
          <w:szCs w:val="20"/>
        </w:rPr>
        <w:t>se presentó en las instalaciones de la S</w:t>
      </w:r>
      <w:r w:rsidR="00B873EA" w:rsidRPr="0001598D">
        <w:rPr>
          <w:rFonts w:ascii="Arial" w:hAnsi="Arial" w:cs="Arial"/>
          <w:b w:val="0"/>
          <w:bCs/>
          <w:sz w:val="20"/>
          <w:szCs w:val="20"/>
        </w:rPr>
        <w:t xml:space="preserve">egunda </w:t>
      </w:r>
      <w:r w:rsidRPr="0001598D">
        <w:rPr>
          <w:rFonts w:ascii="Arial" w:hAnsi="Arial" w:cs="Arial"/>
          <w:b w:val="0"/>
          <w:bCs/>
          <w:sz w:val="20"/>
          <w:szCs w:val="20"/>
        </w:rPr>
        <w:t xml:space="preserve">Visitaduría </w:t>
      </w:r>
      <w:r w:rsidRPr="0001598D">
        <w:rPr>
          <w:rFonts w:ascii="Arial" w:hAnsi="Arial" w:cs="Arial"/>
          <w:b w:val="0"/>
          <w:bCs/>
          <w:sz w:val="20"/>
          <w:szCs w:val="20"/>
        </w:rPr>
        <w:lastRenderedPageBreak/>
        <w:t>Regional de esta CDHEC e interpuso formal queja, en los siguientes términos:</w:t>
      </w:r>
    </w:p>
    <w:p w14:paraId="1E2E35B5" w14:textId="5A09AE7C" w:rsidR="00C73C3F" w:rsidRPr="0001598D" w:rsidRDefault="00365388" w:rsidP="00115AA8">
      <w:pPr>
        <w:pStyle w:val="Prrafodelista"/>
        <w:widowControl w:val="0"/>
        <w:autoSpaceDE w:val="0"/>
        <w:autoSpaceDN w:val="0"/>
        <w:adjustRightInd w:val="0"/>
        <w:spacing w:line="360" w:lineRule="auto"/>
        <w:ind w:left="567"/>
        <w:rPr>
          <w:rFonts w:cs="Arial"/>
          <w:b w:val="0"/>
          <w:bCs/>
          <w:i/>
          <w:w w:val="100"/>
          <w:sz w:val="16"/>
          <w:szCs w:val="16"/>
          <w:lang w:val="es-MX" w:eastAsia="en-US"/>
        </w:rPr>
      </w:pPr>
      <w:r w:rsidRPr="0001598D">
        <w:rPr>
          <w:rFonts w:cs="Arial"/>
          <w:b w:val="0"/>
          <w:bCs/>
          <w:i/>
          <w:w w:val="100"/>
          <w:sz w:val="16"/>
          <w:szCs w:val="16"/>
          <w:lang w:val="es-MX" w:eastAsia="en-US"/>
        </w:rPr>
        <w:t>“…</w:t>
      </w:r>
      <w:r w:rsidR="0010671B" w:rsidRPr="0010671B">
        <w:rPr>
          <w:rFonts w:cs="Arial"/>
          <w:b w:val="0"/>
          <w:bCs/>
          <w:i/>
          <w:w w:val="100"/>
          <w:sz w:val="16"/>
          <w:szCs w:val="16"/>
          <w:lang w:val="es-MX" w:eastAsia="en-US"/>
        </w:rPr>
        <w:t xml:space="preserve">Que el jueves 04 de noviembre del presente año alrededor de las 21 horas, </w:t>
      </w:r>
      <w:r w:rsidR="00F67363">
        <w:rPr>
          <w:rFonts w:cs="Arial"/>
          <w:b w:val="0"/>
          <w:bCs/>
          <w:i/>
          <w:w w:val="100"/>
          <w:sz w:val="16"/>
          <w:szCs w:val="16"/>
          <w:lang w:val="es-MX" w:eastAsia="en-US"/>
        </w:rPr>
        <w:t>s</w:t>
      </w:r>
      <w:r w:rsidR="0010671B" w:rsidRPr="0010671B">
        <w:rPr>
          <w:rFonts w:cs="Arial"/>
          <w:b w:val="0"/>
          <w:bCs/>
          <w:i/>
          <w:w w:val="100"/>
          <w:sz w:val="16"/>
          <w:szCs w:val="16"/>
          <w:lang w:val="es-MX" w:eastAsia="en-US"/>
        </w:rPr>
        <w:t xml:space="preserve">alí de una tienda de abarrotes localizada por la calle </w:t>
      </w:r>
      <w:r w:rsidR="008918BF">
        <w:rPr>
          <w:rFonts w:cs="Arial"/>
          <w:b w:val="0"/>
          <w:bCs/>
          <w:i/>
          <w:w w:val="100"/>
          <w:sz w:val="16"/>
          <w:szCs w:val="16"/>
          <w:lang w:val="es-MX" w:eastAsia="en-US"/>
        </w:rPr>
        <w:t>X</w:t>
      </w:r>
      <w:r w:rsidR="0010671B" w:rsidRPr="0010671B">
        <w:rPr>
          <w:rFonts w:cs="Arial"/>
          <w:b w:val="0"/>
          <w:bCs/>
          <w:i/>
          <w:w w:val="100"/>
          <w:sz w:val="16"/>
          <w:szCs w:val="16"/>
          <w:lang w:val="es-MX" w:eastAsia="en-US"/>
        </w:rPr>
        <w:t xml:space="preserve"> en la colonia </w:t>
      </w:r>
      <w:r w:rsidR="008918BF">
        <w:rPr>
          <w:rFonts w:cs="Arial"/>
          <w:b w:val="0"/>
          <w:bCs/>
          <w:i/>
          <w:w w:val="100"/>
          <w:sz w:val="16"/>
          <w:szCs w:val="16"/>
          <w:lang w:val="es-MX" w:eastAsia="en-US"/>
        </w:rPr>
        <w:t>X</w:t>
      </w:r>
      <w:r w:rsidR="0010671B" w:rsidRPr="0010671B">
        <w:rPr>
          <w:rFonts w:cs="Arial"/>
          <w:b w:val="0"/>
          <w:bCs/>
          <w:i/>
          <w:w w:val="100"/>
          <w:sz w:val="16"/>
          <w:szCs w:val="16"/>
          <w:lang w:val="es-MX" w:eastAsia="en-US"/>
        </w:rPr>
        <w:t xml:space="preserve"> del municipio de matamoros, casi a una cuadra de mi casa con dirección Cerrada </w:t>
      </w:r>
      <w:r w:rsidR="008918BF">
        <w:rPr>
          <w:rFonts w:cs="Arial"/>
          <w:b w:val="0"/>
          <w:bCs/>
          <w:i/>
          <w:w w:val="100"/>
          <w:sz w:val="16"/>
          <w:szCs w:val="16"/>
          <w:lang w:val="es-MX" w:eastAsia="en-US"/>
        </w:rPr>
        <w:t>X #</w:t>
      </w:r>
      <w:r w:rsidR="00286DED">
        <w:rPr>
          <w:rFonts w:cs="Arial"/>
          <w:b w:val="0"/>
          <w:bCs/>
          <w:i/>
          <w:w w:val="100"/>
          <w:sz w:val="16"/>
          <w:szCs w:val="16"/>
          <w:lang w:val="es-MX" w:eastAsia="en-US"/>
        </w:rPr>
        <w:t xml:space="preserve"> </w:t>
      </w:r>
      <w:r w:rsidR="008918BF">
        <w:rPr>
          <w:rFonts w:cs="Arial"/>
          <w:b w:val="0"/>
          <w:bCs/>
          <w:i/>
          <w:w w:val="100"/>
          <w:sz w:val="16"/>
          <w:szCs w:val="16"/>
          <w:lang w:val="es-MX" w:eastAsia="en-US"/>
        </w:rPr>
        <w:t>X</w:t>
      </w:r>
      <w:r w:rsidR="0010671B" w:rsidRPr="0010671B">
        <w:rPr>
          <w:rFonts w:cs="Arial"/>
          <w:b w:val="0"/>
          <w:bCs/>
          <w:i/>
          <w:w w:val="100"/>
          <w:sz w:val="16"/>
          <w:szCs w:val="16"/>
          <w:lang w:val="es-MX" w:eastAsia="en-US"/>
        </w:rPr>
        <w:t xml:space="preserve">, Fraccionamiento </w:t>
      </w:r>
      <w:r w:rsidR="008918BF">
        <w:rPr>
          <w:rFonts w:cs="Arial"/>
          <w:b w:val="0"/>
          <w:bCs/>
          <w:i/>
          <w:w w:val="100"/>
          <w:sz w:val="16"/>
          <w:szCs w:val="16"/>
          <w:lang w:val="es-MX" w:eastAsia="en-US"/>
        </w:rPr>
        <w:t>X</w:t>
      </w:r>
      <w:r w:rsidR="0010671B" w:rsidRPr="0010671B">
        <w:rPr>
          <w:rFonts w:cs="Arial"/>
          <w:b w:val="0"/>
          <w:bCs/>
          <w:i/>
          <w:w w:val="100"/>
          <w:sz w:val="16"/>
          <w:szCs w:val="16"/>
          <w:lang w:val="es-MX" w:eastAsia="en-US"/>
        </w:rPr>
        <w:t xml:space="preserve">, me intercepto una unidad del Grom de Matamoros, Coahuila, y sin decir algo solo me esposaron de una mano, ya que yo les pregunte que cual era el motivo de mi detención, contestándome que no me hiciera pendeja que les había echado el perro, ya que días antes ingresaron a mi domicilio sin motivo alguno, en unos minutos entre varios elementos me sometieron y me subieron a la unidad </w:t>
      </w:r>
      <w:r w:rsidR="008918BF">
        <w:rPr>
          <w:rFonts w:cs="Arial"/>
          <w:b w:val="0"/>
          <w:bCs/>
          <w:i/>
          <w:w w:val="100"/>
          <w:sz w:val="16"/>
          <w:szCs w:val="16"/>
          <w:lang w:val="es-MX" w:eastAsia="en-US"/>
        </w:rPr>
        <w:t>X</w:t>
      </w:r>
      <w:r w:rsidR="0010671B" w:rsidRPr="0010671B">
        <w:rPr>
          <w:rFonts w:cs="Arial"/>
          <w:b w:val="0"/>
          <w:bCs/>
          <w:i/>
          <w:w w:val="100"/>
          <w:sz w:val="16"/>
          <w:szCs w:val="16"/>
          <w:lang w:val="es-MX" w:eastAsia="en-US"/>
        </w:rPr>
        <w:t xml:space="preserve">, al momento que estaba dentro de la unidad me estaban preguntando por </w:t>
      </w:r>
      <w:r w:rsidR="00882E3E">
        <w:rPr>
          <w:rFonts w:cs="Arial"/>
          <w:b w:val="0"/>
          <w:bCs/>
          <w:i/>
          <w:w w:val="100"/>
          <w:sz w:val="16"/>
          <w:szCs w:val="16"/>
          <w:lang w:val="es-MX" w:eastAsia="en-US"/>
        </w:rPr>
        <w:t>E1</w:t>
      </w:r>
      <w:r w:rsidR="0010671B" w:rsidRPr="0010671B">
        <w:rPr>
          <w:rFonts w:cs="Arial"/>
          <w:b w:val="0"/>
          <w:bCs/>
          <w:i/>
          <w:w w:val="100"/>
          <w:sz w:val="16"/>
          <w:szCs w:val="16"/>
          <w:lang w:val="es-MX" w:eastAsia="en-US"/>
        </w:rPr>
        <w:t xml:space="preserve">, contestándoles que yo no sabía dónde estaba, me empezaron a ofender con groserías diciéndome que ellos sabían que ele vivía conmigo, le digo que a veces iba a mi casa que si quería cuando él estuviese ahí les avisaba, me dijo que no le interesaba que mejor le desbloqueara mi celular porque me iba a chingar, que el traía droga para sembrarme, procediendo a enseñármela, también me comenta que le andaba sobrando una pistola y que todo esto me lo iban a sembrar para chingar a mi papa debido a que es militar, me amenazaba poniendo una chicharra cerca de mis ojos y diciéndome que si nunca me habían puesto una de esas, me llevaron a un terreno despoblado en las afueras, bajándome de la unidad y diciéndome que no era pasado de verga con las mujeres que mejor le desbloqueara el celular, porque si me ponía los trapos le iba a decir hasta lo que no me preguntara, le comente que ese celular no era mío y que aparte es privado, él me contestaba que me callara que si me creía muy verga, me empezaron a agarrar del pelo estrujándome y diciéndome que me iban a matar, en eso les marcan por el radio comentándole que me andaban buscando mis familiares, en eso ordena a sus subalternos que  ya me subieran a la unidad diciendo en voz alta “hasta suerte tiene la pendeja”, íbamos sin rumbo y sin dirección y en todo el camino me iban amenazando y diciéndome groserías, ya cuando ingresamos a Instalación de la Dirección de Seguridad Pública Municipal, paran la patrulla en el patio y se bajan uno de los elementos llevándole mi celular a una Licenciada que se encontraba adentro de dichas instalaciones, ella sale con el celular en la mano a donde yo me encontraban diciéndome que se los desbloqueara, comentándole que no era mío que era de mi mama, ella me comenta que mi mama se encontraba afuera de dichas instalaciones y que iba a ir con ella para que me lo desbloqueara, y que si no podía iba a valer verga, se fue con mi mama y regreso comento que yo ya había valido verga que porque mi mama dijo que ella me lo había comprado pero que era mío, la licenciada les dice a los agentes que si creían que podían hacer que pusiera dedo por dedo ya que se ocupa la huella para desbloquearlo, ellos contestando que si, a lo cual ordena que mandaran a traer a una persona del sexo femenino de nombre </w:t>
      </w:r>
      <w:r w:rsidR="00882E3E">
        <w:rPr>
          <w:rFonts w:cs="Arial"/>
          <w:b w:val="0"/>
          <w:bCs/>
          <w:i/>
          <w:w w:val="100"/>
          <w:sz w:val="16"/>
          <w:szCs w:val="16"/>
          <w:lang w:val="es-MX" w:eastAsia="en-US"/>
        </w:rPr>
        <w:t>E2</w:t>
      </w:r>
      <w:r w:rsidR="0010671B" w:rsidRPr="0010671B">
        <w:rPr>
          <w:rFonts w:cs="Arial"/>
          <w:b w:val="0"/>
          <w:bCs/>
          <w:i/>
          <w:w w:val="100"/>
          <w:sz w:val="16"/>
          <w:szCs w:val="16"/>
          <w:lang w:val="es-MX" w:eastAsia="en-US"/>
        </w:rPr>
        <w:t xml:space="preserve"> que para que apoyara, ya de ahí me sacaron del cabello de la unidad y entre todos me agarraron y me empezaron a golpear uno de ellos me tapo la boca para que no pudiera gritar, yo alcance a gritar que me ayudara alguien y un elemento me dice que nadie me iba a ayudar subiéndole a la música que estaba sonando al interior de una unidad para que no se oyeran mis gritos de auxilio,  yo estaba a punto de desmayarme debido a que me estaban asfixiando con la mano y el brazo me lo estaban poniendo en el cuello para impedir que respirar, ya cuando me iba desmayar solo oía que la licenciada les dijo que ya lo había desbloqueado y que ya me dejaran, dándose cuenta que no estaba desbloqueado el celular, ingresando a la patrulla de rodillas boca abajo, otra vez jalándome de las muñecas para que pusiera mi huella y se desbloqueara el celular, me empezaron a agredirme con más fuerza los elementos de dicha corporación comentándome la licenciada que ella me quería ayudar pero que yo no quise que me soltaran para mandarme al Cereso, me ingresan posteriormente a las instalaciones de la Dirección de Seguridad Publica, me tenían en área donde entregas tus pertenencias para posteriormente ser ingresado en la ergástula municipal, pero no me quitaban las esposas diciéndoles que me las aflojaran debido a que me dolía, sin importarles así me ingresaron a las celda, cuando quería hablar con alguien me decían “cállate pinche wuacha” luego entra otro policía del mismo grupo y me dice que con él no iba a jugar que no iba a andar con mamadas que se lo iba a desbloquear porque se lo iba a desbloquear y en eso me pega la pared yo comentándole que estaba embarazada cabe destacar que eso no es cierto solo lo dije para que ya no me siguieran agrediendo, la Licenciada dice que ya me soltaran que ni modo que iba a estrenar celular nuevo porque ese ya lo iba a perder, diciéndome que ya no me lo iban a dar, les ordeno que ya me empapelaran y que tomaran mis datos y que después que me quitaran las esposas, yo pase detenida 36 horas debido a la multa que me pusieron era muy alta y no tenía el recurso suficiente para solventarla. Así mismo no me parecía la </w:t>
      </w:r>
      <w:r w:rsidR="0010671B" w:rsidRPr="0010671B">
        <w:rPr>
          <w:rFonts w:cs="Arial"/>
          <w:b w:val="0"/>
          <w:bCs/>
          <w:i/>
          <w:w w:val="100"/>
          <w:sz w:val="16"/>
          <w:szCs w:val="16"/>
          <w:lang w:val="es-MX" w:eastAsia="en-US"/>
        </w:rPr>
        <w:lastRenderedPageBreak/>
        <w:t>acusación que me estaban haciendo debido a que ellos fueron los que me detuvieron sin justificación alguna, así mismo fui agredida físicamente, así como verbal. Anexo copia de un certificado médico de mis lesiones de fecha 08 de noviembre del presente año, seis (06) fotografías que constatan las lesiones, copia de la solicitud del dictamen del médico legista expedido por la Fiscalía General del Estado, Región Laguna I, Que e</w:t>
      </w:r>
      <w:r w:rsidR="0010671B">
        <w:rPr>
          <w:rFonts w:cs="Arial"/>
          <w:b w:val="0"/>
          <w:bCs/>
          <w:i/>
          <w:w w:val="100"/>
          <w:sz w:val="16"/>
          <w:szCs w:val="16"/>
          <w:lang w:val="es-MX" w:eastAsia="en-US"/>
        </w:rPr>
        <w:t>s todo lo que deseo manifestar…</w:t>
      </w:r>
      <w:r w:rsidR="00084F9D" w:rsidRPr="0001598D">
        <w:rPr>
          <w:rFonts w:cs="Arial"/>
          <w:b w:val="0"/>
          <w:bCs/>
          <w:i/>
          <w:w w:val="100"/>
          <w:sz w:val="16"/>
          <w:szCs w:val="16"/>
          <w:lang w:val="es-MX" w:eastAsia="en-US"/>
        </w:rPr>
        <w:t>”</w:t>
      </w:r>
      <w:r w:rsidR="00C87EC6" w:rsidRPr="0001598D">
        <w:rPr>
          <w:rFonts w:cs="Arial"/>
          <w:b w:val="0"/>
          <w:bCs/>
          <w:i/>
          <w:w w:val="100"/>
          <w:sz w:val="16"/>
          <w:szCs w:val="16"/>
          <w:lang w:val="es-MX" w:eastAsia="en-US"/>
        </w:rPr>
        <w:t xml:space="preserve"> (sic)</w:t>
      </w:r>
    </w:p>
    <w:p w14:paraId="6DCF1D4B" w14:textId="77777777" w:rsidR="00F50F3B" w:rsidRPr="0001598D" w:rsidRDefault="00F50F3B" w:rsidP="00B2593E">
      <w:pPr>
        <w:widowControl w:val="0"/>
        <w:autoSpaceDE w:val="0"/>
        <w:autoSpaceDN w:val="0"/>
        <w:adjustRightInd w:val="0"/>
        <w:spacing w:line="360" w:lineRule="auto"/>
        <w:ind w:left="-142"/>
        <w:jc w:val="both"/>
        <w:rPr>
          <w:rFonts w:ascii="Arial" w:hAnsi="Arial" w:cs="Arial"/>
          <w:b w:val="0"/>
          <w:i/>
          <w:iCs/>
          <w:sz w:val="20"/>
          <w:szCs w:val="20"/>
        </w:rPr>
      </w:pPr>
    </w:p>
    <w:p w14:paraId="3DA3BD75" w14:textId="77777777" w:rsidR="00097978" w:rsidRPr="0001598D" w:rsidRDefault="00097978" w:rsidP="00B2593E">
      <w:pPr>
        <w:widowControl w:val="0"/>
        <w:autoSpaceDE w:val="0"/>
        <w:autoSpaceDN w:val="0"/>
        <w:adjustRightInd w:val="0"/>
        <w:spacing w:line="360" w:lineRule="auto"/>
        <w:jc w:val="both"/>
        <w:rPr>
          <w:rFonts w:ascii="Arial" w:hAnsi="Arial" w:cs="Arial"/>
          <w:bCs/>
          <w:sz w:val="20"/>
          <w:szCs w:val="20"/>
        </w:rPr>
      </w:pPr>
      <w:r w:rsidRPr="0001598D">
        <w:rPr>
          <w:rFonts w:ascii="Arial" w:hAnsi="Arial" w:cs="Arial"/>
          <w:sz w:val="20"/>
          <w:szCs w:val="20"/>
        </w:rPr>
        <w:t>III. Enumeración de las evidencias</w:t>
      </w:r>
      <w:r w:rsidR="00BC6465" w:rsidRPr="0001598D">
        <w:rPr>
          <w:rFonts w:ascii="Arial" w:hAnsi="Arial" w:cs="Arial"/>
          <w:sz w:val="20"/>
          <w:szCs w:val="20"/>
        </w:rPr>
        <w:t>:</w:t>
      </w:r>
    </w:p>
    <w:p w14:paraId="4DA80B0B" w14:textId="77777777" w:rsidR="00097978" w:rsidRPr="0001598D" w:rsidRDefault="00097978" w:rsidP="00B2593E">
      <w:pPr>
        <w:widowControl w:val="0"/>
        <w:autoSpaceDE w:val="0"/>
        <w:autoSpaceDN w:val="0"/>
        <w:adjustRightInd w:val="0"/>
        <w:spacing w:line="360" w:lineRule="auto"/>
        <w:jc w:val="both"/>
        <w:rPr>
          <w:rFonts w:ascii="Arial" w:hAnsi="Arial" w:cs="Arial"/>
          <w:b w:val="0"/>
          <w:sz w:val="20"/>
          <w:szCs w:val="20"/>
        </w:rPr>
      </w:pPr>
    </w:p>
    <w:p w14:paraId="034589D4" w14:textId="19BA35B5" w:rsidR="00E110A2" w:rsidRDefault="00E110A2"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Acta Circunstanciada de Recepción de queja de fecha de 11 de noviembre del 2021.</w:t>
      </w:r>
    </w:p>
    <w:p w14:paraId="17AB1728" w14:textId="77777777" w:rsidR="00E110A2" w:rsidRDefault="00E110A2" w:rsidP="00B259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F478F5" w14:textId="4077AD6E" w:rsidR="009619B4" w:rsidRPr="00E110A2" w:rsidRDefault="00633DEC"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E110A2">
        <w:rPr>
          <w:rFonts w:cs="Arial"/>
          <w:b w:val="0"/>
          <w:bCs/>
          <w:w w:val="100"/>
          <w:sz w:val="20"/>
          <w:szCs w:val="20"/>
          <w:lang w:val="es-MX" w:eastAsia="en-US"/>
        </w:rPr>
        <w:t xml:space="preserve">Acta circunstanciada de inspección y descripción de evidencia fotográfica en la cual se acompaña </w:t>
      </w:r>
      <w:r w:rsidR="00D86EE8" w:rsidRPr="00E110A2">
        <w:rPr>
          <w:rFonts w:cs="Arial"/>
          <w:b w:val="0"/>
          <w:bCs/>
          <w:w w:val="100"/>
          <w:sz w:val="20"/>
          <w:szCs w:val="20"/>
          <w:lang w:val="es-MX" w:eastAsia="en-US"/>
        </w:rPr>
        <w:t>Gráfico de puntos físicos de</w:t>
      </w:r>
      <w:r w:rsidR="009619B4" w:rsidRPr="00E110A2">
        <w:rPr>
          <w:rFonts w:cs="Arial"/>
          <w:b w:val="0"/>
          <w:bCs/>
          <w:w w:val="100"/>
          <w:sz w:val="20"/>
          <w:szCs w:val="20"/>
          <w:lang w:val="es-MX" w:eastAsia="en-US"/>
        </w:rPr>
        <w:t xml:space="preserve"> fecha </w:t>
      </w:r>
      <w:r w:rsidR="007525AA" w:rsidRPr="00E110A2">
        <w:rPr>
          <w:rFonts w:cs="Arial"/>
          <w:b w:val="0"/>
          <w:bCs/>
          <w:w w:val="100"/>
          <w:sz w:val="20"/>
          <w:szCs w:val="20"/>
          <w:lang w:val="es-MX" w:eastAsia="en-US"/>
        </w:rPr>
        <w:t>11</w:t>
      </w:r>
      <w:r w:rsidR="009619B4" w:rsidRPr="00E110A2">
        <w:rPr>
          <w:rFonts w:cs="Arial"/>
          <w:b w:val="0"/>
          <w:bCs/>
          <w:w w:val="100"/>
          <w:sz w:val="20"/>
          <w:szCs w:val="20"/>
          <w:lang w:val="es-MX" w:eastAsia="en-US"/>
        </w:rPr>
        <w:t xml:space="preserve"> de </w:t>
      </w:r>
      <w:r w:rsidR="007525AA" w:rsidRPr="00E110A2">
        <w:rPr>
          <w:rFonts w:cs="Arial"/>
          <w:b w:val="0"/>
          <w:bCs/>
          <w:w w:val="100"/>
          <w:sz w:val="20"/>
          <w:szCs w:val="20"/>
          <w:lang w:val="es-MX" w:eastAsia="en-US"/>
        </w:rPr>
        <w:t xml:space="preserve">noviembre de 2021 y </w:t>
      </w:r>
      <w:r w:rsidR="00D86EE8" w:rsidRPr="00E110A2">
        <w:rPr>
          <w:rFonts w:cs="Arial"/>
          <w:b w:val="0"/>
          <w:bCs/>
          <w:w w:val="100"/>
          <w:sz w:val="20"/>
          <w:szCs w:val="20"/>
          <w:lang w:val="es-MX" w:eastAsia="en-US"/>
        </w:rPr>
        <w:t xml:space="preserve">13 (trece) </w:t>
      </w:r>
      <w:r w:rsidR="007525AA" w:rsidRPr="00E110A2">
        <w:rPr>
          <w:rFonts w:cs="Arial"/>
          <w:b w:val="0"/>
          <w:bCs/>
          <w:w w:val="100"/>
          <w:sz w:val="20"/>
          <w:szCs w:val="20"/>
          <w:lang w:val="es-MX" w:eastAsia="en-US"/>
        </w:rPr>
        <w:t>evidencias fotográficas de las lesiones</w:t>
      </w:r>
      <w:r w:rsidRPr="00E110A2">
        <w:rPr>
          <w:rFonts w:cs="Arial"/>
          <w:b w:val="0"/>
          <w:bCs/>
          <w:w w:val="100"/>
          <w:sz w:val="20"/>
          <w:szCs w:val="20"/>
          <w:lang w:val="es-MX" w:eastAsia="en-US"/>
        </w:rPr>
        <w:t>.</w:t>
      </w:r>
    </w:p>
    <w:p w14:paraId="2105742C" w14:textId="14698327" w:rsidR="00633DEC" w:rsidRPr="00E110A2" w:rsidRDefault="00633DEC"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E110A2">
        <w:rPr>
          <w:rFonts w:cs="Arial"/>
          <w:b w:val="0"/>
          <w:bCs/>
          <w:i/>
          <w:w w:val="100"/>
          <w:sz w:val="16"/>
          <w:szCs w:val="16"/>
          <w:lang w:val="es-MX" w:eastAsia="en-US"/>
        </w:rPr>
        <w:t>“…</w:t>
      </w:r>
      <w:r w:rsidR="00E110A2" w:rsidRPr="00E110A2">
        <w:rPr>
          <w:rFonts w:cs="Arial"/>
          <w:b w:val="0"/>
          <w:bCs/>
          <w:i/>
          <w:w w:val="100"/>
          <w:sz w:val="16"/>
          <w:szCs w:val="16"/>
          <w:lang w:val="es-MX" w:eastAsia="en-US"/>
        </w:rPr>
        <w:t xml:space="preserve">en este momento procedo a la descripción de evidencia fotográfica que consta de 13 documentos físicos con imagen, en los cuales se puede apreciar a la hoy agraviada de nombre </w:t>
      </w:r>
      <w:r w:rsidR="002229D3">
        <w:rPr>
          <w:rFonts w:cs="Arial"/>
          <w:b w:val="0"/>
          <w:bCs/>
          <w:i/>
          <w:w w:val="100"/>
          <w:sz w:val="16"/>
          <w:szCs w:val="16"/>
          <w:lang w:val="es-MX" w:eastAsia="en-US"/>
        </w:rPr>
        <w:t>Ag1</w:t>
      </w:r>
      <w:r w:rsidR="00E110A2" w:rsidRPr="00E110A2">
        <w:rPr>
          <w:rFonts w:cs="Arial"/>
          <w:b w:val="0"/>
          <w:bCs/>
          <w:i/>
          <w:w w:val="100"/>
          <w:sz w:val="16"/>
          <w:szCs w:val="16"/>
          <w:lang w:val="es-MX" w:eastAsia="en-US"/>
        </w:rPr>
        <w:t xml:space="preserve">, mostrando físicamente las lesiones sufridas por la detención arbitraria, en las dos primeras imágenes con folios 8 y 9 se puede apreciar a la C. </w:t>
      </w:r>
      <w:r w:rsidR="002229D3">
        <w:rPr>
          <w:rFonts w:cs="Arial"/>
          <w:b w:val="0"/>
          <w:bCs/>
          <w:i/>
          <w:w w:val="100"/>
          <w:sz w:val="16"/>
          <w:szCs w:val="16"/>
          <w:lang w:val="es-MX" w:eastAsia="en-US"/>
        </w:rPr>
        <w:t>Ag1</w:t>
      </w:r>
      <w:r w:rsidR="00E110A2" w:rsidRPr="00E110A2">
        <w:rPr>
          <w:rFonts w:cs="Arial"/>
          <w:b w:val="0"/>
          <w:bCs/>
          <w:i/>
          <w:w w:val="100"/>
          <w:sz w:val="16"/>
          <w:szCs w:val="16"/>
          <w:lang w:val="es-MX" w:eastAsia="en-US"/>
        </w:rPr>
        <w:t xml:space="preserve"> con un hematoma de color oscuro en el ojo derecho, en la siguiente fotografía con folio número 10 se aprecia un hematoma de color oscuro en el labio inferior izquierdo y una pequeña coloración rojiza en la nariz, en las siguientes imágenes con números de folio 11 y 12, se puede alcanzar a apreciar el cuello de la agraviada con una pequeña coloración rojiza, en las imágenes con folio 13 y 14 se puede ver a la agraviada mostrando su brazo izquierdo con un hematoma de color claro y el ojo derecho con el hematoma color oscuro y el globo ocular de color rojo, en la imagen con número de folio 15 se aprecia a la agraviada con lentes oscuros color negro y enseñando sus dientes en el cual le hace falta la mitad del canino superior izquierdo, en las imágenes con números de folio 16, 17, 18 y 19, se aprecia a la agraviada mostrando las lesiones presentes en la rodilla derecha la cual tiene una pequeña escoriación rojiza y en el muslo derecho un hematoma color claro, en la imagen final y con número de folio 20 se aprecia el hombro derecho de la agraviada con un hematoma semicircular color oscuro.</w:t>
      </w:r>
      <w:r w:rsidR="00286DED">
        <w:rPr>
          <w:rFonts w:cs="Arial"/>
          <w:b w:val="0"/>
          <w:bCs/>
          <w:i/>
          <w:w w:val="100"/>
          <w:sz w:val="16"/>
          <w:szCs w:val="16"/>
          <w:lang w:val="es-MX" w:eastAsia="en-US"/>
        </w:rPr>
        <w:t>.</w:t>
      </w:r>
      <w:r w:rsidR="00E110A2" w:rsidRPr="00E110A2">
        <w:rPr>
          <w:rFonts w:cs="Arial"/>
          <w:b w:val="0"/>
          <w:bCs/>
          <w:i/>
          <w:w w:val="100"/>
          <w:sz w:val="16"/>
          <w:szCs w:val="16"/>
          <w:lang w:val="es-MX" w:eastAsia="en-US"/>
        </w:rPr>
        <w:t>.”</w:t>
      </w:r>
    </w:p>
    <w:p w14:paraId="65BEA438" w14:textId="77777777" w:rsidR="009619B4" w:rsidRPr="0001598D" w:rsidRDefault="009619B4"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C364AD1" w14:textId="0047A7C0" w:rsidR="00D86EE8" w:rsidRPr="00286DED" w:rsidRDefault="007525AA" w:rsidP="00B2593E">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Solicitud de dictamen médico signado por el Licenciado </w:t>
      </w:r>
      <w:r w:rsidR="00882E3E">
        <w:rPr>
          <w:rFonts w:cs="Arial"/>
          <w:b w:val="0"/>
          <w:bCs/>
          <w:w w:val="100"/>
          <w:sz w:val="20"/>
          <w:szCs w:val="20"/>
          <w:lang w:val="es-MX" w:eastAsia="en-US"/>
        </w:rPr>
        <w:t>E4</w:t>
      </w:r>
      <w:r>
        <w:rPr>
          <w:rFonts w:cs="Arial"/>
          <w:b w:val="0"/>
          <w:bCs/>
          <w:w w:val="100"/>
          <w:sz w:val="20"/>
          <w:szCs w:val="20"/>
          <w:lang w:val="es-MX" w:eastAsia="en-US"/>
        </w:rPr>
        <w:t xml:space="preserve">, Agente del </w:t>
      </w:r>
      <w:r w:rsidR="000C19F0">
        <w:rPr>
          <w:rFonts w:cs="Arial"/>
          <w:b w:val="0"/>
          <w:bCs/>
          <w:w w:val="100"/>
          <w:sz w:val="20"/>
          <w:szCs w:val="20"/>
          <w:lang w:val="es-MX" w:eastAsia="en-US"/>
        </w:rPr>
        <w:t>M</w:t>
      </w:r>
      <w:r>
        <w:rPr>
          <w:rFonts w:cs="Arial"/>
          <w:b w:val="0"/>
          <w:bCs/>
          <w:w w:val="100"/>
          <w:sz w:val="20"/>
          <w:szCs w:val="20"/>
          <w:lang w:val="es-MX" w:eastAsia="en-US"/>
        </w:rPr>
        <w:t xml:space="preserve">inisterio Público de la Unidad de Atención Temprana de Matamoros, Coahuila con fecha 06 de </w:t>
      </w:r>
      <w:r w:rsidR="00286DED">
        <w:rPr>
          <w:rFonts w:cs="Arial"/>
          <w:b w:val="0"/>
          <w:bCs/>
          <w:w w:val="100"/>
          <w:sz w:val="20"/>
          <w:szCs w:val="20"/>
          <w:lang w:val="es-MX" w:eastAsia="en-US"/>
        </w:rPr>
        <w:t>n</w:t>
      </w:r>
      <w:r>
        <w:rPr>
          <w:rFonts w:cs="Arial"/>
          <w:b w:val="0"/>
          <w:bCs/>
          <w:w w:val="100"/>
          <w:sz w:val="20"/>
          <w:szCs w:val="20"/>
          <w:lang w:val="es-MX" w:eastAsia="en-US"/>
        </w:rPr>
        <w:t>oviembre de 2021</w:t>
      </w:r>
      <w:r w:rsidR="00D86EE8">
        <w:rPr>
          <w:rFonts w:cs="Arial"/>
          <w:b w:val="0"/>
          <w:bCs/>
          <w:w w:val="100"/>
          <w:sz w:val="20"/>
          <w:szCs w:val="20"/>
          <w:lang w:val="es-MX" w:eastAsia="en-US"/>
        </w:rPr>
        <w:t>.</w:t>
      </w:r>
    </w:p>
    <w:p w14:paraId="3E3766E6" w14:textId="20C56C1C"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“Asunto: Se solicita dictamen </w:t>
      </w:r>
      <w:r w:rsidR="00286DED" w:rsidRPr="00286DED">
        <w:rPr>
          <w:rFonts w:cs="Arial"/>
          <w:b w:val="0"/>
          <w:bCs/>
          <w:i/>
          <w:w w:val="100"/>
          <w:sz w:val="16"/>
          <w:szCs w:val="16"/>
          <w:lang w:val="es-MX" w:eastAsia="en-US"/>
        </w:rPr>
        <w:t>médico</w:t>
      </w:r>
      <w:r w:rsidRPr="00286DED">
        <w:rPr>
          <w:rFonts w:cs="Arial"/>
          <w:b w:val="0"/>
          <w:bCs/>
          <w:i/>
          <w:w w:val="100"/>
          <w:sz w:val="16"/>
          <w:szCs w:val="16"/>
          <w:lang w:val="es-MX" w:eastAsia="en-US"/>
        </w:rPr>
        <w:t>.</w:t>
      </w:r>
    </w:p>
    <w:p w14:paraId="56008B03" w14:textId="77777777" w:rsid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Perito </w:t>
      </w:r>
      <w:r w:rsidR="00286DED" w:rsidRPr="00286DED">
        <w:rPr>
          <w:rFonts w:cs="Arial"/>
          <w:b w:val="0"/>
          <w:bCs/>
          <w:i/>
          <w:w w:val="100"/>
          <w:sz w:val="16"/>
          <w:szCs w:val="16"/>
          <w:lang w:val="es-MX" w:eastAsia="en-US"/>
        </w:rPr>
        <w:t>Médico</w:t>
      </w:r>
      <w:r w:rsidRPr="00286DED">
        <w:rPr>
          <w:rFonts w:cs="Arial"/>
          <w:b w:val="0"/>
          <w:bCs/>
          <w:i/>
          <w:w w:val="100"/>
          <w:sz w:val="16"/>
          <w:szCs w:val="16"/>
          <w:lang w:val="es-MX" w:eastAsia="en-US"/>
        </w:rPr>
        <w:t xml:space="preserve"> Legista en turno adscrito a la Fiscalía General de Justicia del Estado Región Laguna</w:t>
      </w:r>
    </w:p>
    <w:p w14:paraId="1AB5C015" w14:textId="6DE1DBBC"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I.- Presente.-</w:t>
      </w:r>
    </w:p>
    <w:p w14:paraId="458E50DD" w14:textId="4AC727A1"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Por medio del presente oficio le notifico que ha sido designado como perito médico legista a fin de que practique examen médico de lesiones al C. </w:t>
      </w:r>
      <w:r w:rsidR="002229D3" w:rsidRPr="00286DED">
        <w:rPr>
          <w:rFonts w:cs="Arial"/>
          <w:b w:val="0"/>
          <w:bCs/>
          <w:i/>
          <w:iCs/>
          <w:w w:val="100"/>
          <w:sz w:val="16"/>
          <w:szCs w:val="16"/>
          <w:lang w:val="es-MX" w:eastAsia="en-US"/>
        </w:rPr>
        <w:t>Ag1</w:t>
      </w:r>
      <w:r w:rsidRPr="00286DED">
        <w:rPr>
          <w:rFonts w:cs="Arial"/>
          <w:b w:val="0"/>
          <w:bCs/>
          <w:i/>
          <w:w w:val="100"/>
          <w:sz w:val="16"/>
          <w:szCs w:val="16"/>
          <w:lang w:val="es-MX" w:eastAsia="en-US"/>
        </w:rPr>
        <w:t xml:space="preserve"> de </w:t>
      </w:r>
      <w:r w:rsidR="00882E3E" w:rsidRPr="00286DED">
        <w:rPr>
          <w:rFonts w:cs="Arial"/>
          <w:b w:val="0"/>
          <w:bCs/>
          <w:i/>
          <w:w w:val="100"/>
          <w:sz w:val="16"/>
          <w:szCs w:val="16"/>
          <w:lang w:val="es-MX" w:eastAsia="en-US"/>
        </w:rPr>
        <w:t>x</w:t>
      </w:r>
      <w:r w:rsidRPr="00286DED">
        <w:rPr>
          <w:rFonts w:cs="Arial"/>
          <w:b w:val="0"/>
          <w:bCs/>
          <w:i/>
          <w:w w:val="100"/>
          <w:sz w:val="16"/>
          <w:szCs w:val="16"/>
          <w:lang w:val="es-MX" w:eastAsia="en-US"/>
        </w:rPr>
        <w:t xml:space="preserve"> años de edad, a efecto de que se realice certificado médico de las lesiones que presenta la persona referida. Lo anterior de conformidad a lo establecido por los artículos 127, 131, 272 y demás relativos del Codigo Nacional de Procedimientos Penales. </w:t>
      </w:r>
    </w:p>
    <w:p w14:paraId="6B1E5FF3" w14:textId="78A79509"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Sin otro particular, le reitero a usted las seguridades de mimas atenta y distinguida consideración.</w:t>
      </w:r>
    </w:p>
    <w:p w14:paraId="500D62F2" w14:textId="1EC10915"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Atentamente.</w:t>
      </w:r>
    </w:p>
    <w:p w14:paraId="2C99AE50" w14:textId="2D4020D3"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En la Ciudad de Matamoros del Estado de Coahuila de Zaragoza a 06 de noviembre de 2021</w:t>
      </w:r>
    </w:p>
    <w:p w14:paraId="6E86322F" w14:textId="77BE0A69" w:rsidR="00D86EE8" w:rsidRPr="00D86EE8" w:rsidRDefault="00D86EE8" w:rsidP="00115AA8">
      <w:pPr>
        <w:pStyle w:val="Prrafodelista"/>
        <w:widowControl w:val="0"/>
        <w:autoSpaceDE w:val="0"/>
        <w:autoSpaceDN w:val="0"/>
        <w:adjustRightInd w:val="0"/>
        <w:spacing w:line="360" w:lineRule="auto"/>
        <w:ind w:left="708"/>
        <w:rPr>
          <w:rFonts w:cs="Arial"/>
          <w:b w:val="0"/>
          <w:bCs/>
          <w:i/>
          <w:w w:val="100"/>
          <w:sz w:val="20"/>
          <w:szCs w:val="20"/>
          <w:lang w:val="es-MX" w:eastAsia="en-US"/>
        </w:rPr>
      </w:pPr>
      <w:r w:rsidRPr="00286DED">
        <w:rPr>
          <w:rFonts w:cs="Arial"/>
          <w:b w:val="0"/>
          <w:bCs/>
          <w:i/>
          <w:w w:val="100"/>
          <w:sz w:val="16"/>
          <w:szCs w:val="16"/>
          <w:lang w:val="es-MX" w:eastAsia="en-US"/>
        </w:rPr>
        <w:t xml:space="preserve">El. C. Agente del Ministerio Público de la Unidad de Atención Temprana Matamoros. </w:t>
      </w:r>
    </w:p>
    <w:p w14:paraId="11E65B7A" w14:textId="77777777" w:rsidR="009619B4" w:rsidRPr="0001598D" w:rsidRDefault="009619B4" w:rsidP="00115AA8">
      <w:pPr>
        <w:pStyle w:val="Prrafodelista"/>
        <w:spacing w:line="360" w:lineRule="auto"/>
        <w:rPr>
          <w:rFonts w:cs="Arial"/>
          <w:b w:val="0"/>
          <w:bCs/>
          <w:w w:val="100"/>
          <w:sz w:val="20"/>
          <w:szCs w:val="20"/>
          <w:lang w:val="es-MX" w:eastAsia="en-US"/>
        </w:rPr>
      </w:pPr>
    </w:p>
    <w:p w14:paraId="5A8527A7" w14:textId="11B4C9D8" w:rsidR="009619B4" w:rsidRDefault="000C19F0" w:rsidP="00B2593E">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Receta Médica </w:t>
      </w:r>
      <w:r w:rsidR="007525AA">
        <w:rPr>
          <w:rFonts w:cs="Arial"/>
          <w:b w:val="0"/>
          <w:bCs/>
          <w:w w:val="100"/>
          <w:sz w:val="20"/>
          <w:szCs w:val="20"/>
          <w:lang w:val="es-MX" w:eastAsia="en-US"/>
        </w:rPr>
        <w:t>de Lesiones de fecha 08 de noviembre de 2021</w:t>
      </w:r>
      <w:r w:rsidR="009619B4" w:rsidRPr="0001598D">
        <w:rPr>
          <w:rFonts w:cs="Arial"/>
          <w:b w:val="0"/>
          <w:bCs/>
          <w:w w:val="100"/>
          <w:sz w:val="20"/>
          <w:szCs w:val="20"/>
          <w:lang w:val="es-MX" w:eastAsia="en-US"/>
        </w:rPr>
        <w:t>.</w:t>
      </w:r>
    </w:p>
    <w:p w14:paraId="7E63C103" w14:textId="6C08F40B"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w:t>
      </w:r>
      <w:r w:rsidR="00286DED">
        <w:rPr>
          <w:rFonts w:cs="Arial"/>
          <w:b w:val="0"/>
          <w:bCs/>
          <w:i/>
          <w:w w:val="100"/>
          <w:sz w:val="16"/>
          <w:szCs w:val="16"/>
          <w:lang w:val="es-MX" w:eastAsia="en-US"/>
        </w:rPr>
        <w:t>…</w:t>
      </w:r>
      <w:r w:rsidR="00882E3E" w:rsidRPr="00286DED">
        <w:rPr>
          <w:rFonts w:cs="Arial"/>
          <w:b w:val="0"/>
          <w:bCs/>
          <w:i/>
          <w:w w:val="100"/>
          <w:sz w:val="16"/>
          <w:szCs w:val="16"/>
          <w:lang w:val="es-MX" w:eastAsia="en-US"/>
        </w:rPr>
        <w:t>E</w:t>
      </w:r>
      <w:r w:rsidR="00853B4C" w:rsidRPr="00286DED">
        <w:rPr>
          <w:rFonts w:cs="Arial"/>
          <w:b w:val="0"/>
          <w:bCs/>
          <w:i/>
          <w:w w:val="100"/>
          <w:sz w:val="16"/>
          <w:szCs w:val="16"/>
          <w:lang w:val="es-MX" w:eastAsia="en-US"/>
        </w:rPr>
        <w:t>5</w:t>
      </w:r>
      <w:r w:rsidRPr="00286DED">
        <w:rPr>
          <w:rFonts w:cs="Arial"/>
          <w:b w:val="0"/>
          <w:bCs/>
          <w:i/>
          <w:w w:val="100"/>
          <w:sz w:val="16"/>
          <w:szCs w:val="16"/>
          <w:lang w:val="es-MX" w:eastAsia="en-US"/>
        </w:rPr>
        <w:t>, Médico General, Faculta de Medicina de la U.A.C. Torreón, Coah. Certificado por la Asociación Mexicana de Médicos Familiares y Generales A.C.</w:t>
      </w:r>
    </w:p>
    <w:p w14:paraId="464B7606" w14:textId="4AEF8325"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lastRenderedPageBreak/>
        <w:t xml:space="preserve">Nombre: </w:t>
      </w:r>
      <w:r w:rsidR="002229D3" w:rsidRPr="00286DED">
        <w:rPr>
          <w:rFonts w:cs="Arial"/>
          <w:b w:val="0"/>
          <w:bCs/>
          <w:i/>
          <w:w w:val="100"/>
          <w:sz w:val="16"/>
          <w:szCs w:val="16"/>
          <w:lang w:val="es-MX" w:eastAsia="en-US"/>
        </w:rPr>
        <w:t>Ag1</w:t>
      </w:r>
      <w:r w:rsidRPr="00286DED">
        <w:rPr>
          <w:rFonts w:cs="Arial"/>
          <w:b w:val="0"/>
          <w:bCs/>
          <w:i/>
          <w:w w:val="100"/>
          <w:sz w:val="16"/>
          <w:szCs w:val="16"/>
          <w:lang w:val="es-MX" w:eastAsia="en-US"/>
        </w:rPr>
        <w:t xml:space="preserve">. Fecha: </w:t>
      </w:r>
      <w:r w:rsidR="00882E3E" w:rsidRPr="00286DED">
        <w:rPr>
          <w:rFonts w:cs="Arial"/>
          <w:b w:val="0"/>
          <w:bCs/>
          <w:i/>
          <w:w w:val="100"/>
          <w:sz w:val="16"/>
          <w:szCs w:val="16"/>
          <w:lang w:val="es-MX" w:eastAsia="en-US"/>
        </w:rPr>
        <w:t>X</w:t>
      </w:r>
    </w:p>
    <w:p w14:paraId="637E9EDE" w14:textId="289BDFAA"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Edad.</w:t>
      </w:r>
      <w:r w:rsidR="00882E3E" w:rsidRPr="00286DED">
        <w:rPr>
          <w:rFonts w:cs="Arial"/>
          <w:b w:val="0"/>
          <w:bCs/>
          <w:i/>
          <w:w w:val="100"/>
          <w:sz w:val="16"/>
          <w:szCs w:val="16"/>
          <w:lang w:val="es-MX" w:eastAsia="en-US"/>
        </w:rPr>
        <w:t>X</w:t>
      </w:r>
    </w:p>
    <w:p w14:paraId="53B703C8" w14:textId="167D4A62"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Certificado Médico de Lesiones.</w:t>
      </w:r>
    </w:p>
    <w:p w14:paraId="676E88A7" w14:textId="0BBDD70F"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Se perciben  la exploración clínica las siguientes lesiones:</w:t>
      </w:r>
    </w:p>
    <w:p w14:paraId="54DF0B35" w14:textId="431F2126"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1.- Hematoma de 3 cm. en la región occipital derecha.</w:t>
      </w:r>
    </w:p>
    <w:p w14:paraId="718980CD" w14:textId="3F538934"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2.- Equimosis bipalpebral en ojo derecho.</w:t>
      </w:r>
    </w:p>
    <w:p w14:paraId="02C3555A" w14:textId="25061D71"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3.- Esco. Fractura parcial de canino lateral izquierdo arcada superior izquierda.</w:t>
      </w:r>
    </w:p>
    <w:p w14:paraId="1AAE1FC9" w14:textId="30EA1360"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4.- Escoriaciones dermo epidérmicas en cara ant. De cuello</w:t>
      </w:r>
    </w:p>
    <w:p w14:paraId="3822FA53" w14:textId="632F7BE0"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5.- Equimosis de aprox. 6 cm. en hombro izquierdo.</w:t>
      </w:r>
    </w:p>
    <w:p w14:paraId="1EF61FD2" w14:textId="115A58EA"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6.- Pierna derecha 1/3 proxima zona de equimosis de aprox. 7 cm.</w:t>
      </w:r>
    </w:p>
    <w:p w14:paraId="2FB0303F" w14:textId="10BD2D17"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7.- Pierna izq. 1/3 proxima zona de equimosis de aprox. 10 cm. </w:t>
      </w:r>
    </w:p>
    <w:p w14:paraId="5211D249" w14:textId="7B607833"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Las lesiones descritas además de un esguince cervical II por RX y por clínica.</w:t>
      </w:r>
    </w:p>
    <w:p w14:paraId="3DB59D4D" w14:textId="78D73A39"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Las lesiones descritas, tardan mas de 15 días en sanar y no ponen en riesgo su vida. </w:t>
      </w:r>
    </w:p>
    <w:p w14:paraId="73E18860" w14:textId="7A4D4EB7"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Matamoros, Coah.</w:t>
      </w:r>
    </w:p>
    <w:p w14:paraId="2E39CBD4" w14:textId="69AEE2BF" w:rsidR="00D86EE8" w:rsidRPr="00286DED" w:rsidRDefault="00882E3E"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X</w:t>
      </w:r>
    </w:p>
    <w:p w14:paraId="02D1C65C" w14:textId="55E4C859"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Horario de consulta </w:t>
      </w:r>
      <w:r w:rsidR="00882E3E" w:rsidRPr="00286DED">
        <w:rPr>
          <w:rFonts w:cs="Arial"/>
          <w:b w:val="0"/>
          <w:bCs/>
          <w:i/>
          <w:w w:val="100"/>
          <w:sz w:val="16"/>
          <w:szCs w:val="16"/>
          <w:lang w:val="es-MX" w:eastAsia="en-US"/>
        </w:rPr>
        <w:t>X</w:t>
      </w:r>
      <w:r w:rsidRPr="00286DED">
        <w:rPr>
          <w:rFonts w:cs="Arial"/>
          <w:b w:val="0"/>
          <w:bCs/>
          <w:i/>
          <w:w w:val="100"/>
          <w:sz w:val="16"/>
          <w:szCs w:val="16"/>
          <w:lang w:val="es-MX" w:eastAsia="en-US"/>
        </w:rPr>
        <w:t>.</w:t>
      </w:r>
    </w:p>
    <w:p w14:paraId="103731F6" w14:textId="7DD76F3A"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Todos los días consultas a domicilio. Cel </w:t>
      </w:r>
      <w:r w:rsidR="00882E3E" w:rsidRPr="00286DED">
        <w:rPr>
          <w:rFonts w:cs="Arial"/>
          <w:b w:val="0"/>
          <w:bCs/>
          <w:i/>
          <w:w w:val="100"/>
          <w:sz w:val="16"/>
          <w:szCs w:val="16"/>
          <w:lang w:val="es-MX" w:eastAsia="en-US"/>
        </w:rPr>
        <w:t>X</w:t>
      </w:r>
    </w:p>
    <w:p w14:paraId="68DBDEE9" w14:textId="5814B4EB" w:rsidR="00D86EE8" w:rsidRPr="00286DED" w:rsidRDefault="00D86EE8"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 xml:space="preserve">Ced. Profesional </w:t>
      </w:r>
      <w:r w:rsidR="00882E3E" w:rsidRPr="00286DED">
        <w:rPr>
          <w:rFonts w:cs="Arial"/>
          <w:b w:val="0"/>
          <w:bCs/>
          <w:i/>
          <w:w w:val="100"/>
          <w:sz w:val="16"/>
          <w:szCs w:val="16"/>
          <w:lang w:val="es-MX" w:eastAsia="en-US"/>
        </w:rPr>
        <w:t>X</w:t>
      </w:r>
      <w:r w:rsidRPr="00286DED">
        <w:rPr>
          <w:rFonts w:cs="Arial"/>
          <w:b w:val="0"/>
          <w:bCs/>
          <w:i/>
          <w:w w:val="100"/>
          <w:sz w:val="16"/>
          <w:szCs w:val="16"/>
          <w:lang w:val="es-MX" w:eastAsia="en-US"/>
        </w:rPr>
        <w:t>.</w:t>
      </w:r>
    </w:p>
    <w:p w14:paraId="5A39FF17" w14:textId="03D65182" w:rsidR="00D86EE8" w:rsidRPr="00D86EE8" w:rsidRDefault="00D86EE8" w:rsidP="00115AA8">
      <w:pPr>
        <w:pStyle w:val="Prrafodelista"/>
        <w:widowControl w:val="0"/>
        <w:autoSpaceDE w:val="0"/>
        <w:autoSpaceDN w:val="0"/>
        <w:adjustRightInd w:val="0"/>
        <w:spacing w:line="360" w:lineRule="auto"/>
        <w:ind w:left="708"/>
        <w:rPr>
          <w:rFonts w:cs="Arial"/>
          <w:b w:val="0"/>
          <w:bCs/>
          <w:i/>
          <w:w w:val="100"/>
          <w:sz w:val="20"/>
          <w:szCs w:val="20"/>
          <w:lang w:val="es-MX" w:eastAsia="en-US"/>
        </w:rPr>
      </w:pPr>
      <w:r w:rsidRPr="00286DED">
        <w:rPr>
          <w:rFonts w:cs="Arial"/>
          <w:b w:val="0"/>
          <w:bCs/>
          <w:i/>
          <w:w w:val="100"/>
          <w:sz w:val="16"/>
          <w:szCs w:val="16"/>
          <w:lang w:val="es-MX" w:eastAsia="en-US"/>
        </w:rPr>
        <w:t xml:space="preserve">La pac. Refiere haber sido golpeada con los puños cerrados habiendo sido sujetada del cuello y que la pusieron alguna sustancia en polvo por la boca (un polvo amargo)sin saber que era, habiendo sido llevada al monte, diciendo que la iban a matar, y que la iban a sembrar droga, amenazándola con que le iban a hacer que corrieran a su papa del Cuartel de </w:t>
      </w:r>
      <w:r w:rsidR="00882E3E" w:rsidRPr="00286DED">
        <w:rPr>
          <w:rFonts w:cs="Arial"/>
          <w:b w:val="0"/>
          <w:bCs/>
          <w:i/>
          <w:w w:val="100"/>
          <w:sz w:val="16"/>
          <w:szCs w:val="16"/>
          <w:lang w:val="es-MX" w:eastAsia="en-US"/>
        </w:rPr>
        <w:t>X</w:t>
      </w:r>
      <w:r w:rsidRPr="00286DED">
        <w:rPr>
          <w:rFonts w:cs="Arial"/>
          <w:b w:val="0"/>
          <w:bCs/>
          <w:i/>
          <w:w w:val="100"/>
          <w:sz w:val="16"/>
          <w:szCs w:val="16"/>
          <w:lang w:val="es-MX" w:eastAsia="en-US"/>
        </w:rPr>
        <w:t>, Coahuila, ya que es militar) y le exigían que desbloqueara su celular, pero no podría porque estaba esposada, diciendole que traía cosas comprometedoras</w:t>
      </w:r>
      <w:r w:rsidR="00286DED">
        <w:rPr>
          <w:rFonts w:cs="Arial"/>
          <w:b w:val="0"/>
          <w:bCs/>
          <w:i/>
          <w:w w:val="100"/>
          <w:sz w:val="16"/>
          <w:szCs w:val="16"/>
          <w:lang w:val="es-MX" w:eastAsia="en-US"/>
        </w:rPr>
        <w:t>…”</w:t>
      </w:r>
    </w:p>
    <w:p w14:paraId="62FCBC46" w14:textId="77777777" w:rsidR="007525AA" w:rsidRPr="007525AA" w:rsidRDefault="007525AA" w:rsidP="00115AA8">
      <w:pPr>
        <w:pStyle w:val="Prrafodelista"/>
        <w:spacing w:line="360" w:lineRule="auto"/>
        <w:rPr>
          <w:rFonts w:cs="Arial"/>
          <w:b w:val="0"/>
          <w:bCs/>
          <w:w w:val="100"/>
          <w:sz w:val="20"/>
          <w:szCs w:val="20"/>
          <w:lang w:val="es-MX" w:eastAsia="en-US"/>
        </w:rPr>
      </w:pPr>
    </w:p>
    <w:p w14:paraId="693533BA" w14:textId="5A15246E" w:rsidR="000C19F0" w:rsidRPr="00286DED" w:rsidRDefault="000C19F0"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Oficio SV-</w:t>
      </w:r>
      <w:r w:rsidR="00882E3E">
        <w:rPr>
          <w:rFonts w:cs="Arial"/>
          <w:b w:val="0"/>
          <w:bCs/>
          <w:w w:val="100"/>
          <w:sz w:val="20"/>
          <w:szCs w:val="20"/>
          <w:lang w:val="es-MX" w:eastAsia="en-US"/>
        </w:rPr>
        <w:t>X</w:t>
      </w:r>
      <w:r>
        <w:rPr>
          <w:rFonts w:cs="Arial"/>
          <w:b w:val="0"/>
          <w:bCs/>
          <w:w w:val="100"/>
          <w:sz w:val="20"/>
          <w:szCs w:val="20"/>
          <w:lang w:val="es-MX" w:eastAsia="en-US"/>
        </w:rPr>
        <w:t>/</w:t>
      </w:r>
      <w:r w:rsidR="00882E3E">
        <w:rPr>
          <w:rFonts w:cs="Arial"/>
          <w:b w:val="0"/>
          <w:bCs/>
          <w:w w:val="100"/>
          <w:sz w:val="20"/>
          <w:szCs w:val="20"/>
          <w:lang w:val="es-MX" w:eastAsia="en-US"/>
        </w:rPr>
        <w:t>X</w:t>
      </w:r>
      <w:r>
        <w:rPr>
          <w:rFonts w:cs="Arial"/>
          <w:b w:val="0"/>
          <w:bCs/>
          <w:w w:val="100"/>
          <w:sz w:val="20"/>
          <w:szCs w:val="20"/>
          <w:lang w:val="es-MX" w:eastAsia="en-US"/>
        </w:rPr>
        <w:t xml:space="preserve"> de fecha 11 de noviembre de 2021, mediante el cual se solicita implemente medida cautelar</w:t>
      </w:r>
      <w:r w:rsidR="007525AA">
        <w:rPr>
          <w:rFonts w:cs="Arial"/>
          <w:b w:val="0"/>
          <w:bCs/>
          <w:w w:val="100"/>
          <w:sz w:val="20"/>
          <w:szCs w:val="20"/>
          <w:lang w:val="es-MX" w:eastAsia="en-US"/>
        </w:rPr>
        <w:t>, en l</w:t>
      </w:r>
      <w:r w:rsidR="00AA739D">
        <w:rPr>
          <w:rFonts w:cs="Arial"/>
          <w:b w:val="0"/>
          <w:bCs/>
          <w:w w:val="100"/>
          <w:sz w:val="20"/>
          <w:szCs w:val="20"/>
          <w:lang w:val="es-MX" w:eastAsia="en-US"/>
        </w:rPr>
        <w:t>os términos siguientes:</w:t>
      </w:r>
      <w:r w:rsidR="007525AA">
        <w:rPr>
          <w:rFonts w:cs="Arial"/>
          <w:b w:val="0"/>
          <w:bCs/>
          <w:w w:val="100"/>
          <w:sz w:val="20"/>
          <w:szCs w:val="20"/>
          <w:lang w:val="es-MX" w:eastAsia="en-US"/>
        </w:rPr>
        <w:t xml:space="preserve"> </w:t>
      </w:r>
    </w:p>
    <w:p w14:paraId="51878AF7" w14:textId="626236DA" w:rsidR="000C19F0" w:rsidRPr="00286DED" w:rsidRDefault="000C19F0"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i/>
          <w:w w:val="100"/>
          <w:sz w:val="16"/>
          <w:szCs w:val="16"/>
          <w:lang w:val="es-MX" w:eastAsia="en-US"/>
        </w:rPr>
        <w:t>“</w:t>
      </w:r>
      <w:r w:rsidR="00286DED">
        <w:rPr>
          <w:rFonts w:cs="Arial"/>
          <w:b w:val="0"/>
          <w:bCs/>
          <w:i/>
          <w:w w:val="100"/>
          <w:sz w:val="16"/>
          <w:szCs w:val="16"/>
          <w:lang w:val="es-MX" w:eastAsia="en-US"/>
        </w:rPr>
        <w:t>…</w:t>
      </w:r>
      <w:r w:rsidRPr="00286DED">
        <w:rPr>
          <w:rFonts w:cs="Arial"/>
          <w:b w:val="0"/>
          <w:bCs/>
          <w:i/>
          <w:w w:val="100"/>
          <w:sz w:val="16"/>
          <w:szCs w:val="16"/>
          <w:lang w:val="es-MX" w:eastAsia="en-US"/>
        </w:rPr>
        <w:t xml:space="preserve">Me permito hacer de su conocimiento que en esta misma fecha en esta Comisión de Derechos Humanos del Estado de Coahuila de Zaragoza se recibió la queja interpuesta por la C. </w:t>
      </w:r>
      <w:r w:rsidR="002229D3" w:rsidRPr="00286DED">
        <w:rPr>
          <w:rFonts w:cs="Arial"/>
          <w:b w:val="0"/>
          <w:bCs/>
          <w:i/>
          <w:w w:val="100"/>
          <w:sz w:val="16"/>
          <w:szCs w:val="16"/>
          <w:lang w:val="es-MX" w:eastAsia="en-US"/>
        </w:rPr>
        <w:t>Ag1</w:t>
      </w:r>
      <w:r w:rsidRPr="00286DED">
        <w:rPr>
          <w:rFonts w:cs="Arial"/>
          <w:b w:val="0"/>
          <w:bCs/>
          <w:i/>
          <w:w w:val="100"/>
          <w:sz w:val="16"/>
          <w:szCs w:val="16"/>
          <w:lang w:val="es-MX" w:eastAsia="en-US"/>
        </w:rPr>
        <w:t xml:space="preserve">, quien refirió hechos presuntamente violatorios de derechos humanos cometidos en su agravio, que se atribuyen a elementos de la Dirección de Seguridad Pública del Municipio de Matamoros, Coahuila, por tanto, atendiendo a la naturaleza y gravedad de hechos reclamados por la quejosa toda vez que señaló tener por su vida y, con el propósito de preservar la vida, integridad y seguridad personal de la familia, bienes y posesiones de la quejosa, con fundamento en lo dispuesto en los artículos 105 de la Ley de este Organismo y 88 de su Reglamento Interior, se solicita atentamente la implementación de medidas cautelares en los siguientes términos: </w:t>
      </w:r>
    </w:p>
    <w:p w14:paraId="16BE1FB9" w14:textId="77777777" w:rsidR="000C19F0" w:rsidRPr="00286DED" w:rsidRDefault="000C19F0"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p>
    <w:p w14:paraId="2FC99242" w14:textId="38E613FA" w:rsidR="007525AA" w:rsidRPr="00286DED" w:rsidRDefault="00AA739D" w:rsidP="00115AA8">
      <w:pPr>
        <w:pStyle w:val="Prrafodelista"/>
        <w:widowControl w:val="0"/>
        <w:numPr>
          <w:ilvl w:val="0"/>
          <w:numId w:val="13"/>
        </w:numPr>
        <w:autoSpaceDE w:val="0"/>
        <w:autoSpaceDN w:val="0"/>
        <w:adjustRightInd w:val="0"/>
        <w:spacing w:line="360" w:lineRule="auto"/>
        <w:ind w:left="1428"/>
        <w:rPr>
          <w:rFonts w:cs="Arial"/>
          <w:b w:val="0"/>
          <w:bCs/>
          <w:i/>
          <w:w w:val="100"/>
          <w:sz w:val="16"/>
          <w:szCs w:val="16"/>
          <w:lang w:val="es-MX" w:eastAsia="en-US"/>
        </w:rPr>
      </w:pPr>
      <w:r w:rsidRPr="00286DED">
        <w:rPr>
          <w:rFonts w:cs="Arial"/>
          <w:b w:val="0"/>
          <w:bCs/>
          <w:i/>
          <w:w w:val="100"/>
          <w:sz w:val="16"/>
          <w:szCs w:val="16"/>
          <w:lang w:val="es-MX" w:eastAsia="en-US"/>
        </w:rPr>
        <w:t xml:space="preserve">Se giren instrucciones al personal del área que corresponda a su digno cargo, para que emita a la brevedad y sin dilación alguna las medidas necesarias para proteger la vida, seguridad personal e integridad física del C. </w:t>
      </w:r>
      <w:r w:rsidR="002229D3" w:rsidRPr="00286DED">
        <w:rPr>
          <w:rFonts w:cs="Arial"/>
          <w:b w:val="0"/>
          <w:bCs/>
          <w:i/>
          <w:w w:val="100"/>
          <w:sz w:val="16"/>
          <w:szCs w:val="16"/>
          <w:lang w:val="es-MX" w:eastAsia="en-US"/>
        </w:rPr>
        <w:t>Ag1</w:t>
      </w:r>
      <w:r w:rsidRPr="00286DED">
        <w:rPr>
          <w:rFonts w:cs="Arial"/>
          <w:b w:val="0"/>
          <w:bCs/>
          <w:i/>
          <w:w w:val="100"/>
          <w:sz w:val="16"/>
          <w:szCs w:val="16"/>
          <w:lang w:val="es-MX" w:eastAsia="en-US"/>
        </w:rPr>
        <w:t xml:space="preserve"> quien tiene su domicilio en Cerrada </w:t>
      </w:r>
      <w:r w:rsidR="008918BF" w:rsidRPr="00286DED">
        <w:rPr>
          <w:rFonts w:cs="Arial"/>
          <w:b w:val="0"/>
          <w:bCs/>
          <w:i/>
          <w:w w:val="100"/>
          <w:sz w:val="16"/>
          <w:szCs w:val="16"/>
          <w:lang w:val="es-MX" w:eastAsia="en-US"/>
        </w:rPr>
        <w:t>X #X</w:t>
      </w:r>
      <w:r w:rsidRPr="00286DED">
        <w:rPr>
          <w:rFonts w:cs="Arial"/>
          <w:b w:val="0"/>
          <w:bCs/>
          <w:i/>
          <w:w w:val="100"/>
          <w:sz w:val="16"/>
          <w:szCs w:val="16"/>
          <w:lang w:val="es-MX" w:eastAsia="en-US"/>
        </w:rPr>
        <w:t xml:space="preserve">, Fraccionamiento </w:t>
      </w:r>
      <w:r w:rsidR="008918BF" w:rsidRPr="00286DED">
        <w:rPr>
          <w:rFonts w:cs="Arial"/>
          <w:b w:val="0"/>
          <w:bCs/>
          <w:i/>
          <w:w w:val="100"/>
          <w:sz w:val="16"/>
          <w:szCs w:val="16"/>
          <w:lang w:val="es-MX" w:eastAsia="en-US"/>
        </w:rPr>
        <w:t>X</w:t>
      </w:r>
      <w:r w:rsidRPr="00286DED">
        <w:rPr>
          <w:rFonts w:cs="Arial"/>
          <w:b w:val="0"/>
          <w:bCs/>
          <w:i/>
          <w:w w:val="100"/>
          <w:sz w:val="16"/>
          <w:szCs w:val="16"/>
          <w:lang w:val="es-MX" w:eastAsia="en-US"/>
        </w:rPr>
        <w:t>, Municipio de Matamoros, Coahuila, ya que enfrenta una situación de urgencia al encontrarse en riesgo su persona, familia, bienes y posesiones.”</w:t>
      </w:r>
    </w:p>
    <w:p w14:paraId="6DD58FE7" w14:textId="77777777" w:rsidR="000C19F0" w:rsidRPr="00286DED" w:rsidRDefault="000C19F0" w:rsidP="00115AA8">
      <w:pPr>
        <w:widowControl w:val="0"/>
        <w:autoSpaceDE w:val="0"/>
        <w:autoSpaceDN w:val="0"/>
        <w:adjustRightInd w:val="0"/>
        <w:spacing w:line="360" w:lineRule="auto"/>
        <w:ind w:left="708"/>
        <w:jc w:val="both"/>
        <w:rPr>
          <w:rFonts w:ascii="Arial" w:hAnsi="Arial" w:cs="Arial"/>
          <w:b w:val="0"/>
          <w:bCs/>
          <w:i/>
          <w:sz w:val="16"/>
        </w:rPr>
      </w:pPr>
    </w:p>
    <w:p w14:paraId="2C940AA1" w14:textId="57ABDD9F" w:rsidR="000C19F0" w:rsidRPr="000C19F0" w:rsidRDefault="000C19F0" w:rsidP="00115AA8">
      <w:pPr>
        <w:widowControl w:val="0"/>
        <w:autoSpaceDE w:val="0"/>
        <w:autoSpaceDN w:val="0"/>
        <w:adjustRightInd w:val="0"/>
        <w:spacing w:line="360" w:lineRule="auto"/>
        <w:ind w:left="708"/>
        <w:jc w:val="both"/>
        <w:rPr>
          <w:rFonts w:ascii="Arial" w:hAnsi="Arial" w:cs="Arial"/>
          <w:b w:val="0"/>
          <w:bCs/>
          <w:i/>
          <w:sz w:val="20"/>
          <w:szCs w:val="20"/>
        </w:rPr>
      </w:pPr>
      <w:r w:rsidRPr="00286DED">
        <w:rPr>
          <w:rFonts w:ascii="Arial" w:hAnsi="Arial" w:cs="Arial"/>
          <w:b w:val="0"/>
          <w:bCs/>
          <w:i/>
          <w:sz w:val="16"/>
        </w:rPr>
        <w:t xml:space="preserve">Así mismo, le informo que la medida cautelar solicitada prevalecerá hasta que concluya la investigación que se realizará sobre el reclamo planteado, o en su caso, que cesen las actuaciones que generaron su implementación y para dar respuesta a la misma, cuenta con un plazo de 24 (veinticuatro) horas contadas a partir de la notificación correspondiente, para que se pronuncie en torno a la aceptación o no de la medida cautelar, y la respuesta a la misma, la cual se podrá hacer llegar a esta Segunda Visitaduría Regional a través de la cuenta de correo electrónico </w:t>
      </w:r>
      <w:hyperlink r:id="rId10" w:history="1">
        <w:r w:rsidRPr="00286DED">
          <w:rPr>
            <w:rStyle w:val="Hipervnculo"/>
            <w:rFonts w:ascii="Arial" w:hAnsi="Arial" w:cs="Arial"/>
            <w:b w:val="0"/>
            <w:bCs/>
            <w:i/>
            <w:sz w:val="16"/>
          </w:rPr>
          <w:t>torreón@cdhec.org.mx</w:t>
        </w:r>
      </w:hyperlink>
      <w:r w:rsidRPr="00286DED">
        <w:rPr>
          <w:rFonts w:ascii="Arial" w:hAnsi="Arial" w:cs="Arial"/>
          <w:b w:val="0"/>
          <w:bCs/>
          <w:i/>
          <w:sz w:val="16"/>
        </w:rPr>
        <w:t xml:space="preserve"> dentro del término concedido para tal efecto en el horario de las 8:00 a las 16:0 horas de lunes a viernes en las oficinas de este Organismo…”</w:t>
      </w:r>
    </w:p>
    <w:p w14:paraId="1239B8B8" w14:textId="77777777" w:rsidR="00B76F88" w:rsidRPr="00115AA8" w:rsidRDefault="00B76F88" w:rsidP="00115AA8">
      <w:pPr>
        <w:spacing w:line="360" w:lineRule="auto"/>
        <w:rPr>
          <w:rFonts w:cs="Arial"/>
          <w:b w:val="0"/>
          <w:bCs/>
          <w:sz w:val="20"/>
          <w:szCs w:val="20"/>
        </w:rPr>
      </w:pPr>
    </w:p>
    <w:p w14:paraId="4D465352" w14:textId="7EB7A26B" w:rsidR="00E23C62" w:rsidRDefault="00E23C62"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Oficio número </w:t>
      </w:r>
      <w:r w:rsidR="00083643">
        <w:rPr>
          <w:rFonts w:cs="Arial"/>
          <w:b w:val="0"/>
          <w:bCs/>
          <w:w w:val="100"/>
          <w:sz w:val="20"/>
          <w:szCs w:val="20"/>
          <w:lang w:val="es-MX" w:eastAsia="en-US"/>
        </w:rPr>
        <w:t>SSP/DGDH/X/X</w:t>
      </w:r>
      <w:r>
        <w:rPr>
          <w:rFonts w:cs="Arial"/>
          <w:b w:val="0"/>
          <w:bCs/>
          <w:w w:val="100"/>
          <w:sz w:val="20"/>
          <w:szCs w:val="20"/>
          <w:lang w:val="es-MX" w:eastAsia="en-US"/>
        </w:rPr>
        <w:t xml:space="preserve"> de fecha 12 de noviembre del 2021, en el cual contiene la aceptación e implementación de me</w:t>
      </w:r>
      <w:r w:rsidR="00677227">
        <w:rPr>
          <w:rFonts w:cs="Arial"/>
          <w:b w:val="0"/>
          <w:bCs/>
          <w:w w:val="100"/>
          <w:sz w:val="20"/>
          <w:szCs w:val="20"/>
          <w:lang w:val="es-MX" w:eastAsia="en-US"/>
        </w:rPr>
        <w:t xml:space="preserve">didas cautelares a favor de la </w:t>
      </w:r>
      <w:r w:rsidR="00677227">
        <w:rPr>
          <w:rFonts w:cs="Arial"/>
          <w:b w:val="0"/>
          <w:bCs/>
          <w:i/>
          <w:w w:val="100"/>
          <w:sz w:val="20"/>
          <w:szCs w:val="20"/>
          <w:lang w:val="es-MX" w:eastAsia="en-US"/>
        </w:rPr>
        <w:t>AG</w:t>
      </w:r>
      <w:r w:rsidR="0077195B">
        <w:rPr>
          <w:rFonts w:cs="Arial"/>
          <w:b w:val="0"/>
          <w:bCs/>
          <w:w w:val="100"/>
          <w:sz w:val="20"/>
          <w:szCs w:val="20"/>
          <w:lang w:val="es-MX" w:eastAsia="en-US"/>
        </w:rPr>
        <w:t xml:space="preserve"> el cual se transcribe en lo conducente:</w:t>
      </w:r>
    </w:p>
    <w:p w14:paraId="4A17C623" w14:textId="6A229868" w:rsidR="00AA1A53" w:rsidRDefault="00286DED" w:rsidP="00115AA8">
      <w:pPr>
        <w:widowControl w:val="0"/>
        <w:autoSpaceDE w:val="0"/>
        <w:autoSpaceDN w:val="0"/>
        <w:adjustRightInd w:val="0"/>
        <w:spacing w:line="360" w:lineRule="auto"/>
        <w:ind w:left="708"/>
        <w:jc w:val="both"/>
        <w:rPr>
          <w:rFonts w:ascii="Arial" w:hAnsi="Arial" w:cs="Arial"/>
          <w:b w:val="0"/>
          <w:bCs/>
          <w:i/>
          <w:sz w:val="16"/>
        </w:rPr>
      </w:pPr>
      <w:r w:rsidRPr="00286DED">
        <w:rPr>
          <w:rFonts w:ascii="Arial" w:hAnsi="Arial" w:cs="Arial"/>
          <w:b w:val="0"/>
          <w:bCs/>
          <w:i/>
          <w:sz w:val="16"/>
        </w:rPr>
        <w:t>“…</w:t>
      </w:r>
      <w:r w:rsidR="00AA1A53" w:rsidRPr="00286DED">
        <w:rPr>
          <w:rFonts w:ascii="Arial" w:hAnsi="Arial" w:cs="Arial"/>
          <w:b w:val="0"/>
          <w:bCs/>
          <w:i/>
          <w:sz w:val="16"/>
        </w:rPr>
        <w:t>En relación a su atento oficio CV-</w:t>
      </w:r>
      <w:r w:rsidR="00083643" w:rsidRPr="00286DED">
        <w:rPr>
          <w:rFonts w:ascii="Arial" w:hAnsi="Arial" w:cs="Arial"/>
          <w:b w:val="0"/>
          <w:bCs/>
          <w:i/>
          <w:sz w:val="16"/>
        </w:rPr>
        <w:t>X</w:t>
      </w:r>
      <w:r w:rsidR="00AA1A53" w:rsidRPr="00286DED">
        <w:rPr>
          <w:rFonts w:ascii="Arial" w:hAnsi="Arial" w:cs="Arial"/>
          <w:b w:val="0"/>
          <w:bCs/>
          <w:i/>
          <w:sz w:val="16"/>
        </w:rPr>
        <w:t>/</w:t>
      </w:r>
      <w:r w:rsidR="00083643" w:rsidRPr="00286DED">
        <w:rPr>
          <w:rFonts w:ascii="Arial" w:hAnsi="Arial" w:cs="Arial"/>
          <w:b w:val="0"/>
          <w:bCs/>
          <w:i/>
          <w:sz w:val="16"/>
        </w:rPr>
        <w:t>X</w:t>
      </w:r>
      <w:r w:rsidR="00AA1A53" w:rsidRPr="00286DED">
        <w:rPr>
          <w:rFonts w:ascii="Arial" w:hAnsi="Arial" w:cs="Arial"/>
          <w:b w:val="0"/>
          <w:bCs/>
          <w:i/>
          <w:sz w:val="16"/>
        </w:rPr>
        <w:t xml:space="preserve"> donde solicita se determine dictar medidas cautelares con referencia al expediente de queja CDHEC/2/</w:t>
      </w:r>
      <w:r w:rsidR="00083643" w:rsidRPr="00286DED">
        <w:rPr>
          <w:rFonts w:ascii="Arial" w:hAnsi="Arial" w:cs="Arial"/>
          <w:b w:val="0"/>
          <w:bCs/>
          <w:i/>
          <w:sz w:val="16"/>
        </w:rPr>
        <w:t>X</w:t>
      </w:r>
      <w:r w:rsidR="00AA1A53" w:rsidRPr="00286DED">
        <w:rPr>
          <w:rFonts w:ascii="Arial" w:hAnsi="Arial" w:cs="Arial"/>
          <w:b w:val="0"/>
          <w:bCs/>
          <w:i/>
          <w:sz w:val="16"/>
        </w:rPr>
        <w:t>/</w:t>
      </w:r>
      <w:r w:rsidR="00083643" w:rsidRPr="00286DED">
        <w:rPr>
          <w:rFonts w:ascii="Arial" w:hAnsi="Arial" w:cs="Arial"/>
          <w:b w:val="0"/>
          <w:bCs/>
          <w:i/>
          <w:sz w:val="16"/>
        </w:rPr>
        <w:t>X</w:t>
      </w:r>
      <w:r w:rsidR="00AA1A53" w:rsidRPr="00286DED">
        <w:rPr>
          <w:rFonts w:ascii="Arial" w:hAnsi="Arial" w:cs="Arial"/>
          <w:b w:val="0"/>
          <w:bCs/>
          <w:i/>
          <w:sz w:val="16"/>
        </w:rPr>
        <w:t xml:space="preserve">/Q, instada ante la Visitaduría a su digno cargo por la C. </w:t>
      </w:r>
      <w:r w:rsidR="002229D3" w:rsidRPr="00286DED">
        <w:rPr>
          <w:rFonts w:ascii="Arial" w:hAnsi="Arial" w:cs="Arial"/>
          <w:b w:val="0"/>
          <w:bCs/>
          <w:i/>
          <w:sz w:val="16"/>
        </w:rPr>
        <w:t>Ag1</w:t>
      </w:r>
      <w:r w:rsidR="00AA1A53" w:rsidRPr="00286DED">
        <w:rPr>
          <w:rFonts w:ascii="Arial" w:hAnsi="Arial" w:cs="Arial"/>
          <w:b w:val="0"/>
          <w:bCs/>
          <w:i/>
          <w:sz w:val="16"/>
        </w:rPr>
        <w:t>, por presuntas violaciones a sus derechos humanos atribuidas, al respecto le comunico:</w:t>
      </w:r>
    </w:p>
    <w:p w14:paraId="4C3DB1CF" w14:textId="77777777" w:rsidR="00286DED" w:rsidRPr="00286DED" w:rsidRDefault="00286DED" w:rsidP="00115AA8">
      <w:pPr>
        <w:widowControl w:val="0"/>
        <w:autoSpaceDE w:val="0"/>
        <w:autoSpaceDN w:val="0"/>
        <w:adjustRightInd w:val="0"/>
        <w:spacing w:line="360" w:lineRule="auto"/>
        <w:ind w:left="708"/>
        <w:jc w:val="both"/>
        <w:rPr>
          <w:rFonts w:ascii="Arial" w:hAnsi="Arial" w:cs="Arial"/>
          <w:b w:val="0"/>
          <w:bCs/>
          <w:i/>
          <w:sz w:val="16"/>
        </w:rPr>
      </w:pPr>
    </w:p>
    <w:p w14:paraId="0D190A61" w14:textId="75DB3ED8" w:rsidR="00AA1A53" w:rsidRDefault="00AA1A53" w:rsidP="00115AA8">
      <w:pPr>
        <w:widowControl w:val="0"/>
        <w:autoSpaceDE w:val="0"/>
        <w:autoSpaceDN w:val="0"/>
        <w:adjustRightInd w:val="0"/>
        <w:spacing w:line="360" w:lineRule="auto"/>
        <w:ind w:left="708"/>
        <w:jc w:val="both"/>
        <w:rPr>
          <w:rFonts w:ascii="Arial" w:hAnsi="Arial" w:cs="Arial"/>
          <w:b w:val="0"/>
          <w:bCs/>
          <w:i/>
          <w:sz w:val="16"/>
        </w:rPr>
      </w:pPr>
      <w:r w:rsidRPr="00286DED">
        <w:rPr>
          <w:rFonts w:ascii="Arial" w:hAnsi="Arial" w:cs="Arial"/>
          <w:b w:val="0"/>
          <w:bCs/>
          <w:i/>
          <w:sz w:val="16"/>
        </w:rPr>
        <w:t>Que por medio del presente ocurro a usted con propósito de manifestar mi ACEPTACIÓN E IMPLEMENTACION a la medida cautelar a favor de la persona en mención.</w:t>
      </w:r>
    </w:p>
    <w:p w14:paraId="7706CCD7" w14:textId="77777777" w:rsidR="00286DED" w:rsidRPr="00286DED" w:rsidRDefault="00286DED" w:rsidP="00115AA8">
      <w:pPr>
        <w:widowControl w:val="0"/>
        <w:autoSpaceDE w:val="0"/>
        <w:autoSpaceDN w:val="0"/>
        <w:adjustRightInd w:val="0"/>
        <w:spacing w:line="360" w:lineRule="auto"/>
        <w:ind w:left="708"/>
        <w:jc w:val="both"/>
        <w:rPr>
          <w:rFonts w:ascii="Arial" w:hAnsi="Arial" w:cs="Arial"/>
          <w:b w:val="0"/>
          <w:bCs/>
          <w:i/>
          <w:sz w:val="16"/>
        </w:rPr>
      </w:pPr>
    </w:p>
    <w:p w14:paraId="14AFE0AA" w14:textId="5AED555B" w:rsidR="00AA1A53" w:rsidRDefault="00AA1A53" w:rsidP="00115AA8">
      <w:pPr>
        <w:widowControl w:val="0"/>
        <w:autoSpaceDE w:val="0"/>
        <w:autoSpaceDN w:val="0"/>
        <w:adjustRightInd w:val="0"/>
        <w:spacing w:line="360" w:lineRule="auto"/>
        <w:ind w:left="708"/>
        <w:jc w:val="both"/>
        <w:rPr>
          <w:rFonts w:ascii="Arial" w:hAnsi="Arial" w:cs="Arial"/>
          <w:b w:val="0"/>
          <w:bCs/>
          <w:i/>
          <w:sz w:val="16"/>
        </w:rPr>
      </w:pPr>
      <w:r w:rsidRPr="00286DED">
        <w:rPr>
          <w:rFonts w:ascii="Arial" w:hAnsi="Arial" w:cs="Arial"/>
          <w:b w:val="0"/>
          <w:bCs/>
          <w:i/>
          <w:sz w:val="16"/>
        </w:rPr>
        <w:t>Por lo anterior, atentamente le solicito:</w:t>
      </w:r>
    </w:p>
    <w:p w14:paraId="5DF06AA2" w14:textId="77777777" w:rsidR="00286DED" w:rsidRPr="00286DED" w:rsidRDefault="00286DED" w:rsidP="00115AA8">
      <w:pPr>
        <w:widowControl w:val="0"/>
        <w:autoSpaceDE w:val="0"/>
        <w:autoSpaceDN w:val="0"/>
        <w:adjustRightInd w:val="0"/>
        <w:spacing w:line="360" w:lineRule="auto"/>
        <w:ind w:left="708"/>
        <w:jc w:val="both"/>
        <w:rPr>
          <w:rFonts w:ascii="Arial" w:hAnsi="Arial" w:cs="Arial"/>
          <w:b w:val="0"/>
          <w:bCs/>
          <w:i/>
          <w:sz w:val="16"/>
        </w:rPr>
      </w:pPr>
    </w:p>
    <w:p w14:paraId="0CC86A0E" w14:textId="2DEA6613" w:rsidR="0077195B" w:rsidRPr="00A83462" w:rsidRDefault="00AA1A53" w:rsidP="00115AA8">
      <w:pPr>
        <w:widowControl w:val="0"/>
        <w:autoSpaceDE w:val="0"/>
        <w:autoSpaceDN w:val="0"/>
        <w:adjustRightInd w:val="0"/>
        <w:spacing w:line="360" w:lineRule="auto"/>
        <w:ind w:left="708"/>
        <w:jc w:val="both"/>
        <w:rPr>
          <w:rFonts w:ascii="Arial" w:hAnsi="Arial" w:cs="Arial"/>
          <w:b w:val="0"/>
          <w:bCs/>
          <w:i/>
          <w:sz w:val="20"/>
          <w:szCs w:val="20"/>
        </w:rPr>
      </w:pPr>
      <w:r w:rsidRPr="00286DED">
        <w:rPr>
          <w:rFonts w:ascii="Arial" w:hAnsi="Arial" w:cs="Arial"/>
          <w:b w:val="0"/>
          <w:bCs/>
          <w:i/>
          <w:sz w:val="16"/>
        </w:rPr>
        <w:t>PRIMERO.- Se me tenga por manifestando mi Aceptación a la medida cautelar, así como pruebas que acreditan lo mismo</w:t>
      </w:r>
      <w:r w:rsidR="000C19F0" w:rsidRPr="00286DED">
        <w:rPr>
          <w:rFonts w:ascii="Arial" w:hAnsi="Arial" w:cs="Arial"/>
          <w:b w:val="0"/>
          <w:bCs/>
          <w:i/>
          <w:sz w:val="16"/>
        </w:rPr>
        <w:t>…</w:t>
      </w:r>
      <w:r w:rsidR="00286DED">
        <w:rPr>
          <w:rFonts w:ascii="Arial" w:hAnsi="Arial" w:cs="Arial"/>
          <w:b w:val="0"/>
          <w:bCs/>
          <w:i/>
          <w:sz w:val="16"/>
        </w:rPr>
        <w:t>”</w:t>
      </w:r>
    </w:p>
    <w:p w14:paraId="39BD3320" w14:textId="77777777" w:rsidR="00A87FB1" w:rsidRDefault="00A87FB1"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3F19E58" w14:textId="304E3E4A" w:rsidR="00A87FB1" w:rsidRDefault="00A87FB1"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634E09">
        <w:rPr>
          <w:rFonts w:cs="Arial"/>
          <w:b w:val="0"/>
          <w:bCs/>
          <w:w w:val="100"/>
          <w:sz w:val="20"/>
          <w:szCs w:val="20"/>
          <w:lang w:val="es-MX" w:eastAsia="en-US"/>
        </w:rPr>
        <w:t>Oficio número SSP/DGDH/</w:t>
      </w:r>
      <w:r w:rsidR="00083643">
        <w:rPr>
          <w:rFonts w:cs="Arial"/>
          <w:b w:val="0"/>
          <w:bCs/>
          <w:w w:val="100"/>
          <w:sz w:val="20"/>
          <w:szCs w:val="20"/>
          <w:lang w:val="es-MX" w:eastAsia="en-US"/>
        </w:rPr>
        <w:t>X</w:t>
      </w:r>
      <w:r w:rsidRPr="00634E09">
        <w:rPr>
          <w:rFonts w:cs="Arial"/>
          <w:b w:val="0"/>
          <w:bCs/>
          <w:w w:val="100"/>
          <w:sz w:val="20"/>
          <w:szCs w:val="20"/>
          <w:lang w:val="es-MX" w:eastAsia="en-US"/>
        </w:rPr>
        <w:t>/</w:t>
      </w:r>
      <w:r w:rsidR="00083643">
        <w:rPr>
          <w:rFonts w:cs="Arial"/>
          <w:b w:val="0"/>
          <w:bCs/>
          <w:w w:val="100"/>
          <w:sz w:val="20"/>
          <w:szCs w:val="20"/>
          <w:lang w:val="es-MX" w:eastAsia="en-US"/>
        </w:rPr>
        <w:t>X</w:t>
      </w:r>
      <w:r w:rsidRPr="00634E09">
        <w:rPr>
          <w:rFonts w:cs="Arial"/>
          <w:b w:val="0"/>
          <w:bCs/>
          <w:w w:val="100"/>
          <w:sz w:val="20"/>
          <w:szCs w:val="20"/>
          <w:lang w:val="es-MX" w:eastAsia="en-US"/>
        </w:rPr>
        <w:t xml:space="preserve"> de fecha 12 de noviembre del 2021, en el cual contiene la solicitud de implementación de medidas cautelares a favor de la </w:t>
      </w:r>
      <w:r w:rsidR="00634E09" w:rsidRPr="00634E09">
        <w:rPr>
          <w:rFonts w:cs="Arial"/>
          <w:b w:val="0"/>
          <w:bCs/>
          <w:w w:val="100"/>
          <w:sz w:val="20"/>
          <w:szCs w:val="20"/>
          <w:lang w:val="es-MX" w:eastAsia="en-US"/>
        </w:rPr>
        <w:t xml:space="preserve">C. </w:t>
      </w:r>
      <w:r w:rsidR="002229D3">
        <w:rPr>
          <w:rFonts w:cs="Arial"/>
          <w:b w:val="0"/>
          <w:bCs/>
          <w:w w:val="100"/>
          <w:sz w:val="20"/>
          <w:szCs w:val="20"/>
          <w:lang w:val="es-MX" w:eastAsia="en-US"/>
        </w:rPr>
        <w:t>Ag1</w:t>
      </w:r>
      <w:r w:rsidRPr="00634E09">
        <w:rPr>
          <w:rFonts w:cs="Arial"/>
          <w:b w:val="0"/>
          <w:bCs/>
          <w:w w:val="100"/>
          <w:sz w:val="20"/>
          <w:szCs w:val="20"/>
          <w:lang w:val="es-MX" w:eastAsia="en-US"/>
        </w:rPr>
        <w:t xml:space="preserve"> dirigido al Ingeniero </w:t>
      </w:r>
      <w:r w:rsidR="00083643">
        <w:rPr>
          <w:rFonts w:cs="Arial"/>
          <w:b w:val="0"/>
          <w:bCs/>
          <w:w w:val="100"/>
          <w:sz w:val="20"/>
          <w:szCs w:val="20"/>
          <w:lang w:val="es-MX" w:eastAsia="en-US"/>
        </w:rPr>
        <w:t>A2</w:t>
      </w:r>
      <w:r w:rsidRPr="00634E09">
        <w:rPr>
          <w:rFonts w:cs="Arial"/>
          <w:b w:val="0"/>
          <w:bCs/>
          <w:w w:val="100"/>
          <w:sz w:val="20"/>
          <w:szCs w:val="20"/>
          <w:lang w:val="es-MX" w:eastAsia="en-US"/>
        </w:rPr>
        <w:t xml:space="preserve">, encargado de la Subsecretaria de Operación Policial de la Secretaria de Seguridad Pública del Estado de Coahuila, signada por la Licenciada </w:t>
      </w:r>
      <w:r w:rsidR="00083643">
        <w:rPr>
          <w:rFonts w:cs="Arial"/>
          <w:b w:val="0"/>
          <w:bCs/>
          <w:w w:val="100"/>
          <w:sz w:val="20"/>
          <w:szCs w:val="20"/>
          <w:lang w:val="es-MX" w:eastAsia="en-US"/>
        </w:rPr>
        <w:t>A3</w:t>
      </w:r>
      <w:r w:rsidRPr="00634E09">
        <w:rPr>
          <w:rFonts w:cs="Arial"/>
          <w:b w:val="0"/>
          <w:bCs/>
          <w:w w:val="100"/>
          <w:sz w:val="20"/>
          <w:szCs w:val="20"/>
          <w:lang w:val="es-MX" w:eastAsia="en-US"/>
        </w:rPr>
        <w:t xml:space="preserve"> Encargada de la Dirección de Derechos Humanos de la Secretaria de Seguridad</w:t>
      </w:r>
      <w:r w:rsidR="00AA1A53" w:rsidRPr="00634E09">
        <w:rPr>
          <w:rFonts w:cs="Arial"/>
          <w:b w:val="0"/>
          <w:bCs/>
          <w:w w:val="100"/>
          <w:sz w:val="20"/>
          <w:szCs w:val="20"/>
          <w:lang w:val="es-MX" w:eastAsia="en-US"/>
        </w:rPr>
        <w:t xml:space="preserve"> Pública del Estado de Coahuila, el cual se transcribe</w:t>
      </w:r>
      <w:r w:rsidR="00AA1A53">
        <w:rPr>
          <w:rFonts w:cs="Arial"/>
          <w:b w:val="0"/>
          <w:bCs/>
          <w:w w:val="100"/>
          <w:sz w:val="20"/>
          <w:szCs w:val="20"/>
          <w:lang w:val="es-MX" w:eastAsia="en-US"/>
        </w:rPr>
        <w:t xml:space="preserve"> en lo conducente:</w:t>
      </w:r>
    </w:p>
    <w:p w14:paraId="422E0E66" w14:textId="6979CABB" w:rsidR="00A83462" w:rsidRPr="00286DED" w:rsidRDefault="00286DED"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286DED">
        <w:rPr>
          <w:rFonts w:cs="Arial"/>
          <w:b w:val="0"/>
          <w:bCs/>
          <w:w w:val="100"/>
          <w:sz w:val="16"/>
          <w:szCs w:val="16"/>
          <w:lang w:val="es-MX" w:eastAsia="en-US"/>
        </w:rPr>
        <w:t>“…</w:t>
      </w:r>
      <w:r w:rsidR="00A83462" w:rsidRPr="00286DED">
        <w:rPr>
          <w:rFonts w:cs="Arial"/>
          <w:b w:val="0"/>
          <w:bCs/>
          <w:i/>
          <w:w w:val="100"/>
          <w:sz w:val="16"/>
          <w:szCs w:val="16"/>
          <w:lang w:val="es-MX" w:eastAsia="en-US"/>
        </w:rPr>
        <w:t>Con fundamento en lo dispuesto en el numeral 73 Fr, II y V de la Ley Orgánica de la secretaría de Seguridad Publica, ocurro a usted con motivo del oficio SV/</w:t>
      </w:r>
      <w:r w:rsidR="00115AA8">
        <w:rPr>
          <w:rFonts w:cs="Arial"/>
          <w:b w:val="0"/>
          <w:bCs/>
          <w:i/>
          <w:w w:val="100"/>
          <w:sz w:val="16"/>
          <w:szCs w:val="16"/>
          <w:lang w:val="es-MX" w:eastAsia="en-US"/>
        </w:rPr>
        <w:t>X</w:t>
      </w:r>
      <w:r w:rsidR="00A83462" w:rsidRPr="00286DED">
        <w:rPr>
          <w:rFonts w:cs="Arial"/>
          <w:b w:val="0"/>
          <w:bCs/>
          <w:i/>
          <w:w w:val="100"/>
          <w:sz w:val="16"/>
          <w:szCs w:val="16"/>
          <w:lang w:val="es-MX" w:eastAsia="en-US"/>
        </w:rPr>
        <w:t>/</w:t>
      </w:r>
      <w:r w:rsidR="00115AA8">
        <w:rPr>
          <w:rFonts w:cs="Arial"/>
          <w:b w:val="0"/>
          <w:bCs/>
          <w:i/>
          <w:w w:val="100"/>
          <w:sz w:val="16"/>
          <w:szCs w:val="16"/>
          <w:lang w:val="es-MX" w:eastAsia="en-US"/>
        </w:rPr>
        <w:t>X</w:t>
      </w:r>
      <w:r w:rsidR="00A83462" w:rsidRPr="00286DED">
        <w:rPr>
          <w:rFonts w:cs="Arial"/>
          <w:b w:val="0"/>
          <w:bCs/>
          <w:i/>
          <w:w w:val="100"/>
          <w:sz w:val="16"/>
          <w:szCs w:val="16"/>
          <w:lang w:val="es-MX" w:eastAsia="en-US"/>
        </w:rPr>
        <w:t xml:space="preserve"> derivado de la queja interpuesta ante la Comisión de los Derechos Humanos del Estado de Coahuila de Zaragoza, identificada bajo el No. Estadístico CDHEC/2/</w:t>
      </w:r>
      <w:r w:rsidR="00083643" w:rsidRPr="00286DED">
        <w:rPr>
          <w:rFonts w:cs="Arial"/>
          <w:b w:val="0"/>
          <w:bCs/>
          <w:i/>
          <w:w w:val="100"/>
          <w:sz w:val="16"/>
          <w:szCs w:val="16"/>
          <w:lang w:val="es-MX" w:eastAsia="en-US"/>
        </w:rPr>
        <w:t>X</w:t>
      </w:r>
      <w:r w:rsidR="00A83462" w:rsidRPr="00286DED">
        <w:rPr>
          <w:rFonts w:cs="Arial"/>
          <w:b w:val="0"/>
          <w:bCs/>
          <w:i/>
          <w:w w:val="100"/>
          <w:sz w:val="16"/>
          <w:szCs w:val="16"/>
          <w:lang w:val="es-MX" w:eastAsia="en-US"/>
        </w:rPr>
        <w:t>/</w:t>
      </w:r>
      <w:r w:rsidR="00083643" w:rsidRPr="00286DED">
        <w:rPr>
          <w:rFonts w:cs="Arial"/>
          <w:b w:val="0"/>
          <w:bCs/>
          <w:i/>
          <w:w w:val="100"/>
          <w:sz w:val="16"/>
          <w:szCs w:val="16"/>
          <w:lang w:val="es-MX" w:eastAsia="en-US"/>
        </w:rPr>
        <w:t>X</w:t>
      </w:r>
      <w:r w:rsidR="00A83462" w:rsidRPr="00286DED">
        <w:rPr>
          <w:rFonts w:cs="Arial"/>
          <w:b w:val="0"/>
          <w:bCs/>
          <w:i/>
          <w:w w:val="100"/>
          <w:sz w:val="16"/>
          <w:szCs w:val="16"/>
          <w:lang w:val="es-MX" w:eastAsia="en-US"/>
        </w:rPr>
        <w:t xml:space="preserve">/Q en la que se hacen valer hechos presuntamente violatorios de derechos fundamentales en agravio de la C. </w:t>
      </w:r>
      <w:r w:rsidR="002229D3" w:rsidRPr="00286DED">
        <w:rPr>
          <w:rFonts w:cs="Arial"/>
          <w:b w:val="0"/>
          <w:bCs/>
          <w:i/>
          <w:iCs/>
          <w:w w:val="100"/>
          <w:sz w:val="16"/>
          <w:szCs w:val="16"/>
          <w:lang w:val="es-MX" w:eastAsia="en-US"/>
        </w:rPr>
        <w:t>Ag1</w:t>
      </w:r>
      <w:r w:rsidR="00A83462" w:rsidRPr="00286DED">
        <w:rPr>
          <w:rFonts w:cs="Arial"/>
          <w:b w:val="0"/>
          <w:bCs/>
          <w:i/>
          <w:w w:val="100"/>
          <w:sz w:val="16"/>
          <w:szCs w:val="16"/>
          <w:lang w:val="es-MX" w:eastAsia="en-US"/>
        </w:rPr>
        <w:t>; en tal tenor, atentamente le solicito:</w:t>
      </w:r>
    </w:p>
    <w:p w14:paraId="70DBE256" w14:textId="77777777" w:rsidR="00286DED" w:rsidRPr="00286DED" w:rsidRDefault="00286DED"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p>
    <w:p w14:paraId="7BEB40D5" w14:textId="7D79DB2C" w:rsidR="00A83462" w:rsidRDefault="00A83462" w:rsidP="00115AA8">
      <w:pPr>
        <w:pStyle w:val="Prrafodelista"/>
        <w:widowControl w:val="0"/>
        <w:numPr>
          <w:ilvl w:val="0"/>
          <w:numId w:val="19"/>
        </w:numPr>
        <w:autoSpaceDE w:val="0"/>
        <w:autoSpaceDN w:val="0"/>
        <w:adjustRightInd w:val="0"/>
        <w:spacing w:line="360" w:lineRule="auto"/>
        <w:ind w:left="1428"/>
        <w:rPr>
          <w:rFonts w:cs="Arial"/>
          <w:b w:val="0"/>
          <w:bCs/>
          <w:i/>
          <w:w w:val="100"/>
          <w:sz w:val="20"/>
          <w:szCs w:val="20"/>
          <w:lang w:val="es-MX" w:eastAsia="en-US"/>
        </w:rPr>
      </w:pPr>
      <w:r w:rsidRPr="00286DED">
        <w:rPr>
          <w:rFonts w:cs="Arial"/>
          <w:b w:val="0"/>
          <w:bCs/>
          <w:i/>
          <w:w w:val="100"/>
          <w:sz w:val="16"/>
          <w:szCs w:val="16"/>
          <w:lang w:val="es-MX" w:eastAsia="en-US"/>
        </w:rPr>
        <w:t xml:space="preserve">“...Se giren instrucciones al personal del área que corresponda a su digno cargo, para que emita a la brevedad y sin dilación alguna las medidas necesarias para proteger la vida, seguridad personal e integridad física de la C. </w:t>
      </w:r>
      <w:r w:rsidR="002229D3" w:rsidRPr="00286DED">
        <w:rPr>
          <w:rFonts w:cs="Arial"/>
          <w:b w:val="0"/>
          <w:bCs/>
          <w:i/>
          <w:w w:val="100"/>
          <w:sz w:val="16"/>
          <w:szCs w:val="16"/>
          <w:lang w:val="es-MX" w:eastAsia="en-US"/>
        </w:rPr>
        <w:t>Ag1</w:t>
      </w:r>
      <w:r w:rsidRPr="00286DED">
        <w:rPr>
          <w:rFonts w:cs="Arial"/>
          <w:b w:val="0"/>
          <w:bCs/>
          <w:i/>
          <w:w w:val="100"/>
          <w:sz w:val="16"/>
          <w:szCs w:val="16"/>
          <w:lang w:val="es-MX" w:eastAsia="en-US"/>
        </w:rPr>
        <w:t xml:space="preserve"> quien tiene su domicilio en Cerrada </w:t>
      </w:r>
      <w:r w:rsidR="008918BF" w:rsidRPr="00286DED">
        <w:rPr>
          <w:rFonts w:cs="Arial"/>
          <w:b w:val="0"/>
          <w:bCs/>
          <w:i/>
          <w:w w:val="100"/>
          <w:sz w:val="16"/>
          <w:szCs w:val="16"/>
          <w:lang w:val="es-MX" w:eastAsia="en-US"/>
        </w:rPr>
        <w:t>X #X</w:t>
      </w:r>
      <w:r w:rsidRPr="00286DED">
        <w:rPr>
          <w:rFonts w:cs="Arial"/>
          <w:b w:val="0"/>
          <w:bCs/>
          <w:i/>
          <w:w w:val="100"/>
          <w:sz w:val="16"/>
          <w:szCs w:val="16"/>
          <w:lang w:val="es-MX" w:eastAsia="en-US"/>
        </w:rPr>
        <w:t xml:space="preserve">, Fraccionamiento </w:t>
      </w:r>
      <w:r w:rsidR="008918BF" w:rsidRPr="00286DED">
        <w:rPr>
          <w:rFonts w:cs="Arial"/>
          <w:b w:val="0"/>
          <w:bCs/>
          <w:i/>
          <w:w w:val="100"/>
          <w:sz w:val="16"/>
          <w:szCs w:val="16"/>
          <w:lang w:val="es-MX" w:eastAsia="en-US"/>
        </w:rPr>
        <w:t>X</w:t>
      </w:r>
      <w:r w:rsidRPr="00286DED">
        <w:rPr>
          <w:rFonts w:cs="Arial"/>
          <w:b w:val="0"/>
          <w:bCs/>
          <w:i/>
          <w:w w:val="100"/>
          <w:sz w:val="16"/>
          <w:szCs w:val="16"/>
          <w:lang w:val="es-MX" w:eastAsia="en-US"/>
        </w:rPr>
        <w:t>, Municipio de Matamoros Coahuila, ya que enfrenta una situación de urgencia al encontrarse en riesgo su persona, familia, bienes y posesiones...”</w:t>
      </w:r>
    </w:p>
    <w:p w14:paraId="33A3C64F" w14:textId="77777777" w:rsidR="00A87FB1" w:rsidRPr="00115AA8" w:rsidRDefault="00A87FB1" w:rsidP="00115AA8">
      <w:pPr>
        <w:spacing w:line="360" w:lineRule="auto"/>
        <w:rPr>
          <w:rFonts w:cs="Arial"/>
          <w:b w:val="0"/>
          <w:bCs/>
          <w:sz w:val="20"/>
          <w:szCs w:val="20"/>
        </w:rPr>
      </w:pPr>
    </w:p>
    <w:p w14:paraId="5E350419" w14:textId="10DBCA59" w:rsidR="007077FA" w:rsidRDefault="00A87FB1"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Oficio número SSP/SOPPE/JUR/</w:t>
      </w:r>
      <w:r w:rsidR="00083643">
        <w:rPr>
          <w:rFonts w:cs="Arial"/>
          <w:b w:val="0"/>
          <w:bCs/>
          <w:w w:val="100"/>
          <w:sz w:val="20"/>
          <w:szCs w:val="20"/>
          <w:lang w:val="es-MX" w:eastAsia="en-US"/>
        </w:rPr>
        <w:t>X</w:t>
      </w:r>
      <w:r>
        <w:rPr>
          <w:rFonts w:cs="Arial"/>
          <w:b w:val="0"/>
          <w:bCs/>
          <w:w w:val="100"/>
          <w:sz w:val="20"/>
          <w:szCs w:val="20"/>
          <w:lang w:val="es-MX" w:eastAsia="en-US"/>
        </w:rPr>
        <w:t>/</w:t>
      </w:r>
      <w:r w:rsidR="00083643">
        <w:rPr>
          <w:rFonts w:cs="Arial"/>
          <w:b w:val="0"/>
          <w:bCs/>
          <w:w w:val="100"/>
          <w:sz w:val="20"/>
          <w:szCs w:val="20"/>
          <w:lang w:val="es-MX" w:eastAsia="en-US"/>
        </w:rPr>
        <w:t>X</w:t>
      </w:r>
      <w:r>
        <w:rPr>
          <w:rFonts w:cs="Arial"/>
          <w:b w:val="0"/>
          <w:bCs/>
          <w:w w:val="100"/>
          <w:sz w:val="20"/>
          <w:szCs w:val="20"/>
          <w:lang w:val="es-MX" w:eastAsia="en-US"/>
        </w:rPr>
        <w:t xml:space="preserve"> de fecha 12 de noviembre, en el cual contiene el informe de instrucciones de implementación de medidas de protección a Favor de la </w:t>
      </w:r>
      <w:r w:rsidR="002229D3">
        <w:rPr>
          <w:rFonts w:cs="Arial"/>
          <w:b w:val="0"/>
          <w:bCs/>
          <w:i/>
          <w:w w:val="100"/>
          <w:sz w:val="20"/>
          <w:szCs w:val="20"/>
          <w:lang w:val="es-MX" w:eastAsia="en-US"/>
        </w:rPr>
        <w:t>Ag1</w:t>
      </w:r>
      <w:r>
        <w:rPr>
          <w:rFonts w:cs="Arial"/>
          <w:b w:val="0"/>
          <w:bCs/>
          <w:w w:val="100"/>
          <w:sz w:val="20"/>
          <w:szCs w:val="20"/>
          <w:lang w:val="es-MX" w:eastAsia="en-US"/>
        </w:rPr>
        <w:t>, dirigido al</w:t>
      </w:r>
      <w:r w:rsidR="00286DED">
        <w:rPr>
          <w:rFonts w:cs="Arial"/>
          <w:b w:val="0"/>
          <w:bCs/>
          <w:w w:val="100"/>
          <w:sz w:val="20"/>
          <w:szCs w:val="20"/>
          <w:lang w:val="es-MX" w:eastAsia="en-US"/>
        </w:rPr>
        <w:t xml:space="preserve"> </w:t>
      </w:r>
      <w:r>
        <w:rPr>
          <w:rFonts w:cs="Arial"/>
          <w:b w:val="0"/>
          <w:bCs/>
          <w:w w:val="100"/>
          <w:sz w:val="20"/>
          <w:szCs w:val="20"/>
          <w:lang w:val="es-MX" w:eastAsia="en-US"/>
        </w:rPr>
        <w:t xml:space="preserve">Comandante </w:t>
      </w:r>
      <w:r w:rsidR="0026645C">
        <w:rPr>
          <w:rFonts w:cs="Arial"/>
          <w:b w:val="0"/>
          <w:bCs/>
          <w:w w:val="100"/>
          <w:sz w:val="20"/>
          <w:szCs w:val="20"/>
          <w:lang w:val="es-MX" w:eastAsia="en-US"/>
        </w:rPr>
        <w:t>A4</w:t>
      </w:r>
      <w:r>
        <w:rPr>
          <w:rFonts w:cs="Arial"/>
          <w:b w:val="0"/>
          <w:bCs/>
          <w:w w:val="100"/>
          <w:sz w:val="20"/>
          <w:szCs w:val="20"/>
          <w:lang w:val="es-MX" w:eastAsia="en-US"/>
        </w:rPr>
        <w:t xml:space="preserve">, Director General de la Policía Civil de Coahuila y signado por el 1er Comandante de la Policía Civil de Coahuila, </w:t>
      </w:r>
      <w:r w:rsidR="0026645C">
        <w:rPr>
          <w:rFonts w:cs="Arial"/>
          <w:b w:val="0"/>
          <w:bCs/>
          <w:w w:val="100"/>
          <w:sz w:val="20"/>
          <w:szCs w:val="20"/>
          <w:lang w:val="es-MX" w:eastAsia="en-US"/>
        </w:rPr>
        <w:t>A5</w:t>
      </w:r>
      <w:r>
        <w:rPr>
          <w:rFonts w:cs="Arial"/>
          <w:b w:val="0"/>
          <w:bCs/>
          <w:w w:val="100"/>
          <w:sz w:val="20"/>
          <w:szCs w:val="20"/>
          <w:lang w:val="es-MX" w:eastAsia="en-US"/>
        </w:rPr>
        <w:t xml:space="preserve"> y se anexan en el mismo informe evidencia fotográfica en donde se cumplen medidas de protección y entrevista con la agraviada.</w:t>
      </w:r>
    </w:p>
    <w:p w14:paraId="5846E5D2" w14:textId="14268431" w:rsidR="0020162D" w:rsidRDefault="0020162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286DED">
        <w:rPr>
          <w:rFonts w:cs="Arial"/>
          <w:b w:val="0"/>
          <w:bCs/>
          <w:i/>
          <w:iCs/>
          <w:w w:val="100"/>
          <w:sz w:val="16"/>
          <w:szCs w:val="16"/>
          <w:lang w:val="es-MX" w:eastAsia="en-US"/>
        </w:rPr>
        <w:t>“</w:t>
      </w:r>
      <w:r w:rsidR="00286DED">
        <w:rPr>
          <w:rFonts w:cs="Arial"/>
          <w:b w:val="0"/>
          <w:bCs/>
          <w:i/>
          <w:iCs/>
          <w:w w:val="100"/>
          <w:sz w:val="16"/>
          <w:szCs w:val="16"/>
          <w:lang w:val="es-MX" w:eastAsia="en-US"/>
        </w:rPr>
        <w:t>…</w:t>
      </w:r>
      <w:r w:rsidRPr="00286DED">
        <w:rPr>
          <w:rFonts w:cs="Arial"/>
          <w:b w:val="0"/>
          <w:bCs/>
          <w:i/>
          <w:iCs/>
          <w:w w:val="100"/>
          <w:sz w:val="16"/>
          <w:szCs w:val="16"/>
          <w:lang w:val="es-MX" w:eastAsia="en-US"/>
        </w:rPr>
        <w:t>Por medio del presente y en contestación a su oficio cuyo rubro se indica al calce, por lo cual me permito informar lo siguiente</w:t>
      </w:r>
    </w:p>
    <w:p w14:paraId="24A9F6A9" w14:textId="77777777" w:rsidR="00286DED" w:rsidRPr="00286DED" w:rsidRDefault="00286DE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199265C9" w14:textId="27688757" w:rsidR="0020162D" w:rsidRDefault="0020162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286DED">
        <w:rPr>
          <w:rFonts w:cs="Arial"/>
          <w:b w:val="0"/>
          <w:bCs/>
          <w:i/>
          <w:iCs/>
          <w:w w:val="100"/>
          <w:sz w:val="16"/>
          <w:szCs w:val="16"/>
          <w:lang w:val="es-MX" w:eastAsia="en-US"/>
        </w:rPr>
        <w:t>Informe:</w:t>
      </w:r>
    </w:p>
    <w:p w14:paraId="701CD531" w14:textId="77777777" w:rsidR="00286DED" w:rsidRPr="00286DED" w:rsidRDefault="00286DE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607298E2" w14:textId="51AC5663" w:rsidR="00574B9A" w:rsidRDefault="0020162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286DED">
        <w:rPr>
          <w:rFonts w:cs="Arial"/>
          <w:b w:val="0"/>
          <w:bCs/>
          <w:i/>
          <w:iCs/>
          <w:w w:val="100"/>
          <w:sz w:val="16"/>
          <w:szCs w:val="16"/>
          <w:lang w:val="es-MX" w:eastAsia="en-US"/>
        </w:rPr>
        <w:t xml:space="preserve">Que en lo que respecta a este destacamento de Policía, se gira instrucciones a los encargados rts y elementos para proteger la vida e integridad física de la C. </w:t>
      </w:r>
      <w:r w:rsidR="002229D3" w:rsidRPr="00286DED">
        <w:rPr>
          <w:rFonts w:cs="Arial"/>
          <w:b w:val="0"/>
          <w:bCs/>
          <w:i/>
          <w:iCs/>
          <w:w w:val="100"/>
          <w:sz w:val="16"/>
          <w:szCs w:val="16"/>
          <w:lang w:val="es-MX" w:eastAsia="en-US"/>
        </w:rPr>
        <w:t>Ag1</w:t>
      </w:r>
      <w:r w:rsidRPr="00286DED">
        <w:rPr>
          <w:rFonts w:cs="Arial"/>
          <w:b w:val="0"/>
          <w:bCs/>
          <w:i/>
          <w:iCs/>
          <w:w w:val="100"/>
          <w:sz w:val="16"/>
          <w:szCs w:val="16"/>
          <w:lang w:val="es-MX" w:eastAsia="en-US"/>
        </w:rPr>
        <w:t xml:space="preserve"> y sus familiares, quien tiene su domicilio en Cerrada </w:t>
      </w:r>
      <w:r w:rsidR="0026645C" w:rsidRPr="00286DED">
        <w:rPr>
          <w:rFonts w:cs="Arial"/>
          <w:b w:val="0"/>
          <w:bCs/>
          <w:i/>
          <w:iCs/>
          <w:w w:val="100"/>
          <w:sz w:val="16"/>
          <w:szCs w:val="16"/>
          <w:lang w:val="es-MX" w:eastAsia="en-US"/>
        </w:rPr>
        <w:t>X</w:t>
      </w:r>
      <w:r w:rsidRPr="00286DED">
        <w:rPr>
          <w:rFonts w:cs="Arial"/>
          <w:b w:val="0"/>
          <w:bCs/>
          <w:i/>
          <w:iCs/>
          <w:w w:val="100"/>
          <w:sz w:val="16"/>
          <w:szCs w:val="16"/>
          <w:lang w:val="es-MX" w:eastAsia="en-US"/>
        </w:rPr>
        <w:t xml:space="preserve"> No. </w:t>
      </w:r>
      <w:r w:rsidR="0026645C" w:rsidRPr="00286DED">
        <w:rPr>
          <w:rFonts w:cs="Arial"/>
          <w:b w:val="0"/>
          <w:bCs/>
          <w:i/>
          <w:iCs/>
          <w:w w:val="100"/>
          <w:sz w:val="16"/>
          <w:szCs w:val="16"/>
          <w:lang w:val="es-MX" w:eastAsia="en-US"/>
        </w:rPr>
        <w:t>X</w:t>
      </w:r>
      <w:r w:rsidRPr="00286DED">
        <w:rPr>
          <w:rFonts w:cs="Arial"/>
          <w:b w:val="0"/>
          <w:bCs/>
          <w:i/>
          <w:iCs/>
          <w:w w:val="100"/>
          <w:sz w:val="16"/>
          <w:szCs w:val="16"/>
          <w:lang w:val="es-MX" w:eastAsia="en-US"/>
        </w:rPr>
        <w:t xml:space="preserve"> del Fraccionamiento </w:t>
      </w:r>
      <w:r w:rsidR="008918BF" w:rsidRPr="00286DED">
        <w:rPr>
          <w:rFonts w:cs="Arial"/>
          <w:b w:val="0"/>
          <w:bCs/>
          <w:i/>
          <w:iCs/>
          <w:w w:val="100"/>
          <w:sz w:val="16"/>
          <w:szCs w:val="16"/>
          <w:lang w:val="es-MX" w:eastAsia="en-US"/>
        </w:rPr>
        <w:t>X</w:t>
      </w:r>
      <w:r w:rsidRPr="00286DED">
        <w:rPr>
          <w:rFonts w:cs="Arial"/>
          <w:b w:val="0"/>
          <w:bCs/>
          <w:i/>
          <w:iCs/>
          <w:w w:val="100"/>
          <w:sz w:val="16"/>
          <w:szCs w:val="16"/>
          <w:lang w:val="es-MX" w:eastAsia="en-US"/>
        </w:rPr>
        <w:t xml:space="preserve"> en el Municipio de Matamoros Coahuila, en apoyo en medida cautelar emitida por la Comisión Estatal de Derechos Humanos, constituyéndose en el lugar la unidad SSP</w:t>
      </w:r>
      <w:r w:rsidR="00115AA8">
        <w:rPr>
          <w:rFonts w:cs="Arial"/>
          <w:b w:val="0"/>
          <w:bCs/>
          <w:i/>
          <w:iCs/>
          <w:w w:val="100"/>
          <w:sz w:val="16"/>
          <w:szCs w:val="16"/>
          <w:lang w:val="es-MX" w:eastAsia="en-US"/>
        </w:rPr>
        <w:t xml:space="preserve"> </w:t>
      </w:r>
      <w:r w:rsidR="0026645C" w:rsidRPr="00286DED">
        <w:rPr>
          <w:rFonts w:cs="Arial"/>
          <w:b w:val="0"/>
          <w:bCs/>
          <w:i/>
          <w:iCs/>
          <w:w w:val="100"/>
          <w:sz w:val="16"/>
          <w:szCs w:val="16"/>
          <w:lang w:val="es-MX" w:eastAsia="en-US"/>
        </w:rPr>
        <w:t>X</w:t>
      </w:r>
      <w:r w:rsidRPr="00286DED">
        <w:rPr>
          <w:rFonts w:cs="Arial"/>
          <w:b w:val="0"/>
          <w:bCs/>
          <w:i/>
          <w:iCs/>
          <w:w w:val="100"/>
          <w:sz w:val="16"/>
          <w:szCs w:val="16"/>
          <w:lang w:val="es-MX" w:eastAsia="en-US"/>
        </w:rPr>
        <w:t xml:space="preserve"> al mando de la sub oficial </w:t>
      </w:r>
      <w:r w:rsidR="00853B4C" w:rsidRPr="00286DED">
        <w:rPr>
          <w:rFonts w:cs="Arial"/>
          <w:b w:val="0"/>
          <w:bCs/>
          <w:i/>
          <w:iCs/>
          <w:w w:val="100"/>
          <w:sz w:val="16"/>
          <w:szCs w:val="16"/>
          <w:lang w:val="es-MX" w:eastAsia="en-US"/>
        </w:rPr>
        <w:t>E</w:t>
      </w:r>
      <w:r w:rsidR="00CF0820" w:rsidRPr="00286DED">
        <w:rPr>
          <w:rFonts w:cs="Arial"/>
          <w:b w:val="0"/>
          <w:bCs/>
          <w:i/>
          <w:iCs/>
          <w:w w:val="100"/>
          <w:sz w:val="16"/>
          <w:szCs w:val="16"/>
          <w:lang w:val="es-MX" w:eastAsia="en-US"/>
        </w:rPr>
        <w:t>6</w:t>
      </w:r>
      <w:r w:rsidRPr="00286DED">
        <w:rPr>
          <w:rFonts w:cs="Arial"/>
          <w:b w:val="0"/>
          <w:bCs/>
          <w:i/>
          <w:iCs/>
          <w:w w:val="100"/>
          <w:sz w:val="16"/>
          <w:szCs w:val="16"/>
          <w:lang w:val="es-MX" w:eastAsia="en-US"/>
        </w:rPr>
        <w:t xml:space="preserve">. </w:t>
      </w:r>
    </w:p>
    <w:p w14:paraId="2EF2894E" w14:textId="77777777" w:rsidR="00286DED" w:rsidRPr="00286DED" w:rsidRDefault="00286DED" w:rsidP="00115AA8">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58C6CC06" w14:textId="59ECD4B2" w:rsidR="0020162D" w:rsidRPr="0020162D" w:rsidRDefault="0020162D" w:rsidP="00115AA8">
      <w:pPr>
        <w:pStyle w:val="Prrafodelista"/>
        <w:widowControl w:val="0"/>
        <w:autoSpaceDE w:val="0"/>
        <w:autoSpaceDN w:val="0"/>
        <w:adjustRightInd w:val="0"/>
        <w:spacing w:line="360" w:lineRule="auto"/>
        <w:ind w:left="708"/>
        <w:rPr>
          <w:rFonts w:cs="Arial"/>
          <w:b w:val="0"/>
          <w:bCs/>
          <w:i/>
          <w:w w:val="100"/>
          <w:sz w:val="20"/>
          <w:szCs w:val="20"/>
          <w:lang w:val="es-MX" w:eastAsia="en-US"/>
        </w:rPr>
      </w:pPr>
      <w:r w:rsidRPr="00286DED">
        <w:rPr>
          <w:rFonts w:cs="Arial"/>
          <w:b w:val="0"/>
          <w:bCs/>
          <w:i/>
          <w:iCs/>
          <w:w w:val="100"/>
          <w:sz w:val="16"/>
          <w:szCs w:val="16"/>
          <w:lang w:val="es-MX" w:eastAsia="en-US"/>
        </w:rPr>
        <w:t>Por lo anterior expuesto solicito me tenga por rindiendo el informe pormenorizado dentro del termino que me fue concedido para dicho efecto. Sin otro particular reitero a usted, las seguridades de mi atenta y distinguida consideración</w:t>
      </w:r>
      <w:r w:rsidR="00286DED">
        <w:rPr>
          <w:rFonts w:cs="Arial"/>
          <w:b w:val="0"/>
          <w:bCs/>
          <w:i/>
          <w:iCs/>
          <w:w w:val="100"/>
          <w:sz w:val="16"/>
          <w:szCs w:val="16"/>
          <w:lang w:val="es-MX" w:eastAsia="en-US"/>
        </w:rPr>
        <w:t>…</w:t>
      </w:r>
      <w:r w:rsidRPr="00286DED">
        <w:rPr>
          <w:rFonts w:cs="Arial"/>
          <w:b w:val="0"/>
          <w:bCs/>
          <w:i/>
          <w:iCs/>
          <w:w w:val="100"/>
          <w:sz w:val="16"/>
          <w:szCs w:val="16"/>
          <w:lang w:val="es-MX" w:eastAsia="en-US"/>
        </w:rPr>
        <w:t>”</w:t>
      </w:r>
    </w:p>
    <w:p w14:paraId="3FCD5B10" w14:textId="77777777" w:rsidR="00A87FB1" w:rsidRPr="00A87FB1" w:rsidRDefault="00A87FB1" w:rsidP="00115AA8">
      <w:pPr>
        <w:pStyle w:val="Prrafodelista"/>
        <w:spacing w:line="360" w:lineRule="auto"/>
        <w:rPr>
          <w:rFonts w:cs="Arial"/>
          <w:b w:val="0"/>
          <w:bCs/>
          <w:w w:val="100"/>
          <w:sz w:val="20"/>
          <w:szCs w:val="20"/>
          <w:lang w:val="es-MX" w:eastAsia="en-US"/>
        </w:rPr>
      </w:pPr>
    </w:p>
    <w:p w14:paraId="2377A3A3" w14:textId="70A11304" w:rsidR="00A87FB1" w:rsidRDefault="0082251F"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Oficio número </w:t>
      </w:r>
      <w:r w:rsidR="0026645C">
        <w:rPr>
          <w:rFonts w:cs="Arial"/>
          <w:b w:val="0"/>
          <w:bCs/>
          <w:w w:val="100"/>
          <w:sz w:val="20"/>
          <w:szCs w:val="20"/>
          <w:lang w:val="es-MX" w:eastAsia="en-US"/>
        </w:rPr>
        <w:t>X</w:t>
      </w:r>
      <w:r>
        <w:rPr>
          <w:rFonts w:cs="Arial"/>
          <w:b w:val="0"/>
          <w:bCs/>
          <w:w w:val="100"/>
          <w:sz w:val="20"/>
          <w:szCs w:val="20"/>
          <w:lang w:val="es-MX" w:eastAsia="en-US"/>
        </w:rPr>
        <w:t>/</w:t>
      </w:r>
      <w:r w:rsidR="0026645C">
        <w:rPr>
          <w:rFonts w:cs="Arial"/>
          <w:b w:val="0"/>
          <w:bCs/>
          <w:w w:val="100"/>
          <w:sz w:val="20"/>
          <w:szCs w:val="20"/>
          <w:lang w:val="es-MX" w:eastAsia="en-US"/>
        </w:rPr>
        <w:t>X</w:t>
      </w:r>
      <w:r>
        <w:rPr>
          <w:rFonts w:cs="Arial"/>
          <w:b w:val="0"/>
          <w:bCs/>
          <w:w w:val="100"/>
          <w:sz w:val="20"/>
          <w:szCs w:val="20"/>
          <w:lang w:val="es-MX" w:eastAsia="en-US"/>
        </w:rPr>
        <w:t xml:space="preserve"> de fecha 12 de noviembre del 2021, en el cual contiene un informe pormenorizado remitido por l</w:t>
      </w:r>
      <w:r w:rsidR="00F77028">
        <w:rPr>
          <w:rFonts w:cs="Arial"/>
          <w:b w:val="0"/>
          <w:bCs/>
          <w:w w:val="100"/>
          <w:sz w:val="20"/>
          <w:szCs w:val="20"/>
          <w:lang w:val="es-MX" w:eastAsia="en-US"/>
        </w:rPr>
        <w:t>a</w:t>
      </w:r>
      <w:r>
        <w:rPr>
          <w:rFonts w:cs="Arial"/>
          <w:b w:val="0"/>
          <w:bCs/>
          <w:w w:val="100"/>
          <w:sz w:val="20"/>
          <w:szCs w:val="20"/>
          <w:lang w:val="es-MX" w:eastAsia="en-US"/>
        </w:rPr>
        <w:t xml:space="preserve"> autoridad responsable, en este caso la Dirección de Seguridad Pública Municipal y Protección Ciudadana de Matamoros, Coahuila</w:t>
      </w:r>
      <w:r w:rsidR="00152392">
        <w:rPr>
          <w:rFonts w:cs="Arial"/>
          <w:b w:val="0"/>
          <w:bCs/>
          <w:w w:val="100"/>
          <w:sz w:val="20"/>
          <w:szCs w:val="20"/>
          <w:lang w:val="es-MX" w:eastAsia="en-US"/>
        </w:rPr>
        <w:t>, signado por el Director de Seguridad Pública Municipal y Protección Ciudadana de Matamoros, Coahuila, en el cual se ane</w:t>
      </w:r>
      <w:r w:rsidR="00382197">
        <w:rPr>
          <w:rFonts w:cs="Arial"/>
          <w:b w:val="0"/>
          <w:bCs/>
          <w:w w:val="100"/>
          <w:sz w:val="20"/>
          <w:szCs w:val="20"/>
          <w:lang w:val="es-MX" w:eastAsia="en-US"/>
        </w:rPr>
        <w:t xml:space="preserve">xa Informe de detención de la C. </w:t>
      </w:r>
      <w:r w:rsidR="002229D3">
        <w:rPr>
          <w:rFonts w:cs="Arial"/>
          <w:b w:val="0"/>
          <w:bCs/>
          <w:w w:val="100"/>
          <w:sz w:val="20"/>
          <w:szCs w:val="20"/>
          <w:lang w:val="es-MX" w:eastAsia="en-US"/>
        </w:rPr>
        <w:t>Ag1</w:t>
      </w:r>
      <w:r w:rsidR="00382197">
        <w:rPr>
          <w:rFonts w:cs="Arial"/>
          <w:b w:val="0"/>
          <w:bCs/>
          <w:w w:val="100"/>
          <w:sz w:val="20"/>
          <w:szCs w:val="20"/>
          <w:lang w:val="es-MX" w:eastAsia="en-US"/>
        </w:rPr>
        <w:t>,</w:t>
      </w:r>
      <w:r w:rsidR="00152392">
        <w:rPr>
          <w:rFonts w:cs="Arial"/>
          <w:b w:val="0"/>
          <w:bCs/>
          <w:w w:val="100"/>
          <w:sz w:val="20"/>
          <w:szCs w:val="20"/>
          <w:lang w:val="es-MX" w:eastAsia="en-US"/>
        </w:rPr>
        <w:t xml:space="preserve"> y oficio número </w:t>
      </w:r>
      <w:r w:rsidR="0026645C">
        <w:rPr>
          <w:rFonts w:cs="Arial"/>
          <w:b w:val="0"/>
          <w:bCs/>
          <w:w w:val="100"/>
          <w:sz w:val="20"/>
          <w:szCs w:val="20"/>
          <w:lang w:val="es-MX" w:eastAsia="en-US"/>
        </w:rPr>
        <w:t>X</w:t>
      </w:r>
      <w:r w:rsidR="00152392">
        <w:rPr>
          <w:rFonts w:cs="Arial"/>
          <w:b w:val="0"/>
          <w:bCs/>
          <w:w w:val="100"/>
          <w:sz w:val="20"/>
          <w:szCs w:val="20"/>
          <w:lang w:val="es-MX" w:eastAsia="en-US"/>
        </w:rPr>
        <w:t xml:space="preserve"> de fecha 6 de noviembre del 2021 el cual contiene la orden de excarcelación de la agraviada, signado por la Juez Municipal Licencia</w:t>
      </w:r>
      <w:r w:rsidR="00F77028">
        <w:rPr>
          <w:rFonts w:cs="Arial"/>
          <w:b w:val="0"/>
          <w:bCs/>
          <w:w w:val="100"/>
          <w:sz w:val="20"/>
          <w:szCs w:val="20"/>
          <w:lang w:val="es-MX" w:eastAsia="en-US"/>
        </w:rPr>
        <w:t xml:space="preserve">da </w:t>
      </w:r>
      <w:r w:rsidR="0026645C">
        <w:rPr>
          <w:rFonts w:cs="Arial"/>
          <w:b w:val="0"/>
          <w:bCs/>
          <w:w w:val="100"/>
          <w:sz w:val="20"/>
          <w:szCs w:val="20"/>
          <w:lang w:val="es-MX" w:eastAsia="en-US"/>
        </w:rPr>
        <w:t>E</w:t>
      </w:r>
      <w:r w:rsidR="00CF0820">
        <w:rPr>
          <w:rFonts w:cs="Arial"/>
          <w:b w:val="0"/>
          <w:bCs/>
          <w:w w:val="100"/>
          <w:sz w:val="20"/>
          <w:szCs w:val="20"/>
          <w:lang w:val="es-MX" w:eastAsia="en-US"/>
        </w:rPr>
        <w:t>7</w:t>
      </w:r>
      <w:r w:rsidR="00F77028">
        <w:rPr>
          <w:rFonts w:cs="Arial"/>
          <w:b w:val="0"/>
          <w:bCs/>
          <w:w w:val="100"/>
          <w:sz w:val="20"/>
          <w:szCs w:val="20"/>
          <w:lang w:val="es-MX" w:eastAsia="en-US"/>
        </w:rPr>
        <w:t>, el cual se transcribe en lo conducente:</w:t>
      </w:r>
    </w:p>
    <w:p w14:paraId="49EEBACB" w14:textId="1F3E9E97" w:rsidR="005E369E" w:rsidRPr="00AD047F" w:rsidRDefault="00286DED" w:rsidP="00115AA8">
      <w:pPr>
        <w:pStyle w:val="Prrafodelista"/>
        <w:spacing w:line="360" w:lineRule="auto"/>
        <w:ind w:left="708"/>
        <w:rPr>
          <w:rFonts w:cs="Arial"/>
          <w:b w:val="0"/>
          <w:bCs/>
          <w:i/>
          <w:w w:val="100"/>
          <w:sz w:val="16"/>
          <w:szCs w:val="16"/>
          <w:lang w:val="es-MX" w:eastAsia="en-US"/>
        </w:rPr>
      </w:pPr>
      <w:r w:rsidRPr="00AD047F">
        <w:rPr>
          <w:rFonts w:cs="Arial"/>
          <w:b w:val="0"/>
          <w:bCs/>
          <w:w w:val="100"/>
          <w:sz w:val="16"/>
          <w:szCs w:val="16"/>
          <w:lang w:val="es-MX" w:eastAsia="en-US"/>
        </w:rPr>
        <w:t>“…</w:t>
      </w:r>
      <w:r w:rsidR="005E369E" w:rsidRPr="00AD047F">
        <w:rPr>
          <w:rFonts w:cs="Arial"/>
          <w:b w:val="0"/>
          <w:bCs/>
          <w:i/>
          <w:w w:val="100"/>
          <w:sz w:val="16"/>
          <w:szCs w:val="16"/>
          <w:lang w:val="es-MX" w:eastAsia="en-US"/>
        </w:rPr>
        <w:t>Por medio del presente me dirijo a usted con el respeto que se merece y a su vez enviarle un cordial saludo, e informarle que en atención a su atento oficio numero SV-</w:t>
      </w:r>
      <w:r w:rsidR="0026645C" w:rsidRPr="00AD047F">
        <w:rPr>
          <w:rFonts w:cs="Arial"/>
          <w:b w:val="0"/>
          <w:bCs/>
          <w:i/>
          <w:w w:val="100"/>
          <w:sz w:val="16"/>
          <w:szCs w:val="16"/>
          <w:lang w:val="es-MX" w:eastAsia="en-US"/>
        </w:rPr>
        <w:t>X</w:t>
      </w:r>
      <w:r w:rsidR="005E369E" w:rsidRPr="00AD047F">
        <w:rPr>
          <w:rFonts w:cs="Arial"/>
          <w:b w:val="0"/>
          <w:bCs/>
          <w:i/>
          <w:w w:val="100"/>
          <w:sz w:val="16"/>
          <w:szCs w:val="16"/>
          <w:lang w:val="es-MX" w:eastAsia="en-US"/>
        </w:rPr>
        <w:t>/</w:t>
      </w:r>
      <w:r w:rsidR="0026645C" w:rsidRPr="00AD047F">
        <w:rPr>
          <w:rFonts w:cs="Arial"/>
          <w:b w:val="0"/>
          <w:bCs/>
          <w:i/>
          <w:w w:val="100"/>
          <w:sz w:val="16"/>
          <w:szCs w:val="16"/>
          <w:lang w:val="es-MX" w:eastAsia="en-US"/>
        </w:rPr>
        <w:t>X</w:t>
      </w:r>
      <w:r w:rsidR="005E369E" w:rsidRPr="00AD047F">
        <w:rPr>
          <w:rFonts w:cs="Arial"/>
          <w:b w:val="0"/>
          <w:bCs/>
          <w:i/>
          <w:w w:val="100"/>
          <w:sz w:val="16"/>
          <w:szCs w:val="16"/>
          <w:lang w:val="es-MX" w:eastAsia="en-US"/>
        </w:rPr>
        <w:t>, de fecha 11 de noviembre de 2021, derivado de la queja relativa CDHEC/2/</w:t>
      </w:r>
      <w:r w:rsidR="0026645C" w:rsidRPr="00AD047F">
        <w:rPr>
          <w:rFonts w:cs="Arial"/>
          <w:b w:val="0"/>
          <w:bCs/>
          <w:i/>
          <w:w w:val="100"/>
          <w:sz w:val="16"/>
          <w:szCs w:val="16"/>
          <w:lang w:val="es-MX" w:eastAsia="en-US"/>
        </w:rPr>
        <w:t>X</w:t>
      </w:r>
      <w:r w:rsidR="005E369E" w:rsidRPr="00AD047F">
        <w:rPr>
          <w:rFonts w:cs="Arial"/>
          <w:b w:val="0"/>
          <w:bCs/>
          <w:i/>
          <w:w w:val="100"/>
          <w:sz w:val="16"/>
          <w:szCs w:val="16"/>
          <w:lang w:val="es-MX" w:eastAsia="en-US"/>
        </w:rPr>
        <w:t>/</w:t>
      </w:r>
      <w:r w:rsidR="0026645C" w:rsidRPr="00AD047F">
        <w:rPr>
          <w:rFonts w:cs="Arial"/>
          <w:b w:val="0"/>
          <w:bCs/>
          <w:i/>
          <w:w w:val="100"/>
          <w:sz w:val="16"/>
          <w:szCs w:val="16"/>
          <w:lang w:val="es-MX" w:eastAsia="en-US"/>
        </w:rPr>
        <w:t>X</w:t>
      </w:r>
      <w:r w:rsidR="005E369E" w:rsidRPr="00AD047F">
        <w:rPr>
          <w:rFonts w:cs="Arial"/>
          <w:b w:val="0"/>
          <w:bCs/>
          <w:i/>
          <w:w w:val="100"/>
          <w:sz w:val="16"/>
          <w:szCs w:val="16"/>
          <w:lang w:val="es-MX" w:eastAsia="en-US"/>
        </w:rPr>
        <w:t xml:space="preserve">/Q la cual fue interpuesta por la C. </w:t>
      </w:r>
      <w:r w:rsidR="002229D3" w:rsidRPr="00AD047F">
        <w:rPr>
          <w:rFonts w:cs="Arial"/>
          <w:b w:val="0"/>
          <w:bCs/>
          <w:i/>
          <w:iCs/>
          <w:w w:val="100"/>
          <w:sz w:val="16"/>
          <w:szCs w:val="16"/>
          <w:lang w:val="es-MX" w:eastAsia="en-US"/>
        </w:rPr>
        <w:t>Ag1</w:t>
      </w:r>
      <w:r w:rsidR="005E369E" w:rsidRPr="00AD047F">
        <w:rPr>
          <w:rFonts w:cs="Arial"/>
          <w:b w:val="0"/>
          <w:bCs/>
          <w:i/>
          <w:w w:val="100"/>
          <w:sz w:val="16"/>
          <w:szCs w:val="16"/>
          <w:lang w:val="es-MX" w:eastAsia="en-US"/>
        </w:rPr>
        <w:t>, por hechos presuntamente Violatorios de Derechos Humanos consistentes Violación al Derecho a la Legalidad y Seguridad Jurídica en su modalidad de Ejercicio Indebido de la Función Pública; Violación al Derecho a la Integridad y Seguridad Personal en su modalidad de lesiones y Amenazas; Violación al Derecho a la Libertad en su modalidad de Detención Arbitraria que se le atribuyen a Agentes de la Corporación Policiaca, a mi cargo, se informó a usted lo siguiente:</w:t>
      </w:r>
    </w:p>
    <w:p w14:paraId="4056B829" w14:textId="77777777" w:rsidR="00286DED" w:rsidRPr="00AD047F" w:rsidRDefault="00286DED" w:rsidP="00115AA8">
      <w:pPr>
        <w:pStyle w:val="Prrafodelista"/>
        <w:spacing w:line="360" w:lineRule="auto"/>
        <w:ind w:left="708"/>
        <w:rPr>
          <w:rFonts w:cs="Arial"/>
          <w:b w:val="0"/>
          <w:bCs/>
          <w:i/>
          <w:w w:val="100"/>
          <w:sz w:val="16"/>
          <w:szCs w:val="16"/>
          <w:lang w:val="es-MX" w:eastAsia="en-US"/>
        </w:rPr>
      </w:pPr>
    </w:p>
    <w:p w14:paraId="6680D3B0" w14:textId="6E638227" w:rsidR="005E369E" w:rsidRDefault="005E369E" w:rsidP="00115AA8">
      <w:pPr>
        <w:pStyle w:val="Prrafodelista"/>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 xml:space="preserve">Al revisar nuestro el sistema del área de control de detenidos nos encontramos con una remisión de ingreso a la ergástula Municipal de este Municipio a nombre de la C. </w:t>
      </w:r>
      <w:r w:rsidR="002229D3" w:rsidRPr="00AD047F">
        <w:rPr>
          <w:rFonts w:cs="Arial"/>
          <w:b w:val="0"/>
          <w:bCs/>
          <w:i/>
          <w:iCs/>
          <w:w w:val="100"/>
          <w:sz w:val="16"/>
          <w:szCs w:val="16"/>
          <w:lang w:val="es-MX" w:eastAsia="en-US"/>
        </w:rPr>
        <w:t>Ag1</w:t>
      </w:r>
      <w:r w:rsidRPr="00AD047F">
        <w:rPr>
          <w:rFonts w:cs="Arial"/>
          <w:b w:val="0"/>
          <w:bCs/>
          <w:i/>
          <w:w w:val="100"/>
          <w:sz w:val="16"/>
          <w:szCs w:val="16"/>
          <w:lang w:val="es-MX" w:eastAsia="en-US"/>
        </w:rPr>
        <w:t>, por varias faltas administrativas consistentes en drogarse en la vía pública, insultos a la autoridad y riña simple.</w:t>
      </w:r>
    </w:p>
    <w:p w14:paraId="7A84FC30" w14:textId="77777777" w:rsidR="00115AA8" w:rsidRPr="00AD047F" w:rsidRDefault="00115AA8" w:rsidP="00115AA8">
      <w:pPr>
        <w:pStyle w:val="Prrafodelista"/>
        <w:spacing w:line="360" w:lineRule="auto"/>
        <w:ind w:left="708"/>
        <w:rPr>
          <w:rFonts w:cs="Arial"/>
          <w:b w:val="0"/>
          <w:bCs/>
          <w:i/>
          <w:w w:val="100"/>
          <w:sz w:val="16"/>
          <w:szCs w:val="16"/>
          <w:lang w:val="es-MX" w:eastAsia="en-US"/>
        </w:rPr>
      </w:pPr>
    </w:p>
    <w:p w14:paraId="39D4E95F" w14:textId="59E3C44D" w:rsidR="00574B9A" w:rsidRPr="00AD047F" w:rsidRDefault="005E369E" w:rsidP="00115AA8">
      <w:pPr>
        <w:pStyle w:val="Prrafodelista"/>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 xml:space="preserve">Así mismo le hago de su conocimiento que todo lo plasmado en la presente queja que nos ocupa carece de toda veracidad, esto debido a que la C. </w:t>
      </w:r>
      <w:r w:rsidR="002229D3" w:rsidRPr="00AD047F">
        <w:rPr>
          <w:rFonts w:cs="Arial"/>
          <w:b w:val="0"/>
          <w:bCs/>
          <w:i/>
          <w:iCs/>
          <w:w w:val="100"/>
          <w:sz w:val="16"/>
          <w:szCs w:val="16"/>
          <w:lang w:val="es-MX" w:eastAsia="en-US"/>
        </w:rPr>
        <w:t>Ag1</w:t>
      </w:r>
      <w:r w:rsidRPr="00AD047F">
        <w:rPr>
          <w:rFonts w:cs="Arial"/>
          <w:b w:val="0"/>
          <w:bCs/>
          <w:i/>
          <w:w w:val="100"/>
          <w:sz w:val="16"/>
          <w:szCs w:val="16"/>
          <w:lang w:val="es-MX" w:eastAsia="en-US"/>
        </w:rPr>
        <w:t xml:space="preserve">, fue detenida en una riña en la colonia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de esta ciudad</w:t>
      </w:r>
      <w:r w:rsidR="00574B9A" w:rsidRPr="00AD047F">
        <w:rPr>
          <w:rFonts w:cs="Arial"/>
          <w:b w:val="0"/>
          <w:bCs/>
          <w:i/>
          <w:w w:val="100"/>
          <w:sz w:val="16"/>
          <w:szCs w:val="16"/>
          <w:lang w:val="es-MX" w:eastAsia="en-US"/>
        </w:rPr>
        <w:t>.</w:t>
      </w:r>
    </w:p>
    <w:p w14:paraId="11EE9BC9" w14:textId="77777777" w:rsidR="00286DED" w:rsidRPr="00AD047F" w:rsidRDefault="00286DED" w:rsidP="00115AA8">
      <w:pPr>
        <w:pStyle w:val="Prrafodelista"/>
        <w:spacing w:line="360" w:lineRule="auto"/>
        <w:ind w:left="708"/>
        <w:rPr>
          <w:rFonts w:cs="Arial"/>
          <w:b w:val="0"/>
          <w:bCs/>
          <w:i/>
          <w:w w:val="100"/>
          <w:sz w:val="16"/>
          <w:szCs w:val="16"/>
          <w:lang w:val="es-MX" w:eastAsia="en-US"/>
        </w:rPr>
      </w:pPr>
    </w:p>
    <w:p w14:paraId="6B13C3E9" w14:textId="07BB5187" w:rsidR="005E369E" w:rsidRDefault="00574B9A" w:rsidP="00115AA8">
      <w:pPr>
        <w:pStyle w:val="Prrafodelista"/>
        <w:spacing w:line="360" w:lineRule="auto"/>
        <w:ind w:left="708"/>
        <w:rPr>
          <w:rFonts w:cs="Arial"/>
          <w:b w:val="0"/>
          <w:bCs/>
          <w:i/>
          <w:w w:val="100"/>
          <w:sz w:val="20"/>
          <w:szCs w:val="20"/>
          <w:lang w:val="es-MX" w:eastAsia="en-US"/>
        </w:rPr>
      </w:pPr>
      <w:r w:rsidRPr="00AD047F">
        <w:rPr>
          <w:rFonts w:cs="Arial"/>
          <w:b w:val="0"/>
          <w:bCs/>
          <w:i/>
          <w:w w:val="100"/>
          <w:sz w:val="16"/>
          <w:szCs w:val="16"/>
          <w:lang w:val="es-MX" w:eastAsia="en-US"/>
        </w:rPr>
        <w:t>Anexo copia simple de la remisión y determinación, ya que la quejosa cumplió con horas de arresto, para su debida constanci</w:t>
      </w:r>
      <w:r w:rsidR="00AD047F" w:rsidRPr="00AD047F">
        <w:rPr>
          <w:rFonts w:cs="Arial"/>
          <w:b w:val="0"/>
          <w:bCs/>
          <w:i/>
          <w:w w:val="100"/>
          <w:sz w:val="16"/>
          <w:szCs w:val="16"/>
          <w:lang w:val="es-MX" w:eastAsia="en-US"/>
        </w:rPr>
        <w:t>a</w:t>
      </w:r>
      <w:r w:rsidR="00CB16C8" w:rsidRPr="00AD047F">
        <w:rPr>
          <w:rFonts w:cs="Arial"/>
          <w:b w:val="0"/>
          <w:bCs/>
          <w:i/>
          <w:w w:val="100"/>
          <w:sz w:val="16"/>
          <w:szCs w:val="16"/>
          <w:lang w:val="es-MX" w:eastAsia="en-US"/>
        </w:rPr>
        <w:t>…”</w:t>
      </w:r>
    </w:p>
    <w:p w14:paraId="262E861B" w14:textId="2153E34C" w:rsidR="00574B9A" w:rsidRPr="00574B9A" w:rsidRDefault="00CB16C8" w:rsidP="00115AA8">
      <w:pPr>
        <w:pStyle w:val="Prrafodelista"/>
        <w:spacing w:line="360" w:lineRule="auto"/>
        <w:ind w:left="0"/>
        <w:rPr>
          <w:rFonts w:cs="Arial"/>
          <w:b w:val="0"/>
          <w:bCs/>
          <w:i/>
          <w:w w:val="100"/>
          <w:sz w:val="20"/>
          <w:szCs w:val="20"/>
          <w:lang w:val="es-MX" w:eastAsia="en-US"/>
        </w:rPr>
      </w:pPr>
      <w:r>
        <w:rPr>
          <w:rFonts w:cs="Arial"/>
          <w:b w:val="0"/>
          <w:bCs/>
          <w:i/>
          <w:w w:val="100"/>
          <w:sz w:val="20"/>
          <w:szCs w:val="20"/>
          <w:lang w:val="es-MX" w:eastAsia="en-US"/>
        </w:rPr>
        <w:t xml:space="preserve"> </w:t>
      </w:r>
      <w:r w:rsidR="00574B9A" w:rsidRPr="00574B9A">
        <w:rPr>
          <w:rFonts w:cs="Arial"/>
          <w:b w:val="0"/>
          <w:bCs/>
          <w:i/>
          <w:w w:val="100"/>
          <w:sz w:val="20"/>
          <w:szCs w:val="20"/>
          <w:lang w:val="es-MX" w:eastAsia="en-US"/>
        </w:rPr>
        <w:t xml:space="preserve"> </w:t>
      </w:r>
    </w:p>
    <w:p w14:paraId="32D7FE55" w14:textId="61DB7560" w:rsidR="00CB16C8" w:rsidRPr="00AD047F" w:rsidRDefault="00CB16C8" w:rsidP="00115AA8">
      <w:pPr>
        <w:pStyle w:val="Prrafodelista"/>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 xml:space="preserve">“Dirección de Seguridad Pública Municipal y Protección Ciudadana, Matamoros, Coah. </w:t>
      </w:r>
    </w:p>
    <w:p w14:paraId="2033CB30" w14:textId="55598CC6" w:rsidR="00CB16C8" w:rsidRDefault="00CB16C8" w:rsidP="00115AA8">
      <w:pPr>
        <w:pStyle w:val="Prrafodelista"/>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 xml:space="preserve">Ayto. 2019-2021, No.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Clave detención:</w:t>
      </w:r>
      <w:r w:rsidR="00115AA8">
        <w:rPr>
          <w:rFonts w:cs="Arial"/>
          <w:b w:val="0"/>
          <w:bCs/>
          <w:i/>
          <w:w w:val="100"/>
          <w:sz w:val="16"/>
          <w:szCs w:val="16"/>
          <w:lang w:val="es-MX" w:eastAsia="en-US"/>
        </w:rPr>
        <w:t xml:space="preserve">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Hora:22:40, Día 04/11/21, Remisión </w:t>
      </w:r>
      <w:r w:rsidR="0026645C" w:rsidRPr="00AD047F">
        <w:rPr>
          <w:rFonts w:cs="Arial"/>
          <w:b w:val="0"/>
          <w:bCs/>
          <w:i/>
          <w:w w:val="100"/>
          <w:sz w:val="16"/>
          <w:szCs w:val="16"/>
          <w:lang w:val="es-MX" w:eastAsia="en-US"/>
        </w:rPr>
        <w:t>X</w:t>
      </w:r>
    </w:p>
    <w:p w14:paraId="677A5D32" w14:textId="77777777" w:rsidR="00115AA8" w:rsidRPr="00AD047F" w:rsidRDefault="00115AA8" w:rsidP="00115AA8">
      <w:pPr>
        <w:pStyle w:val="Prrafodelista"/>
        <w:spacing w:line="360" w:lineRule="auto"/>
        <w:ind w:left="708"/>
        <w:rPr>
          <w:rFonts w:cs="Arial"/>
          <w:b w:val="0"/>
          <w:bCs/>
          <w:i/>
          <w:w w:val="100"/>
          <w:sz w:val="16"/>
          <w:szCs w:val="16"/>
          <w:lang w:val="es-MX" w:eastAsia="en-US"/>
        </w:rPr>
      </w:pPr>
    </w:p>
    <w:p w14:paraId="638234C9" w14:textId="0B3D4A3B" w:rsidR="00CB16C8" w:rsidRPr="00AD047F" w:rsidRDefault="00CB16C8" w:rsidP="00115AA8">
      <w:pPr>
        <w:pStyle w:val="Prrafodelista"/>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 xml:space="preserve">Se procedió a la detención de </w:t>
      </w:r>
      <w:r w:rsidR="002229D3" w:rsidRPr="00AD047F">
        <w:rPr>
          <w:rFonts w:cs="Arial"/>
          <w:b w:val="0"/>
          <w:bCs/>
          <w:i/>
          <w:w w:val="100"/>
          <w:sz w:val="16"/>
          <w:szCs w:val="16"/>
          <w:lang w:val="es-MX" w:eastAsia="en-US"/>
        </w:rPr>
        <w:t>Ag1</w:t>
      </w:r>
      <w:r w:rsidRPr="00AD047F">
        <w:rPr>
          <w:rFonts w:cs="Arial"/>
          <w:b w:val="0"/>
          <w:bCs/>
          <w:i/>
          <w:w w:val="100"/>
          <w:sz w:val="16"/>
          <w:szCs w:val="16"/>
          <w:lang w:val="es-MX" w:eastAsia="en-US"/>
        </w:rPr>
        <w:t>.</w:t>
      </w:r>
    </w:p>
    <w:p w14:paraId="49557EF8" w14:textId="77777777" w:rsidR="00AD047F" w:rsidRPr="00AD047F" w:rsidRDefault="00AD047F" w:rsidP="00115AA8">
      <w:pPr>
        <w:pStyle w:val="Prrafodelista"/>
        <w:spacing w:line="360" w:lineRule="auto"/>
        <w:ind w:left="708"/>
        <w:rPr>
          <w:rFonts w:cs="Arial"/>
          <w:b w:val="0"/>
          <w:bCs/>
          <w:i/>
          <w:w w:val="100"/>
          <w:sz w:val="16"/>
          <w:szCs w:val="16"/>
          <w:lang w:val="es-MX" w:eastAsia="en-US"/>
        </w:rPr>
      </w:pPr>
    </w:p>
    <w:p w14:paraId="5AB5BD19" w14:textId="632A90FD" w:rsidR="00CB16C8" w:rsidRDefault="00CB16C8" w:rsidP="00115AA8">
      <w:pPr>
        <w:pStyle w:val="Prrafodelista"/>
        <w:spacing w:line="360" w:lineRule="auto"/>
        <w:ind w:left="708"/>
        <w:rPr>
          <w:rFonts w:cs="Arial"/>
          <w:b w:val="0"/>
          <w:bCs/>
          <w:i/>
          <w:w w:val="100"/>
          <w:sz w:val="20"/>
          <w:szCs w:val="20"/>
          <w:lang w:val="es-MX" w:eastAsia="en-US"/>
        </w:rPr>
      </w:pPr>
      <w:r w:rsidRPr="00AD047F">
        <w:rPr>
          <w:rFonts w:cs="Arial"/>
          <w:b w:val="0"/>
          <w:bCs/>
          <w:i/>
          <w:w w:val="100"/>
          <w:sz w:val="16"/>
          <w:szCs w:val="16"/>
          <w:lang w:val="es-MX" w:eastAsia="en-US"/>
        </w:rPr>
        <w:t xml:space="preserve">Edad: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años, complexión robusta, estatura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mts. Color: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pelo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ojos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nariz mediana, señas particulares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Estado civil </w:t>
      </w:r>
      <w:r w:rsidR="0026645C" w:rsidRPr="00AD047F">
        <w:rPr>
          <w:rFonts w:cs="Arial"/>
          <w:b w:val="0"/>
          <w:bCs/>
          <w:i/>
          <w:w w:val="100"/>
          <w:sz w:val="16"/>
          <w:szCs w:val="16"/>
          <w:lang w:val="es-MX" w:eastAsia="en-US"/>
        </w:rPr>
        <w:t>X</w:t>
      </w:r>
      <w:r w:rsidRPr="00AD047F">
        <w:rPr>
          <w:rFonts w:cs="Arial"/>
          <w:b w:val="0"/>
          <w:bCs/>
          <w:i/>
          <w:w w:val="100"/>
          <w:sz w:val="16"/>
          <w:szCs w:val="16"/>
          <w:lang w:val="es-MX" w:eastAsia="en-US"/>
        </w:rPr>
        <w:t>, Estudios secundaria., ocupación empl</w:t>
      </w:r>
      <w:r w:rsidR="009C3AF4" w:rsidRPr="00AD047F">
        <w:rPr>
          <w:rFonts w:cs="Arial"/>
          <w:b w:val="0"/>
          <w:bCs/>
          <w:i/>
          <w:w w:val="100"/>
          <w:sz w:val="16"/>
          <w:szCs w:val="16"/>
          <w:lang w:val="es-MX" w:eastAsia="en-US"/>
        </w:rPr>
        <w:t xml:space="preserve">eada, domicilio </w:t>
      </w:r>
      <w:r w:rsidR="008918BF" w:rsidRPr="00AD047F">
        <w:rPr>
          <w:rFonts w:cs="Arial"/>
          <w:b w:val="0"/>
          <w:bCs/>
          <w:i/>
          <w:w w:val="100"/>
          <w:sz w:val="16"/>
          <w:szCs w:val="16"/>
          <w:lang w:val="es-MX" w:eastAsia="en-US"/>
        </w:rPr>
        <w:t>X</w:t>
      </w:r>
      <w:r w:rsidR="009C3AF4" w:rsidRPr="00AD047F">
        <w:rPr>
          <w:rFonts w:cs="Arial"/>
          <w:b w:val="0"/>
          <w:bCs/>
          <w:i/>
          <w:w w:val="100"/>
          <w:sz w:val="16"/>
          <w:szCs w:val="16"/>
          <w:lang w:val="es-MX" w:eastAsia="en-US"/>
        </w:rPr>
        <w:t xml:space="preserve">, cd. Mat, detenido portal de sol. Motivo de la detención: drogarse en la vía pública, insulto a la autoridad, riña simple, a disposición del Juez Calificador. Alcaide en Turno, </w:t>
      </w:r>
      <w:r w:rsidR="0026645C" w:rsidRPr="00AD047F">
        <w:rPr>
          <w:rFonts w:cs="Arial"/>
          <w:b w:val="0"/>
          <w:bCs/>
          <w:i/>
          <w:w w:val="100"/>
          <w:sz w:val="16"/>
          <w:szCs w:val="16"/>
          <w:lang w:val="es-MX" w:eastAsia="en-US"/>
        </w:rPr>
        <w:t>E</w:t>
      </w:r>
      <w:r w:rsidR="00CF0820" w:rsidRPr="00AD047F">
        <w:rPr>
          <w:rFonts w:cs="Arial"/>
          <w:b w:val="0"/>
          <w:bCs/>
          <w:i/>
          <w:w w:val="100"/>
          <w:sz w:val="16"/>
          <w:szCs w:val="16"/>
          <w:lang w:val="es-MX" w:eastAsia="en-US"/>
        </w:rPr>
        <w:t>8</w:t>
      </w:r>
      <w:r w:rsidR="009C3AF4" w:rsidRPr="00AD047F">
        <w:rPr>
          <w:rFonts w:cs="Arial"/>
          <w:b w:val="0"/>
          <w:bCs/>
          <w:i/>
          <w:w w:val="100"/>
          <w:sz w:val="16"/>
          <w:szCs w:val="16"/>
          <w:lang w:val="es-MX" w:eastAsia="en-US"/>
        </w:rPr>
        <w:t xml:space="preserve">, Agentes que remiten: </w:t>
      </w:r>
      <w:r w:rsidR="00A56EE7" w:rsidRPr="00AD047F">
        <w:rPr>
          <w:rFonts w:cs="Arial"/>
          <w:b w:val="0"/>
          <w:bCs/>
          <w:i/>
          <w:w w:val="100"/>
          <w:sz w:val="16"/>
          <w:szCs w:val="16"/>
          <w:lang w:val="es-MX" w:eastAsia="en-US"/>
        </w:rPr>
        <w:t>Ar2</w:t>
      </w:r>
      <w:r w:rsidR="009C3AF4" w:rsidRPr="00AD047F">
        <w:rPr>
          <w:rFonts w:cs="Arial"/>
          <w:b w:val="0"/>
          <w:bCs/>
          <w:i/>
          <w:w w:val="100"/>
          <w:sz w:val="16"/>
          <w:szCs w:val="16"/>
          <w:lang w:val="es-MX" w:eastAsia="en-US"/>
        </w:rPr>
        <w:t xml:space="preserve"> y </w:t>
      </w:r>
      <w:r w:rsidR="00A56EE7" w:rsidRPr="00AD047F">
        <w:rPr>
          <w:rFonts w:cs="Arial"/>
          <w:b w:val="0"/>
          <w:bCs/>
          <w:i/>
          <w:w w:val="100"/>
          <w:sz w:val="16"/>
          <w:szCs w:val="16"/>
          <w:lang w:val="es-MX" w:eastAsia="en-US"/>
        </w:rPr>
        <w:t xml:space="preserve">Ar3 </w:t>
      </w:r>
      <w:r w:rsidR="009C3AF4" w:rsidRPr="00AD047F">
        <w:rPr>
          <w:rFonts w:cs="Arial"/>
          <w:b w:val="0"/>
          <w:bCs/>
          <w:i/>
          <w:w w:val="100"/>
          <w:sz w:val="16"/>
          <w:szCs w:val="16"/>
          <w:lang w:val="es-MX" w:eastAsia="en-US"/>
        </w:rPr>
        <w:t>(ilegible)”</w:t>
      </w:r>
    </w:p>
    <w:p w14:paraId="685830D9" w14:textId="77777777" w:rsidR="000E2D16" w:rsidRPr="007A47FB" w:rsidRDefault="000E2D16" w:rsidP="00115AA8">
      <w:pPr>
        <w:pStyle w:val="Prrafodelista"/>
        <w:spacing w:line="360" w:lineRule="auto"/>
        <w:ind w:left="0"/>
        <w:rPr>
          <w:rFonts w:cs="Arial"/>
          <w:b w:val="0"/>
          <w:bCs/>
          <w:i/>
          <w:w w:val="100"/>
          <w:sz w:val="20"/>
          <w:szCs w:val="20"/>
          <w:lang w:val="es-MX" w:eastAsia="en-US"/>
        </w:rPr>
      </w:pPr>
    </w:p>
    <w:p w14:paraId="734D8637" w14:textId="77777777" w:rsidR="00115AA8" w:rsidRDefault="00AD047F" w:rsidP="00115AA8">
      <w:pPr>
        <w:spacing w:line="360" w:lineRule="auto"/>
        <w:ind w:left="708"/>
        <w:jc w:val="both"/>
        <w:rPr>
          <w:rFonts w:ascii="Arial" w:hAnsi="Arial" w:cs="Arial"/>
          <w:b w:val="0"/>
          <w:bCs/>
          <w:i/>
          <w:sz w:val="16"/>
        </w:rPr>
      </w:pPr>
      <w:r w:rsidRPr="00AD047F">
        <w:rPr>
          <w:rFonts w:ascii="Arial" w:hAnsi="Arial" w:cs="Arial"/>
          <w:b w:val="0"/>
          <w:bCs/>
          <w:i/>
          <w:sz w:val="16"/>
        </w:rPr>
        <w:lastRenderedPageBreak/>
        <w:t>“…</w:t>
      </w:r>
      <w:r w:rsidR="007A47FB" w:rsidRPr="00AD047F">
        <w:rPr>
          <w:rFonts w:ascii="Arial" w:hAnsi="Arial" w:cs="Arial"/>
          <w:b w:val="0"/>
          <w:bCs/>
          <w:i/>
          <w:sz w:val="16"/>
        </w:rPr>
        <w:t xml:space="preserve">Por medio del presente </w:t>
      </w:r>
      <w:r w:rsidR="002A1600" w:rsidRPr="00AD047F">
        <w:rPr>
          <w:rFonts w:ascii="Arial" w:hAnsi="Arial" w:cs="Arial"/>
          <w:b w:val="0"/>
          <w:bCs/>
          <w:i/>
          <w:sz w:val="16"/>
        </w:rPr>
        <w:t>oficio</w:t>
      </w:r>
      <w:r w:rsidR="007A47FB" w:rsidRPr="00AD047F">
        <w:rPr>
          <w:rFonts w:ascii="Arial" w:hAnsi="Arial" w:cs="Arial"/>
          <w:b w:val="0"/>
          <w:bCs/>
          <w:i/>
          <w:sz w:val="16"/>
        </w:rPr>
        <w:t xml:space="preserve"> hago de su </w:t>
      </w:r>
      <w:r w:rsidR="002A1600" w:rsidRPr="00AD047F">
        <w:rPr>
          <w:rFonts w:ascii="Arial" w:hAnsi="Arial" w:cs="Arial"/>
          <w:b w:val="0"/>
          <w:bCs/>
          <w:i/>
          <w:sz w:val="16"/>
        </w:rPr>
        <w:t>cono</w:t>
      </w:r>
      <w:r w:rsidR="007A47FB" w:rsidRPr="00AD047F">
        <w:rPr>
          <w:rFonts w:ascii="Arial" w:hAnsi="Arial" w:cs="Arial"/>
          <w:b w:val="0"/>
          <w:bCs/>
          <w:i/>
          <w:sz w:val="16"/>
        </w:rPr>
        <w:t xml:space="preserve">cimiento </w:t>
      </w:r>
      <w:r w:rsidR="002A1600" w:rsidRPr="00AD047F">
        <w:rPr>
          <w:rFonts w:ascii="Arial" w:hAnsi="Arial" w:cs="Arial"/>
          <w:b w:val="0"/>
          <w:bCs/>
          <w:i/>
          <w:sz w:val="16"/>
        </w:rPr>
        <w:t xml:space="preserve">que el/la C. </w:t>
      </w:r>
      <w:r w:rsidR="002229D3" w:rsidRPr="00AD047F">
        <w:rPr>
          <w:rFonts w:ascii="Arial" w:hAnsi="Arial" w:cs="Arial"/>
          <w:b w:val="0"/>
          <w:bCs/>
          <w:i/>
          <w:sz w:val="16"/>
        </w:rPr>
        <w:t>Ag1</w:t>
      </w:r>
      <w:r w:rsidR="007A47FB" w:rsidRPr="00AD047F">
        <w:rPr>
          <w:rFonts w:ascii="Arial" w:hAnsi="Arial" w:cs="Arial"/>
          <w:b w:val="0"/>
          <w:bCs/>
          <w:i/>
          <w:sz w:val="16"/>
        </w:rPr>
        <w:t xml:space="preserve">, quien se </w:t>
      </w:r>
      <w:r w:rsidR="002A1600" w:rsidRPr="00AD047F">
        <w:rPr>
          <w:rFonts w:ascii="Arial" w:hAnsi="Arial" w:cs="Arial"/>
          <w:b w:val="0"/>
          <w:bCs/>
          <w:i/>
          <w:sz w:val="16"/>
        </w:rPr>
        <w:t>encuentra</w:t>
      </w:r>
      <w:r w:rsidR="007A47FB" w:rsidRPr="00AD047F">
        <w:rPr>
          <w:rFonts w:ascii="Arial" w:hAnsi="Arial" w:cs="Arial"/>
          <w:b w:val="0"/>
          <w:bCs/>
          <w:i/>
          <w:sz w:val="16"/>
        </w:rPr>
        <w:t xml:space="preserve"> dentro de las instalaciones de la </w:t>
      </w:r>
      <w:r w:rsidR="002A1600" w:rsidRPr="00AD047F">
        <w:rPr>
          <w:rFonts w:ascii="Arial" w:hAnsi="Arial" w:cs="Arial"/>
          <w:b w:val="0"/>
          <w:bCs/>
          <w:i/>
          <w:sz w:val="16"/>
        </w:rPr>
        <w:t>cárcel</w:t>
      </w:r>
      <w:r w:rsidR="007A47FB" w:rsidRPr="00AD047F">
        <w:rPr>
          <w:rFonts w:ascii="Arial" w:hAnsi="Arial" w:cs="Arial"/>
          <w:b w:val="0"/>
          <w:bCs/>
          <w:i/>
          <w:sz w:val="16"/>
        </w:rPr>
        <w:t xml:space="preserve"> municipal por haber incurrido en una </w:t>
      </w:r>
      <w:r w:rsidR="002A1600" w:rsidRPr="00AD047F">
        <w:rPr>
          <w:rFonts w:ascii="Arial" w:hAnsi="Arial" w:cs="Arial"/>
          <w:b w:val="0"/>
          <w:bCs/>
          <w:i/>
          <w:sz w:val="16"/>
        </w:rPr>
        <w:t>falta</w:t>
      </w:r>
      <w:r w:rsidR="007A47FB" w:rsidRPr="00AD047F">
        <w:rPr>
          <w:rFonts w:ascii="Arial" w:hAnsi="Arial" w:cs="Arial"/>
          <w:b w:val="0"/>
          <w:bCs/>
          <w:i/>
          <w:sz w:val="16"/>
        </w:rPr>
        <w:t xml:space="preserve"> administrativ</w:t>
      </w:r>
      <w:r w:rsidR="005229FA" w:rsidRPr="00AD047F">
        <w:rPr>
          <w:rFonts w:ascii="Arial" w:hAnsi="Arial" w:cs="Arial"/>
          <w:b w:val="0"/>
          <w:bCs/>
          <w:i/>
          <w:sz w:val="16"/>
        </w:rPr>
        <w:t>a consistente en DROGARSE EN VÍA PÚ</w:t>
      </w:r>
      <w:r w:rsidR="007A47FB" w:rsidRPr="00AD047F">
        <w:rPr>
          <w:rFonts w:ascii="Arial" w:hAnsi="Arial" w:cs="Arial"/>
          <w:b w:val="0"/>
          <w:bCs/>
          <w:i/>
          <w:sz w:val="16"/>
        </w:rPr>
        <w:t xml:space="preserve">BLICA, </w:t>
      </w:r>
      <w:r w:rsidR="005229FA" w:rsidRPr="00AD047F">
        <w:rPr>
          <w:rFonts w:ascii="Arial" w:hAnsi="Arial" w:cs="Arial"/>
          <w:b w:val="0"/>
          <w:bCs/>
          <w:i/>
          <w:sz w:val="16"/>
        </w:rPr>
        <w:t>INSULTOS A LA AUTORI</w:t>
      </w:r>
      <w:r w:rsidR="007A47FB" w:rsidRPr="00AD047F">
        <w:rPr>
          <w:rFonts w:ascii="Arial" w:hAnsi="Arial" w:cs="Arial"/>
          <w:b w:val="0"/>
          <w:bCs/>
          <w:i/>
          <w:sz w:val="16"/>
        </w:rPr>
        <w:t>DAD Y R</w:t>
      </w:r>
      <w:r w:rsidR="005229FA" w:rsidRPr="00AD047F">
        <w:rPr>
          <w:rFonts w:ascii="Arial" w:hAnsi="Arial" w:cs="Arial"/>
          <w:b w:val="0"/>
          <w:bCs/>
          <w:i/>
          <w:sz w:val="16"/>
        </w:rPr>
        <w:t>IÑA SIMPLE, ha cumplido con la</w:t>
      </w:r>
      <w:r w:rsidR="007A47FB" w:rsidRPr="00AD047F">
        <w:rPr>
          <w:rFonts w:ascii="Arial" w:hAnsi="Arial" w:cs="Arial"/>
          <w:b w:val="0"/>
          <w:bCs/>
          <w:i/>
          <w:sz w:val="16"/>
        </w:rPr>
        <w:t xml:space="preserve"> </w:t>
      </w:r>
      <w:r w:rsidR="005229FA" w:rsidRPr="00AD047F">
        <w:rPr>
          <w:rFonts w:ascii="Arial" w:hAnsi="Arial" w:cs="Arial"/>
          <w:b w:val="0"/>
          <w:bCs/>
          <w:i/>
          <w:sz w:val="16"/>
        </w:rPr>
        <w:t>sanción</w:t>
      </w:r>
      <w:r w:rsidR="007A47FB" w:rsidRPr="00AD047F">
        <w:rPr>
          <w:rFonts w:ascii="Arial" w:hAnsi="Arial" w:cs="Arial"/>
          <w:b w:val="0"/>
          <w:bCs/>
          <w:i/>
          <w:sz w:val="16"/>
        </w:rPr>
        <w:t xml:space="preserve"> impuest</w:t>
      </w:r>
      <w:r w:rsidR="005229FA" w:rsidRPr="00AD047F">
        <w:rPr>
          <w:rFonts w:ascii="Arial" w:hAnsi="Arial" w:cs="Arial"/>
          <w:b w:val="0"/>
          <w:bCs/>
          <w:i/>
          <w:sz w:val="16"/>
        </w:rPr>
        <w:t>a de 36 HORAS DE ARRESTO, por lo cual</w:t>
      </w:r>
      <w:r w:rsidR="007A47FB" w:rsidRPr="00AD047F">
        <w:rPr>
          <w:rFonts w:ascii="Arial" w:hAnsi="Arial" w:cs="Arial"/>
          <w:b w:val="0"/>
          <w:bCs/>
          <w:i/>
          <w:sz w:val="16"/>
        </w:rPr>
        <w:t xml:space="preserve">, en este </w:t>
      </w:r>
      <w:r w:rsidR="005229FA" w:rsidRPr="00AD047F">
        <w:rPr>
          <w:rFonts w:ascii="Arial" w:hAnsi="Arial" w:cs="Arial"/>
          <w:b w:val="0"/>
          <w:bCs/>
          <w:i/>
          <w:sz w:val="16"/>
        </w:rPr>
        <w:t>momento</w:t>
      </w:r>
      <w:r w:rsidR="007A47FB" w:rsidRPr="00AD047F">
        <w:rPr>
          <w:rFonts w:ascii="Arial" w:hAnsi="Arial" w:cs="Arial"/>
          <w:b w:val="0"/>
          <w:bCs/>
          <w:i/>
          <w:sz w:val="16"/>
        </w:rPr>
        <w:t xml:space="preserve"> </w:t>
      </w:r>
      <w:r w:rsidR="005229FA" w:rsidRPr="00AD047F">
        <w:rPr>
          <w:rFonts w:ascii="Arial" w:hAnsi="Arial" w:cs="Arial"/>
          <w:b w:val="0"/>
          <w:bCs/>
          <w:i/>
          <w:sz w:val="16"/>
        </w:rPr>
        <w:t>sírvase</w:t>
      </w:r>
      <w:r w:rsidR="007A47FB" w:rsidRPr="00AD047F">
        <w:rPr>
          <w:rFonts w:ascii="Arial" w:hAnsi="Arial" w:cs="Arial"/>
          <w:b w:val="0"/>
          <w:bCs/>
          <w:i/>
          <w:sz w:val="16"/>
        </w:rPr>
        <w:t xml:space="preserve"> a EXCARCELAR a la persona antes mencionada. </w:t>
      </w:r>
    </w:p>
    <w:p w14:paraId="57611218" w14:textId="77777777" w:rsidR="00115AA8" w:rsidRDefault="00115AA8" w:rsidP="00115AA8">
      <w:pPr>
        <w:spacing w:line="360" w:lineRule="auto"/>
        <w:ind w:left="708"/>
        <w:jc w:val="both"/>
        <w:rPr>
          <w:rFonts w:ascii="Arial" w:hAnsi="Arial" w:cs="Arial"/>
          <w:b w:val="0"/>
          <w:bCs/>
          <w:i/>
          <w:sz w:val="16"/>
        </w:rPr>
      </w:pPr>
    </w:p>
    <w:p w14:paraId="6C41FBBE" w14:textId="205376D1" w:rsidR="00115AA8" w:rsidRDefault="00115AA8" w:rsidP="00115AA8">
      <w:pPr>
        <w:spacing w:line="360" w:lineRule="auto"/>
        <w:ind w:left="708"/>
        <w:jc w:val="both"/>
        <w:rPr>
          <w:rFonts w:ascii="Arial" w:hAnsi="Arial" w:cs="Arial"/>
          <w:b w:val="0"/>
          <w:bCs/>
          <w:i/>
          <w:sz w:val="16"/>
        </w:rPr>
      </w:pPr>
      <w:r w:rsidRPr="00AD047F">
        <w:rPr>
          <w:rFonts w:ascii="Arial" w:hAnsi="Arial" w:cs="Arial"/>
          <w:b w:val="0"/>
          <w:bCs/>
          <w:i/>
          <w:sz w:val="16"/>
        </w:rPr>
        <w:t>De igual manera, hágase entrega de las pertenencias que le</w:t>
      </w:r>
      <w:r>
        <w:rPr>
          <w:rFonts w:ascii="Arial" w:hAnsi="Arial" w:cs="Arial"/>
          <w:b w:val="0"/>
          <w:bCs/>
          <w:i/>
          <w:sz w:val="16"/>
        </w:rPr>
        <w:t>s</w:t>
      </w:r>
      <w:r w:rsidRPr="00AD047F">
        <w:rPr>
          <w:rFonts w:ascii="Arial" w:hAnsi="Arial" w:cs="Arial"/>
          <w:b w:val="0"/>
          <w:bCs/>
          <w:i/>
          <w:sz w:val="16"/>
        </w:rPr>
        <w:t xml:space="preserve"> hayan sido retenidas a</w:t>
      </w:r>
      <w:r>
        <w:rPr>
          <w:rFonts w:ascii="Arial" w:hAnsi="Arial" w:cs="Arial"/>
          <w:b w:val="0"/>
          <w:bCs/>
          <w:i/>
          <w:sz w:val="16"/>
        </w:rPr>
        <w:t xml:space="preserve">l </w:t>
      </w:r>
      <w:r w:rsidR="005229FA" w:rsidRPr="00AD047F">
        <w:rPr>
          <w:rFonts w:ascii="Arial" w:hAnsi="Arial" w:cs="Arial"/>
          <w:b w:val="0"/>
          <w:bCs/>
          <w:i/>
          <w:sz w:val="16"/>
        </w:rPr>
        <w:t>momento</w:t>
      </w:r>
      <w:r w:rsidR="007A47FB" w:rsidRPr="00AD047F">
        <w:rPr>
          <w:rFonts w:ascii="Arial" w:hAnsi="Arial" w:cs="Arial"/>
          <w:b w:val="0"/>
          <w:bCs/>
          <w:i/>
          <w:sz w:val="16"/>
        </w:rPr>
        <w:t xml:space="preserve"> de su </w:t>
      </w:r>
      <w:r w:rsidR="005229FA" w:rsidRPr="00AD047F">
        <w:rPr>
          <w:rFonts w:ascii="Arial" w:hAnsi="Arial" w:cs="Arial"/>
          <w:b w:val="0"/>
          <w:bCs/>
          <w:i/>
          <w:sz w:val="16"/>
        </w:rPr>
        <w:t>detención</w:t>
      </w:r>
      <w:r w:rsidR="007A47FB" w:rsidRPr="00AD047F">
        <w:rPr>
          <w:rFonts w:ascii="Arial" w:hAnsi="Arial" w:cs="Arial"/>
          <w:b w:val="0"/>
          <w:bCs/>
          <w:i/>
          <w:sz w:val="16"/>
        </w:rPr>
        <w:t xml:space="preserve">. </w:t>
      </w:r>
    </w:p>
    <w:p w14:paraId="1B6D73ED" w14:textId="77777777" w:rsidR="00115AA8" w:rsidRDefault="00115AA8" w:rsidP="00115AA8">
      <w:pPr>
        <w:spacing w:line="360" w:lineRule="auto"/>
        <w:ind w:left="708"/>
        <w:jc w:val="both"/>
        <w:rPr>
          <w:rFonts w:ascii="Arial" w:hAnsi="Arial" w:cs="Arial"/>
          <w:b w:val="0"/>
          <w:bCs/>
          <w:i/>
          <w:sz w:val="16"/>
        </w:rPr>
      </w:pPr>
    </w:p>
    <w:p w14:paraId="1A56D09F" w14:textId="3A63A2E8" w:rsidR="000E2D16" w:rsidRPr="00AD047F" w:rsidRDefault="007A47FB" w:rsidP="00115AA8">
      <w:pPr>
        <w:spacing w:line="360" w:lineRule="auto"/>
        <w:ind w:left="708"/>
        <w:jc w:val="both"/>
        <w:rPr>
          <w:rFonts w:ascii="Arial" w:hAnsi="Arial" w:cs="Arial"/>
          <w:b w:val="0"/>
          <w:bCs/>
          <w:i/>
          <w:sz w:val="16"/>
        </w:rPr>
      </w:pPr>
      <w:r w:rsidRPr="00AD047F">
        <w:rPr>
          <w:rFonts w:ascii="Arial" w:hAnsi="Arial" w:cs="Arial"/>
          <w:b w:val="0"/>
          <w:bCs/>
          <w:i/>
          <w:sz w:val="16"/>
        </w:rPr>
        <w:t xml:space="preserve">Lo anterior con fundamento en lo dispuesto en el </w:t>
      </w:r>
      <w:r w:rsidR="005229FA" w:rsidRPr="00AD047F">
        <w:rPr>
          <w:rFonts w:ascii="Arial" w:hAnsi="Arial" w:cs="Arial"/>
          <w:b w:val="0"/>
          <w:bCs/>
          <w:i/>
          <w:sz w:val="16"/>
        </w:rPr>
        <w:t>artículo</w:t>
      </w:r>
      <w:r w:rsidRPr="00AD047F">
        <w:rPr>
          <w:rFonts w:ascii="Arial" w:hAnsi="Arial" w:cs="Arial"/>
          <w:b w:val="0"/>
          <w:bCs/>
          <w:i/>
          <w:sz w:val="16"/>
        </w:rPr>
        <w:t xml:space="preserve"> 62 del Reglamento de Justicia Municipal y Administrativa, en </w:t>
      </w:r>
      <w:r w:rsidR="005229FA" w:rsidRPr="00AD047F">
        <w:rPr>
          <w:rFonts w:ascii="Arial" w:hAnsi="Arial" w:cs="Arial"/>
          <w:b w:val="0"/>
          <w:bCs/>
          <w:i/>
          <w:sz w:val="16"/>
        </w:rPr>
        <w:t>relación</w:t>
      </w:r>
      <w:r w:rsidRPr="00AD047F">
        <w:rPr>
          <w:rFonts w:ascii="Arial" w:hAnsi="Arial" w:cs="Arial"/>
          <w:b w:val="0"/>
          <w:bCs/>
          <w:i/>
          <w:sz w:val="16"/>
        </w:rPr>
        <w:t xml:space="preserve"> con los </w:t>
      </w:r>
      <w:r w:rsidR="005229FA" w:rsidRPr="00AD047F">
        <w:rPr>
          <w:rFonts w:ascii="Arial" w:hAnsi="Arial" w:cs="Arial"/>
          <w:b w:val="0"/>
          <w:bCs/>
          <w:i/>
          <w:sz w:val="16"/>
        </w:rPr>
        <w:t>artículos</w:t>
      </w:r>
      <w:r w:rsidRPr="00AD047F">
        <w:rPr>
          <w:rFonts w:ascii="Arial" w:hAnsi="Arial" w:cs="Arial"/>
          <w:b w:val="0"/>
          <w:bCs/>
          <w:i/>
          <w:sz w:val="16"/>
        </w:rPr>
        <w:t xml:space="preserve"> 18 y 56 del Reglamento Interior del Tribunal de Justicia Municipal, ambos</w:t>
      </w:r>
      <w:r w:rsidR="005229FA" w:rsidRPr="00AD047F">
        <w:rPr>
          <w:rFonts w:ascii="Arial" w:hAnsi="Arial" w:cs="Arial"/>
          <w:b w:val="0"/>
          <w:bCs/>
          <w:i/>
          <w:sz w:val="16"/>
        </w:rPr>
        <w:t>…””</w:t>
      </w:r>
    </w:p>
    <w:p w14:paraId="40EB913A" w14:textId="77777777" w:rsidR="00F77028" w:rsidRDefault="00F77028"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D39AE81" w14:textId="77777777" w:rsidR="00AD047F" w:rsidRDefault="008C6EFD"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Acta circunstanciada de desahogo de vista de</w:t>
      </w:r>
      <w:r w:rsidR="005F21A3">
        <w:rPr>
          <w:rFonts w:cs="Arial"/>
          <w:b w:val="0"/>
          <w:bCs/>
          <w:w w:val="100"/>
          <w:sz w:val="20"/>
          <w:szCs w:val="20"/>
          <w:lang w:val="es-MX" w:eastAsia="en-US"/>
        </w:rPr>
        <w:t xml:space="preserve"> fecha 17 de noviembre del 2021: </w:t>
      </w:r>
    </w:p>
    <w:p w14:paraId="6DF11B21" w14:textId="7489B9E3" w:rsidR="00F27F13" w:rsidRPr="00AD047F" w:rsidRDefault="005F21A3" w:rsidP="00115AA8">
      <w:pPr>
        <w:pStyle w:val="Prrafodelista"/>
        <w:widowControl w:val="0"/>
        <w:autoSpaceDE w:val="0"/>
        <w:autoSpaceDN w:val="0"/>
        <w:adjustRightInd w:val="0"/>
        <w:spacing w:line="360" w:lineRule="auto"/>
        <w:ind w:left="708"/>
        <w:rPr>
          <w:rFonts w:cs="Arial"/>
          <w:b w:val="0"/>
          <w:bCs/>
          <w:w w:val="100"/>
          <w:sz w:val="16"/>
          <w:szCs w:val="16"/>
          <w:lang w:val="es-MX" w:eastAsia="en-US"/>
        </w:rPr>
      </w:pPr>
      <w:r w:rsidRPr="00AD047F">
        <w:rPr>
          <w:rFonts w:cs="Arial"/>
          <w:b w:val="0"/>
          <w:bCs/>
          <w:i/>
          <w:w w:val="100"/>
          <w:sz w:val="16"/>
          <w:szCs w:val="16"/>
          <w:lang w:val="es-MX" w:eastAsia="en-US"/>
        </w:rPr>
        <w:t>“</w:t>
      </w:r>
      <w:r w:rsidR="00115AA8">
        <w:rPr>
          <w:rFonts w:cs="Arial"/>
          <w:b w:val="0"/>
          <w:bCs/>
          <w:i/>
          <w:w w:val="100"/>
          <w:sz w:val="16"/>
          <w:szCs w:val="16"/>
          <w:lang w:val="es-MX" w:eastAsia="en-US"/>
        </w:rPr>
        <w:t>…</w:t>
      </w:r>
      <w:r w:rsidRPr="00AD047F">
        <w:rPr>
          <w:rFonts w:cs="Arial"/>
          <w:b w:val="0"/>
          <w:bCs/>
          <w:i/>
          <w:w w:val="100"/>
          <w:sz w:val="16"/>
          <w:szCs w:val="16"/>
          <w:lang w:val="es-MX" w:eastAsia="en-US"/>
        </w:rPr>
        <w:t xml:space="preserve">que no estoy de acuerdo con el informe ya que es mentira de que yo estuviera en una riña y ni siquiera drogarme durante una riña, cabe mencionar que </w:t>
      </w:r>
      <w:r w:rsidR="00115AA8" w:rsidRPr="00AD047F">
        <w:rPr>
          <w:rFonts w:cs="Arial"/>
          <w:b w:val="0"/>
          <w:bCs/>
          <w:i/>
          <w:w w:val="100"/>
          <w:sz w:val="16"/>
          <w:szCs w:val="16"/>
          <w:lang w:val="es-MX" w:eastAsia="en-US"/>
        </w:rPr>
        <w:t>jamás</w:t>
      </w:r>
      <w:r w:rsidRPr="00AD047F">
        <w:rPr>
          <w:rFonts w:cs="Arial"/>
          <w:b w:val="0"/>
          <w:bCs/>
          <w:i/>
          <w:w w:val="100"/>
          <w:sz w:val="16"/>
          <w:szCs w:val="16"/>
          <w:lang w:val="es-MX" w:eastAsia="en-US"/>
        </w:rPr>
        <w:t xml:space="preserve"> me llevaron con un médico legista para que determinara eso, me comprometo a traer medios probatorios para desmentir lo que dicen en su informe, también quiero mencionar que los mismo</w:t>
      </w:r>
      <w:r w:rsidR="00115AA8">
        <w:rPr>
          <w:rFonts w:cs="Arial"/>
          <w:b w:val="0"/>
          <w:bCs/>
          <w:i/>
          <w:w w:val="100"/>
          <w:sz w:val="16"/>
          <w:szCs w:val="16"/>
          <w:lang w:val="es-MX" w:eastAsia="en-US"/>
        </w:rPr>
        <w:t>s</w:t>
      </w:r>
      <w:r w:rsidRPr="00AD047F">
        <w:rPr>
          <w:rFonts w:cs="Arial"/>
          <w:b w:val="0"/>
          <w:bCs/>
          <w:i/>
          <w:w w:val="100"/>
          <w:sz w:val="16"/>
          <w:szCs w:val="16"/>
          <w:lang w:val="es-MX" w:eastAsia="en-US"/>
        </w:rPr>
        <w:t xml:space="preserve"> elementos se metieron a casa de mi hija, y empezaron a desordenar toda la casa, duraron aproximadamente unos 15 minutos, supuestamente que por un reporte de que alguien se había brincado por ahí, pero como saben que era casa de mi hija, ya nos tiene checados, después de eso hable con una licenciada de asuntos internos y me comento que si me volvían a molestar le marcara directamente a ella...”</w:t>
      </w:r>
    </w:p>
    <w:p w14:paraId="1326E219" w14:textId="77777777" w:rsidR="00F27F13" w:rsidRPr="00F27F13" w:rsidRDefault="00F27F13"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7D3321E" w14:textId="55AAC3D0" w:rsidR="00F27F13" w:rsidRPr="00F27F13" w:rsidRDefault="008C6EFD"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F27F13">
        <w:rPr>
          <w:rFonts w:cs="Arial"/>
          <w:b w:val="0"/>
          <w:bCs/>
          <w:w w:val="100"/>
          <w:sz w:val="20"/>
          <w:szCs w:val="20"/>
          <w:lang w:val="es-MX" w:eastAsia="en-US"/>
        </w:rPr>
        <w:t>Acta circunstanciada de declaración testimonial de</w:t>
      </w:r>
      <w:r w:rsidR="00F27F13" w:rsidRPr="00F27F13">
        <w:rPr>
          <w:rFonts w:cs="Arial"/>
          <w:b w:val="0"/>
          <w:bCs/>
          <w:w w:val="100"/>
          <w:sz w:val="20"/>
          <w:szCs w:val="20"/>
          <w:lang w:val="es-MX" w:eastAsia="en-US"/>
        </w:rPr>
        <w:t xml:space="preserve"> fecha 22 de noviembre del 2021, la cual se transcribe a continuación: </w:t>
      </w:r>
    </w:p>
    <w:p w14:paraId="730C0321" w14:textId="5025C230" w:rsidR="008C6EFD" w:rsidRPr="00115AA8" w:rsidRDefault="00AD047F" w:rsidP="00115AA8">
      <w:pPr>
        <w:pStyle w:val="Prrafodelista"/>
        <w:widowControl w:val="0"/>
        <w:autoSpaceDE w:val="0"/>
        <w:autoSpaceDN w:val="0"/>
        <w:adjustRightInd w:val="0"/>
        <w:spacing w:line="360" w:lineRule="auto"/>
        <w:ind w:left="708"/>
        <w:rPr>
          <w:rFonts w:cs="Arial"/>
          <w:b w:val="0"/>
          <w:bCs/>
          <w:i/>
          <w:w w:val="100"/>
          <w:sz w:val="16"/>
          <w:szCs w:val="16"/>
          <w:lang w:val="es-MX" w:eastAsia="en-US"/>
        </w:rPr>
      </w:pPr>
      <w:r w:rsidRPr="00AD047F">
        <w:rPr>
          <w:rFonts w:cs="Arial"/>
          <w:b w:val="0"/>
          <w:bCs/>
          <w:i/>
          <w:w w:val="100"/>
          <w:sz w:val="16"/>
          <w:szCs w:val="16"/>
          <w:lang w:val="es-MX" w:eastAsia="en-US"/>
        </w:rPr>
        <w:t>“…</w:t>
      </w:r>
      <w:r w:rsidR="00F27F13" w:rsidRPr="00AD047F">
        <w:rPr>
          <w:rFonts w:cs="Arial"/>
          <w:b w:val="0"/>
          <w:bCs/>
          <w:i/>
          <w:w w:val="100"/>
          <w:sz w:val="16"/>
          <w:szCs w:val="16"/>
          <w:lang w:val="es-MX" w:eastAsia="en-US"/>
        </w:rPr>
        <w:t xml:space="preserve">procedo a levantar la presente diligencia de DECLARACIÓN TESTIMONIAL, a cargo de la C. </w:t>
      </w:r>
      <w:r w:rsidR="003416F3" w:rsidRPr="00AD047F">
        <w:rPr>
          <w:rFonts w:cs="Arial"/>
          <w:b w:val="0"/>
          <w:bCs/>
          <w:i/>
          <w:w w:val="100"/>
          <w:sz w:val="16"/>
          <w:szCs w:val="16"/>
          <w:lang w:val="es-MX" w:eastAsia="en-US"/>
        </w:rPr>
        <w:t>T1</w:t>
      </w:r>
      <w:r w:rsidR="00F27F13" w:rsidRPr="00AD047F">
        <w:rPr>
          <w:rFonts w:cs="Arial"/>
          <w:b w:val="0"/>
          <w:bCs/>
          <w:i/>
          <w:w w:val="100"/>
          <w:sz w:val="16"/>
          <w:szCs w:val="16"/>
          <w:lang w:val="es-MX" w:eastAsia="en-US"/>
        </w:rPr>
        <w:t xml:space="preserve">, quien por generales manifestó llamarse como quedó escrito, ser de nacionalidad mexicana, de </w:t>
      </w:r>
      <w:r w:rsidR="003416F3"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años de edad, </w:t>
      </w:r>
      <w:r w:rsidR="003416F3"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de ocupación comerciante con domicilio en Avenida </w:t>
      </w:r>
      <w:r w:rsidR="008918BF"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No. </w:t>
      </w:r>
      <w:r w:rsidR="003416F3"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Matamoros, Coahuila, con número de teléfono </w:t>
      </w:r>
      <w:r w:rsidR="003416F3"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quien se identifica con credencial para votar expedida por el Instituto Nacional Electoral con numero de identificación </w:t>
      </w:r>
      <w:r w:rsidR="003416F3" w:rsidRPr="00AD047F">
        <w:rPr>
          <w:rFonts w:cs="Arial"/>
          <w:b w:val="0"/>
          <w:bCs/>
          <w:i/>
          <w:w w:val="100"/>
          <w:sz w:val="16"/>
          <w:szCs w:val="16"/>
          <w:lang w:val="es-MX" w:eastAsia="en-US"/>
        </w:rPr>
        <w:t>X</w:t>
      </w:r>
      <w:r w:rsidR="00F27F13" w:rsidRPr="00AD047F">
        <w:rPr>
          <w:rFonts w:cs="Arial"/>
          <w:b w:val="0"/>
          <w:bCs/>
          <w:i/>
          <w:w w:val="100"/>
          <w:sz w:val="16"/>
          <w:szCs w:val="16"/>
          <w:lang w:val="es-MX" w:eastAsia="en-US"/>
        </w:rPr>
        <w:t xml:space="preserve">, cuyos rasgos físicos de la fotografía que contiene, coinciden con los del compareciente, de la cual se anexa copia para debida constancia. Acto continuo, se procede a recibir la declaración del testigo, haciéndole saber al compareciente que deberá conducirse con verdad y que, de acuerdo con el Código Penal del Estado, constituye un delito declarar con falsedad ante una autoridad distinta de la judicial. Enseguida, se procede a tomar la declaración del testigo, quien en relación con los hechos de la queja manifiesta lo siguiente: “El día jueves 04 de noviembre de 2021 a las 21:00 horas aproximadamente, me encontraba afuera de mi casa sentada, elementos de la GROM dieron rondines por mi casa, en eso venia de la tienda hacia su casa la señora de nombre </w:t>
      </w:r>
      <w:r w:rsidR="002229D3" w:rsidRPr="00AD047F">
        <w:rPr>
          <w:rFonts w:cs="Arial"/>
          <w:b w:val="0"/>
          <w:bCs/>
          <w:i/>
          <w:w w:val="100"/>
          <w:sz w:val="16"/>
          <w:szCs w:val="16"/>
          <w:lang w:val="es-MX" w:eastAsia="en-US"/>
        </w:rPr>
        <w:t>Ag1</w:t>
      </w:r>
      <w:r w:rsidR="00F27F13" w:rsidRPr="00AD047F">
        <w:rPr>
          <w:rFonts w:cs="Arial"/>
          <w:b w:val="0"/>
          <w:bCs/>
          <w:i/>
          <w:w w:val="100"/>
          <w:sz w:val="16"/>
          <w:szCs w:val="16"/>
          <w:lang w:val="es-MX" w:eastAsia="en-US"/>
        </w:rPr>
        <w:t xml:space="preserve"> y los elementos de la GROM la vieron se bajaron de la patrulla y la esposaron y subieron a la fuerza a la patrulla y después se la llevaron desconozco a donde se la hayan llevado, después de eso nos comentó ella misma que la habían golpeado los mismos oficiales, es todo lo que deseo manifestar</w:t>
      </w:r>
      <w:r w:rsidR="00F27F13" w:rsidRPr="00115AA8">
        <w:rPr>
          <w:rFonts w:cs="Arial"/>
          <w:b w:val="0"/>
          <w:bCs/>
          <w:i/>
          <w:w w:val="100"/>
          <w:sz w:val="16"/>
          <w:szCs w:val="16"/>
          <w:lang w:val="es-MX" w:eastAsia="en-US"/>
        </w:rPr>
        <w:t>…”</w:t>
      </w:r>
    </w:p>
    <w:p w14:paraId="24767230" w14:textId="77777777" w:rsidR="008C6EFD" w:rsidRPr="004A55EA" w:rsidRDefault="008C6EFD" w:rsidP="00B2593E">
      <w:pPr>
        <w:pStyle w:val="Prrafodelista"/>
        <w:spacing w:line="360" w:lineRule="auto"/>
        <w:ind w:left="-142"/>
        <w:rPr>
          <w:rFonts w:cs="Arial"/>
          <w:b w:val="0"/>
          <w:bCs/>
          <w:w w:val="100"/>
          <w:sz w:val="20"/>
          <w:szCs w:val="20"/>
          <w:highlight w:val="yellow"/>
          <w:lang w:val="es-MX" w:eastAsia="en-US"/>
        </w:rPr>
      </w:pPr>
    </w:p>
    <w:p w14:paraId="759711CA" w14:textId="241B3CDA" w:rsidR="00F27F13" w:rsidRPr="00AD047F" w:rsidRDefault="008C6EFD"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2D0B99">
        <w:rPr>
          <w:rFonts w:cs="Arial"/>
          <w:b w:val="0"/>
          <w:bCs/>
          <w:w w:val="100"/>
          <w:sz w:val="20"/>
          <w:szCs w:val="20"/>
          <w:lang w:val="es-MX" w:eastAsia="en-US"/>
        </w:rPr>
        <w:t>Acta circunstanc</w:t>
      </w:r>
      <w:r w:rsidR="000A63CD">
        <w:rPr>
          <w:rFonts w:cs="Arial"/>
          <w:b w:val="0"/>
          <w:bCs/>
          <w:w w:val="100"/>
          <w:sz w:val="20"/>
          <w:szCs w:val="20"/>
          <w:lang w:val="es-MX" w:eastAsia="en-US"/>
        </w:rPr>
        <w:t>iada de comparecencia de persona</w:t>
      </w:r>
      <w:r w:rsidRPr="002D0B99">
        <w:rPr>
          <w:rFonts w:cs="Arial"/>
          <w:b w:val="0"/>
          <w:bCs/>
          <w:w w:val="100"/>
          <w:sz w:val="20"/>
          <w:szCs w:val="20"/>
          <w:lang w:val="es-MX" w:eastAsia="en-US"/>
        </w:rPr>
        <w:t xml:space="preserve"> d</w:t>
      </w:r>
      <w:r w:rsidR="00F27F13" w:rsidRPr="002D0B99">
        <w:rPr>
          <w:rFonts w:cs="Arial"/>
          <w:b w:val="0"/>
          <w:bCs/>
          <w:w w:val="100"/>
          <w:sz w:val="20"/>
          <w:szCs w:val="20"/>
          <w:lang w:val="es-MX" w:eastAsia="en-US"/>
        </w:rPr>
        <w:t>e fecha 22 de noviembre de 2021:</w:t>
      </w:r>
      <w:r w:rsidR="00F27F13" w:rsidRPr="00AD047F">
        <w:rPr>
          <w:rFonts w:cs="Arial"/>
          <w:b w:val="0"/>
          <w:bCs/>
          <w:w w:val="100"/>
          <w:sz w:val="20"/>
          <w:szCs w:val="20"/>
          <w:lang w:val="es-MX" w:eastAsia="en-US"/>
        </w:rPr>
        <w:t xml:space="preserve">                                                                                                                                                                                                                                                                                                                                                                                                                                                                                                                                                                                           </w:t>
      </w:r>
    </w:p>
    <w:p w14:paraId="154CA6BE" w14:textId="7B532157" w:rsidR="00F27F13" w:rsidRPr="00AD047F" w:rsidRDefault="00F27F13" w:rsidP="00115AA8">
      <w:pPr>
        <w:pStyle w:val="Prrafodelista"/>
        <w:widowControl w:val="0"/>
        <w:autoSpaceDE w:val="0"/>
        <w:autoSpaceDN w:val="0"/>
        <w:adjustRightInd w:val="0"/>
        <w:spacing w:line="360" w:lineRule="auto"/>
        <w:ind w:left="708"/>
        <w:rPr>
          <w:rFonts w:cs="Arial"/>
          <w:b w:val="0"/>
          <w:bCs/>
          <w:i/>
          <w:w w:val="100"/>
          <w:sz w:val="16"/>
          <w:szCs w:val="16"/>
          <w:highlight w:val="yellow"/>
          <w:lang w:val="es-MX" w:eastAsia="en-US"/>
        </w:rPr>
      </w:pPr>
      <w:r w:rsidRPr="00AD047F">
        <w:rPr>
          <w:rFonts w:cs="Arial"/>
          <w:b w:val="0"/>
          <w:bCs/>
          <w:i/>
          <w:w w:val="100"/>
          <w:sz w:val="16"/>
          <w:szCs w:val="16"/>
          <w:lang w:val="es-MX" w:eastAsia="en-US"/>
        </w:rPr>
        <w:t xml:space="preserve">“…El día de hoy 22 de noviembre aproximadamente a las 12:30 horas del día nos encontrábamos en mi domicilio el ubicado en Cerrada </w:t>
      </w:r>
      <w:r w:rsidR="003416F3"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No. </w:t>
      </w:r>
      <w:r w:rsidR="003416F3"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colonia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cuando mi pareja de nombre </w:t>
      </w:r>
      <w:r w:rsidR="00882E3E" w:rsidRPr="00AD047F">
        <w:rPr>
          <w:rFonts w:cs="Arial"/>
          <w:b w:val="0"/>
          <w:bCs/>
          <w:i/>
          <w:w w:val="100"/>
          <w:sz w:val="16"/>
          <w:szCs w:val="16"/>
          <w:lang w:val="es-MX" w:eastAsia="en-US"/>
        </w:rPr>
        <w:t>E1</w:t>
      </w:r>
      <w:r w:rsidRPr="00AD047F">
        <w:rPr>
          <w:rFonts w:cs="Arial"/>
          <w:b w:val="0"/>
          <w:bCs/>
          <w:i/>
          <w:w w:val="100"/>
          <w:sz w:val="16"/>
          <w:szCs w:val="16"/>
          <w:lang w:val="es-MX" w:eastAsia="en-US"/>
        </w:rPr>
        <w:t xml:space="preserve">, iba llegando al domicilio antes mencionado cuando en eso llega una patrulla de los GROM al domicilio y se bajan aproximadamente 6 oficiales de la patrulla con número económico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en eso mi madre estaba en la cochera y grito para que saliéramos, cuando en eso salgo ya estaban sacando del carro a mi pareja y en eso les dije que ellos tenían una orden de no incurrir en actos de molestia hacia mí y mi familia, después de eso nos dicen los oficiales que porque se metía el señor a lo que les conteste que pues porque era mi pareja y que ahí vivía, ya después de eso en tono de burla nos decían que “que ellos no podían pasar por ahí o que”, seguido me pidió mi acta donde vienen las medidas cautelares y me metí </w:t>
      </w:r>
      <w:r w:rsidRPr="00AD047F">
        <w:rPr>
          <w:rFonts w:cs="Arial"/>
          <w:b w:val="0"/>
          <w:bCs/>
          <w:i/>
          <w:w w:val="100"/>
          <w:sz w:val="16"/>
          <w:szCs w:val="16"/>
          <w:lang w:val="es-MX" w:eastAsia="en-US"/>
        </w:rPr>
        <w:lastRenderedPageBreak/>
        <w:t>a la casa a buscarla pero por estar nerviosa no la encontré a lo que me dijo uno de los oficiales que así estaba bien que ellos ya tenían un oficio, para después les tome una foto para dejar como evidencia que seguían yendo a molestar, después de eso se fueron, cabe mencionar que la patrulla y los 6 oficiales son los mismos que me han estado hostigando y el que sale en la fotografía que mencione sin cubrirse la cara es uno de los que estuvo involucrado en mi detención y en las lesiones que sufrí…”</w:t>
      </w:r>
    </w:p>
    <w:p w14:paraId="1DD02B7F" w14:textId="77777777" w:rsidR="00F27F13" w:rsidRPr="00F27F13" w:rsidRDefault="00F27F13" w:rsidP="00115AA8">
      <w:pPr>
        <w:pStyle w:val="Prrafodelista"/>
        <w:spacing w:line="360" w:lineRule="auto"/>
        <w:rPr>
          <w:rFonts w:cs="Arial"/>
          <w:b w:val="0"/>
          <w:bCs/>
          <w:w w:val="100"/>
          <w:sz w:val="20"/>
          <w:szCs w:val="20"/>
          <w:highlight w:val="yellow"/>
          <w:lang w:val="es-MX" w:eastAsia="en-US"/>
        </w:rPr>
      </w:pPr>
    </w:p>
    <w:p w14:paraId="256AC553" w14:textId="315638E1" w:rsidR="00F27F13" w:rsidRPr="00AD047F" w:rsidRDefault="008C6EFD"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F27F13">
        <w:rPr>
          <w:rFonts w:cs="Arial"/>
          <w:b w:val="0"/>
          <w:bCs/>
          <w:w w:val="100"/>
          <w:sz w:val="20"/>
          <w:szCs w:val="20"/>
          <w:lang w:val="es-MX" w:eastAsia="en-US"/>
        </w:rPr>
        <w:t>Acta circunstanciada de declaración testimonia</w:t>
      </w:r>
      <w:r w:rsidR="00F27F13" w:rsidRPr="00F27F13">
        <w:rPr>
          <w:rFonts w:cs="Arial"/>
          <w:b w:val="0"/>
          <w:bCs/>
          <w:w w:val="100"/>
          <w:sz w:val="20"/>
          <w:szCs w:val="20"/>
          <w:lang w:val="es-MX" w:eastAsia="en-US"/>
        </w:rPr>
        <w:t xml:space="preserve">l de fecha 25 noviembre de 2021, la cual se transcribe a continuación: </w:t>
      </w:r>
    </w:p>
    <w:p w14:paraId="7421D732" w14:textId="55AA24D0" w:rsidR="008C6EFD" w:rsidRPr="00AD047F" w:rsidRDefault="00F27F13" w:rsidP="00115AA8">
      <w:pPr>
        <w:widowControl w:val="0"/>
        <w:autoSpaceDE w:val="0"/>
        <w:autoSpaceDN w:val="0"/>
        <w:adjustRightInd w:val="0"/>
        <w:spacing w:line="360" w:lineRule="auto"/>
        <w:ind w:left="708"/>
        <w:jc w:val="both"/>
        <w:rPr>
          <w:rFonts w:ascii="Arial" w:hAnsi="Arial" w:cs="Arial"/>
          <w:b w:val="0"/>
          <w:bCs/>
          <w:i/>
          <w:sz w:val="16"/>
        </w:rPr>
      </w:pPr>
      <w:r w:rsidRPr="00AD047F">
        <w:rPr>
          <w:rFonts w:ascii="Arial" w:hAnsi="Arial" w:cs="Arial"/>
          <w:b w:val="0"/>
          <w:bCs/>
          <w:i/>
          <w:sz w:val="16"/>
        </w:rPr>
        <w:t xml:space="preserve">“…se procede a tomar la declaración del testigo, quien en relación con los hechos de la queja manifiesta lo siguiente: “El día jueves 04 de noviembre de 2021 yo andaba buscando a mi hijo, aproximadamente como a las 21:00 horas, quien se encontraba en las maquinitas de la tienda, ubicada cerca de mi domicilio, calle </w:t>
      </w:r>
      <w:r w:rsidR="003416F3" w:rsidRPr="00AD047F">
        <w:rPr>
          <w:rFonts w:ascii="Arial" w:hAnsi="Arial" w:cs="Arial"/>
          <w:b w:val="0"/>
          <w:bCs/>
          <w:i/>
          <w:sz w:val="16"/>
        </w:rPr>
        <w:t>X</w:t>
      </w:r>
      <w:r w:rsidRPr="00AD047F">
        <w:rPr>
          <w:rFonts w:ascii="Arial" w:hAnsi="Arial" w:cs="Arial"/>
          <w:b w:val="0"/>
          <w:bCs/>
          <w:i/>
          <w:sz w:val="16"/>
        </w:rPr>
        <w:t xml:space="preserve"> en el Fraccionamiento </w:t>
      </w:r>
      <w:r w:rsidR="008918BF" w:rsidRPr="00AD047F">
        <w:rPr>
          <w:rFonts w:ascii="Arial" w:hAnsi="Arial" w:cs="Arial"/>
          <w:b w:val="0"/>
          <w:bCs/>
          <w:i/>
          <w:sz w:val="16"/>
        </w:rPr>
        <w:t>X</w:t>
      </w:r>
      <w:r w:rsidRPr="00AD047F">
        <w:rPr>
          <w:rFonts w:ascii="Arial" w:hAnsi="Arial" w:cs="Arial"/>
          <w:b w:val="0"/>
          <w:bCs/>
          <w:i/>
          <w:sz w:val="16"/>
        </w:rPr>
        <w:t xml:space="preserve">, cuando la señora </w:t>
      </w:r>
      <w:r w:rsidR="002229D3" w:rsidRPr="00AD047F">
        <w:rPr>
          <w:rFonts w:ascii="Arial" w:hAnsi="Arial" w:cs="Arial"/>
          <w:b w:val="0"/>
          <w:bCs/>
          <w:i/>
          <w:sz w:val="16"/>
        </w:rPr>
        <w:t>Ag1</w:t>
      </w:r>
      <w:r w:rsidRPr="00AD047F">
        <w:rPr>
          <w:rFonts w:ascii="Arial" w:hAnsi="Arial" w:cs="Arial"/>
          <w:b w:val="0"/>
          <w:bCs/>
          <w:i/>
          <w:sz w:val="16"/>
        </w:rPr>
        <w:t xml:space="preserve">, estaba saliendo de esa misma tienda, ya cuando fui por mi hijo se acercó una patrulla de color azul desconociendo de que corporación era, se bajaron los policías de esa patrulla y se acercaron a la señora y luego luego la agarraron para subirla a la patrulla, en ese momento la señora </w:t>
      </w:r>
      <w:r w:rsidR="002229D3" w:rsidRPr="00AD047F">
        <w:rPr>
          <w:rFonts w:ascii="Arial" w:hAnsi="Arial" w:cs="Arial"/>
          <w:b w:val="0"/>
          <w:bCs/>
          <w:i/>
          <w:sz w:val="16"/>
        </w:rPr>
        <w:t>Ag1</w:t>
      </w:r>
      <w:r w:rsidRPr="00AD047F">
        <w:rPr>
          <w:rFonts w:ascii="Arial" w:hAnsi="Arial" w:cs="Arial"/>
          <w:b w:val="0"/>
          <w:bCs/>
          <w:i/>
          <w:sz w:val="16"/>
        </w:rPr>
        <w:t xml:space="preserve"> grito que no le hicieran nada los policías que ella sola se subía a la patrulla, después de eso se la llevaron desconociendo a donde, rápidamente fui a avisarle a la mamá, después de eso salió corriendo la mamá para tratar de alcanzar a los policías que se llevaron a la señora </w:t>
      </w:r>
      <w:r w:rsidR="002229D3" w:rsidRPr="00AD047F">
        <w:rPr>
          <w:rFonts w:ascii="Arial" w:hAnsi="Arial" w:cs="Arial"/>
          <w:b w:val="0"/>
          <w:bCs/>
          <w:i/>
          <w:sz w:val="16"/>
        </w:rPr>
        <w:t>Ag1</w:t>
      </w:r>
      <w:r w:rsidRPr="00AD047F">
        <w:rPr>
          <w:rFonts w:ascii="Arial" w:hAnsi="Arial" w:cs="Arial"/>
          <w:b w:val="0"/>
          <w:bCs/>
          <w:i/>
          <w:sz w:val="16"/>
        </w:rPr>
        <w:t>, después de eso solo supe que la habían golpeado esos oficiales que se la llevaron” Enseguida procedo a leer el contenido de su declaración y una vez que manifiesta su conformidad con la misma, se concluye la diligencia, levantándose la presente acta para debida constancia y para dar cumplimiento a lo dispuesto por el artículo 112, de la Ley de la Comisión de Derechos Humanos del Estado de Coahuila…”</w:t>
      </w:r>
    </w:p>
    <w:p w14:paraId="5B503B4D" w14:textId="77777777" w:rsidR="008C6EFD" w:rsidRPr="008C6EFD" w:rsidRDefault="008C6EFD" w:rsidP="00115AA8">
      <w:pPr>
        <w:pStyle w:val="Prrafodelista"/>
        <w:spacing w:line="360" w:lineRule="auto"/>
        <w:rPr>
          <w:rFonts w:cs="Arial"/>
          <w:b w:val="0"/>
          <w:bCs/>
          <w:w w:val="100"/>
          <w:sz w:val="20"/>
          <w:szCs w:val="20"/>
          <w:lang w:val="es-MX" w:eastAsia="en-US"/>
        </w:rPr>
      </w:pPr>
    </w:p>
    <w:p w14:paraId="59495BAB" w14:textId="77777777" w:rsidR="00AD047F" w:rsidRDefault="002629D9"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4A55EA">
        <w:rPr>
          <w:rFonts w:cs="Arial"/>
          <w:b w:val="0"/>
          <w:bCs/>
          <w:w w:val="100"/>
          <w:sz w:val="20"/>
          <w:szCs w:val="20"/>
          <w:lang w:val="es-MX" w:eastAsia="en-US"/>
        </w:rPr>
        <w:t>Escrito de testimonial de</w:t>
      </w:r>
      <w:r w:rsidR="004A55EA">
        <w:rPr>
          <w:rFonts w:cs="Arial"/>
          <w:b w:val="0"/>
          <w:bCs/>
          <w:w w:val="100"/>
          <w:sz w:val="20"/>
          <w:szCs w:val="20"/>
          <w:lang w:val="es-MX" w:eastAsia="en-US"/>
        </w:rPr>
        <w:t xml:space="preserve"> fecha 02 de diciembre del 2021</w:t>
      </w:r>
      <w:r w:rsidR="00F27F13">
        <w:rPr>
          <w:rFonts w:cs="Arial"/>
          <w:b w:val="0"/>
          <w:bCs/>
          <w:w w:val="100"/>
          <w:sz w:val="20"/>
          <w:szCs w:val="20"/>
          <w:lang w:val="es-MX" w:eastAsia="en-US"/>
        </w:rPr>
        <w:t>:</w:t>
      </w:r>
      <w:r w:rsidR="004A55EA">
        <w:rPr>
          <w:rFonts w:cs="Arial"/>
          <w:b w:val="0"/>
          <w:bCs/>
          <w:w w:val="100"/>
          <w:sz w:val="20"/>
          <w:szCs w:val="20"/>
          <w:lang w:val="es-MX" w:eastAsia="en-US"/>
        </w:rPr>
        <w:t xml:space="preserve"> </w:t>
      </w:r>
    </w:p>
    <w:p w14:paraId="345FF78B" w14:textId="5DBE6280" w:rsidR="00841568" w:rsidRPr="00AD047F" w:rsidRDefault="004A55EA" w:rsidP="00115AA8">
      <w:pPr>
        <w:pStyle w:val="Prrafodelista"/>
        <w:widowControl w:val="0"/>
        <w:autoSpaceDE w:val="0"/>
        <w:autoSpaceDN w:val="0"/>
        <w:adjustRightInd w:val="0"/>
        <w:spacing w:line="360" w:lineRule="auto"/>
        <w:ind w:left="708"/>
        <w:rPr>
          <w:rFonts w:cs="Arial"/>
          <w:b w:val="0"/>
          <w:bCs/>
          <w:w w:val="100"/>
          <w:sz w:val="16"/>
          <w:szCs w:val="16"/>
          <w:lang w:val="es-MX" w:eastAsia="en-US"/>
        </w:rPr>
      </w:pPr>
      <w:r w:rsidRPr="00AD047F">
        <w:rPr>
          <w:rFonts w:cs="Arial"/>
          <w:b w:val="0"/>
          <w:bCs/>
          <w:w w:val="100"/>
          <w:sz w:val="16"/>
          <w:szCs w:val="16"/>
          <w:lang w:val="es-MX" w:eastAsia="en-US"/>
        </w:rPr>
        <w:t>“</w:t>
      </w:r>
      <w:r w:rsidR="00AD047F" w:rsidRPr="00AD047F">
        <w:rPr>
          <w:rFonts w:cs="Arial"/>
          <w:b w:val="0"/>
          <w:bCs/>
          <w:w w:val="100"/>
          <w:sz w:val="16"/>
          <w:szCs w:val="16"/>
          <w:lang w:val="es-MX" w:eastAsia="en-US"/>
        </w:rPr>
        <w:t>…</w:t>
      </w:r>
      <w:r w:rsidRPr="00AD047F">
        <w:rPr>
          <w:rFonts w:cs="Arial"/>
          <w:b w:val="0"/>
          <w:bCs/>
          <w:i/>
          <w:w w:val="100"/>
          <w:sz w:val="16"/>
          <w:szCs w:val="16"/>
          <w:lang w:val="es-MX" w:eastAsia="en-US"/>
        </w:rPr>
        <w:t xml:space="preserve">aproximadamente como a las nueve y media de la noche del día jueves cuatro de noviembre del año 2021 venía caminando por la calle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del Fraccionamiento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cuando observe que sobre la equina de la Calle </w:t>
      </w:r>
      <w:r w:rsidR="003416F3"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de la misma colonia se encontraba estacionada una camioneta de color negra con personas a bordo tanto en la cabina como en la parte de atrás, los cuales al ver que pasaba en ese momento por esa dirección una persona a quien conozco con el nombre de </w:t>
      </w:r>
      <w:r w:rsidR="002229D3" w:rsidRPr="00AD047F">
        <w:rPr>
          <w:rFonts w:cs="Arial"/>
          <w:b w:val="0"/>
          <w:bCs/>
          <w:i/>
          <w:w w:val="100"/>
          <w:sz w:val="16"/>
          <w:szCs w:val="16"/>
          <w:lang w:val="es-MX" w:eastAsia="en-US"/>
        </w:rPr>
        <w:t>Ag1</w:t>
      </w:r>
      <w:r w:rsidRPr="00AD047F">
        <w:rPr>
          <w:rFonts w:cs="Arial"/>
          <w:b w:val="0"/>
          <w:bCs/>
          <w:i/>
          <w:w w:val="100"/>
          <w:sz w:val="16"/>
          <w:szCs w:val="16"/>
          <w:lang w:val="es-MX" w:eastAsia="en-US"/>
        </w:rPr>
        <w:t xml:space="preserve"> porque vive en esta m</w:t>
      </w:r>
      <w:r w:rsidR="00CC570B" w:rsidRPr="00AD047F">
        <w:rPr>
          <w:rFonts w:cs="Arial"/>
          <w:b w:val="0"/>
          <w:bCs/>
          <w:i/>
          <w:w w:val="100"/>
          <w:sz w:val="16"/>
          <w:szCs w:val="16"/>
          <w:lang w:val="es-MX" w:eastAsia="en-US"/>
        </w:rPr>
        <w:t>isma colonia, le cerraron el pas</w:t>
      </w:r>
      <w:r w:rsidRPr="00AD047F">
        <w:rPr>
          <w:rFonts w:cs="Arial"/>
          <w:b w:val="0"/>
          <w:bCs/>
          <w:i/>
          <w:w w:val="100"/>
          <w:sz w:val="16"/>
          <w:szCs w:val="16"/>
          <w:lang w:val="es-MX" w:eastAsia="en-US"/>
        </w:rPr>
        <w:t xml:space="preserve">o con el vehículo y descendieron por lo que minutos después la esposaron y subieron a la camioneta que traían alcanzando a escuchar a la señora </w:t>
      </w:r>
      <w:r w:rsidR="002229D3" w:rsidRPr="00AD047F">
        <w:rPr>
          <w:rFonts w:cs="Arial"/>
          <w:b w:val="0"/>
          <w:bCs/>
          <w:i/>
          <w:w w:val="100"/>
          <w:sz w:val="16"/>
          <w:szCs w:val="16"/>
          <w:lang w:val="es-MX" w:eastAsia="en-US"/>
        </w:rPr>
        <w:t>Ag1</w:t>
      </w:r>
      <w:r w:rsidRPr="00AD047F">
        <w:rPr>
          <w:rFonts w:cs="Arial"/>
          <w:b w:val="0"/>
          <w:bCs/>
          <w:i/>
          <w:w w:val="100"/>
          <w:sz w:val="16"/>
          <w:szCs w:val="16"/>
          <w:lang w:val="es-MX" w:eastAsia="en-US"/>
        </w:rPr>
        <w:t xml:space="preserve"> por la cercanía en la que me encontraba </w:t>
      </w:r>
      <w:r w:rsidR="00CC570B" w:rsidRPr="00AD047F">
        <w:rPr>
          <w:rFonts w:cs="Arial"/>
          <w:b w:val="0"/>
          <w:bCs/>
          <w:i/>
          <w:w w:val="100"/>
          <w:sz w:val="16"/>
          <w:szCs w:val="16"/>
          <w:lang w:val="es-MX" w:eastAsia="en-US"/>
        </w:rPr>
        <w:t>que</w:t>
      </w:r>
      <w:r w:rsidRPr="00AD047F">
        <w:rPr>
          <w:rFonts w:cs="Arial"/>
          <w:b w:val="0"/>
          <w:bCs/>
          <w:i/>
          <w:w w:val="100"/>
          <w:sz w:val="16"/>
          <w:szCs w:val="16"/>
          <w:lang w:val="es-MX" w:eastAsia="en-US"/>
        </w:rPr>
        <w:t xml:space="preserve"> les decía que no era necesario que la jaloneara y ya no supe </w:t>
      </w:r>
      <w:r w:rsidR="00115AA8" w:rsidRPr="00AD047F">
        <w:rPr>
          <w:rFonts w:cs="Arial"/>
          <w:b w:val="0"/>
          <w:bCs/>
          <w:i/>
          <w:w w:val="100"/>
          <w:sz w:val="16"/>
          <w:szCs w:val="16"/>
          <w:lang w:val="es-MX" w:eastAsia="en-US"/>
        </w:rPr>
        <w:t>más</w:t>
      </w:r>
      <w:r w:rsidRPr="00AD047F">
        <w:rPr>
          <w:rFonts w:cs="Arial"/>
          <w:b w:val="0"/>
          <w:bCs/>
          <w:i/>
          <w:w w:val="100"/>
          <w:sz w:val="16"/>
          <w:szCs w:val="16"/>
          <w:lang w:val="es-MX" w:eastAsia="en-US"/>
        </w:rPr>
        <w:t xml:space="preserve"> porque se la llevaron, lo que hice después fue avisarle a su mama de nombre </w:t>
      </w:r>
      <w:r w:rsidR="00E00A62" w:rsidRPr="00AD047F">
        <w:rPr>
          <w:rFonts w:cs="Arial"/>
          <w:b w:val="0"/>
          <w:bCs/>
          <w:i/>
          <w:w w:val="100"/>
          <w:sz w:val="16"/>
          <w:szCs w:val="16"/>
          <w:lang w:val="es-MX" w:eastAsia="en-US"/>
        </w:rPr>
        <w:t>E</w:t>
      </w:r>
      <w:r w:rsidR="00CF0820" w:rsidRPr="00AD047F">
        <w:rPr>
          <w:rFonts w:cs="Arial"/>
          <w:b w:val="0"/>
          <w:bCs/>
          <w:i/>
          <w:w w:val="100"/>
          <w:sz w:val="16"/>
          <w:szCs w:val="16"/>
          <w:lang w:val="es-MX" w:eastAsia="en-US"/>
        </w:rPr>
        <w:t>9</w:t>
      </w:r>
      <w:r w:rsidRPr="00AD047F">
        <w:rPr>
          <w:rFonts w:cs="Arial"/>
          <w:b w:val="0"/>
          <w:bCs/>
          <w:i/>
          <w:w w:val="100"/>
          <w:sz w:val="16"/>
          <w:szCs w:val="16"/>
          <w:lang w:val="es-MX" w:eastAsia="en-US"/>
        </w:rPr>
        <w:t xml:space="preserve"> que vive a una cuadra de donde se la llevaron a quien conozco porque ella tiene una miscelánea, diciéndole que los de GROM habían detenido a su hija y que se la habían llevado. </w:t>
      </w:r>
      <w:r w:rsidR="00115AA8" w:rsidRPr="00AD047F">
        <w:rPr>
          <w:rFonts w:cs="Arial"/>
          <w:b w:val="0"/>
          <w:bCs/>
          <w:i/>
          <w:w w:val="100"/>
          <w:sz w:val="16"/>
          <w:szCs w:val="16"/>
          <w:lang w:val="es-MX" w:eastAsia="en-US"/>
        </w:rPr>
        <w:t>Después</w:t>
      </w:r>
      <w:r w:rsidRPr="00AD047F">
        <w:rPr>
          <w:rFonts w:cs="Arial"/>
          <w:b w:val="0"/>
          <w:bCs/>
          <w:i/>
          <w:w w:val="100"/>
          <w:sz w:val="16"/>
          <w:szCs w:val="16"/>
          <w:lang w:val="es-MX" w:eastAsia="en-US"/>
        </w:rPr>
        <w:t xml:space="preserve"> como a los tres días volvía a mirar a la señora </w:t>
      </w:r>
      <w:r w:rsidR="002229D3" w:rsidRPr="00AD047F">
        <w:rPr>
          <w:rFonts w:cs="Arial"/>
          <w:b w:val="0"/>
          <w:bCs/>
          <w:i/>
          <w:w w:val="100"/>
          <w:sz w:val="16"/>
          <w:szCs w:val="16"/>
          <w:lang w:val="es-MX" w:eastAsia="en-US"/>
        </w:rPr>
        <w:t>Ag1</w:t>
      </w:r>
      <w:r w:rsidRPr="00AD047F">
        <w:rPr>
          <w:rFonts w:cs="Arial"/>
          <w:b w:val="0"/>
          <w:bCs/>
          <w:i/>
          <w:w w:val="100"/>
          <w:sz w:val="16"/>
          <w:szCs w:val="16"/>
          <w:lang w:val="es-MX" w:eastAsia="en-US"/>
        </w:rPr>
        <w:t xml:space="preserve"> que se habían llevado los del GROM en días anteriores con golpes visibles en la cara, por lo que le pregunte que le había pasado, diciéndome que esos golpes se los habían provocado los de GROM el día que la detuvieron y es todo lo que tengo que manifestar. </w:t>
      </w:r>
      <w:r w:rsidR="00022A44" w:rsidRPr="00AD047F">
        <w:rPr>
          <w:rFonts w:cs="Arial"/>
          <w:b w:val="0"/>
          <w:bCs/>
          <w:i/>
          <w:w w:val="100"/>
          <w:sz w:val="16"/>
          <w:szCs w:val="16"/>
          <w:lang w:val="es-MX" w:eastAsia="en-US"/>
        </w:rPr>
        <w:t xml:space="preserve">Matamoros, Coahuila, a 2 de diciembre del año 2021, Sr. </w:t>
      </w:r>
      <w:r w:rsidR="00E00A62" w:rsidRPr="00AD047F">
        <w:rPr>
          <w:rFonts w:cs="Arial"/>
          <w:b w:val="0"/>
          <w:bCs/>
          <w:i/>
          <w:w w:val="100"/>
          <w:sz w:val="16"/>
          <w:szCs w:val="16"/>
          <w:lang w:val="es-MX" w:eastAsia="en-US"/>
        </w:rPr>
        <w:t>T3</w:t>
      </w:r>
      <w:r w:rsidR="00115AA8">
        <w:rPr>
          <w:rFonts w:cs="Arial"/>
          <w:b w:val="0"/>
          <w:bCs/>
          <w:i/>
          <w:w w:val="100"/>
          <w:sz w:val="16"/>
          <w:szCs w:val="16"/>
          <w:lang w:val="es-MX" w:eastAsia="en-US"/>
        </w:rPr>
        <w:t>…</w:t>
      </w:r>
      <w:r w:rsidR="00CE7A60" w:rsidRPr="00AD047F">
        <w:rPr>
          <w:rFonts w:cs="Arial"/>
          <w:b w:val="0"/>
          <w:bCs/>
          <w:i/>
          <w:w w:val="100"/>
          <w:sz w:val="16"/>
          <w:szCs w:val="16"/>
          <w:lang w:val="es-MX" w:eastAsia="en-US"/>
        </w:rPr>
        <w:t>“</w:t>
      </w:r>
    </w:p>
    <w:p w14:paraId="69944F1C" w14:textId="2174EF89" w:rsidR="002629D9" w:rsidRPr="00843CAC" w:rsidRDefault="002629D9"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F07A80" w14:textId="77777777" w:rsidR="00AD047F" w:rsidRPr="00AD047F" w:rsidRDefault="002629D9" w:rsidP="00B2593E">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Escrito de declaración testimonial de fecha 14 de diciembre de 2021.</w:t>
      </w:r>
      <w:r w:rsidR="00843CAC" w:rsidRPr="00843CAC">
        <w:rPr>
          <w:rFonts w:cs="Arial"/>
          <w:b w:val="0"/>
          <w:bCs/>
          <w:i/>
          <w:w w:val="100"/>
          <w:sz w:val="20"/>
          <w:szCs w:val="20"/>
          <w:lang w:val="es-MX" w:eastAsia="en-US"/>
        </w:rPr>
        <w:t xml:space="preserve"> </w:t>
      </w:r>
    </w:p>
    <w:p w14:paraId="300B05DA" w14:textId="622B149A" w:rsidR="002629D9" w:rsidRPr="00AD047F" w:rsidRDefault="00843CAC" w:rsidP="00115AA8">
      <w:pPr>
        <w:pStyle w:val="Prrafodelista"/>
        <w:widowControl w:val="0"/>
        <w:autoSpaceDE w:val="0"/>
        <w:autoSpaceDN w:val="0"/>
        <w:adjustRightInd w:val="0"/>
        <w:spacing w:line="360" w:lineRule="auto"/>
        <w:ind w:left="708"/>
        <w:rPr>
          <w:rFonts w:cs="Arial"/>
          <w:b w:val="0"/>
          <w:bCs/>
          <w:w w:val="100"/>
          <w:sz w:val="16"/>
          <w:szCs w:val="16"/>
          <w:lang w:val="es-MX" w:eastAsia="en-US"/>
        </w:rPr>
      </w:pPr>
      <w:r w:rsidRPr="00AD047F">
        <w:rPr>
          <w:rFonts w:cs="Arial"/>
          <w:b w:val="0"/>
          <w:bCs/>
          <w:i/>
          <w:w w:val="100"/>
          <w:sz w:val="16"/>
          <w:szCs w:val="16"/>
          <w:lang w:val="es-MX" w:eastAsia="en-US"/>
        </w:rPr>
        <w:t>“</w:t>
      </w:r>
      <w:r w:rsidR="00AD047F" w:rsidRPr="00AD047F">
        <w:rPr>
          <w:rFonts w:cs="Arial"/>
          <w:b w:val="0"/>
          <w:bCs/>
          <w:i/>
          <w:w w:val="100"/>
          <w:sz w:val="16"/>
          <w:szCs w:val="16"/>
          <w:lang w:val="es-MX" w:eastAsia="en-US"/>
        </w:rPr>
        <w:t>…</w:t>
      </w:r>
      <w:r w:rsidRPr="00AD047F">
        <w:rPr>
          <w:rFonts w:cs="Arial"/>
          <w:b w:val="0"/>
          <w:bCs/>
          <w:i/>
          <w:w w:val="100"/>
          <w:sz w:val="16"/>
          <w:szCs w:val="16"/>
          <w:lang w:val="es-MX" w:eastAsia="en-US"/>
        </w:rPr>
        <w:t xml:space="preserve">El día jueves cuatro de noviembre del año 2021, entre las nueve y nueve y media de la noche alcance a observar cuatro hombres y dos mujeres en una unidad del GROM siendo 6 personas a bordo observe que dieron la vuelta aquí en el circuito y se estacionaron en la esquina de la calle sol de marzo del Fraccionamiento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del Municipio de Matamoros, Coah. Como esperando a alguien cuando se iba acercando una muchacha la cual conozco porque pasa seguido por mi domicilio cuando en eso, paso la unidad con las luces apagadas y le obstruyeron el paso escuchando únicamente el grito de esa persona no alcanzando a observar detenidamente porque me taparon la vista las camionetas que estaban estacionadas en la calle, solamente </w:t>
      </w:r>
      <w:r w:rsidR="00115AA8" w:rsidRPr="00AD047F">
        <w:rPr>
          <w:rFonts w:cs="Arial"/>
          <w:b w:val="0"/>
          <w:bCs/>
          <w:i/>
          <w:w w:val="100"/>
          <w:sz w:val="16"/>
          <w:szCs w:val="16"/>
          <w:lang w:val="es-MX" w:eastAsia="en-US"/>
        </w:rPr>
        <w:t>alcancé</w:t>
      </w:r>
      <w:r w:rsidRPr="00AD047F">
        <w:rPr>
          <w:rFonts w:cs="Arial"/>
          <w:b w:val="0"/>
          <w:bCs/>
          <w:i/>
          <w:w w:val="100"/>
          <w:sz w:val="16"/>
          <w:szCs w:val="16"/>
          <w:lang w:val="es-MX" w:eastAsia="en-US"/>
        </w:rPr>
        <w:t xml:space="preserve"> a mirar que no la esculcaron y se la llevaron, ya no supe mas de esto. </w:t>
      </w:r>
      <w:r w:rsidR="00115AA8" w:rsidRPr="00AD047F">
        <w:rPr>
          <w:rFonts w:cs="Arial"/>
          <w:b w:val="0"/>
          <w:bCs/>
          <w:i/>
          <w:w w:val="100"/>
          <w:sz w:val="16"/>
          <w:szCs w:val="16"/>
          <w:lang w:val="es-MX" w:eastAsia="en-US"/>
        </w:rPr>
        <w:t>Después</w:t>
      </w:r>
      <w:r w:rsidRPr="00AD047F">
        <w:rPr>
          <w:rFonts w:cs="Arial"/>
          <w:b w:val="0"/>
          <w:bCs/>
          <w:i/>
          <w:w w:val="100"/>
          <w:sz w:val="16"/>
          <w:szCs w:val="16"/>
          <w:lang w:val="es-MX" w:eastAsia="en-US"/>
        </w:rPr>
        <w:t xml:space="preserve"> de varios días, mire a la señora que se habían llevado los de GROM </w:t>
      </w:r>
      <w:r w:rsidRPr="00AD047F">
        <w:rPr>
          <w:rFonts w:cs="Arial"/>
          <w:b w:val="0"/>
          <w:bCs/>
          <w:i/>
          <w:w w:val="100"/>
          <w:sz w:val="16"/>
          <w:szCs w:val="16"/>
          <w:lang w:val="es-MX" w:eastAsia="en-US"/>
        </w:rPr>
        <w:lastRenderedPageBreak/>
        <w:t xml:space="preserve">con golpes visible en la cara, por lo que le pregunte que le había pasado, manifestándome que esos golpes que traía se los </w:t>
      </w:r>
      <w:r w:rsidR="00115AA8" w:rsidRPr="00AD047F">
        <w:rPr>
          <w:rFonts w:cs="Arial"/>
          <w:b w:val="0"/>
          <w:bCs/>
          <w:i/>
          <w:w w:val="100"/>
          <w:sz w:val="16"/>
          <w:szCs w:val="16"/>
          <w:lang w:val="es-MX" w:eastAsia="en-US"/>
        </w:rPr>
        <w:t>habían</w:t>
      </w:r>
      <w:r w:rsidRPr="00AD047F">
        <w:rPr>
          <w:rFonts w:cs="Arial"/>
          <w:b w:val="0"/>
          <w:bCs/>
          <w:i/>
          <w:w w:val="100"/>
          <w:sz w:val="16"/>
          <w:szCs w:val="16"/>
          <w:lang w:val="es-MX" w:eastAsia="en-US"/>
        </w:rPr>
        <w:t xml:space="preserve"> hecho los de GROM cuando se la llevaron a las instalaciones de la Dirección de Seguridad Pública de Matamoros, Coahuila, siendo esto todo lo que tengo que manifestar. Matamoros, Coahuila a 14 de diciembre de 2021, la señora </w:t>
      </w:r>
      <w:r w:rsidR="00E00A62" w:rsidRPr="00AD047F">
        <w:rPr>
          <w:rFonts w:cs="Arial"/>
          <w:b w:val="0"/>
          <w:bCs/>
          <w:i/>
          <w:w w:val="100"/>
          <w:sz w:val="16"/>
          <w:szCs w:val="16"/>
          <w:lang w:val="es-MX" w:eastAsia="en-US"/>
        </w:rPr>
        <w:t>T4</w:t>
      </w:r>
      <w:r w:rsidR="00AD047F" w:rsidRPr="00AD047F">
        <w:rPr>
          <w:rFonts w:cs="Arial"/>
          <w:b w:val="0"/>
          <w:bCs/>
          <w:i/>
          <w:w w:val="100"/>
          <w:sz w:val="16"/>
          <w:szCs w:val="16"/>
          <w:lang w:val="es-MX" w:eastAsia="en-US"/>
        </w:rPr>
        <w:t>…”</w:t>
      </w:r>
    </w:p>
    <w:p w14:paraId="2B95E320" w14:textId="77777777" w:rsidR="002007E0" w:rsidRPr="002007E0" w:rsidRDefault="002007E0" w:rsidP="00115AA8">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9D24836" w14:textId="1AA47A11" w:rsidR="002007E0" w:rsidRPr="00AD047F" w:rsidRDefault="002629D9" w:rsidP="00B2593E">
      <w:pPr>
        <w:pStyle w:val="Prrafodelista"/>
        <w:widowControl w:val="0"/>
        <w:numPr>
          <w:ilvl w:val="0"/>
          <w:numId w:val="3"/>
        </w:numPr>
        <w:autoSpaceDE w:val="0"/>
        <w:autoSpaceDN w:val="0"/>
        <w:adjustRightInd w:val="0"/>
        <w:spacing w:line="360" w:lineRule="auto"/>
        <w:ind w:left="0"/>
        <w:rPr>
          <w:rFonts w:cs="Arial"/>
          <w:b w:val="0"/>
          <w:bCs/>
          <w:i/>
          <w:w w:val="100"/>
          <w:sz w:val="20"/>
          <w:szCs w:val="20"/>
          <w:lang w:val="es-MX" w:eastAsia="en-US"/>
        </w:rPr>
      </w:pPr>
      <w:r w:rsidRPr="00CC570B">
        <w:rPr>
          <w:rFonts w:cs="Arial"/>
          <w:b w:val="0"/>
          <w:bCs/>
          <w:w w:val="100"/>
          <w:sz w:val="20"/>
          <w:szCs w:val="20"/>
          <w:lang w:val="es-MX" w:eastAsia="en-US"/>
        </w:rPr>
        <w:t xml:space="preserve">Acta circunstanciada de diligencia y entrevista con la quejosa </w:t>
      </w:r>
      <w:r w:rsidR="002007E0" w:rsidRPr="00CC570B">
        <w:rPr>
          <w:rFonts w:cs="Arial"/>
          <w:b w:val="0"/>
          <w:bCs/>
          <w:w w:val="100"/>
          <w:sz w:val="20"/>
          <w:szCs w:val="20"/>
          <w:lang w:val="es-MX" w:eastAsia="en-US"/>
        </w:rPr>
        <w:t xml:space="preserve">de fecha 24 de febrero del 2022, la cual se transcribe a continuación: </w:t>
      </w:r>
    </w:p>
    <w:p w14:paraId="66473708" w14:textId="1884BD02" w:rsidR="002629D9" w:rsidRDefault="002007E0" w:rsidP="00115AA8">
      <w:pPr>
        <w:pStyle w:val="Prrafodelista"/>
        <w:widowControl w:val="0"/>
        <w:autoSpaceDE w:val="0"/>
        <w:autoSpaceDN w:val="0"/>
        <w:adjustRightInd w:val="0"/>
        <w:spacing w:line="360" w:lineRule="auto"/>
        <w:ind w:left="708"/>
        <w:rPr>
          <w:rFonts w:cs="Arial"/>
          <w:b w:val="0"/>
          <w:bCs/>
          <w:i/>
          <w:w w:val="100"/>
          <w:sz w:val="20"/>
          <w:szCs w:val="20"/>
          <w:lang w:val="es-MX" w:eastAsia="en-US"/>
        </w:rPr>
      </w:pPr>
      <w:r w:rsidRPr="00AD047F">
        <w:rPr>
          <w:rFonts w:cs="Arial"/>
          <w:b w:val="0"/>
          <w:bCs/>
          <w:i/>
          <w:w w:val="100"/>
          <w:sz w:val="16"/>
          <w:szCs w:val="16"/>
          <w:lang w:val="es-MX" w:eastAsia="en-US"/>
        </w:rPr>
        <w:t xml:space="preserve">“…Comparecí </w:t>
      </w:r>
      <w:r w:rsidR="006254B7" w:rsidRPr="00AD047F">
        <w:rPr>
          <w:rFonts w:cs="Arial"/>
          <w:b w:val="0"/>
          <w:bCs/>
          <w:i/>
          <w:w w:val="100"/>
          <w:sz w:val="16"/>
          <w:szCs w:val="16"/>
          <w:lang w:val="es-MX" w:eastAsia="en-US"/>
        </w:rPr>
        <w:t>al</w:t>
      </w:r>
      <w:r w:rsidRPr="00AD047F">
        <w:rPr>
          <w:rFonts w:cs="Arial"/>
          <w:b w:val="0"/>
          <w:bCs/>
          <w:i/>
          <w:w w:val="100"/>
          <w:sz w:val="16"/>
          <w:szCs w:val="16"/>
          <w:lang w:val="es-MX" w:eastAsia="en-US"/>
        </w:rPr>
        <w:t xml:space="preserve"> centro de operaciones estratégicas, debido que alrededor de las dos </w:t>
      </w:r>
      <w:r w:rsidR="009E6D33" w:rsidRPr="00AD047F">
        <w:rPr>
          <w:rFonts w:cs="Arial"/>
          <w:b w:val="0"/>
          <w:bCs/>
          <w:i/>
          <w:w w:val="100"/>
          <w:sz w:val="16"/>
          <w:szCs w:val="16"/>
          <w:lang w:val="es-MX" w:eastAsia="en-US"/>
        </w:rPr>
        <w:t>2:</w:t>
      </w:r>
      <w:r w:rsidRPr="00AD047F">
        <w:rPr>
          <w:rFonts w:cs="Arial"/>
          <w:b w:val="0"/>
          <w:bCs/>
          <w:i/>
          <w:w w:val="100"/>
          <w:sz w:val="16"/>
          <w:szCs w:val="16"/>
          <w:lang w:val="es-MX" w:eastAsia="en-US"/>
        </w:rPr>
        <w:t xml:space="preserve">30 A.M. del presente día recibí llamada de las C. </w:t>
      </w:r>
      <w:r w:rsidR="00E00A62" w:rsidRPr="00AD047F">
        <w:rPr>
          <w:rFonts w:cs="Arial"/>
          <w:b w:val="0"/>
          <w:bCs/>
          <w:i/>
          <w:w w:val="100"/>
          <w:sz w:val="16"/>
          <w:szCs w:val="16"/>
          <w:lang w:val="es-MX" w:eastAsia="en-US"/>
        </w:rPr>
        <w:t>E</w:t>
      </w:r>
      <w:r w:rsidR="00853B4C" w:rsidRPr="00AD047F">
        <w:rPr>
          <w:rFonts w:cs="Arial"/>
          <w:b w:val="0"/>
          <w:bCs/>
          <w:i/>
          <w:w w:val="100"/>
          <w:sz w:val="16"/>
          <w:szCs w:val="16"/>
          <w:lang w:val="es-MX" w:eastAsia="en-US"/>
        </w:rPr>
        <w:t>9</w:t>
      </w:r>
      <w:r w:rsidRPr="00AD047F">
        <w:rPr>
          <w:rFonts w:cs="Arial"/>
          <w:b w:val="0"/>
          <w:bCs/>
          <w:i/>
          <w:w w:val="100"/>
          <w:sz w:val="16"/>
          <w:szCs w:val="16"/>
          <w:lang w:val="es-MX" w:eastAsia="en-US"/>
        </w:rPr>
        <w:t xml:space="preserve"> manifestándome que su hija de nombre </w:t>
      </w:r>
      <w:r w:rsidR="002229D3" w:rsidRPr="00AD047F">
        <w:rPr>
          <w:rFonts w:cs="Arial"/>
          <w:b w:val="0"/>
          <w:bCs/>
          <w:i/>
          <w:w w:val="100"/>
          <w:sz w:val="16"/>
          <w:szCs w:val="16"/>
          <w:lang w:val="es-MX" w:eastAsia="en-US"/>
        </w:rPr>
        <w:t>Ag1</w:t>
      </w:r>
      <w:r w:rsidRPr="00AD047F">
        <w:rPr>
          <w:rFonts w:cs="Arial"/>
          <w:b w:val="0"/>
          <w:bCs/>
          <w:i/>
          <w:w w:val="100"/>
          <w:sz w:val="16"/>
          <w:szCs w:val="16"/>
          <w:lang w:val="es-MX" w:eastAsia="en-US"/>
        </w:rPr>
        <w:t xml:space="preserve"> fue detenida por agentes de la dirección de seguridad pública del municipio de Matamoros Coahuila, haciéndome alusión que fue sacada de su domicilio el cual es en </w:t>
      </w:r>
      <w:r w:rsidR="008918BF"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colonia </w:t>
      </w:r>
      <w:r w:rsidR="00E00A62" w:rsidRPr="00AD047F">
        <w:rPr>
          <w:rFonts w:cs="Arial"/>
          <w:b w:val="0"/>
          <w:bCs/>
          <w:i/>
          <w:w w:val="100"/>
          <w:sz w:val="16"/>
          <w:szCs w:val="16"/>
          <w:lang w:val="es-MX" w:eastAsia="en-US"/>
        </w:rPr>
        <w:t>X</w:t>
      </w:r>
      <w:r w:rsidRPr="00AD047F">
        <w:rPr>
          <w:rFonts w:cs="Arial"/>
          <w:b w:val="0"/>
          <w:bCs/>
          <w:i/>
          <w:w w:val="100"/>
          <w:sz w:val="16"/>
          <w:szCs w:val="16"/>
          <w:lang w:val="es-MX" w:eastAsia="en-US"/>
        </w:rPr>
        <w:t xml:space="preserve"> en Matamoros Coahuila, a lo cual me traslade a las instalaciones antes mencionadas para entrevistarme con la quejosa comentándome que ya tiene u</w:t>
      </w:r>
      <w:r w:rsidR="009E6D33" w:rsidRPr="00AD047F">
        <w:rPr>
          <w:rFonts w:cs="Arial"/>
          <w:b w:val="0"/>
          <w:bCs/>
          <w:i/>
          <w:w w:val="100"/>
          <w:sz w:val="16"/>
          <w:szCs w:val="16"/>
          <w:lang w:val="es-MX" w:eastAsia="en-US"/>
        </w:rPr>
        <w:t>n procedimiento en la Comisión E</w:t>
      </w:r>
      <w:r w:rsidRPr="00AD047F">
        <w:rPr>
          <w:rFonts w:cs="Arial"/>
          <w:b w:val="0"/>
          <w:bCs/>
          <w:i/>
          <w:w w:val="100"/>
          <w:sz w:val="16"/>
          <w:szCs w:val="16"/>
          <w:lang w:val="es-MX" w:eastAsia="en-US"/>
        </w:rPr>
        <w:t xml:space="preserve">statal de </w:t>
      </w:r>
      <w:r w:rsidR="009E6D33" w:rsidRPr="00AD047F">
        <w:rPr>
          <w:rFonts w:cs="Arial"/>
          <w:b w:val="0"/>
          <w:bCs/>
          <w:i/>
          <w:w w:val="100"/>
          <w:sz w:val="16"/>
          <w:szCs w:val="16"/>
          <w:lang w:val="es-MX" w:eastAsia="en-US"/>
        </w:rPr>
        <w:t>D</w:t>
      </w:r>
      <w:r w:rsidRPr="00AD047F">
        <w:rPr>
          <w:rFonts w:cs="Arial"/>
          <w:b w:val="0"/>
          <w:bCs/>
          <w:i/>
          <w:w w:val="100"/>
          <w:sz w:val="16"/>
          <w:szCs w:val="16"/>
          <w:lang w:val="es-MX" w:eastAsia="en-US"/>
        </w:rPr>
        <w:t xml:space="preserve">erechos </w:t>
      </w:r>
      <w:r w:rsidR="009E6D33" w:rsidRPr="00AD047F">
        <w:rPr>
          <w:rFonts w:cs="Arial"/>
          <w:b w:val="0"/>
          <w:bCs/>
          <w:i/>
          <w:w w:val="100"/>
          <w:sz w:val="16"/>
          <w:szCs w:val="16"/>
          <w:lang w:val="es-MX" w:eastAsia="en-US"/>
        </w:rPr>
        <w:t>H</w:t>
      </w:r>
      <w:r w:rsidRPr="00AD047F">
        <w:rPr>
          <w:rFonts w:cs="Arial"/>
          <w:b w:val="0"/>
          <w:bCs/>
          <w:i/>
          <w:w w:val="100"/>
          <w:sz w:val="16"/>
          <w:szCs w:val="16"/>
          <w:lang w:val="es-MX" w:eastAsia="en-US"/>
        </w:rPr>
        <w:t>umanos de Coahuila con número de expediente CDHEC/2/</w:t>
      </w:r>
      <w:r w:rsidR="00E00A62" w:rsidRPr="00AD047F">
        <w:rPr>
          <w:rFonts w:cs="Arial"/>
          <w:b w:val="0"/>
          <w:bCs/>
          <w:i/>
          <w:w w:val="100"/>
          <w:sz w:val="16"/>
          <w:szCs w:val="16"/>
          <w:lang w:val="es-MX" w:eastAsia="en-US"/>
        </w:rPr>
        <w:t>X</w:t>
      </w:r>
      <w:r w:rsidR="006254B7" w:rsidRPr="00AD047F">
        <w:rPr>
          <w:rFonts w:cs="Arial"/>
          <w:b w:val="0"/>
          <w:bCs/>
          <w:i/>
          <w:w w:val="100"/>
          <w:sz w:val="16"/>
          <w:szCs w:val="16"/>
          <w:lang w:val="es-MX" w:eastAsia="en-US"/>
        </w:rPr>
        <w:t>/</w:t>
      </w:r>
      <w:r w:rsidR="00E00A62" w:rsidRPr="00AD047F">
        <w:rPr>
          <w:rFonts w:cs="Arial"/>
          <w:b w:val="0"/>
          <w:bCs/>
          <w:i/>
          <w:w w:val="100"/>
          <w:sz w:val="16"/>
          <w:szCs w:val="16"/>
          <w:lang w:val="es-MX" w:eastAsia="en-US"/>
        </w:rPr>
        <w:t>X</w:t>
      </w:r>
      <w:r w:rsidR="006254B7" w:rsidRPr="00AD047F">
        <w:rPr>
          <w:rFonts w:cs="Arial"/>
          <w:b w:val="0"/>
          <w:bCs/>
          <w:i/>
          <w:w w:val="100"/>
          <w:sz w:val="16"/>
          <w:szCs w:val="16"/>
          <w:lang w:val="es-MX" w:eastAsia="en-US"/>
        </w:rPr>
        <w:t xml:space="preserve">/Q manifestándome que </w:t>
      </w:r>
      <w:r w:rsidRPr="00AD047F">
        <w:rPr>
          <w:rFonts w:cs="Arial"/>
          <w:b w:val="0"/>
          <w:bCs/>
          <w:i/>
          <w:w w:val="100"/>
          <w:sz w:val="16"/>
          <w:szCs w:val="16"/>
          <w:lang w:val="es-MX" w:eastAsia="en-US"/>
        </w:rPr>
        <w:t>alrededor de la una de la mañana me encontraba en mi casa con mi pareja, cuando escuchamos que llegaron unos carros a las afueras de mi domicilio, yo levanto la cortina para ver quienes y me percato que eran policías, vi como ingresaron a mi patio y estaban pateando la puerta yo les comento que ya les abro, cuando escucho un disparo y en ese momento abrieron la puerta rozando los candados yo les comenté que tenía un procedimiento en la CDHEC a</w:t>
      </w:r>
      <w:r w:rsidR="00115AA8">
        <w:rPr>
          <w:rFonts w:cs="Arial"/>
          <w:b w:val="0"/>
          <w:bCs/>
          <w:i/>
          <w:w w:val="100"/>
          <w:sz w:val="16"/>
          <w:szCs w:val="16"/>
          <w:lang w:val="es-MX" w:eastAsia="en-US"/>
        </w:rPr>
        <w:t xml:space="preserve"> lo</w:t>
      </w:r>
      <w:r w:rsidRPr="00AD047F">
        <w:rPr>
          <w:rFonts w:cs="Arial"/>
          <w:b w:val="0"/>
          <w:bCs/>
          <w:i/>
          <w:w w:val="100"/>
          <w:sz w:val="16"/>
          <w:szCs w:val="16"/>
          <w:lang w:val="es-MX" w:eastAsia="en-US"/>
        </w:rPr>
        <w:t xml:space="preserve"> cual ellos me dijeron que esa corporación ya no existía, mi pareja la sacaron de mi domicilio, me suben a la patrulla para posteriormente también llevarme detenida a mí pareja de nombre </w:t>
      </w:r>
      <w:r w:rsidR="00882E3E" w:rsidRPr="00AD047F">
        <w:rPr>
          <w:rFonts w:cs="Arial"/>
          <w:b w:val="0"/>
          <w:bCs/>
          <w:i/>
          <w:w w:val="100"/>
          <w:sz w:val="16"/>
          <w:szCs w:val="16"/>
          <w:lang w:val="es-MX" w:eastAsia="en-US"/>
        </w:rPr>
        <w:t>E1</w:t>
      </w:r>
      <w:r w:rsidR="009E6D33" w:rsidRPr="00AD047F">
        <w:rPr>
          <w:rFonts w:cs="Arial"/>
          <w:b w:val="0"/>
          <w:bCs/>
          <w:i/>
          <w:w w:val="100"/>
          <w:sz w:val="16"/>
          <w:szCs w:val="16"/>
          <w:lang w:val="es-MX" w:eastAsia="en-US"/>
        </w:rPr>
        <w:t>. N</w:t>
      </w:r>
      <w:r w:rsidRPr="00AD047F">
        <w:rPr>
          <w:rFonts w:cs="Arial"/>
          <w:b w:val="0"/>
          <w:bCs/>
          <w:i/>
          <w:w w:val="100"/>
          <w:sz w:val="16"/>
          <w:szCs w:val="16"/>
          <w:lang w:val="es-MX" w:eastAsia="en-US"/>
        </w:rPr>
        <w:t>o</w:t>
      </w:r>
      <w:r w:rsidR="009E6D33" w:rsidRPr="00AD047F">
        <w:rPr>
          <w:rFonts w:cs="Arial"/>
          <w:b w:val="0"/>
          <w:bCs/>
          <w:i/>
          <w:w w:val="100"/>
          <w:sz w:val="16"/>
          <w:szCs w:val="16"/>
          <w:lang w:val="es-MX" w:eastAsia="en-US"/>
        </w:rPr>
        <w:t>s</w:t>
      </w:r>
      <w:r w:rsidRPr="00AD047F">
        <w:rPr>
          <w:rFonts w:cs="Arial"/>
          <w:b w:val="0"/>
          <w:bCs/>
          <w:i/>
          <w:w w:val="100"/>
          <w:sz w:val="16"/>
          <w:szCs w:val="16"/>
          <w:lang w:val="es-MX" w:eastAsia="en-US"/>
        </w:rPr>
        <w:t xml:space="preserve"> llevan a la comandancia de la </w:t>
      </w:r>
      <w:r w:rsidR="009E6D33" w:rsidRPr="00AD047F">
        <w:rPr>
          <w:rFonts w:cs="Arial"/>
          <w:b w:val="0"/>
          <w:bCs/>
          <w:i/>
          <w:w w:val="100"/>
          <w:sz w:val="16"/>
          <w:szCs w:val="16"/>
          <w:lang w:val="es-MX" w:eastAsia="en-US"/>
        </w:rPr>
        <w:t>DSPM</w:t>
      </w:r>
      <w:r w:rsidRPr="00AD047F">
        <w:rPr>
          <w:rFonts w:cs="Arial"/>
          <w:b w:val="0"/>
          <w:bCs/>
          <w:i/>
          <w:w w:val="100"/>
          <w:sz w:val="16"/>
          <w:szCs w:val="16"/>
          <w:lang w:val="es-MX" w:eastAsia="en-US"/>
        </w:rPr>
        <w:t xml:space="preserve"> de Matamoros Coahuila, pidiéndoles a los agentes que me permitían hacer una llamada yo solamente quería decirle a mi hija que buscar a los perros ya que escuché un disparo donde estaba mi perra y momento después de</w:t>
      </w:r>
      <w:r w:rsidR="00485E3E" w:rsidRPr="00AD047F">
        <w:rPr>
          <w:rFonts w:cs="Arial"/>
          <w:b w:val="0"/>
          <w:bCs/>
          <w:i/>
          <w:w w:val="100"/>
          <w:sz w:val="16"/>
          <w:szCs w:val="16"/>
          <w:lang w:val="es-MX" w:eastAsia="en-US"/>
        </w:rPr>
        <w:t>jó de ladra</w:t>
      </w:r>
      <w:r w:rsidRPr="00AD047F">
        <w:rPr>
          <w:rFonts w:cs="Arial"/>
          <w:b w:val="0"/>
          <w:bCs/>
          <w:i/>
          <w:w w:val="100"/>
          <w:sz w:val="16"/>
          <w:szCs w:val="16"/>
          <w:lang w:val="es-MX" w:eastAsia="en-US"/>
        </w:rPr>
        <w:t>r, yo estando en instalaciones de la policía en Matamoros querían que firmar a donde aceptaba unos cargos los cuales ellos me estaban acusando falsamente, me sembraron droga, ellos al ver que no iba a firmar ni un documento me volvieron a ingresar a una celda, diciendo qué era problemática de a madre y que de todas maneras me iban a mandar al centro de operaciones estratégicas, posteriormente llegan otros elementos diciéndome que tenía que firmar más hojas donde dicen mis pertenencias, a lo cual no la firme ya que no están completas, me vuelven a decir posteriormente qué tengo que volver a firmar y checo y efectivamente si eran todas las pertenencias, después de esto me trasladan al centro de operaciones estratégicas…”</w:t>
      </w:r>
    </w:p>
    <w:p w14:paraId="0A157931" w14:textId="77777777" w:rsidR="000B61A4" w:rsidRPr="002007E0" w:rsidRDefault="000B61A4" w:rsidP="00115AA8">
      <w:pPr>
        <w:pStyle w:val="Prrafodelista"/>
        <w:widowControl w:val="0"/>
        <w:autoSpaceDE w:val="0"/>
        <w:autoSpaceDN w:val="0"/>
        <w:adjustRightInd w:val="0"/>
        <w:spacing w:line="360" w:lineRule="auto"/>
        <w:ind w:left="0"/>
        <w:rPr>
          <w:rFonts w:cs="Arial"/>
          <w:b w:val="0"/>
          <w:bCs/>
          <w:i/>
          <w:w w:val="100"/>
          <w:sz w:val="20"/>
          <w:szCs w:val="20"/>
          <w:highlight w:val="yellow"/>
          <w:lang w:val="es-MX" w:eastAsia="en-US"/>
        </w:rPr>
      </w:pPr>
    </w:p>
    <w:p w14:paraId="71D689E5" w14:textId="22BC860E" w:rsidR="000B61A4" w:rsidRDefault="000B61A4" w:rsidP="00B2593E">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 xml:space="preserve">Acta </w:t>
      </w:r>
      <w:r w:rsidR="001A7B8B">
        <w:rPr>
          <w:rFonts w:cs="Arial"/>
          <w:b w:val="0"/>
          <w:w w:val="100"/>
          <w:sz w:val="20"/>
          <w:szCs w:val="20"/>
          <w:lang w:val="es-MX" w:eastAsia="en-US"/>
        </w:rPr>
        <w:t xml:space="preserve">circunstanciada </w:t>
      </w:r>
      <w:r>
        <w:rPr>
          <w:rFonts w:cs="Arial"/>
          <w:b w:val="0"/>
          <w:w w:val="100"/>
          <w:sz w:val="20"/>
          <w:szCs w:val="20"/>
          <w:lang w:val="es-MX" w:eastAsia="en-US"/>
        </w:rPr>
        <w:t>de fecha 03 de noviembre de 2022</w:t>
      </w:r>
      <w:r w:rsidR="007B34C3">
        <w:rPr>
          <w:rFonts w:cs="Arial"/>
          <w:b w:val="0"/>
          <w:w w:val="100"/>
          <w:sz w:val="20"/>
          <w:szCs w:val="20"/>
          <w:lang w:val="es-MX" w:eastAsia="en-US"/>
        </w:rPr>
        <w:t xml:space="preserve"> en la cual expresa la C. </w:t>
      </w:r>
      <w:r w:rsidR="002229D3">
        <w:rPr>
          <w:rFonts w:cs="Arial"/>
          <w:b w:val="0"/>
          <w:w w:val="100"/>
          <w:sz w:val="20"/>
          <w:szCs w:val="20"/>
          <w:lang w:val="es-MX" w:eastAsia="en-US"/>
        </w:rPr>
        <w:t>Ag1</w:t>
      </w:r>
      <w:r w:rsidR="007B34C3">
        <w:rPr>
          <w:rFonts w:cs="Arial"/>
          <w:b w:val="0"/>
          <w:w w:val="100"/>
          <w:sz w:val="20"/>
          <w:szCs w:val="20"/>
          <w:lang w:val="es-MX" w:eastAsia="en-US"/>
        </w:rPr>
        <w:t xml:space="preserve"> que no es su deseo sujetarse al Protocolo de Estambul</w:t>
      </w:r>
      <w:r>
        <w:rPr>
          <w:rFonts w:cs="Arial"/>
          <w:b w:val="0"/>
          <w:w w:val="100"/>
          <w:sz w:val="20"/>
          <w:szCs w:val="20"/>
          <w:lang w:val="es-MX" w:eastAsia="en-US"/>
        </w:rPr>
        <w:t>:</w:t>
      </w:r>
    </w:p>
    <w:p w14:paraId="66D7D0E4" w14:textId="51E2F740" w:rsidR="000B61A4" w:rsidRPr="00AD047F" w:rsidRDefault="000B61A4"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AD047F">
        <w:rPr>
          <w:rFonts w:cs="Arial"/>
          <w:b w:val="0"/>
          <w:i/>
          <w:w w:val="100"/>
          <w:sz w:val="16"/>
          <w:szCs w:val="16"/>
          <w:lang w:val="es-MX" w:eastAsia="en-US"/>
        </w:rPr>
        <w:t>“</w:t>
      </w:r>
      <w:r w:rsidR="00115AA8">
        <w:rPr>
          <w:rFonts w:cs="Arial"/>
          <w:b w:val="0"/>
          <w:i/>
          <w:w w:val="100"/>
          <w:sz w:val="16"/>
          <w:szCs w:val="16"/>
          <w:lang w:val="es-MX" w:eastAsia="en-US"/>
        </w:rPr>
        <w:t>…</w:t>
      </w:r>
      <w:r w:rsidRPr="00AD047F">
        <w:rPr>
          <w:rFonts w:cs="Arial"/>
          <w:b w:val="0"/>
          <w:i/>
          <w:w w:val="100"/>
          <w:sz w:val="16"/>
          <w:szCs w:val="16"/>
          <w:lang w:val="es-MX" w:eastAsia="en-US"/>
        </w:rPr>
        <w:t xml:space="preserve">me constituí en el domicilio de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para darle debido seguimiento al expediente con número CDHE/2/</w:t>
      </w:r>
      <w:r w:rsidR="000E5F9D" w:rsidRPr="00AD047F">
        <w:rPr>
          <w:rFonts w:cs="Arial"/>
          <w:b w:val="0"/>
          <w:i/>
          <w:w w:val="100"/>
          <w:sz w:val="16"/>
          <w:szCs w:val="16"/>
          <w:lang w:val="es-MX" w:eastAsia="en-US"/>
        </w:rPr>
        <w:t>X</w:t>
      </w:r>
      <w:r w:rsidRPr="00AD047F">
        <w:rPr>
          <w:rFonts w:cs="Arial"/>
          <w:b w:val="0"/>
          <w:i/>
          <w:w w:val="100"/>
          <w:sz w:val="16"/>
          <w:szCs w:val="16"/>
          <w:lang w:val="es-MX" w:eastAsia="en-US"/>
        </w:rPr>
        <w:t>/</w:t>
      </w:r>
      <w:r w:rsidR="000E5F9D" w:rsidRPr="00AD047F">
        <w:rPr>
          <w:rFonts w:cs="Arial"/>
          <w:b w:val="0"/>
          <w:i/>
          <w:w w:val="100"/>
          <w:sz w:val="16"/>
          <w:szCs w:val="16"/>
          <w:lang w:val="es-MX" w:eastAsia="en-US"/>
        </w:rPr>
        <w:t>X</w:t>
      </w:r>
      <w:r w:rsidRPr="00AD047F">
        <w:rPr>
          <w:rFonts w:cs="Arial"/>
          <w:b w:val="0"/>
          <w:i/>
          <w:w w:val="100"/>
          <w:sz w:val="16"/>
          <w:szCs w:val="16"/>
          <w:lang w:val="es-MX" w:eastAsia="en-US"/>
        </w:rPr>
        <w:t xml:space="preserve">/Q, en el cual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xml:space="preserve"> es quejosa y agraviada dentro de las investigaciones que obran dentro de expediente y la necesidad de ratificar varias de las declaraciones testimoniales para tener un mayor valor probatorio, en las cuales necesitábamos era la de la C. </w:t>
      </w:r>
      <w:r w:rsidR="000E5F9D" w:rsidRPr="00AD047F">
        <w:rPr>
          <w:rFonts w:cs="Arial"/>
          <w:b w:val="0"/>
          <w:i/>
          <w:w w:val="100"/>
          <w:sz w:val="16"/>
          <w:szCs w:val="16"/>
          <w:lang w:val="es-MX" w:eastAsia="en-US"/>
        </w:rPr>
        <w:t>T4</w:t>
      </w:r>
      <w:r w:rsidRPr="00AD047F">
        <w:rPr>
          <w:rFonts w:cs="Arial"/>
          <w:b w:val="0"/>
          <w:i/>
          <w:w w:val="100"/>
          <w:sz w:val="16"/>
          <w:szCs w:val="16"/>
          <w:lang w:val="es-MX" w:eastAsia="en-US"/>
        </w:rPr>
        <w:t xml:space="preserve">, y del C. </w:t>
      </w:r>
      <w:r w:rsidR="000E5F9D" w:rsidRPr="00AD047F">
        <w:rPr>
          <w:rFonts w:cs="Arial"/>
          <w:b w:val="0"/>
          <w:i/>
          <w:w w:val="100"/>
          <w:sz w:val="16"/>
          <w:szCs w:val="16"/>
          <w:lang w:val="es-MX" w:eastAsia="en-US"/>
        </w:rPr>
        <w:t>T3</w:t>
      </w:r>
      <w:r w:rsidRPr="00AD047F">
        <w:rPr>
          <w:rFonts w:cs="Arial"/>
          <w:b w:val="0"/>
          <w:i/>
          <w:w w:val="100"/>
          <w:sz w:val="16"/>
          <w:szCs w:val="16"/>
          <w:lang w:val="es-MX" w:eastAsia="en-US"/>
        </w:rPr>
        <w:t xml:space="preserve">, de los cuales acudimos a sus domicilios, del primer declaración pudimos ratificar su testimonio, elaborando acta correspondiente, el segundo no localizamos al C. </w:t>
      </w:r>
      <w:r w:rsidR="000E5F9D" w:rsidRPr="00AD047F">
        <w:rPr>
          <w:rFonts w:cs="Arial"/>
          <w:b w:val="0"/>
          <w:i/>
          <w:w w:val="100"/>
          <w:sz w:val="16"/>
          <w:szCs w:val="16"/>
          <w:lang w:val="es-MX" w:eastAsia="en-US"/>
        </w:rPr>
        <w:t>T3</w:t>
      </w:r>
      <w:r w:rsidR="001A7B8B" w:rsidRPr="00AD047F">
        <w:rPr>
          <w:rFonts w:cs="Arial"/>
          <w:b w:val="0"/>
          <w:i/>
          <w:w w:val="100"/>
          <w:sz w:val="16"/>
          <w:szCs w:val="16"/>
          <w:lang w:val="es-MX" w:eastAsia="en-US"/>
        </w:rPr>
        <w:t>, levantando acta de visita y no localización. Posteriormente se le menciono a la C.</w:t>
      </w:r>
      <w:r w:rsidR="00115AA8">
        <w:rPr>
          <w:rFonts w:cs="Arial"/>
          <w:b w:val="0"/>
          <w:i/>
          <w:w w:val="100"/>
          <w:sz w:val="16"/>
          <w:szCs w:val="16"/>
          <w:lang w:val="es-MX" w:eastAsia="en-US"/>
        </w:rPr>
        <w:t xml:space="preserve"> </w:t>
      </w:r>
      <w:r w:rsidR="002229D3" w:rsidRPr="00AD047F">
        <w:rPr>
          <w:rFonts w:cs="Arial"/>
          <w:b w:val="0"/>
          <w:i/>
          <w:w w:val="100"/>
          <w:sz w:val="16"/>
          <w:szCs w:val="16"/>
          <w:lang w:val="es-MX" w:eastAsia="en-US"/>
        </w:rPr>
        <w:t>Ag1</w:t>
      </w:r>
      <w:r w:rsidR="001A7B8B" w:rsidRPr="00AD047F">
        <w:rPr>
          <w:rFonts w:cs="Arial"/>
          <w:b w:val="0"/>
          <w:i/>
          <w:w w:val="100"/>
          <w:sz w:val="16"/>
          <w:szCs w:val="16"/>
          <w:lang w:val="es-MX" w:eastAsia="en-US"/>
        </w:rPr>
        <w:t xml:space="preserve">, que era necesario realizar un estudio llamado Protocolo de Estambul, explicándole que era y cual era el procedimiento de este estudio, seguido me manifestó que no era su deseo someterse a este estudio, por el motivo de no querer revivir lo sucedido, finalizando el acta y firmando la C. </w:t>
      </w:r>
      <w:r w:rsidR="002229D3" w:rsidRPr="00AD047F">
        <w:rPr>
          <w:rFonts w:cs="Arial"/>
          <w:b w:val="0"/>
          <w:i/>
          <w:w w:val="100"/>
          <w:sz w:val="16"/>
          <w:szCs w:val="16"/>
          <w:lang w:val="es-MX" w:eastAsia="en-US"/>
        </w:rPr>
        <w:t>Ag1</w:t>
      </w:r>
      <w:r w:rsidR="00AD047F">
        <w:rPr>
          <w:rFonts w:cs="Arial"/>
          <w:b w:val="0"/>
          <w:i/>
          <w:w w:val="100"/>
          <w:sz w:val="16"/>
          <w:szCs w:val="16"/>
          <w:lang w:val="es-MX" w:eastAsia="en-US"/>
        </w:rPr>
        <w:t>…”</w:t>
      </w:r>
    </w:p>
    <w:p w14:paraId="126A55D6" w14:textId="77777777" w:rsidR="001A7B8B" w:rsidRDefault="001A7B8B" w:rsidP="00115AA8">
      <w:pPr>
        <w:pStyle w:val="Prrafodelista"/>
        <w:widowControl w:val="0"/>
        <w:autoSpaceDE w:val="0"/>
        <w:autoSpaceDN w:val="0"/>
        <w:adjustRightInd w:val="0"/>
        <w:spacing w:line="360" w:lineRule="auto"/>
        <w:ind w:left="0"/>
        <w:rPr>
          <w:rFonts w:cs="Arial"/>
          <w:b w:val="0"/>
          <w:w w:val="100"/>
          <w:sz w:val="20"/>
          <w:szCs w:val="20"/>
          <w:lang w:val="es-MX" w:eastAsia="en-US"/>
        </w:rPr>
      </w:pPr>
    </w:p>
    <w:p w14:paraId="00E00381" w14:textId="4F371307" w:rsidR="001A7B8B" w:rsidRDefault="001A7B8B" w:rsidP="00B2593E">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Acta circunstanciada de fecha 03 de noviembre del 2022:</w:t>
      </w:r>
    </w:p>
    <w:p w14:paraId="0B3FCFDC" w14:textId="7E3114BD" w:rsidR="001A7B8B" w:rsidRPr="00AD047F" w:rsidRDefault="001A7B8B"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AD047F">
        <w:rPr>
          <w:rFonts w:cs="Arial"/>
          <w:b w:val="0"/>
          <w:i/>
          <w:w w:val="100"/>
          <w:sz w:val="16"/>
          <w:szCs w:val="16"/>
          <w:lang w:val="es-MX" w:eastAsia="en-US"/>
        </w:rPr>
        <w:t>“</w:t>
      </w:r>
      <w:r w:rsidR="00AD047F">
        <w:rPr>
          <w:rFonts w:cs="Arial"/>
          <w:b w:val="0"/>
          <w:i/>
          <w:w w:val="100"/>
          <w:sz w:val="16"/>
          <w:szCs w:val="16"/>
          <w:lang w:val="es-MX" w:eastAsia="en-US"/>
        </w:rPr>
        <w:t>…</w:t>
      </w:r>
      <w:r w:rsidRPr="00AD047F">
        <w:rPr>
          <w:rFonts w:cs="Arial"/>
          <w:b w:val="0"/>
          <w:i/>
          <w:w w:val="100"/>
          <w:sz w:val="16"/>
          <w:szCs w:val="16"/>
          <w:lang w:val="es-MX" w:eastAsia="en-US"/>
        </w:rPr>
        <w:t xml:space="preserve">siendo las 12:15 horas del día en cita, me constituí en el domicilio de la C. </w:t>
      </w:r>
      <w:r w:rsidR="000E5F9D" w:rsidRPr="00AD047F">
        <w:rPr>
          <w:rFonts w:cs="Arial"/>
          <w:b w:val="0"/>
          <w:i/>
          <w:w w:val="100"/>
          <w:sz w:val="16"/>
          <w:szCs w:val="16"/>
          <w:lang w:val="es-MX" w:eastAsia="en-US"/>
        </w:rPr>
        <w:t>T4</w:t>
      </w:r>
      <w:r w:rsidRPr="00AD047F">
        <w:rPr>
          <w:rFonts w:cs="Arial"/>
          <w:b w:val="0"/>
          <w:i/>
          <w:w w:val="100"/>
          <w:sz w:val="16"/>
          <w:szCs w:val="16"/>
          <w:lang w:val="es-MX" w:eastAsia="en-US"/>
        </w:rPr>
        <w:t xml:space="preserve">, con el motivo de ratificar su declaración testimonial que nos hizo llegar a esta H. Comisión de los Derechos Humanos, los hechos que presenció el día 4 de noviembre de 2021, a lo que me respondió que efectivamente la testimonial que realizo con fecha 14 de </w:t>
      </w:r>
      <w:r w:rsidRPr="00AD047F">
        <w:rPr>
          <w:rFonts w:cs="Arial"/>
          <w:b w:val="0"/>
          <w:i/>
          <w:w w:val="100"/>
          <w:sz w:val="16"/>
          <w:szCs w:val="16"/>
          <w:lang w:val="es-MX" w:eastAsia="en-US"/>
        </w:rPr>
        <w:lastRenderedPageBreak/>
        <w:t xml:space="preserve">diciembre de 2021, ella misma la había relatado, ya que fue testigo ocular de los hechos mencionados por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xml:space="preserve"> en su acta de queja con número de expediente que al rubro de este documento se indica</w:t>
      </w:r>
      <w:r w:rsidR="00115AA8">
        <w:rPr>
          <w:rFonts w:cs="Arial"/>
          <w:b w:val="0"/>
          <w:i/>
          <w:w w:val="100"/>
          <w:sz w:val="16"/>
          <w:szCs w:val="16"/>
          <w:lang w:val="es-MX" w:eastAsia="en-US"/>
        </w:rPr>
        <w:t>…”</w:t>
      </w:r>
    </w:p>
    <w:p w14:paraId="7DD481B3" w14:textId="77777777" w:rsidR="0081504F" w:rsidRPr="0081504F" w:rsidRDefault="0081504F" w:rsidP="00115AA8">
      <w:pPr>
        <w:pStyle w:val="Prrafodelista"/>
        <w:widowControl w:val="0"/>
        <w:autoSpaceDE w:val="0"/>
        <w:autoSpaceDN w:val="0"/>
        <w:adjustRightInd w:val="0"/>
        <w:spacing w:line="360" w:lineRule="auto"/>
        <w:ind w:left="0"/>
        <w:rPr>
          <w:rFonts w:cs="Arial"/>
          <w:b w:val="0"/>
          <w:i/>
          <w:w w:val="100"/>
          <w:sz w:val="20"/>
          <w:szCs w:val="20"/>
          <w:lang w:val="es-MX" w:eastAsia="en-US"/>
        </w:rPr>
      </w:pPr>
    </w:p>
    <w:p w14:paraId="599AF365" w14:textId="0C33AC3D" w:rsidR="001A7B8B" w:rsidRDefault="0081504F" w:rsidP="00B2593E">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Pr>
          <w:rFonts w:cs="Arial"/>
          <w:b w:val="0"/>
          <w:w w:val="100"/>
          <w:sz w:val="20"/>
          <w:szCs w:val="20"/>
          <w:lang w:val="es-MX" w:eastAsia="en-US"/>
        </w:rPr>
        <w:t>Acta circunstanciada de diligencia de inspección de lugar de los hechos de fecha 03 de noviembre de 2022.</w:t>
      </w:r>
    </w:p>
    <w:p w14:paraId="382F5DF1" w14:textId="26E71726" w:rsidR="0081504F" w:rsidRPr="00AD047F" w:rsidRDefault="0081504F"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AD047F">
        <w:rPr>
          <w:rFonts w:cs="Arial"/>
          <w:b w:val="0"/>
          <w:i/>
          <w:w w:val="100"/>
          <w:sz w:val="16"/>
          <w:szCs w:val="16"/>
          <w:lang w:val="es-MX" w:eastAsia="en-US"/>
        </w:rPr>
        <w:t>“</w:t>
      </w:r>
      <w:r w:rsidR="00AD047F">
        <w:rPr>
          <w:rFonts w:cs="Arial"/>
          <w:b w:val="0"/>
          <w:i/>
          <w:w w:val="100"/>
          <w:sz w:val="16"/>
          <w:szCs w:val="16"/>
          <w:lang w:val="es-MX" w:eastAsia="en-US"/>
        </w:rPr>
        <w:t>…</w:t>
      </w:r>
      <w:r w:rsidRPr="00AD047F">
        <w:rPr>
          <w:rFonts w:cs="Arial"/>
          <w:b w:val="0"/>
          <w:i/>
          <w:w w:val="100"/>
          <w:sz w:val="16"/>
          <w:szCs w:val="16"/>
          <w:lang w:val="es-MX" w:eastAsia="en-US"/>
        </w:rPr>
        <w:t xml:space="preserve">me constituí en el domicilio de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el cu</w:t>
      </w:r>
      <w:r w:rsidR="00F42E62" w:rsidRPr="00AD047F">
        <w:rPr>
          <w:rFonts w:cs="Arial"/>
          <w:b w:val="0"/>
          <w:i/>
          <w:w w:val="100"/>
          <w:sz w:val="16"/>
          <w:szCs w:val="16"/>
          <w:lang w:val="es-MX" w:eastAsia="en-US"/>
        </w:rPr>
        <w:t xml:space="preserve">al es Cerrada </w:t>
      </w:r>
      <w:r w:rsidR="000E5F9D" w:rsidRPr="00AD047F">
        <w:rPr>
          <w:rFonts w:cs="Arial"/>
          <w:b w:val="0"/>
          <w:i/>
          <w:w w:val="100"/>
          <w:sz w:val="16"/>
          <w:szCs w:val="16"/>
          <w:lang w:val="es-MX" w:eastAsia="en-US"/>
        </w:rPr>
        <w:t>X</w:t>
      </w:r>
      <w:r w:rsidR="00F42E62" w:rsidRPr="00AD047F">
        <w:rPr>
          <w:rFonts w:cs="Arial"/>
          <w:b w:val="0"/>
          <w:i/>
          <w:w w:val="100"/>
          <w:sz w:val="16"/>
          <w:szCs w:val="16"/>
          <w:lang w:val="es-MX" w:eastAsia="en-US"/>
        </w:rPr>
        <w:t xml:space="preserve"> No. </w:t>
      </w:r>
      <w:r w:rsidR="000E5F9D" w:rsidRPr="00AD047F">
        <w:rPr>
          <w:rFonts w:cs="Arial"/>
          <w:b w:val="0"/>
          <w:i/>
          <w:w w:val="100"/>
          <w:sz w:val="16"/>
          <w:szCs w:val="16"/>
          <w:lang w:val="es-MX" w:eastAsia="en-US"/>
        </w:rPr>
        <w:t>X</w:t>
      </w:r>
      <w:r w:rsidRPr="00AD047F">
        <w:rPr>
          <w:rFonts w:cs="Arial"/>
          <w:b w:val="0"/>
          <w:i/>
          <w:w w:val="100"/>
          <w:sz w:val="16"/>
          <w:szCs w:val="16"/>
          <w:lang w:val="es-MX" w:eastAsia="en-US"/>
        </w:rPr>
        <w:t xml:space="preserve"> del Fraccionamiento </w:t>
      </w:r>
      <w:r w:rsidR="008918BF" w:rsidRPr="00AD047F">
        <w:rPr>
          <w:rFonts w:cs="Arial"/>
          <w:b w:val="0"/>
          <w:i/>
          <w:w w:val="100"/>
          <w:sz w:val="16"/>
          <w:szCs w:val="16"/>
          <w:lang w:val="es-MX" w:eastAsia="en-US"/>
        </w:rPr>
        <w:t>X</w:t>
      </w:r>
      <w:r w:rsidRPr="00AD047F">
        <w:rPr>
          <w:rFonts w:cs="Arial"/>
          <w:b w:val="0"/>
          <w:i/>
          <w:w w:val="100"/>
          <w:sz w:val="16"/>
          <w:szCs w:val="16"/>
          <w:lang w:val="es-MX" w:eastAsia="en-US"/>
        </w:rPr>
        <w:t xml:space="preserve">, en Matamoros, Coahuila , con el motivo de darle debido seguimiento al expediente de queja que al rubro se indica para lo cual se encontró a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xml:space="preserve"> en su domicilio y haciéndole el comentario que era necesario realizar una inspección del lugar de los hechos motivo de la queja presenta el día 11 de noviembre de 2021, a lo cual accedió y acudimos al lugar exacto donde ocurrieron los hechos, tomando evidencia fotográfica y anexándolas a la presente acta</w:t>
      </w:r>
      <w:r w:rsidR="00AD047F">
        <w:rPr>
          <w:rFonts w:cs="Arial"/>
          <w:b w:val="0"/>
          <w:i/>
          <w:w w:val="100"/>
          <w:sz w:val="16"/>
          <w:szCs w:val="16"/>
          <w:lang w:val="es-MX" w:eastAsia="en-US"/>
        </w:rPr>
        <w:t>…</w:t>
      </w:r>
      <w:r w:rsidRPr="00AD047F">
        <w:rPr>
          <w:rFonts w:cs="Arial"/>
          <w:b w:val="0"/>
          <w:i/>
          <w:w w:val="100"/>
          <w:sz w:val="16"/>
          <w:szCs w:val="16"/>
          <w:lang w:val="es-MX" w:eastAsia="en-US"/>
        </w:rPr>
        <w:t>”</w:t>
      </w:r>
    </w:p>
    <w:p w14:paraId="272B257D" w14:textId="77777777" w:rsidR="00F42E62" w:rsidRDefault="00F42E62" w:rsidP="00115AA8">
      <w:pPr>
        <w:pStyle w:val="Prrafodelista"/>
        <w:widowControl w:val="0"/>
        <w:autoSpaceDE w:val="0"/>
        <w:autoSpaceDN w:val="0"/>
        <w:adjustRightInd w:val="0"/>
        <w:spacing w:line="360" w:lineRule="auto"/>
        <w:ind w:left="0"/>
        <w:rPr>
          <w:rFonts w:cs="Arial"/>
          <w:b w:val="0"/>
          <w:i/>
          <w:w w:val="100"/>
          <w:sz w:val="20"/>
          <w:szCs w:val="20"/>
          <w:lang w:val="es-MX" w:eastAsia="en-US"/>
        </w:rPr>
      </w:pPr>
    </w:p>
    <w:p w14:paraId="3D49EBE0" w14:textId="6A5EBF43" w:rsidR="00F42E62" w:rsidRPr="00F42E62" w:rsidRDefault="00F42E62" w:rsidP="00B2593E">
      <w:pPr>
        <w:pStyle w:val="Prrafodelista"/>
        <w:widowControl w:val="0"/>
        <w:numPr>
          <w:ilvl w:val="0"/>
          <w:numId w:val="3"/>
        </w:numPr>
        <w:autoSpaceDE w:val="0"/>
        <w:autoSpaceDN w:val="0"/>
        <w:adjustRightInd w:val="0"/>
        <w:spacing w:line="360" w:lineRule="auto"/>
        <w:ind w:left="0"/>
        <w:rPr>
          <w:rFonts w:cs="Arial"/>
          <w:b w:val="0"/>
          <w:i/>
          <w:w w:val="100"/>
          <w:sz w:val="20"/>
          <w:szCs w:val="20"/>
          <w:lang w:val="es-MX" w:eastAsia="en-US"/>
        </w:rPr>
      </w:pPr>
      <w:r>
        <w:rPr>
          <w:rFonts w:cs="Arial"/>
          <w:b w:val="0"/>
          <w:w w:val="100"/>
          <w:sz w:val="20"/>
          <w:szCs w:val="20"/>
          <w:lang w:val="es-MX" w:eastAsia="en-US"/>
        </w:rPr>
        <w:t>Acta circunstanciada de diligencia de inspección de lugar de los hechos de fecha 03 de noviembre de 2022:</w:t>
      </w:r>
    </w:p>
    <w:p w14:paraId="2A884414" w14:textId="72DE12C0" w:rsidR="00F42E62" w:rsidRPr="00AD047F" w:rsidRDefault="00F42E62"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AD047F">
        <w:rPr>
          <w:rFonts w:cs="Arial"/>
          <w:b w:val="0"/>
          <w:i/>
          <w:w w:val="100"/>
          <w:sz w:val="16"/>
          <w:szCs w:val="16"/>
          <w:lang w:val="es-MX" w:eastAsia="en-US"/>
        </w:rPr>
        <w:t>“</w:t>
      </w:r>
      <w:r w:rsidR="00AD047F">
        <w:rPr>
          <w:rFonts w:cs="Arial"/>
          <w:b w:val="0"/>
          <w:i/>
          <w:w w:val="100"/>
          <w:sz w:val="16"/>
          <w:szCs w:val="16"/>
          <w:lang w:val="es-MX" w:eastAsia="en-US"/>
        </w:rPr>
        <w:t>…</w:t>
      </w:r>
      <w:r w:rsidRPr="00AD047F">
        <w:rPr>
          <w:rFonts w:cs="Arial"/>
          <w:b w:val="0"/>
          <w:i/>
          <w:w w:val="100"/>
          <w:sz w:val="16"/>
          <w:szCs w:val="16"/>
          <w:lang w:val="es-MX" w:eastAsia="en-US"/>
        </w:rPr>
        <w:t xml:space="preserve">hoy 03 de noviembre del año en curso me constituí en el domicilio del C. </w:t>
      </w:r>
      <w:r w:rsidR="003E27ED" w:rsidRPr="00AD047F">
        <w:rPr>
          <w:rFonts w:cs="Arial"/>
          <w:b w:val="0"/>
          <w:i/>
          <w:w w:val="100"/>
          <w:sz w:val="16"/>
          <w:szCs w:val="16"/>
          <w:lang w:val="es-MX" w:eastAsia="en-US"/>
        </w:rPr>
        <w:t>T3</w:t>
      </w:r>
      <w:r w:rsidRPr="00AD047F">
        <w:rPr>
          <w:rFonts w:cs="Arial"/>
          <w:b w:val="0"/>
          <w:i/>
          <w:w w:val="100"/>
          <w:sz w:val="16"/>
          <w:szCs w:val="16"/>
          <w:lang w:val="es-MX" w:eastAsia="en-US"/>
        </w:rPr>
        <w:t xml:space="preserve">, el cual es Cerrada </w:t>
      </w:r>
      <w:r w:rsidR="003E27ED" w:rsidRPr="00AD047F">
        <w:rPr>
          <w:rFonts w:cs="Arial"/>
          <w:b w:val="0"/>
          <w:i/>
          <w:w w:val="100"/>
          <w:sz w:val="16"/>
          <w:szCs w:val="16"/>
          <w:lang w:val="es-MX" w:eastAsia="en-US"/>
        </w:rPr>
        <w:t>X</w:t>
      </w:r>
      <w:r w:rsidRPr="00AD047F">
        <w:rPr>
          <w:rFonts w:cs="Arial"/>
          <w:b w:val="0"/>
          <w:i/>
          <w:w w:val="100"/>
          <w:sz w:val="16"/>
          <w:szCs w:val="16"/>
          <w:lang w:val="es-MX" w:eastAsia="en-US"/>
        </w:rPr>
        <w:t xml:space="preserve"> No. </w:t>
      </w:r>
      <w:r w:rsidR="003E27ED" w:rsidRPr="00AD047F">
        <w:rPr>
          <w:rFonts w:cs="Arial"/>
          <w:b w:val="0"/>
          <w:i/>
          <w:w w:val="100"/>
          <w:sz w:val="16"/>
          <w:szCs w:val="16"/>
          <w:lang w:val="es-MX" w:eastAsia="en-US"/>
        </w:rPr>
        <w:t>X</w:t>
      </w:r>
      <w:r w:rsidRPr="00AD047F">
        <w:rPr>
          <w:rFonts w:cs="Arial"/>
          <w:b w:val="0"/>
          <w:i/>
          <w:w w:val="100"/>
          <w:sz w:val="16"/>
          <w:szCs w:val="16"/>
          <w:lang w:val="es-MX" w:eastAsia="en-US"/>
        </w:rPr>
        <w:t xml:space="preserve"> del Fraccionamiento </w:t>
      </w:r>
      <w:r w:rsidR="008918BF" w:rsidRPr="00AD047F">
        <w:rPr>
          <w:rFonts w:cs="Arial"/>
          <w:b w:val="0"/>
          <w:i/>
          <w:w w:val="100"/>
          <w:sz w:val="16"/>
          <w:szCs w:val="16"/>
          <w:lang w:val="es-MX" w:eastAsia="en-US"/>
        </w:rPr>
        <w:t>X</w:t>
      </w:r>
      <w:r w:rsidRPr="00AD047F">
        <w:rPr>
          <w:rFonts w:cs="Arial"/>
          <w:b w:val="0"/>
          <w:i/>
          <w:w w:val="100"/>
          <w:sz w:val="16"/>
          <w:szCs w:val="16"/>
          <w:lang w:val="es-MX" w:eastAsia="en-US"/>
        </w:rPr>
        <w:t xml:space="preserve">, en Matamoros, Coahuila, con el motivo de ratificar su declaración testimonial de fecha 02 de diciembre del año 2021, la cual hizo llegar por escrito a esta H. Comisión de los Derechos Humanos y así agregarle valor probatorio a dicha testimonial sobre los hechos ocurridos el día 4 de noviembre de 2021 sin encontrar al C. </w:t>
      </w:r>
      <w:r w:rsidR="003E27ED" w:rsidRPr="00AD047F">
        <w:rPr>
          <w:rFonts w:cs="Arial"/>
          <w:b w:val="0"/>
          <w:i/>
          <w:w w:val="100"/>
          <w:sz w:val="16"/>
          <w:szCs w:val="16"/>
          <w:lang w:val="es-MX" w:eastAsia="en-US"/>
        </w:rPr>
        <w:t>T3</w:t>
      </w:r>
      <w:r w:rsidRPr="00AD047F">
        <w:rPr>
          <w:rFonts w:cs="Arial"/>
          <w:b w:val="0"/>
          <w:i/>
          <w:w w:val="100"/>
          <w:sz w:val="16"/>
          <w:szCs w:val="16"/>
          <w:lang w:val="es-MX" w:eastAsia="en-US"/>
        </w:rPr>
        <w:t xml:space="preserve"> en su domicilio, tomando evidencia fotográfica y anexándolas a la presente acta</w:t>
      </w:r>
      <w:r w:rsidR="00B2593E">
        <w:rPr>
          <w:rFonts w:cs="Arial"/>
          <w:b w:val="0"/>
          <w:i/>
          <w:w w:val="100"/>
          <w:sz w:val="16"/>
          <w:szCs w:val="16"/>
          <w:lang w:val="es-MX" w:eastAsia="en-US"/>
        </w:rPr>
        <w:t>…</w:t>
      </w:r>
      <w:r w:rsidR="00B2593E" w:rsidRPr="00AD047F">
        <w:rPr>
          <w:rFonts w:cs="Arial"/>
          <w:b w:val="0"/>
          <w:i/>
          <w:w w:val="100"/>
          <w:sz w:val="16"/>
          <w:szCs w:val="16"/>
          <w:lang w:val="es-MX" w:eastAsia="en-US"/>
        </w:rPr>
        <w:t xml:space="preserve"> “</w:t>
      </w:r>
    </w:p>
    <w:p w14:paraId="2F7926FF" w14:textId="77777777" w:rsidR="00F42E62" w:rsidRPr="000B61A4" w:rsidRDefault="00F42E62" w:rsidP="00115AA8">
      <w:pPr>
        <w:pStyle w:val="Prrafodelista"/>
        <w:widowControl w:val="0"/>
        <w:autoSpaceDE w:val="0"/>
        <w:autoSpaceDN w:val="0"/>
        <w:adjustRightInd w:val="0"/>
        <w:spacing w:line="360" w:lineRule="auto"/>
        <w:ind w:left="0"/>
        <w:rPr>
          <w:rFonts w:cs="Arial"/>
          <w:w w:val="100"/>
          <w:sz w:val="20"/>
          <w:szCs w:val="20"/>
          <w:lang w:val="es-MX" w:eastAsia="en-US"/>
        </w:rPr>
      </w:pPr>
    </w:p>
    <w:p w14:paraId="506432B5" w14:textId="7CF69C37" w:rsidR="00760F18" w:rsidRPr="00AD047F" w:rsidRDefault="00760F18" w:rsidP="00B2593E">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760F18">
        <w:rPr>
          <w:rFonts w:cs="Arial"/>
          <w:b w:val="0"/>
          <w:w w:val="100"/>
          <w:sz w:val="20"/>
          <w:szCs w:val="20"/>
          <w:lang w:val="es-MX" w:eastAsia="en-US"/>
        </w:rPr>
        <w:t>Acta circunstanciada de comparecencia de persona de fecha 16 de febrero del 2023.</w:t>
      </w:r>
    </w:p>
    <w:p w14:paraId="21F2667D" w14:textId="20AC4E3F" w:rsidR="00760F18" w:rsidRPr="00AD047F" w:rsidRDefault="00760F18"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AD047F">
        <w:rPr>
          <w:rFonts w:cs="Arial"/>
          <w:b w:val="0"/>
          <w:i/>
          <w:w w:val="100"/>
          <w:sz w:val="16"/>
          <w:szCs w:val="16"/>
          <w:lang w:val="es-MX" w:eastAsia="en-US"/>
        </w:rPr>
        <w:t xml:space="preserve">“…el día de hoy 16 de febrero de 2023, acudió la C. </w:t>
      </w:r>
      <w:r w:rsidR="002229D3" w:rsidRPr="00AD047F">
        <w:rPr>
          <w:rFonts w:cs="Arial"/>
          <w:b w:val="0"/>
          <w:i/>
          <w:w w:val="100"/>
          <w:sz w:val="16"/>
          <w:szCs w:val="16"/>
          <w:lang w:val="es-MX" w:eastAsia="en-US"/>
        </w:rPr>
        <w:t>Ag1</w:t>
      </w:r>
      <w:r w:rsidRPr="00AD047F">
        <w:rPr>
          <w:rFonts w:cs="Arial"/>
          <w:b w:val="0"/>
          <w:i/>
          <w:w w:val="100"/>
          <w:sz w:val="16"/>
          <w:szCs w:val="16"/>
          <w:lang w:val="es-MX" w:eastAsia="en-US"/>
        </w:rPr>
        <w:t xml:space="preserve">, quien es la parte quejosa dentro del expediente con número </w:t>
      </w:r>
      <w:r w:rsidR="003E27ED" w:rsidRPr="00AD047F">
        <w:rPr>
          <w:rFonts w:cs="Arial"/>
          <w:b w:val="0"/>
          <w:i/>
          <w:w w:val="100"/>
          <w:sz w:val="16"/>
          <w:szCs w:val="16"/>
          <w:lang w:val="es-MX" w:eastAsia="en-US"/>
        </w:rPr>
        <w:t>CDHEC/2/X/X/Q</w:t>
      </w:r>
      <w:r w:rsidRPr="00AD047F">
        <w:rPr>
          <w:rFonts w:cs="Arial"/>
          <w:b w:val="0"/>
          <w:i/>
          <w:w w:val="100"/>
          <w:sz w:val="16"/>
          <w:szCs w:val="16"/>
          <w:lang w:val="es-MX" w:eastAsia="en-US"/>
        </w:rPr>
        <w:t xml:space="preserve"> y quien me manifes</w:t>
      </w:r>
      <w:r w:rsidR="00ED213D" w:rsidRPr="00AD047F">
        <w:rPr>
          <w:rFonts w:cs="Arial"/>
          <w:b w:val="0"/>
          <w:i/>
          <w:w w:val="100"/>
          <w:sz w:val="16"/>
          <w:szCs w:val="16"/>
          <w:lang w:val="es-MX" w:eastAsia="en-US"/>
        </w:rPr>
        <w:t>tó  lo siguiente: que el día 28</w:t>
      </w:r>
      <w:r w:rsidRPr="00AD047F">
        <w:rPr>
          <w:rFonts w:cs="Arial"/>
          <w:b w:val="0"/>
          <w:i/>
          <w:w w:val="100"/>
          <w:sz w:val="16"/>
          <w:szCs w:val="16"/>
          <w:lang w:val="es-MX" w:eastAsia="en-US"/>
        </w:rPr>
        <w:t xml:space="preserve"> de enero del 2023 aproximadamente alrededor de las 22:00 horas, yo me dirigía a mi casa ya que había ido a comprar de cenar y elementos de la Corporación Protección Ciudadana de Matamoros Coahuila le dieron alcance al taxi donde iba como pasajera ya estando en la esquina de mi casa le hacen la parada al taxi y lo comienzan a cuestionar y se percatan de que yo iba en la parte de atrás y cuando me reconocen me bajan a la fuerza y rápidamente me esposan y me da un golpe en las costillas del lado derecho y uno de los policías me dice “hasta que te topamos” después de esto le digo que tenía unas medidas de protección a lo que me dijeron que esas no aplicaban mientras yo estuviera en la calle que solamente aplicaban en mi domicilio que me informara bien, después de esto me llevaron a la comandancia, a un lugar donde parecen departamentos y que si quería que me soltaran me estaban exigiendo dinero, después de esto me quitaron la cena que había comprado y se pusieron a comérsela, quiero mencionar que los policías que me detuvieron esta </w:t>
      </w:r>
      <w:r w:rsidR="00B2593E" w:rsidRPr="00AD047F">
        <w:rPr>
          <w:rFonts w:cs="Arial"/>
          <w:b w:val="0"/>
          <w:i/>
          <w:w w:val="100"/>
          <w:sz w:val="16"/>
          <w:szCs w:val="16"/>
          <w:lang w:val="es-MX" w:eastAsia="en-US"/>
        </w:rPr>
        <w:t>última</w:t>
      </w:r>
      <w:r w:rsidRPr="00AD047F">
        <w:rPr>
          <w:rFonts w:cs="Arial"/>
          <w:b w:val="0"/>
          <w:i/>
          <w:w w:val="100"/>
          <w:sz w:val="16"/>
          <w:szCs w:val="16"/>
          <w:lang w:val="es-MX" w:eastAsia="en-US"/>
        </w:rPr>
        <w:t xml:space="preserve"> vez en parte hay elementos que me habían participado y lesionado la última vez…”</w:t>
      </w:r>
    </w:p>
    <w:p w14:paraId="1D14510F" w14:textId="2F7674D5" w:rsidR="00556696" w:rsidRDefault="00556696" w:rsidP="00115AA8">
      <w:pPr>
        <w:pStyle w:val="Prrafodelista"/>
        <w:widowControl w:val="0"/>
        <w:autoSpaceDE w:val="0"/>
        <w:autoSpaceDN w:val="0"/>
        <w:adjustRightInd w:val="0"/>
        <w:spacing w:line="360" w:lineRule="auto"/>
        <w:ind w:left="0"/>
        <w:rPr>
          <w:rFonts w:cs="Arial"/>
          <w:b w:val="0"/>
          <w:i/>
          <w:w w:val="100"/>
          <w:sz w:val="20"/>
          <w:szCs w:val="20"/>
          <w:lang w:val="es-MX" w:eastAsia="en-US"/>
        </w:rPr>
      </w:pPr>
    </w:p>
    <w:p w14:paraId="3DE3ACB9" w14:textId="2F43C3A1" w:rsidR="00556696" w:rsidRPr="00556696" w:rsidRDefault="00556696" w:rsidP="00B2593E">
      <w:pPr>
        <w:pStyle w:val="Prrafodelista"/>
        <w:widowControl w:val="0"/>
        <w:numPr>
          <w:ilvl w:val="0"/>
          <w:numId w:val="3"/>
        </w:numPr>
        <w:autoSpaceDE w:val="0"/>
        <w:autoSpaceDN w:val="0"/>
        <w:adjustRightInd w:val="0"/>
        <w:spacing w:line="360" w:lineRule="auto"/>
        <w:ind w:left="0"/>
        <w:rPr>
          <w:rFonts w:cs="Arial"/>
          <w:b w:val="0"/>
          <w:iCs/>
          <w:w w:val="100"/>
          <w:sz w:val="20"/>
          <w:szCs w:val="20"/>
          <w:lang w:val="es-MX" w:eastAsia="en-US"/>
        </w:rPr>
      </w:pPr>
      <w:r>
        <w:rPr>
          <w:rFonts w:cs="Arial"/>
          <w:b w:val="0"/>
          <w:bCs/>
          <w:iCs/>
          <w:w w:val="100"/>
          <w:sz w:val="20"/>
          <w:szCs w:val="20"/>
          <w:lang w:val="es-MX" w:eastAsia="en-US"/>
        </w:rPr>
        <w:t>A</w:t>
      </w:r>
      <w:r w:rsidRPr="00556696">
        <w:rPr>
          <w:rFonts w:cs="Arial"/>
          <w:b w:val="0"/>
          <w:bCs/>
          <w:iCs/>
          <w:w w:val="100"/>
          <w:sz w:val="20"/>
          <w:szCs w:val="20"/>
          <w:lang w:val="es-MX" w:eastAsia="en-US"/>
        </w:rPr>
        <w:t>cuerdo de fecha 29 de junio del 2023 en el cual se hace un requerimiento de informe adicional a la Unidad Municipal de Derechos Humanos de Matamoros, Coahuila</w:t>
      </w:r>
      <w:r>
        <w:rPr>
          <w:rFonts w:cs="Arial"/>
          <w:b w:val="0"/>
          <w:bCs/>
          <w:iCs/>
          <w:w w:val="100"/>
          <w:sz w:val="20"/>
          <w:szCs w:val="20"/>
          <w:lang w:val="es-MX" w:eastAsia="en-US"/>
        </w:rPr>
        <w:t>, por lo cual fue emitido el oficio SV-</w:t>
      </w:r>
      <w:r w:rsidR="00F20CF2">
        <w:rPr>
          <w:rFonts w:cs="Arial"/>
          <w:b w:val="0"/>
          <w:bCs/>
          <w:iCs/>
          <w:w w:val="100"/>
          <w:sz w:val="20"/>
          <w:szCs w:val="20"/>
          <w:lang w:val="es-MX" w:eastAsia="en-US"/>
        </w:rPr>
        <w:t>X</w:t>
      </w:r>
      <w:r>
        <w:rPr>
          <w:rFonts w:cs="Arial"/>
          <w:b w:val="0"/>
          <w:bCs/>
          <w:iCs/>
          <w:w w:val="100"/>
          <w:sz w:val="20"/>
          <w:szCs w:val="20"/>
          <w:lang w:val="es-MX" w:eastAsia="en-US"/>
        </w:rPr>
        <w:t>/</w:t>
      </w:r>
      <w:r w:rsidR="00F20CF2">
        <w:rPr>
          <w:rFonts w:cs="Arial"/>
          <w:b w:val="0"/>
          <w:bCs/>
          <w:iCs/>
          <w:w w:val="100"/>
          <w:sz w:val="20"/>
          <w:szCs w:val="20"/>
          <w:lang w:val="es-MX" w:eastAsia="en-US"/>
        </w:rPr>
        <w:t>X</w:t>
      </w:r>
      <w:r>
        <w:rPr>
          <w:rFonts w:cs="Arial"/>
          <w:b w:val="0"/>
          <w:bCs/>
          <w:iCs/>
          <w:w w:val="100"/>
          <w:sz w:val="20"/>
          <w:szCs w:val="20"/>
          <w:lang w:val="es-MX" w:eastAsia="en-US"/>
        </w:rPr>
        <w:t xml:space="preserve"> de fecha 29 de junio de 2023, recibido e 17 de agosto de 2023 por dicha autoridad.</w:t>
      </w:r>
    </w:p>
    <w:p w14:paraId="4B344110" w14:textId="1A44694F" w:rsidR="00556696" w:rsidRPr="00115AA8" w:rsidRDefault="00115AA8"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115AA8">
        <w:rPr>
          <w:rFonts w:cs="Arial"/>
          <w:b w:val="0"/>
          <w:iCs/>
          <w:w w:val="100"/>
          <w:sz w:val="16"/>
          <w:szCs w:val="16"/>
          <w:lang w:val="es-MX" w:eastAsia="en-US"/>
        </w:rPr>
        <w:t>“…</w:t>
      </w:r>
      <w:r w:rsidR="00556696" w:rsidRPr="00115AA8">
        <w:rPr>
          <w:rFonts w:cs="Arial"/>
          <w:b w:val="0"/>
          <w:i/>
          <w:w w:val="100"/>
          <w:sz w:val="16"/>
          <w:szCs w:val="16"/>
          <w:lang w:val="es-MX" w:eastAsia="en-US"/>
        </w:rPr>
        <w:t>Visto el estado del expediente de queja citado al rubro, este organismo considera para tener un mejor conocimiento del asunto y allegarse de los elementos necesarios para la resolución de la queja, obtener un informe de hechos por la autoridad en este caso la Dirección de Seguridad Pública Municipal y Protección Ciudadana de Matamoros, Coahuila; ya que ha hecho caso omiso en dar contestación al oficio número SV-</w:t>
      </w:r>
      <w:r w:rsidR="00F20CF2" w:rsidRPr="00115AA8">
        <w:rPr>
          <w:rFonts w:cs="Arial"/>
          <w:b w:val="0"/>
          <w:i/>
          <w:w w:val="100"/>
          <w:sz w:val="16"/>
          <w:szCs w:val="16"/>
          <w:lang w:val="es-MX" w:eastAsia="en-US"/>
        </w:rPr>
        <w:t>X</w:t>
      </w:r>
      <w:r w:rsidR="00556696" w:rsidRPr="00115AA8">
        <w:rPr>
          <w:rFonts w:cs="Arial"/>
          <w:b w:val="0"/>
          <w:i/>
          <w:w w:val="100"/>
          <w:sz w:val="16"/>
          <w:szCs w:val="16"/>
          <w:lang w:val="es-MX" w:eastAsia="en-US"/>
        </w:rPr>
        <w:t>/</w:t>
      </w:r>
      <w:r w:rsidR="00F20CF2" w:rsidRPr="00115AA8">
        <w:rPr>
          <w:rFonts w:cs="Arial"/>
          <w:b w:val="0"/>
          <w:i/>
          <w:w w:val="100"/>
          <w:sz w:val="16"/>
          <w:szCs w:val="16"/>
          <w:lang w:val="es-MX" w:eastAsia="en-US"/>
        </w:rPr>
        <w:t>X</w:t>
      </w:r>
      <w:r w:rsidR="00556696" w:rsidRPr="00115AA8">
        <w:rPr>
          <w:rFonts w:cs="Arial"/>
          <w:b w:val="0"/>
          <w:i/>
          <w:w w:val="100"/>
          <w:sz w:val="16"/>
          <w:szCs w:val="16"/>
          <w:lang w:val="es-MX" w:eastAsia="en-US"/>
        </w:rPr>
        <w:t xml:space="preserve">, por lo tanto, se ordena requerirle, para que rinda un informe adicional en relación a la manifestación hecha por el quejoso la cual se menciona a continuación: </w:t>
      </w:r>
    </w:p>
    <w:p w14:paraId="2EB0F30E" w14:textId="77777777" w:rsidR="00556696" w:rsidRPr="00115AA8" w:rsidRDefault="00556696"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p>
    <w:p w14:paraId="55693DAC" w14:textId="37683817" w:rsidR="00556696" w:rsidRPr="00115AA8" w:rsidRDefault="00556696"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115AA8">
        <w:rPr>
          <w:rFonts w:cs="Arial"/>
          <w:b w:val="0"/>
          <w:i/>
          <w:w w:val="100"/>
          <w:sz w:val="16"/>
          <w:szCs w:val="16"/>
          <w:lang w:val="es-MX" w:eastAsia="en-US"/>
        </w:rPr>
        <w:t xml:space="preserve">a). Se nos proporcione la bitácora y/o fatiga de las unidades que cubrieron las rutas de la Calle </w:t>
      </w:r>
      <w:r w:rsidR="008918BF" w:rsidRPr="00115AA8">
        <w:rPr>
          <w:rFonts w:cs="Arial"/>
          <w:b w:val="0"/>
          <w:i/>
          <w:w w:val="100"/>
          <w:sz w:val="16"/>
          <w:szCs w:val="16"/>
          <w:lang w:val="es-MX" w:eastAsia="en-US"/>
        </w:rPr>
        <w:t>X</w:t>
      </w:r>
      <w:r w:rsidRPr="00115AA8">
        <w:rPr>
          <w:rFonts w:cs="Arial"/>
          <w:b w:val="0"/>
          <w:i/>
          <w:w w:val="100"/>
          <w:sz w:val="16"/>
          <w:szCs w:val="16"/>
          <w:lang w:val="es-MX" w:eastAsia="en-US"/>
        </w:rPr>
        <w:t xml:space="preserve">, Colonia </w:t>
      </w:r>
      <w:r w:rsidR="008918BF" w:rsidRPr="00115AA8">
        <w:rPr>
          <w:rFonts w:cs="Arial"/>
          <w:b w:val="0"/>
          <w:i/>
          <w:w w:val="100"/>
          <w:sz w:val="16"/>
          <w:szCs w:val="16"/>
          <w:lang w:val="es-MX" w:eastAsia="en-US"/>
        </w:rPr>
        <w:t>X</w:t>
      </w:r>
      <w:r w:rsidRPr="00115AA8">
        <w:rPr>
          <w:rFonts w:cs="Arial"/>
          <w:b w:val="0"/>
          <w:i/>
          <w:w w:val="100"/>
          <w:sz w:val="16"/>
          <w:szCs w:val="16"/>
          <w:lang w:val="es-MX" w:eastAsia="en-US"/>
        </w:rPr>
        <w:t xml:space="preserve">, </w:t>
      </w:r>
      <w:r w:rsidRPr="00115AA8">
        <w:rPr>
          <w:rFonts w:cs="Arial"/>
          <w:b w:val="0"/>
          <w:i/>
          <w:w w:val="100"/>
          <w:sz w:val="16"/>
          <w:szCs w:val="16"/>
          <w:lang w:val="es-MX" w:eastAsia="en-US"/>
        </w:rPr>
        <w:lastRenderedPageBreak/>
        <w:t xml:space="preserve">Matamoros, Coahuila, así como los nombres de los oficiales quienes fueron participes en los hechos del día 04 de noviembre del 2021. </w:t>
      </w:r>
    </w:p>
    <w:p w14:paraId="416FC44E" w14:textId="77777777" w:rsidR="00556696" w:rsidRPr="00115AA8" w:rsidRDefault="00556696"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p>
    <w:p w14:paraId="77CAAF7C" w14:textId="52D5BAF6" w:rsidR="00556696" w:rsidRPr="00B2593E" w:rsidRDefault="00556696" w:rsidP="00B2593E">
      <w:pPr>
        <w:pStyle w:val="Prrafodelista"/>
        <w:widowControl w:val="0"/>
        <w:autoSpaceDE w:val="0"/>
        <w:autoSpaceDN w:val="0"/>
        <w:adjustRightInd w:val="0"/>
        <w:spacing w:line="360" w:lineRule="auto"/>
        <w:ind w:left="708"/>
        <w:rPr>
          <w:rFonts w:cs="Arial"/>
          <w:b w:val="0"/>
          <w:i/>
          <w:w w:val="100"/>
          <w:sz w:val="16"/>
          <w:szCs w:val="16"/>
          <w:lang w:val="es-MX" w:eastAsia="en-US"/>
        </w:rPr>
      </w:pPr>
      <w:r w:rsidRPr="00115AA8">
        <w:rPr>
          <w:rFonts w:cs="Arial"/>
          <w:b w:val="0"/>
          <w:i/>
          <w:w w:val="100"/>
          <w:sz w:val="16"/>
          <w:szCs w:val="16"/>
          <w:lang w:val="es-MX" w:eastAsia="en-US"/>
        </w:rPr>
        <w:t>Se le solicita presente los elementos de información necesarios para la documentación del asunto, otorgándole para tal efecto, un plazo de cinco (05) días naturales, con el apercibimiento, que las autoridades que están obligadas a proporcionar información y datos para investigaciones de violaciones a Derechos Humanos, serán responsables penal y administrativamente por los actos u omisiones en que incurran sobre ese parecer, además, que cuando sean reiteradas las actitudes u omisiones que impliquen conductas evasivas o de entorpecimiento al cauce normal de las investigaciones, no obstante los requerimientos que hayan recibido, el titular de este organismo, podrá exigir un informe especial al superior jerárquico cuando se haya actuado en desacato</w:t>
      </w:r>
      <w:r w:rsidRPr="00B2593E">
        <w:rPr>
          <w:rFonts w:cs="Arial"/>
          <w:b w:val="0"/>
          <w:i/>
          <w:w w:val="100"/>
          <w:sz w:val="16"/>
          <w:szCs w:val="16"/>
          <w:lang w:val="es-MX" w:eastAsia="en-US"/>
        </w:rPr>
        <w:t>…”</w:t>
      </w:r>
    </w:p>
    <w:p w14:paraId="68C57A13" w14:textId="77777777" w:rsidR="00556696" w:rsidRDefault="00556696" w:rsidP="00115AA8">
      <w:pPr>
        <w:pStyle w:val="Prrafodelista"/>
        <w:widowControl w:val="0"/>
        <w:autoSpaceDE w:val="0"/>
        <w:autoSpaceDN w:val="0"/>
        <w:adjustRightInd w:val="0"/>
        <w:spacing w:line="360" w:lineRule="auto"/>
        <w:ind w:left="0"/>
        <w:rPr>
          <w:rFonts w:cs="Arial"/>
          <w:b w:val="0"/>
          <w:i/>
          <w:w w:val="100"/>
          <w:sz w:val="20"/>
          <w:szCs w:val="20"/>
          <w:lang w:val="es-MX" w:eastAsia="en-US"/>
        </w:rPr>
      </w:pPr>
    </w:p>
    <w:p w14:paraId="12ACD68C" w14:textId="6F25F2A9" w:rsidR="00491D3C" w:rsidRPr="00115AA8" w:rsidRDefault="00556696" w:rsidP="00B2593E">
      <w:pPr>
        <w:pStyle w:val="Prrafodelista"/>
        <w:widowControl w:val="0"/>
        <w:numPr>
          <w:ilvl w:val="0"/>
          <w:numId w:val="3"/>
        </w:numPr>
        <w:autoSpaceDE w:val="0"/>
        <w:autoSpaceDN w:val="0"/>
        <w:adjustRightInd w:val="0"/>
        <w:spacing w:line="360" w:lineRule="auto"/>
        <w:ind w:left="0"/>
        <w:rPr>
          <w:rFonts w:cs="Arial"/>
          <w:b w:val="0"/>
          <w:iCs/>
          <w:w w:val="100"/>
          <w:sz w:val="20"/>
          <w:szCs w:val="20"/>
          <w:lang w:val="es-MX" w:eastAsia="en-US"/>
        </w:rPr>
      </w:pPr>
      <w:r w:rsidRPr="00556696">
        <w:rPr>
          <w:rFonts w:cs="Arial"/>
          <w:b w:val="0"/>
          <w:iCs/>
          <w:w w:val="100"/>
          <w:sz w:val="20"/>
          <w:szCs w:val="20"/>
          <w:lang w:val="es-MX" w:eastAsia="en-US"/>
        </w:rPr>
        <w:t>Informe contenido en el oficio No UMDH/</w:t>
      </w:r>
      <w:r w:rsidR="00260BB6">
        <w:rPr>
          <w:rFonts w:cs="Arial"/>
          <w:b w:val="0"/>
          <w:iCs/>
          <w:w w:val="100"/>
          <w:sz w:val="20"/>
          <w:szCs w:val="20"/>
          <w:lang w:val="es-MX" w:eastAsia="en-US"/>
        </w:rPr>
        <w:t>X</w:t>
      </w:r>
      <w:r w:rsidRPr="00556696">
        <w:rPr>
          <w:rFonts w:cs="Arial"/>
          <w:b w:val="0"/>
          <w:iCs/>
          <w:w w:val="100"/>
          <w:sz w:val="20"/>
          <w:szCs w:val="20"/>
          <w:lang w:val="es-MX" w:eastAsia="en-US"/>
        </w:rPr>
        <w:t>/</w:t>
      </w:r>
      <w:r w:rsidR="00260BB6">
        <w:rPr>
          <w:rFonts w:cs="Arial"/>
          <w:b w:val="0"/>
          <w:iCs/>
          <w:w w:val="100"/>
          <w:sz w:val="20"/>
          <w:szCs w:val="20"/>
          <w:lang w:val="es-MX" w:eastAsia="en-US"/>
        </w:rPr>
        <w:t>X</w:t>
      </w:r>
      <w:r w:rsidR="00402529">
        <w:rPr>
          <w:rFonts w:cs="Arial"/>
          <w:b w:val="0"/>
          <w:iCs/>
          <w:w w:val="100"/>
          <w:sz w:val="20"/>
          <w:szCs w:val="20"/>
          <w:lang w:val="es-MX" w:eastAsia="en-US"/>
        </w:rPr>
        <w:t xml:space="preserve"> recibido el 23 de agosto de 2023</w:t>
      </w:r>
      <w:r w:rsidRPr="00556696">
        <w:rPr>
          <w:rFonts w:cs="Arial"/>
          <w:b w:val="0"/>
          <w:iCs/>
          <w:w w:val="100"/>
          <w:sz w:val="20"/>
          <w:szCs w:val="20"/>
          <w:lang w:val="es-MX" w:eastAsia="en-US"/>
        </w:rPr>
        <w:t xml:space="preserve">, suscrito por la Coordinadora de la Unidad Municipal de Derechos Humanos de Matamoros. </w:t>
      </w:r>
    </w:p>
    <w:p w14:paraId="68BDC775" w14:textId="3D4531E6" w:rsidR="00556696" w:rsidRDefault="00556696"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115AA8">
        <w:rPr>
          <w:rFonts w:cs="Arial"/>
          <w:b w:val="0"/>
          <w:i/>
          <w:w w:val="100"/>
          <w:sz w:val="16"/>
          <w:szCs w:val="16"/>
          <w:lang w:val="es-MX" w:eastAsia="en-US"/>
        </w:rPr>
        <w:t xml:space="preserve">“… Por este conducto hago de su conocimiento respecto a los autos del expediente </w:t>
      </w:r>
      <w:r w:rsidR="003E27ED" w:rsidRPr="00115AA8">
        <w:rPr>
          <w:rFonts w:cs="Arial"/>
          <w:b w:val="0"/>
          <w:i/>
          <w:w w:val="100"/>
          <w:sz w:val="16"/>
          <w:szCs w:val="16"/>
          <w:lang w:val="es-MX" w:eastAsia="en-US"/>
        </w:rPr>
        <w:t>CDHEC/2/X/X/Q</w:t>
      </w:r>
      <w:r w:rsidRPr="00115AA8">
        <w:rPr>
          <w:rFonts w:cs="Arial"/>
          <w:b w:val="0"/>
          <w:i/>
          <w:w w:val="100"/>
          <w:sz w:val="16"/>
          <w:szCs w:val="16"/>
          <w:lang w:val="es-MX" w:eastAsia="en-US"/>
        </w:rPr>
        <w:t xml:space="preserve"> en el cual solicita informe para emitir resolución la queja interpuesta por la C. </w:t>
      </w:r>
      <w:r w:rsidR="002229D3" w:rsidRPr="00115AA8">
        <w:rPr>
          <w:rFonts w:cs="Arial"/>
          <w:b w:val="0"/>
          <w:i/>
          <w:w w:val="100"/>
          <w:sz w:val="16"/>
          <w:szCs w:val="16"/>
          <w:lang w:val="es-MX" w:eastAsia="en-US"/>
        </w:rPr>
        <w:t>Ag1</w:t>
      </w:r>
      <w:r w:rsidRPr="00115AA8">
        <w:rPr>
          <w:rFonts w:cs="Arial"/>
          <w:b w:val="0"/>
          <w:i/>
          <w:w w:val="100"/>
          <w:sz w:val="16"/>
          <w:szCs w:val="16"/>
          <w:lang w:val="es-MX" w:eastAsia="en-US"/>
        </w:rPr>
        <w:t xml:space="preserve">, en la cual se solicita la bitácora y/o fatiga de las Unidades que cubrieron las rutas de la Calle </w:t>
      </w:r>
      <w:r w:rsidR="00260BB6" w:rsidRPr="00115AA8">
        <w:rPr>
          <w:rFonts w:cs="Arial"/>
          <w:b w:val="0"/>
          <w:i/>
          <w:w w:val="100"/>
          <w:sz w:val="16"/>
          <w:szCs w:val="16"/>
          <w:lang w:val="es-MX" w:eastAsia="en-US"/>
        </w:rPr>
        <w:t>X</w:t>
      </w:r>
      <w:r w:rsidRPr="00115AA8">
        <w:rPr>
          <w:rFonts w:cs="Arial"/>
          <w:b w:val="0"/>
          <w:i/>
          <w:w w:val="100"/>
          <w:sz w:val="16"/>
          <w:szCs w:val="16"/>
          <w:lang w:val="es-MX" w:eastAsia="en-US"/>
        </w:rPr>
        <w:t xml:space="preserve">, Colonia </w:t>
      </w:r>
      <w:r w:rsidR="008918BF" w:rsidRPr="00115AA8">
        <w:rPr>
          <w:rFonts w:cs="Arial"/>
          <w:b w:val="0"/>
          <w:i/>
          <w:w w:val="100"/>
          <w:sz w:val="16"/>
          <w:szCs w:val="16"/>
          <w:lang w:val="es-MX" w:eastAsia="en-US"/>
        </w:rPr>
        <w:t>X</w:t>
      </w:r>
      <w:r w:rsidRPr="00115AA8">
        <w:rPr>
          <w:rFonts w:cs="Arial"/>
          <w:b w:val="0"/>
          <w:i/>
          <w:w w:val="100"/>
          <w:sz w:val="16"/>
          <w:szCs w:val="16"/>
          <w:lang w:val="es-MX" w:eastAsia="en-US"/>
        </w:rPr>
        <w:t xml:space="preserve">, en Matamoros, sí como los nombres de los oficiales quienes fueron partícipes en los hechos del día 04 de noviembre del año 2021. </w:t>
      </w:r>
    </w:p>
    <w:p w14:paraId="22980F43" w14:textId="77777777" w:rsidR="00115AA8" w:rsidRPr="00115AA8" w:rsidRDefault="00115AA8"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p>
    <w:p w14:paraId="03F48E14" w14:textId="2EB48F21" w:rsidR="00556696" w:rsidRPr="00115AA8" w:rsidRDefault="00556696" w:rsidP="00115AA8">
      <w:pPr>
        <w:pStyle w:val="Prrafodelista"/>
        <w:widowControl w:val="0"/>
        <w:autoSpaceDE w:val="0"/>
        <w:autoSpaceDN w:val="0"/>
        <w:adjustRightInd w:val="0"/>
        <w:spacing w:line="360" w:lineRule="auto"/>
        <w:ind w:left="708"/>
        <w:rPr>
          <w:rFonts w:cs="Arial"/>
          <w:b w:val="0"/>
          <w:i/>
          <w:w w:val="100"/>
          <w:sz w:val="16"/>
          <w:szCs w:val="16"/>
          <w:lang w:val="es-MX" w:eastAsia="en-US"/>
        </w:rPr>
      </w:pPr>
      <w:r w:rsidRPr="00115AA8">
        <w:rPr>
          <w:rFonts w:cs="Arial"/>
          <w:b w:val="0"/>
          <w:i/>
          <w:w w:val="100"/>
          <w:sz w:val="16"/>
          <w:szCs w:val="16"/>
          <w:lang w:val="es-MX" w:eastAsia="en-US"/>
        </w:rPr>
        <w:t xml:space="preserve">Me permito informar a usted, que dentro de los archivos no se encontró ningún documento al respecto, ya </w:t>
      </w:r>
      <w:r w:rsidR="00491D3C" w:rsidRPr="00115AA8">
        <w:rPr>
          <w:rFonts w:cs="Arial"/>
          <w:b w:val="0"/>
          <w:i/>
          <w:w w:val="100"/>
          <w:sz w:val="16"/>
          <w:szCs w:val="16"/>
          <w:lang w:val="es-MX" w:eastAsia="en-US"/>
        </w:rPr>
        <w:t>q</w:t>
      </w:r>
      <w:r w:rsidRPr="00115AA8">
        <w:rPr>
          <w:rFonts w:cs="Arial"/>
          <w:b w:val="0"/>
          <w:i/>
          <w:w w:val="100"/>
          <w:sz w:val="16"/>
          <w:szCs w:val="16"/>
          <w:lang w:val="es-MX" w:eastAsia="en-US"/>
        </w:rPr>
        <w:t>ue la administración asada no propo</w:t>
      </w:r>
      <w:r w:rsidR="00491D3C" w:rsidRPr="00115AA8">
        <w:rPr>
          <w:rFonts w:cs="Arial"/>
          <w:b w:val="0"/>
          <w:i/>
          <w:w w:val="100"/>
          <w:sz w:val="16"/>
          <w:szCs w:val="16"/>
          <w:lang w:val="es-MX" w:eastAsia="en-US"/>
        </w:rPr>
        <w:t>r</w:t>
      </w:r>
      <w:r w:rsidRPr="00115AA8">
        <w:rPr>
          <w:rFonts w:cs="Arial"/>
          <w:b w:val="0"/>
          <w:i/>
          <w:w w:val="100"/>
          <w:sz w:val="16"/>
          <w:szCs w:val="16"/>
          <w:lang w:val="es-MX" w:eastAsia="en-US"/>
        </w:rPr>
        <w:t>cionó nada de información ni en físico ni digital en lo q</w:t>
      </w:r>
      <w:r w:rsidR="00491D3C" w:rsidRPr="00115AA8">
        <w:rPr>
          <w:rFonts w:cs="Arial"/>
          <w:b w:val="0"/>
          <w:i/>
          <w:w w:val="100"/>
          <w:sz w:val="16"/>
          <w:szCs w:val="16"/>
          <w:lang w:val="es-MX" w:eastAsia="en-US"/>
        </w:rPr>
        <w:t>u</w:t>
      </w:r>
      <w:r w:rsidRPr="00115AA8">
        <w:rPr>
          <w:rFonts w:cs="Arial"/>
          <w:b w:val="0"/>
          <w:i/>
          <w:w w:val="100"/>
          <w:sz w:val="16"/>
          <w:szCs w:val="16"/>
          <w:lang w:val="es-MX" w:eastAsia="en-US"/>
        </w:rPr>
        <w:t>e se refiere a la Dirección de Seguridad Pública</w:t>
      </w:r>
      <w:r w:rsidR="00115AA8">
        <w:rPr>
          <w:rFonts w:cs="Arial"/>
          <w:b w:val="0"/>
          <w:i/>
          <w:w w:val="100"/>
          <w:sz w:val="16"/>
          <w:szCs w:val="16"/>
          <w:lang w:val="es-MX" w:eastAsia="en-US"/>
        </w:rPr>
        <w:t>…”</w:t>
      </w:r>
    </w:p>
    <w:p w14:paraId="7CAD9363" w14:textId="77777777" w:rsidR="00B2593E" w:rsidRDefault="00B2593E" w:rsidP="00B2593E">
      <w:pPr>
        <w:widowControl w:val="0"/>
        <w:autoSpaceDE w:val="0"/>
        <w:autoSpaceDN w:val="0"/>
        <w:adjustRightInd w:val="0"/>
        <w:spacing w:line="360" w:lineRule="auto"/>
        <w:rPr>
          <w:rFonts w:cs="Arial"/>
          <w:sz w:val="20"/>
          <w:szCs w:val="20"/>
        </w:rPr>
      </w:pPr>
    </w:p>
    <w:p w14:paraId="1C0C6103" w14:textId="0BBD6A8E" w:rsidR="00760F18" w:rsidRPr="00B2593E" w:rsidRDefault="00760F18" w:rsidP="00B2593E">
      <w:pPr>
        <w:widowControl w:val="0"/>
        <w:autoSpaceDE w:val="0"/>
        <w:autoSpaceDN w:val="0"/>
        <w:adjustRightInd w:val="0"/>
        <w:spacing w:line="360" w:lineRule="auto"/>
        <w:rPr>
          <w:rFonts w:ascii="Arial" w:hAnsi="Arial" w:cs="Arial"/>
          <w:sz w:val="20"/>
          <w:szCs w:val="20"/>
          <w:lang w:val="es-ES"/>
        </w:rPr>
      </w:pPr>
      <w:r w:rsidRPr="00B2593E">
        <w:rPr>
          <w:rFonts w:ascii="Arial" w:hAnsi="Arial" w:cs="Arial"/>
          <w:sz w:val="20"/>
          <w:szCs w:val="20"/>
          <w:lang w:val="es-ES"/>
        </w:rPr>
        <w:t>IV. Situación jurídica generada:</w:t>
      </w:r>
    </w:p>
    <w:p w14:paraId="2EFA247E" w14:textId="77777777" w:rsidR="00760F18" w:rsidRDefault="00760F18" w:rsidP="00760F18">
      <w:pPr>
        <w:pStyle w:val="Prrafodelista"/>
        <w:widowControl w:val="0"/>
        <w:autoSpaceDE w:val="0"/>
        <w:autoSpaceDN w:val="0"/>
        <w:adjustRightInd w:val="0"/>
        <w:spacing w:line="360" w:lineRule="auto"/>
        <w:rPr>
          <w:rFonts w:cs="Arial"/>
          <w:w w:val="100"/>
          <w:sz w:val="20"/>
          <w:szCs w:val="20"/>
          <w:lang w:val="es-MX" w:eastAsia="en-US"/>
        </w:rPr>
      </w:pPr>
    </w:p>
    <w:p w14:paraId="15B38103" w14:textId="6A63A3B1" w:rsidR="003A4900" w:rsidRPr="0001598D" w:rsidRDefault="002229D3" w:rsidP="00B2593E">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Pr>
          <w:rFonts w:cs="Arial"/>
          <w:b w:val="0"/>
          <w:bCs/>
          <w:i/>
          <w:iCs/>
          <w:w w:val="100"/>
          <w:sz w:val="20"/>
          <w:szCs w:val="20"/>
          <w:lang w:val="es-MX" w:eastAsia="en-US"/>
        </w:rPr>
        <w:t>Ag1</w:t>
      </w:r>
      <w:r w:rsidR="00382197">
        <w:rPr>
          <w:rFonts w:cs="Arial"/>
          <w:b w:val="0"/>
          <w:bCs/>
          <w:i/>
          <w:w w:val="100"/>
          <w:sz w:val="20"/>
          <w:szCs w:val="20"/>
          <w:lang w:val="es-MX" w:eastAsia="en-US"/>
        </w:rPr>
        <w:t>,</w:t>
      </w:r>
      <w:r w:rsidR="00432F84">
        <w:rPr>
          <w:rFonts w:cs="Arial"/>
          <w:b w:val="0"/>
          <w:bCs/>
          <w:i/>
          <w:w w:val="100"/>
          <w:sz w:val="20"/>
          <w:szCs w:val="20"/>
          <w:lang w:val="es-MX" w:eastAsia="en-US"/>
        </w:rPr>
        <w:t xml:space="preserve"> </w:t>
      </w:r>
      <w:r w:rsidR="003A4900" w:rsidRPr="0001598D">
        <w:rPr>
          <w:rFonts w:cs="Arial"/>
          <w:b w:val="0"/>
          <w:bCs/>
          <w:i/>
          <w:w w:val="100"/>
          <w:sz w:val="20"/>
          <w:szCs w:val="20"/>
          <w:lang w:val="es-MX" w:eastAsia="en-US"/>
        </w:rPr>
        <w:t xml:space="preserve"> </w:t>
      </w:r>
      <w:r w:rsidR="003A4900" w:rsidRPr="0001598D">
        <w:rPr>
          <w:rFonts w:cs="Arial"/>
          <w:b w:val="0"/>
          <w:bCs/>
          <w:w w:val="100"/>
          <w:sz w:val="20"/>
          <w:szCs w:val="20"/>
          <w:lang w:val="es-MX" w:eastAsia="en-US"/>
        </w:rPr>
        <w:t xml:space="preserve">fue </w:t>
      </w:r>
      <w:r w:rsidR="00CB1B9A">
        <w:rPr>
          <w:rFonts w:cs="Arial"/>
          <w:b w:val="0"/>
          <w:bCs/>
          <w:w w:val="100"/>
          <w:sz w:val="20"/>
          <w:szCs w:val="20"/>
          <w:lang w:eastAsia="en-US"/>
        </w:rPr>
        <w:t>vulnerada</w:t>
      </w:r>
      <w:r w:rsidR="00DE07A1">
        <w:rPr>
          <w:rFonts w:cs="Arial"/>
          <w:b w:val="0"/>
          <w:bCs/>
          <w:w w:val="100"/>
          <w:sz w:val="20"/>
          <w:szCs w:val="20"/>
          <w:lang w:eastAsia="en-US"/>
        </w:rPr>
        <w:t xml:space="preserve"> en sus derechos humanos</w:t>
      </w:r>
      <w:r w:rsidR="00DE07A1" w:rsidRPr="00DE4EC5">
        <w:rPr>
          <w:rFonts w:cs="Arial"/>
          <w:b w:val="0"/>
          <w:bCs/>
          <w:w w:val="100"/>
          <w:sz w:val="20"/>
          <w:szCs w:val="20"/>
          <w:lang w:eastAsia="en-US"/>
        </w:rPr>
        <w:t>, particularmente a</w:t>
      </w:r>
      <w:r w:rsidR="00DE07A1">
        <w:rPr>
          <w:rFonts w:cs="Arial"/>
          <w:b w:val="0"/>
          <w:bCs/>
          <w:w w:val="100"/>
          <w:sz w:val="20"/>
          <w:szCs w:val="20"/>
          <w:lang w:eastAsia="en-US"/>
        </w:rPr>
        <w:t>l</w:t>
      </w:r>
      <w:r w:rsidR="00DE07A1" w:rsidRPr="00DE4EC5">
        <w:rPr>
          <w:rFonts w:cs="Arial"/>
          <w:b w:val="0"/>
          <w:bCs/>
          <w:w w:val="100"/>
          <w:sz w:val="20"/>
          <w:szCs w:val="20"/>
          <w:lang w:eastAsia="en-US"/>
        </w:rPr>
        <w:t xml:space="preserve"> </w:t>
      </w:r>
      <w:r w:rsidR="00DE07A1">
        <w:rPr>
          <w:rFonts w:cs="Arial"/>
          <w:b w:val="0"/>
          <w:bCs/>
          <w:w w:val="100"/>
          <w:sz w:val="20"/>
          <w:szCs w:val="20"/>
          <w:lang w:eastAsia="en-US"/>
        </w:rPr>
        <w:t xml:space="preserve">derecho a la legalidad y seguridad jurídica en su modalidad de ejercicio indebido de la función pública por parte de elementos de la </w:t>
      </w:r>
      <w:r w:rsidR="006D146C">
        <w:rPr>
          <w:rFonts w:cs="Arial"/>
          <w:b w:val="0"/>
          <w:bCs/>
          <w:w w:val="100"/>
          <w:sz w:val="20"/>
          <w:szCs w:val="20"/>
          <w:lang w:eastAsia="en-US"/>
        </w:rPr>
        <w:t xml:space="preserve">Policía Municipal de Matamoros Coahuila, también denominada </w:t>
      </w:r>
      <w:r w:rsidR="006D146C" w:rsidRPr="00430C9C">
        <w:rPr>
          <w:rFonts w:cs="Arial"/>
          <w:b w:val="0"/>
          <w:bCs/>
          <w:i/>
          <w:iCs/>
          <w:w w:val="100"/>
          <w:sz w:val="20"/>
          <w:szCs w:val="20"/>
          <w:lang w:eastAsia="en-US"/>
        </w:rPr>
        <w:t>GROM</w:t>
      </w:r>
      <w:r w:rsidR="00DE07A1">
        <w:rPr>
          <w:rFonts w:cs="Arial"/>
          <w:b w:val="0"/>
          <w:bCs/>
          <w:w w:val="100"/>
          <w:sz w:val="20"/>
          <w:szCs w:val="20"/>
          <w:lang w:eastAsia="en-US"/>
        </w:rPr>
        <w:t>, al haber</w:t>
      </w:r>
      <w:r w:rsidR="006D146C">
        <w:rPr>
          <w:rFonts w:cs="Arial"/>
          <w:b w:val="0"/>
          <w:bCs/>
          <w:w w:val="100"/>
          <w:sz w:val="20"/>
          <w:szCs w:val="20"/>
          <w:lang w:eastAsia="en-US"/>
        </w:rPr>
        <w:t xml:space="preserve">la detenido sin ninguna orden de aprehensión, ya que en las declaraciones testimoniales </w:t>
      </w:r>
      <w:r w:rsidR="00D06C37">
        <w:rPr>
          <w:rFonts w:cs="Arial"/>
          <w:b w:val="0"/>
          <w:bCs/>
          <w:w w:val="100"/>
          <w:sz w:val="20"/>
          <w:szCs w:val="20"/>
          <w:lang w:eastAsia="en-US"/>
        </w:rPr>
        <w:t>que han quedado transcritas, los declarantes</w:t>
      </w:r>
      <w:r w:rsidR="006D146C">
        <w:rPr>
          <w:rFonts w:cs="Arial"/>
          <w:b w:val="0"/>
          <w:bCs/>
          <w:w w:val="100"/>
          <w:sz w:val="20"/>
          <w:szCs w:val="20"/>
          <w:lang w:eastAsia="en-US"/>
        </w:rPr>
        <w:t xml:space="preserve"> concuerdan </w:t>
      </w:r>
      <w:r w:rsidR="00D06C37">
        <w:rPr>
          <w:rFonts w:cs="Arial"/>
          <w:b w:val="0"/>
          <w:bCs/>
          <w:w w:val="100"/>
          <w:sz w:val="20"/>
          <w:szCs w:val="20"/>
          <w:lang w:eastAsia="en-US"/>
        </w:rPr>
        <w:t xml:space="preserve">en sus diversas narrativas </w:t>
      </w:r>
      <w:r w:rsidR="006D146C">
        <w:rPr>
          <w:rFonts w:cs="Arial"/>
          <w:b w:val="0"/>
          <w:bCs/>
          <w:w w:val="100"/>
          <w:sz w:val="20"/>
          <w:szCs w:val="20"/>
          <w:lang w:eastAsia="en-US"/>
        </w:rPr>
        <w:t xml:space="preserve">que </w:t>
      </w:r>
      <w:r w:rsidR="00D06C37">
        <w:rPr>
          <w:rFonts w:cs="Arial"/>
          <w:b w:val="0"/>
          <w:bCs/>
          <w:w w:val="100"/>
          <w:sz w:val="20"/>
          <w:szCs w:val="20"/>
          <w:lang w:eastAsia="en-US"/>
        </w:rPr>
        <w:t xml:space="preserve">efectivamente </w:t>
      </w:r>
      <w:r w:rsidR="006D146C">
        <w:rPr>
          <w:rFonts w:cs="Arial"/>
          <w:b w:val="0"/>
          <w:bCs/>
          <w:w w:val="100"/>
          <w:sz w:val="20"/>
          <w:szCs w:val="20"/>
          <w:lang w:eastAsia="en-US"/>
        </w:rPr>
        <w:t xml:space="preserve">fue detenida al ir circulando por la calle como peatón sin infringir en alguna falta administrativa como lo hace mención </w:t>
      </w:r>
      <w:r w:rsidR="000A353D">
        <w:rPr>
          <w:rFonts w:cs="Arial"/>
          <w:b w:val="0"/>
          <w:bCs/>
          <w:w w:val="100"/>
          <w:sz w:val="20"/>
          <w:szCs w:val="20"/>
          <w:lang w:eastAsia="en-US"/>
        </w:rPr>
        <w:t>la autoridad.  Así mismo, no se realizó certificación médica alguna al momento de la detención, esto es el 04 de noviembre de 2021, sino hasta el 06 de noviembre de 2021 que fue su excarcelación, se solicitó un dictamen médico para verificar el estado físico de la agraviada, virtud a las lesiones que presentaba, sin embargo, no se realizó certificado médico en tiempo y forma al momento de su remisión e internamiento</w:t>
      </w:r>
      <w:r w:rsidR="00023233">
        <w:rPr>
          <w:rFonts w:cs="Arial"/>
          <w:b w:val="0"/>
          <w:bCs/>
          <w:w w:val="100"/>
          <w:sz w:val="20"/>
          <w:szCs w:val="20"/>
          <w:lang w:eastAsia="en-US"/>
        </w:rPr>
        <w:t xml:space="preserve"> en </w:t>
      </w:r>
      <w:r w:rsidR="000A353D">
        <w:rPr>
          <w:rFonts w:cs="Arial"/>
          <w:b w:val="0"/>
          <w:bCs/>
          <w:w w:val="100"/>
          <w:sz w:val="20"/>
          <w:szCs w:val="20"/>
          <w:lang w:eastAsia="en-US"/>
        </w:rPr>
        <w:t>el centro de detención</w:t>
      </w:r>
      <w:r w:rsidR="00023233">
        <w:rPr>
          <w:rFonts w:cs="Arial"/>
          <w:b w:val="0"/>
          <w:bCs/>
          <w:w w:val="100"/>
          <w:sz w:val="20"/>
          <w:szCs w:val="20"/>
          <w:lang w:eastAsia="en-US"/>
        </w:rPr>
        <w:t xml:space="preserve"> sino hasta el día siguiente una vez que se le otorgo libertad.</w:t>
      </w:r>
    </w:p>
    <w:p w14:paraId="31D79BC4" w14:textId="77777777" w:rsidR="003A4900" w:rsidRPr="0001598D" w:rsidRDefault="003A4900" w:rsidP="00B2593E">
      <w:pPr>
        <w:pStyle w:val="Prrafodelista"/>
        <w:widowControl w:val="0"/>
        <w:autoSpaceDE w:val="0"/>
        <w:autoSpaceDN w:val="0"/>
        <w:adjustRightInd w:val="0"/>
        <w:spacing w:line="360" w:lineRule="auto"/>
        <w:ind w:left="0"/>
        <w:rPr>
          <w:rFonts w:cs="Arial"/>
          <w:b w:val="0"/>
          <w:w w:val="100"/>
          <w:sz w:val="20"/>
          <w:szCs w:val="20"/>
          <w:lang w:val="es-MX" w:eastAsia="en-US"/>
        </w:rPr>
      </w:pPr>
    </w:p>
    <w:p w14:paraId="741D12E1" w14:textId="541EAFB7" w:rsidR="003A4900" w:rsidRPr="006D146C" w:rsidRDefault="003A4900"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r w:rsidRPr="00170E92">
        <w:rPr>
          <w:rFonts w:cs="Arial"/>
          <w:b w:val="0"/>
          <w:bCs/>
          <w:w w:val="100"/>
          <w:sz w:val="20"/>
          <w:szCs w:val="20"/>
          <w:lang w:val="es-MX" w:eastAsia="en-US"/>
        </w:rPr>
        <w:t>Las anteriores consideraciones, permiten acreditar que a su vez fue vulnerado en su derecho a la libertad personal, to</w:t>
      </w:r>
      <w:r w:rsidR="006D146C">
        <w:rPr>
          <w:rFonts w:cs="Arial"/>
          <w:b w:val="0"/>
          <w:bCs/>
          <w:w w:val="100"/>
          <w:sz w:val="20"/>
          <w:szCs w:val="20"/>
          <w:lang w:val="es-MX" w:eastAsia="en-US"/>
        </w:rPr>
        <w:t>da vez que el 04</w:t>
      </w:r>
      <w:r w:rsidRPr="00170E92">
        <w:rPr>
          <w:rFonts w:cs="Arial"/>
          <w:b w:val="0"/>
          <w:bCs/>
          <w:w w:val="100"/>
          <w:sz w:val="20"/>
          <w:szCs w:val="20"/>
          <w:lang w:val="es-MX" w:eastAsia="en-US"/>
        </w:rPr>
        <w:t xml:space="preserve"> de </w:t>
      </w:r>
      <w:r w:rsidR="006D146C">
        <w:rPr>
          <w:rFonts w:cs="Arial"/>
          <w:b w:val="0"/>
          <w:bCs/>
          <w:w w:val="100"/>
          <w:sz w:val="20"/>
          <w:szCs w:val="20"/>
          <w:lang w:val="es-MX" w:eastAsia="en-US"/>
        </w:rPr>
        <w:t>noviembre</w:t>
      </w:r>
      <w:r w:rsidR="00170E92" w:rsidRPr="00170E92">
        <w:rPr>
          <w:rFonts w:cs="Arial"/>
          <w:b w:val="0"/>
          <w:bCs/>
          <w:w w:val="100"/>
          <w:sz w:val="20"/>
          <w:szCs w:val="20"/>
          <w:lang w:val="es-MX" w:eastAsia="en-US"/>
        </w:rPr>
        <w:t xml:space="preserve"> de 202</w:t>
      </w:r>
      <w:r w:rsidR="006D146C">
        <w:rPr>
          <w:rFonts w:cs="Arial"/>
          <w:b w:val="0"/>
          <w:bCs/>
          <w:w w:val="100"/>
          <w:sz w:val="20"/>
          <w:szCs w:val="20"/>
          <w:lang w:val="es-MX" w:eastAsia="en-US"/>
        </w:rPr>
        <w:t>1</w:t>
      </w:r>
      <w:r w:rsidRPr="00170E92">
        <w:rPr>
          <w:rFonts w:cs="Arial"/>
          <w:b w:val="0"/>
          <w:bCs/>
          <w:w w:val="100"/>
          <w:sz w:val="20"/>
          <w:szCs w:val="20"/>
          <w:lang w:val="es-MX" w:eastAsia="en-US"/>
        </w:rPr>
        <w:t>, fue privad</w:t>
      </w:r>
      <w:r w:rsidR="006D146C">
        <w:rPr>
          <w:rFonts w:cs="Arial"/>
          <w:b w:val="0"/>
          <w:bCs/>
          <w:w w:val="100"/>
          <w:sz w:val="20"/>
          <w:szCs w:val="20"/>
          <w:lang w:val="es-MX" w:eastAsia="en-US"/>
        </w:rPr>
        <w:t>a</w:t>
      </w:r>
      <w:r w:rsidRPr="00170E92">
        <w:rPr>
          <w:rFonts w:cs="Arial"/>
          <w:b w:val="0"/>
          <w:bCs/>
          <w:w w:val="100"/>
          <w:sz w:val="20"/>
          <w:szCs w:val="20"/>
          <w:lang w:val="es-MX" w:eastAsia="en-US"/>
        </w:rPr>
        <w:t xml:space="preserve"> de su libertad por agentes de la </w:t>
      </w:r>
      <w:r w:rsidR="0010671B">
        <w:rPr>
          <w:rFonts w:cs="Arial"/>
          <w:b w:val="0"/>
          <w:bCs/>
          <w:w w:val="100"/>
          <w:sz w:val="20"/>
          <w:szCs w:val="20"/>
          <w:lang w:val="es-MX" w:eastAsia="en-US"/>
        </w:rPr>
        <w:t xml:space="preserve">Policía Municipal de Matamoros, Coahuila </w:t>
      </w:r>
      <w:r w:rsidR="00CB1B9A">
        <w:rPr>
          <w:rFonts w:cs="Arial"/>
          <w:b w:val="0"/>
          <w:bCs/>
          <w:w w:val="100"/>
          <w:sz w:val="20"/>
          <w:szCs w:val="20"/>
          <w:lang w:val="es-MX" w:eastAsia="en-US"/>
        </w:rPr>
        <w:t>también</w:t>
      </w:r>
      <w:r w:rsidR="0010671B">
        <w:rPr>
          <w:rFonts w:cs="Arial"/>
          <w:b w:val="0"/>
          <w:bCs/>
          <w:w w:val="100"/>
          <w:sz w:val="20"/>
          <w:szCs w:val="20"/>
          <w:lang w:val="es-MX" w:eastAsia="en-US"/>
        </w:rPr>
        <w:t xml:space="preserve"> </w:t>
      </w:r>
      <w:r w:rsidR="009562A8">
        <w:rPr>
          <w:rFonts w:cs="Arial"/>
          <w:b w:val="0"/>
          <w:bCs/>
          <w:w w:val="100"/>
          <w:sz w:val="20"/>
          <w:szCs w:val="20"/>
          <w:lang w:val="es-MX" w:eastAsia="en-US"/>
        </w:rPr>
        <w:t xml:space="preserve">denominada </w:t>
      </w:r>
      <w:r w:rsidR="009562A8" w:rsidRPr="00430C9C">
        <w:rPr>
          <w:rFonts w:cs="Arial"/>
          <w:b w:val="0"/>
          <w:bCs/>
          <w:i/>
          <w:iCs/>
          <w:w w:val="100"/>
          <w:sz w:val="20"/>
          <w:szCs w:val="20"/>
          <w:lang w:val="es-MX" w:eastAsia="en-US"/>
        </w:rPr>
        <w:t>GROM</w:t>
      </w:r>
      <w:r w:rsidRPr="00170E92">
        <w:rPr>
          <w:rFonts w:cs="Arial"/>
          <w:b w:val="0"/>
          <w:bCs/>
          <w:w w:val="100"/>
          <w:sz w:val="20"/>
          <w:szCs w:val="20"/>
          <w:lang w:val="es-MX" w:eastAsia="en-US"/>
        </w:rPr>
        <w:t xml:space="preserve">, sin causa legal que justificara su acción, puesto que no contaban con una orden de aprehensión girada por juez </w:t>
      </w:r>
      <w:r w:rsidRPr="00170E92">
        <w:rPr>
          <w:rFonts w:cs="Arial"/>
          <w:b w:val="0"/>
          <w:bCs/>
          <w:w w:val="100"/>
          <w:sz w:val="20"/>
          <w:szCs w:val="20"/>
          <w:lang w:val="es-MX" w:eastAsia="en-US"/>
        </w:rPr>
        <w:lastRenderedPageBreak/>
        <w:t>competente y sin que se actualizara alguno de los supuestos de flagrancia o caso urgente previstos en la CPEUM, lo que actualiza el s</w:t>
      </w:r>
      <w:r w:rsidR="00023233">
        <w:rPr>
          <w:rFonts w:cs="Arial"/>
          <w:b w:val="0"/>
          <w:bCs/>
          <w:w w:val="100"/>
          <w:sz w:val="20"/>
          <w:szCs w:val="20"/>
          <w:lang w:val="es-MX" w:eastAsia="en-US"/>
        </w:rPr>
        <w:t xml:space="preserve">upuesto de detención arbitraria, con el análisis anterior se </w:t>
      </w:r>
      <w:r w:rsidR="00A77226">
        <w:rPr>
          <w:rFonts w:cs="Arial"/>
          <w:b w:val="0"/>
          <w:bCs/>
          <w:w w:val="100"/>
          <w:sz w:val="20"/>
          <w:szCs w:val="20"/>
          <w:lang w:val="es-MX" w:eastAsia="en-US"/>
        </w:rPr>
        <w:t>desprendió</w:t>
      </w:r>
      <w:r w:rsidR="00023233">
        <w:rPr>
          <w:rFonts w:cs="Arial"/>
          <w:b w:val="0"/>
          <w:bCs/>
          <w:w w:val="100"/>
          <w:sz w:val="20"/>
          <w:szCs w:val="20"/>
          <w:lang w:val="es-MX" w:eastAsia="en-US"/>
        </w:rPr>
        <w:t xml:space="preserve"> </w:t>
      </w:r>
      <w:r w:rsidR="00A77226">
        <w:rPr>
          <w:rFonts w:cs="Arial"/>
          <w:b w:val="0"/>
          <w:bCs/>
          <w:w w:val="100"/>
          <w:sz w:val="20"/>
          <w:szCs w:val="20"/>
          <w:lang w:val="es-MX" w:eastAsia="en-US"/>
        </w:rPr>
        <w:t>también</w:t>
      </w:r>
      <w:r w:rsidR="00023233">
        <w:rPr>
          <w:rFonts w:cs="Arial"/>
          <w:b w:val="0"/>
          <w:bCs/>
          <w:w w:val="100"/>
          <w:sz w:val="20"/>
          <w:szCs w:val="20"/>
          <w:lang w:val="es-MX" w:eastAsia="en-US"/>
        </w:rPr>
        <w:t xml:space="preserve"> que le fueron vulnerados sus derechos humanos en</w:t>
      </w:r>
      <w:r w:rsidR="00D06C37">
        <w:rPr>
          <w:rFonts w:cs="Arial"/>
          <w:b w:val="0"/>
          <w:bCs/>
          <w:w w:val="100"/>
          <w:sz w:val="20"/>
          <w:szCs w:val="20"/>
          <w:lang w:val="es-MX" w:eastAsia="en-US"/>
        </w:rPr>
        <w:t xml:space="preserve"> la Violación al Derecho a la I</w:t>
      </w:r>
      <w:r w:rsidR="00A77226">
        <w:rPr>
          <w:rFonts w:cs="Arial"/>
          <w:b w:val="0"/>
          <w:bCs/>
          <w:w w:val="100"/>
          <w:sz w:val="20"/>
          <w:szCs w:val="20"/>
          <w:lang w:val="es-MX" w:eastAsia="en-US"/>
        </w:rPr>
        <w:t xml:space="preserve">ntegridad y Seguridad Personal en su modalidad de Lesiones, ya que durante su detención, los elementos de la Policía Municipal de Matamoros, incurrieron en estos actos y lesionaron a la ahora quejosa, lo cual se cuenta con evidencia fotográfica de las mismas. </w:t>
      </w:r>
      <w:r w:rsidR="00023233">
        <w:rPr>
          <w:rFonts w:cs="Arial"/>
          <w:b w:val="0"/>
          <w:bCs/>
          <w:w w:val="100"/>
          <w:sz w:val="20"/>
          <w:szCs w:val="20"/>
          <w:lang w:val="es-MX" w:eastAsia="en-US"/>
        </w:rPr>
        <w:t xml:space="preserve"> </w:t>
      </w:r>
    </w:p>
    <w:p w14:paraId="0C0433BC" w14:textId="77777777" w:rsidR="006D146C" w:rsidRPr="006D146C" w:rsidRDefault="006D146C" w:rsidP="00B2593E">
      <w:pPr>
        <w:pStyle w:val="Prrafodelista"/>
        <w:tabs>
          <w:tab w:val="left" w:pos="142"/>
        </w:tabs>
        <w:ind w:left="0"/>
        <w:rPr>
          <w:rFonts w:cs="Arial"/>
          <w:b w:val="0"/>
          <w:w w:val="100"/>
          <w:sz w:val="20"/>
          <w:szCs w:val="20"/>
          <w:lang w:val="es-MX" w:eastAsia="en-US"/>
        </w:rPr>
      </w:pPr>
    </w:p>
    <w:p w14:paraId="5BB510C7" w14:textId="77777777" w:rsidR="00CA3D3C" w:rsidRPr="0001598D" w:rsidRDefault="00CA3D3C" w:rsidP="00B2593E">
      <w:pPr>
        <w:widowControl w:val="0"/>
        <w:tabs>
          <w:tab w:val="left" w:pos="142"/>
        </w:tabs>
        <w:autoSpaceDE w:val="0"/>
        <w:autoSpaceDN w:val="0"/>
        <w:adjustRightInd w:val="0"/>
        <w:spacing w:line="360" w:lineRule="auto"/>
        <w:jc w:val="both"/>
        <w:rPr>
          <w:rFonts w:ascii="Arial" w:hAnsi="Arial" w:cs="Arial"/>
          <w:bCs/>
          <w:sz w:val="20"/>
          <w:szCs w:val="20"/>
        </w:rPr>
      </w:pPr>
      <w:r w:rsidRPr="0001598D">
        <w:rPr>
          <w:rFonts w:ascii="Arial" w:hAnsi="Arial" w:cs="Arial"/>
          <w:bCs/>
          <w:sz w:val="20"/>
          <w:szCs w:val="20"/>
        </w:rPr>
        <w:t>VI. Observaciones, análisis de pruebas y razonamientos lógico-jurídicos y de equidad:</w:t>
      </w:r>
    </w:p>
    <w:p w14:paraId="1EBC1299" w14:textId="77777777" w:rsidR="00CA3D3C" w:rsidRPr="0001598D" w:rsidRDefault="00CA3D3C" w:rsidP="00B2593E">
      <w:pPr>
        <w:pStyle w:val="Prrafodelista"/>
        <w:tabs>
          <w:tab w:val="left" w:pos="142"/>
        </w:tabs>
        <w:ind w:left="0"/>
        <w:rPr>
          <w:rFonts w:cs="Arial"/>
          <w:b w:val="0"/>
          <w:w w:val="100"/>
          <w:sz w:val="20"/>
          <w:szCs w:val="20"/>
          <w:lang w:val="es-MX" w:eastAsia="en-US"/>
        </w:rPr>
      </w:pPr>
    </w:p>
    <w:p w14:paraId="68D1E1D3" w14:textId="467E1250" w:rsidR="000F0DC9" w:rsidRPr="0001598D" w:rsidRDefault="00CA3D3C"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bookmarkStart w:id="0" w:name="_Hlk45112563"/>
      <w:r w:rsidRPr="0001598D">
        <w:rPr>
          <w:rFonts w:cs="Arial"/>
          <w:b w:val="0"/>
          <w:w w:val="100"/>
          <w:sz w:val="20"/>
          <w:szCs w:val="20"/>
          <w:lang w:val="es-MX" w:eastAsia="en-US"/>
        </w:rPr>
        <w:t>Se estudiarán de manera individual los conceptos de violación que transgredieron los derechos humanos</w:t>
      </w:r>
      <w:r w:rsidR="004D51D7" w:rsidRPr="0001598D">
        <w:rPr>
          <w:rFonts w:cs="Arial"/>
          <w:b w:val="0"/>
          <w:w w:val="100"/>
          <w:sz w:val="20"/>
          <w:szCs w:val="20"/>
          <w:lang w:val="es-MX" w:eastAsia="en-US"/>
        </w:rPr>
        <w:t xml:space="preserve"> de </w:t>
      </w:r>
      <w:r w:rsidR="00382197">
        <w:rPr>
          <w:rFonts w:cs="Arial"/>
          <w:b w:val="0"/>
          <w:bCs/>
          <w:w w:val="100"/>
          <w:sz w:val="20"/>
          <w:szCs w:val="20"/>
          <w:lang w:val="es-MX" w:eastAsia="en-US"/>
        </w:rPr>
        <w:t xml:space="preserve">la </w:t>
      </w:r>
      <w:r w:rsidR="002229D3" w:rsidRPr="00430C9C">
        <w:rPr>
          <w:rFonts w:cs="Arial"/>
          <w:b w:val="0"/>
          <w:bCs/>
          <w:i/>
          <w:iCs/>
          <w:w w:val="100"/>
          <w:sz w:val="20"/>
          <w:szCs w:val="20"/>
          <w:lang w:val="es-MX" w:eastAsia="en-US"/>
        </w:rPr>
        <w:t>Ag1</w:t>
      </w:r>
      <w:r w:rsidR="00DE07A1">
        <w:rPr>
          <w:rFonts w:cs="Arial"/>
          <w:b w:val="0"/>
          <w:bCs/>
          <w:i/>
          <w:w w:val="100"/>
          <w:sz w:val="20"/>
          <w:szCs w:val="20"/>
          <w:lang w:val="es-MX" w:eastAsia="en-US"/>
        </w:rPr>
        <w:t xml:space="preserve">, </w:t>
      </w:r>
      <w:r w:rsidRPr="0001598D">
        <w:rPr>
          <w:rFonts w:cs="Arial"/>
          <w:b w:val="0"/>
          <w:w w:val="100"/>
          <w:sz w:val="20"/>
          <w:szCs w:val="20"/>
          <w:lang w:val="es-MX" w:eastAsia="en-US"/>
        </w:rPr>
        <w:t xml:space="preserve">los cuales se hicieron consistir en: </w:t>
      </w:r>
      <w:r w:rsidR="00A77226">
        <w:rPr>
          <w:rFonts w:cs="Arial"/>
          <w:b w:val="0"/>
          <w:w w:val="100"/>
          <w:sz w:val="20"/>
          <w:szCs w:val="20"/>
          <w:lang w:val="es-MX" w:eastAsia="en-US"/>
        </w:rPr>
        <w:t>V</w:t>
      </w:r>
      <w:r w:rsidRPr="0001598D">
        <w:rPr>
          <w:rFonts w:cs="Arial"/>
          <w:b w:val="0"/>
          <w:w w:val="100"/>
          <w:sz w:val="20"/>
          <w:szCs w:val="20"/>
          <w:lang w:val="es-MX" w:eastAsia="en-US"/>
        </w:rPr>
        <w:t>iolación</w:t>
      </w:r>
      <w:r w:rsidR="000F0DC9" w:rsidRPr="0001598D">
        <w:rPr>
          <w:rFonts w:cs="Arial"/>
          <w:b w:val="0"/>
          <w:w w:val="100"/>
          <w:sz w:val="20"/>
          <w:szCs w:val="20"/>
          <w:lang w:val="es-MX" w:eastAsia="en-US"/>
        </w:rPr>
        <w:t xml:space="preserve"> al derecho a la legalidad y seguridad jurídica,</w:t>
      </w:r>
      <w:r w:rsidR="00A77226">
        <w:rPr>
          <w:rFonts w:cs="Arial"/>
          <w:b w:val="0"/>
          <w:w w:val="100"/>
          <w:sz w:val="20"/>
          <w:szCs w:val="20"/>
          <w:lang w:val="es-MX" w:eastAsia="en-US"/>
        </w:rPr>
        <w:t xml:space="preserve"> en su modalidad de Ejercicio Indebido de la </w:t>
      </w:r>
      <w:r w:rsidR="00382197">
        <w:rPr>
          <w:rFonts w:cs="Arial"/>
          <w:b w:val="0"/>
          <w:w w:val="100"/>
          <w:sz w:val="20"/>
          <w:szCs w:val="20"/>
          <w:lang w:val="es-MX" w:eastAsia="en-US"/>
        </w:rPr>
        <w:t>Función</w:t>
      </w:r>
      <w:r w:rsidR="00C01CE6">
        <w:rPr>
          <w:rFonts w:cs="Arial"/>
          <w:b w:val="0"/>
          <w:w w:val="100"/>
          <w:sz w:val="20"/>
          <w:szCs w:val="20"/>
          <w:lang w:val="es-MX" w:eastAsia="en-US"/>
        </w:rPr>
        <w:t xml:space="preserve"> P</w:t>
      </w:r>
      <w:r w:rsidR="00A77226">
        <w:rPr>
          <w:rFonts w:cs="Arial"/>
          <w:b w:val="0"/>
          <w:w w:val="100"/>
          <w:sz w:val="20"/>
          <w:szCs w:val="20"/>
          <w:lang w:val="es-MX" w:eastAsia="en-US"/>
        </w:rPr>
        <w:t xml:space="preserve">ública, </w:t>
      </w:r>
      <w:r w:rsidR="00A77226" w:rsidRPr="00A77226">
        <w:rPr>
          <w:rFonts w:cs="Arial"/>
          <w:b w:val="0"/>
          <w:w w:val="100"/>
          <w:sz w:val="20"/>
          <w:szCs w:val="20"/>
          <w:lang w:val="es-MX" w:eastAsia="en-US"/>
        </w:rPr>
        <w:t>Violación al Derecho a la Integridad y Seguridad Person</w:t>
      </w:r>
      <w:r w:rsidR="00C01CE6">
        <w:rPr>
          <w:rFonts w:cs="Arial"/>
          <w:b w:val="0"/>
          <w:w w:val="100"/>
          <w:sz w:val="20"/>
          <w:szCs w:val="20"/>
          <w:lang w:val="es-MX" w:eastAsia="en-US"/>
        </w:rPr>
        <w:t xml:space="preserve">al en su modalidad de Lesiones </w:t>
      </w:r>
      <w:r w:rsidR="00A77226" w:rsidRPr="00A77226">
        <w:rPr>
          <w:rFonts w:cs="Arial"/>
          <w:b w:val="0"/>
          <w:w w:val="100"/>
          <w:sz w:val="20"/>
          <w:szCs w:val="20"/>
          <w:lang w:val="es-MX" w:eastAsia="en-US"/>
        </w:rPr>
        <w:t>y Violación al Derecho a la Libertad en su modalidad de Detención Arbitraria</w:t>
      </w:r>
      <w:r w:rsidR="00A77226">
        <w:rPr>
          <w:rFonts w:cs="Arial"/>
          <w:b w:val="0"/>
          <w:w w:val="100"/>
          <w:sz w:val="20"/>
          <w:szCs w:val="20"/>
          <w:lang w:val="es-MX" w:eastAsia="en-US"/>
        </w:rPr>
        <w:t xml:space="preserve">, </w:t>
      </w:r>
      <w:r w:rsidR="000F0DC9" w:rsidRPr="0001598D">
        <w:rPr>
          <w:rFonts w:cs="Arial"/>
          <w:b w:val="0"/>
          <w:w w:val="100"/>
          <w:sz w:val="20"/>
          <w:szCs w:val="20"/>
          <w:lang w:val="es-MX" w:eastAsia="en-US"/>
        </w:rPr>
        <w:t xml:space="preserve"> porque los agentes de la </w:t>
      </w:r>
      <w:r w:rsidR="00A77226">
        <w:rPr>
          <w:rFonts w:cs="Arial"/>
          <w:b w:val="0"/>
          <w:w w:val="100"/>
          <w:sz w:val="20"/>
          <w:szCs w:val="20"/>
          <w:lang w:val="es-MX" w:eastAsia="en-US"/>
        </w:rPr>
        <w:t>Policía Municipal de Matamoros, Coahuila</w:t>
      </w:r>
      <w:r w:rsidR="00DE07A1">
        <w:rPr>
          <w:rFonts w:cs="Arial"/>
          <w:b w:val="0"/>
          <w:w w:val="100"/>
          <w:sz w:val="20"/>
          <w:szCs w:val="20"/>
          <w:lang w:val="es-MX" w:eastAsia="en-US"/>
        </w:rPr>
        <w:t>,</w:t>
      </w:r>
      <w:r w:rsidR="00D06C37">
        <w:rPr>
          <w:rFonts w:cs="Arial"/>
          <w:b w:val="0"/>
          <w:w w:val="100"/>
          <w:sz w:val="20"/>
          <w:szCs w:val="20"/>
          <w:lang w:val="es-MX" w:eastAsia="en-US"/>
        </w:rPr>
        <w:t xml:space="preserve"> no plasmaron las circunstancias verdaderas de la detención, sino unas diversas no apegadas a la realidad, al llevar a cabo el levantamiento del </w:t>
      </w:r>
      <w:r w:rsidR="000F0DC9" w:rsidRPr="0001598D">
        <w:rPr>
          <w:rFonts w:cs="Arial"/>
          <w:b w:val="0"/>
          <w:w w:val="100"/>
          <w:sz w:val="20"/>
          <w:szCs w:val="20"/>
          <w:lang w:val="es-MX" w:eastAsia="en-US"/>
        </w:rPr>
        <w:t>in</w:t>
      </w:r>
      <w:r w:rsidR="00A77226">
        <w:rPr>
          <w:rFonts w:cs="Arial"/>
          <w:b w:val="0"/>
          <w:w w:val="100"/>
          <w:sz w:val="20"/>
          <w:szCs w:val="20"/>
          <w:lang w:val="es-MX" w:eastAsia="en-US"/>
        </w:rPr>
        <w:t>forme policial homologado (IPH)</w:t>
      </w:r>
      <w:r w:rsidR="000F0DC9" w:rsidRPr="0001598D">
        <w:rPr>
          <w:rFonts w:cs="Arial"/>
          <w:b w:val="0"/>
          <w:w w:val="100"/>
          <w:sz w:val="20"/>
          <w:szCs w:val="20"/>
          <w:lang w:val="es-MX" w:eastAsia="en-US"/>
        </w:rPr>
        <w:t>.</w:t>
      </w:r>
      <w:r w:rsidRPr="0001598D">
        <w:rPr>
          <w:rFonts w:cs="Arial"/>
          <w:b w:val="0"/>
          <w:w w:val="100"/>
          <w:sz w:val="20"/>
          <w:szCs w:val="20"/>
          <w:lang w:val="es-MX" w:eastAsia="en-US"/>
        </w:rPr>
        <w:t xml:space="preserve"> </w:t>
      </w:r>
    </w:p>
    <w:p w14:paraId="5383B1E3" w14:textId="05BEA9D1" w:rsidR="00CA3D3C" w:rsidRPr="0001598D" w:rsidRDefault="00CA3D3C"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p>
    <w:p w14:paraId="05E124D6" w14:textId="315D94F4" w:rsidR="00CA3D3C" w:rsidRPr="0001598D" w:rsidRDefault="00CA3D3C"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r w:rsidRPr="0001598D">
        <w:rPr>
          <w:rFonts w:cs="Arial"/>
          <w:bCs/>
          <w:w w:val="100"/>
          <w:sz w:val="20"/>
          <w:szCs w:val="20"/>
          <w:lang w:val="es-MX" w:eastAsia="en-US"/>
        </w:rPr>
        <w:t>1. Derecho a la Legalidad y Seguridad Jurídica</w:t>
      </w:r>
    </w:p>
    <w:p w14:paraId="2571BCFA" w14:textId="77777777" w:rsidR="00CA3D3C" w:rsidRPr="0001598D" w:rsidRDefault="00CA3D3C"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p>
    <w:bookmarkEnd w:id="0"/>
    <w:p w14:paraId="49C7ADA5" w14:textId="77777777" w:rsidR="00CA3D3C" w:rsidRPr="0001598D" w:rsidRDefault="00CA3D3C"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r w:rsidRPr="0001598D">
        <w:rPr>
          <w:rFonts w:cs="Arial"/>
          <w:b w:val="0"/>
          <w:w w:val="100"/>
          <w:sz w:val="20"/>
          <w:szCs w:val="20"/>
          <w:lang w:val="es-MX" w:eastAsia="en-US"/>
        </w:rPr>
        <w:t>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aquéllas personas que se encuentren en el territorio mexicano.</w:t>
      </w:r>
    </w:p>
    <w:p w14:paraId="7D8DACF6" w14:textId="77777777" w:rsidR="00CA3D3C" w:rsidRPr="0001598D" w:rsidRDefault="00CA3D3C"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p>
    <w:p w14:paraId="6329CB96" w14:textId="121A629B" w:rsidR="00CA3D3C" w:rsidRPr="0001598D" w:rsidRDefault="00CA3D3C"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r w:rsidRPr="0001598D">
        <w:rPr>
          <w:rFonts w:cs="Arial"/>
          <w:b w:val="0"/>
          <w:w w:val="100"/>
          <w:sz w:val="20"/>
          <w:szCs w:val="20"/>
          <w:lang w:val="es-MX" w:eastAsia="en-US"/>
        </w:rPr>
        <w:t xml:space="preserve">Este derecho a la seguridad jurídica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r w:rsidR="000A079F" w:rsidRPr="0001598D">
        <w:rPr>
          <w:rFonts w:cs="Arial"/>
          <w:b w:val="0"/>
          <w:w w:val="100"/>
          <w:sz w:val="20"/>
          <w:szCs w:val="20"/>
          <w:lang w:val="es-MX" w:eastAsia="en-US"/>
        </w:rPr>
        <w:t>En ese sentido,</w:t>
      </w:r>
      <w:r w:rsidR="000A079F" w:rsidRPr="0001598D">
        <w:rPr>
          <w:rFonts w:cs="Arial"/>
          <w:b w:val="0"/>
          <w:w w:val="100"/>
          <w:sz w:val="20"/>
          <w:szCs w:val="20"/>
          <w:lang w:val="es-MX" w:eastAsia="en-US"/>
        </w:rPr>
        <w:br/>
        <w:t>es indispensable generar certeza en los habitantes de que su persona y bienes serán protegidos por</w:t>
      </w:r>
      <w:r w:rsidR="000A079F" w:rsidRPr="0001598D">
        <w:rPr>
          <w:rFonts w:cs="Arial"/>
          <w:b w:val="0"/>
          <w:w w:val="100"/>
          <w:sz w:val="20"/>
          <w:szCs w:val="20"/>
          <w:lang w:val="es-MX" w:eastAsia="en-US"/>
        </w:rPr>
        <w:br/>
        <w:t>el Estado dentro de un orden jurídico preestablecido y en la eventualidad de que sean conculcados,</w:t>
      </w:r>
      <w:r w:rsidR="000A079F" w:rsidRPr="0001598D">
        <w:rPr>
          <w:rFonts w:cs="Arial"/>
          <w:b w:val="0"/>
          <w:w w:val="100"/>
          <w:sz w:val="20"/>
          <w:szCs w:val="20"/>
          <w:lang w:val="es-MX" w:eastAsia="en-US"/>
        </w:rPr>
        <w:br/>
        <w:t>le será asegurada su reparación</w:t>
      </w:r>
      <w:r w:rsidRPr="0001598D">
        <w:rPr>
          <w:rFonts w:cs="Arial"/>
          <w:b w:val="0"/>
          <w:w w:val="100"/>
          <w:sz w:val="20"/>
          <w:szCs w:val="20"/>
          <w:lang w:val="es-MX" w:eastAsia="en-US"/>
        </w:rPr>
        <w:t>.</w:t>
      </w:r>
      <w:r w:rsidR="000A079F" w:rsidRPr="0001598D">
        <w:rPr>
          <w:rStyle w:val="Refdenotaalpie"/>
          <w:rFonts w:cs="Arial"/>
          <w:b w:val="0"/>
          <w:w w:val="100"/>
          <w:sz w:val="20"/>
          <w:szCs w:val="20"/>
          <w:lang w:val="es-MX" w:eastAsia="en-US"/>
        </w:rPr>
        <w:footnoteReference w:id="5"/>
      </w:r>
      <w:r w:rsidRPr="0001598D">
        <w:rPr>
          <w:rFonts w:cs="Arial"/>
          <w:b w:val="0"/>
          <w:w w:val="100"/>
          <w:sz w:val="20"/>
          <w:szCs w:val="20"/>
          <w:lang w:val="es-MX" w:eastAsia="en-US"/>
        </w:rPr>
        <w:t xml:space="preserve">  </w:t>
      </w:r>
    </w:p>
    <w:p w14:paraId="6D8D479F" w14:textId="77777777" w:rsidR="00CA3D3C" w:rsidRPr="0001598D" w:rsidRDefault="00CA3D3C" w:rsidP="00B2593E">
      <w:pPr>
        <w:pStyle w:val="Prrafodelista"/>
        <w:tabs>
          <w:tab w:val="left" w:pos="142"/>
        </w:tabs>
        <w:ind w:left="0"/>
        <w:rPr>
          <w:rFonts w:cs="Arial"/>
          <w:b w:val="0"/>
          <w:w w:val="100"/>
          <w:sz w:val="20"/>
          <w:szCs w:val="20"/>
          <w:lang w:val="es-MX" w:eastAsia="en-US"/>
        </w:rPr>
      </w:pPr>
    </w:p>
    <w:p w14:paraId="0F924FA5" w14:textId="6C682167" w:rsidR="00CA3D3C" w:rsidRPr="0001598D" w:rsidRDefault="00CA3D3C"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r w:rsidRPr="0001598D">
        <w:rPr>
          <w:rFonts w:cs="Arial"/>
          <w:b w:val="0"/>
          <w:w w:val="100"/>
          <w:sz w:val="20"/>
          <w:szCs w:val="20"/>
          <w:lang w:val="es-MX" w:eastAsia="en-US"/>
        </w:rPr>
        <w:t xml:space="preserve">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w:t>
      </w:r>
      <w:r w:rsidRPr="0001598D">
        <w:rPr>
          <w:rFonts w:cs="Arial"/>
          <w:b w:val="0"/>
          <w:w w:val="100"/>
          <w:sz w:val="20"/>
          <w:szCs w:val="20"/>
          <w:lang w:val="es-MX" w:eastAsia="en-US"/>
        </w:rPr>
        <w:lastRenderedPageBreak/>
        <w:t xml:space="preserve">opinión y expresión, reunión y asociación, de propiedad y posesión de bienes y derechos, familia o domicilio. </w:t>
      </w:r>
    </w:p>
    <w:p w14:paraId="4F8789C9" w14:textId="17F379E2" w:rsidR="00CA3D3C" w:rsidRPr="0001598D" w:rsidRDefault="00CA3D3C"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p>
    <w:p w14:paraId="6A41F826" w14:textId="752C4D3A" w:rsidR="00CA3D3C" w:rsidRPr="0001598D" w:rsidRDefault="00E73F2B" w:rsidP="00B2593E">
      <w:pPr>
        <w:pStyle w:val="Prrafodelista"/>
        <w:widowControl w:val="0"/>
        <w:numPr>
          <w:ilvl w:val="0"/>
          <w:numId w:val="3"/>
        </w:numPr>
        <w:tabs>
          <w:tab w:val="left" w:pos="142"/>
        </w:tabs>
        <w:autoSpaceDE w:val="0"/>
        <w:autoSpaceDN w:val="0"/>
        <w:adjustRightInd w:val="0"/>
        <w:spacing w:line="360" w:lineRule="auto"/>
        <w:ind w:left="0"/>
        <w:rPr>
          <w:rFonts w:cs="Arial"/>
          <w:b w:val="0"/>
          <w:w w:val="100"/>
          <w:sz w:val="20"/>
          <w:szCs w:val="20"/>
          <w:lang w:val="es-MX" w:eastAsia="en-US"/>
        </w:rPr>
      </w:pPr>
      <w:r w:rsidRPr="0001598D">
        <w:rPr>
          <w:rFonts w:cs="Arial"/>
          <w:b w:val="0"/>
          <w:w w:val="100"/>
          <w:sz w:val="20"/>
          <w:szCs w:val="20"/>
          <w:lang w:val="es-MX" w:eastAsia="en-US"/>
        </w:rPr>
        <w:t>Por su parte, el</w:t>
      </w:r>
      <w:r w:rsidR="00CA3D3C" w:rsidRPr="0001598D">
        <w:rPr>
          <w:rFonts w:cs="Arial"/>
          <w:b w:val="0"/>
          <w:w w:val="100"/>
          <w:sz w:val="20"/>
          <w:szCs w:val="20"/>
          <w:lang w:val="es-MX" w:eastAsia="en-US"/>
        </w:rPr>
        <w:t xml:space="preserve">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73CA7614" w14:textId="66AAF3F8" w:rsidR="00E73F2B" w:rsidRPr="0001598D" w:rsidRDefault="00E73F2B" w:rsidP="00B2593E">
      <w:pPr>
        <w:widowControl w:val="0"/>
        <w:tabs>
          <w:tab w:val="left" w:pos="142"/>
        </w:tabs>
        <w:autoSpaceDE w:val="0"/>
        <w:autoSpaceDN w:val="0"/>
        <w:adjustRightInd w:val="0"/>
        <w:spacing w:line="360" w:lineRule="auto"/>
        <w:rPr>
          <w:rFonts w:cs="Arial"/>
          <w:b w:val="0"/>
          <w:sz w:val="20"/>
          <w:szCs w:val="20"/>
        </w:rPr>
      </w:pPr>
    </w:p>
    <w:p w14:paraId="20F20924" w14:textId="55694BE4" w:rsidR="00CA3D3C" w:rsidRPr="0001598D" w:rsidRDefault="00CA3D3C"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rPr>
      </w:pPr>
      <w:r w:rsidRPr="0001598D">
        <w:rPr>
          <w:rFonts w:cs="Arial"/>
          <w:b w:val="0"/>
          <w:w w:val="100"/>
          <w:sz w:val="20"/>
          <w:szCs w:val="20"/>
          <w:lang w:val="es-MX" w:eastAsia="en-US"/>
        </w:rPr>
        <w:t>La formulación del principio de legalidad toma un matiz de claridad, nos enfoca en la competencia y la legalidad y es en parte estático y</w:t>
      </w:r>
      <w:r w:rsidR="00E73F2B" w:rsidRPr="0001598D">
        <w:rPr>
          <w:rFonts w:cs="Arial"/>
          <w:b w:val="0"/>
          <w:w w:val="100"/>
          <w:sz w:val="20"/>
          <w:szCs w:val="20"/>
          <w:lang w:val="es-MX" w:eastAsia="en-US"/>
        </w:rPr>
        <w:t>,</w:t>
      </w:r>
      <w:r w:rsidRPr="0001598D">
        <w:rPr>
          <w:rFonts w:cs="Arial"/>
          <w:b w:val="0"/>
          <w:w w:val="100"/>
          <w:sz w:val="20"/>
          <w:szCs w:val="20"/>
          <w:lang w:val="es-MX" w:eastAsia="en-US"/>
        </w:rPr>
        <w:t xml:space="preserve"> por otra parte</w:t>
      </w:r>
      <w:r w:rsidR="00E73F2B" w:rsidRPr="0001598D">
        <w:rPr>
          <w:rFonts w:cs="Arial"/>
          <w:b w:val="0"/>
          <w:w w:val="100"/>
          <w:sz w:val="20"/>
          <w:szCs w:val="20"/>
          <w:lang w:val="es-MX" w:eastAsia="en-US"/>
        </w:rPr>
        <w:t>,</w:t>
      </w:r>
      <w:r w:rsidRPr="0001598D">
        <w:rPr>
          <w:rFonts w:cs="Arial"/>
          <w:b w:val="0"/>
          <w:w w:val="100"/>
          <w:sz w:val="20"/>
          <w:szCs w:val="20"/>
          <w:lang w:val="es-MX" w:eastAsia="en-US"/>
        </w:rPr>
        <w:t xml:space="preserv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01598D">
        <w:rPr>
          <w:rFonts w:cs="Arial"/>
          <w:b w:val="0"/>
          <w:i/>
          <w:w w:val="100"/>
          <w:sz w:val="20"/>
          <w:szCs w:val="20"/>
          <w:lang w:val="es-MX" w:eastAsia="en-US"/>
        </w:rPr>
        <w:t>“la autoridad sólo puede hacer lo que la ley le permite”</w:t>
      </w:r>
      <w:r w:rsidRPr="0001598D">
        <w:rPr>
          <w:rStyle w:val="Refdenotaalpie"/>
          <w:rFonts w:cs="Arial"/>
          <w:b w:val="0"/>
          <w:bCs/>
          <w:w w:val="100"/>
          <w:sz w:val="20"/>
          <w:szCs w:val="20"/>
          <w:lang w:val="es-MX" w:eastAsia="en-US"/>
        </w:rPr>
        <w:footnoteReference w:id="6"/>
      </w:r>
      <w:r w:rsidRPr="0001598D">
        <w:rPr>
          <w:rFonts w:cs="Arial"/>
          <w:b w:val="0"/>
          <w:bCs/>
          <w:w w:val="100"/>
          <w:sz w:val="20"/>
          <w:szCs w:val="20"/>
          <w:lang w:val="es-MX"/>
        </w:rPr>
        <w:t>.</w:t>
      </w:r>
    </w:p>
    <w:p w14:paraId="629E61B8" w14:textId="77777777" w:rsidR="00935552" w:rsidRPr="0001598D" w:rsidRDefault="00935552" w:rsidP="00B2593E">
      <w:pPr>
        <w:pStyle w:val="Prrafodelista"/>
        <w:tabs>
          <w:tab w:val="left" w:pos="142"/>
        </w:tabs>
        <w:ind w:left="0"/>
        <w:rPr>
          <w:rFonts w:cs="Arial"/>
          <w:b w:val="0"/>
          <w:bCs/>
          <w:w w:val="100"/>
          <w:sz w:val="20"/>
          <w:szCs w:val="20"/>
          <w:lang w:val="es-MX"/>
        </w:rPr>
      </w:pPr>
    </w:p>
    <w:p w14:paraId="40CC6454" w14:textId="77777777" w:rsidR="00935552" w:rsidRPr="0001598D" w:rsidRDefault="00935552" w:rsidP="00430C9C">
      <w:pPr>
        <w:pStyle w:val="Prrafodelista"/>
        <w:widowControl w:val="0"/>
        <w:numPr>
          <w:ilvl w:val="0"/>
          <w:numId w:val="4"/>
        </w:numPr>
        <w:tabs>
          <w:tab w:val="left" w:pos="142"/>
        </w:tabs>
        <w:autoSpaceDE w:val="0"/>
        <w:autoSpaceDN w:val="0"/>
        <w:adjustRightInd w:val="0"/>
        <w:spacing w:line="360" w:lineRule="auto"/>
        <w:ind w:left="851"/>
        <w:rPr>
          <w:rFonts w:cs="Arial"/>
          <w:b w:val="0"/>
          <w:bCs/>
          <w:w w:val="100"/>
          <w:sz w:val="20"/>
          <w:szCs w:val="20"/>
          <w:lang w:val="es-MX" w:eastAsia="en-US"/>
        </w:rPr>
      </w:pPr>
      <w:r w:rsidRPr="0001598D">
        <w:rPr>
          <w:rFonts w:cs="Arial"/>
          <w:b w:val="0"/>
          <w:bCs/>
          <w:w w:val="100"/>
          <w:sz w:val="20"/>
          <w:szCs w:val="20"/>
          <w:lang w:val="es-MX" w:eastAsia="en-US"/>
        </w:rPr>
        <w:t xml:space="preserve">Instrumentos internacionales </w:t>
      </w:r>
    </w:p>
    <w:p w14:paraId="6850876B" w14:textId="77777777" w:rsidR="00CA3D3C" w:rsidRPr="0001598D" w:rsidRDefault="00CA3D3C" w:rsidP="00B2593E">
      <w:pPr>
        <w:pStyle w:val="Prrafodelista"/>
        <w:tabs>
          <w:tab w:val="left" w:pos="142"/>
        </w:tabs>
        <w:ind w:left="0"/>
        <w:rPr>
          <w:rFonts w:cs="Arial"/>
          <w:b w:val="0"/>
          <w:bCs/>
          <w:w w:val="100"/>
          <w:sz w:val="20"/>
          <w:szCs w:val="20"/>
          <w:lang w:val="es-MX"/>
        </w:rPr>
      </w:pPr>
    </w:p>
    <w:p w14:paraId="24530DC8" w14:textId="77777777" w:rsidR="005C2C51" w:rsidRPr="0001598D"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La Declaración Universal de Derechos Humanos proclamada por la Asamblea de la ONU en su resolución 217 A (III) del 10 de diciembre de 1948, dispone en sus artículos 3 y 12, el derecho de todo individuo a la vida, la libertad y a la seguridad, además del derecho a la protección de la ley contra injerencias o ataques arbitrarios</w:t>
      </w:r>
      <w:r w:rsidRPr="0001598D">
        <w:rPr>
          <w:rStyle w:val="Refdenotaalpie"/>
          <w:rFonts w:cs="Arial"/>
          <w:b w:val="0"/>
          <w:bCs/>
          <w:w w:val="100"/>
          <w:sz w:val="20"/>
          <w:lang w:val="es-MX" w:eastAsia="en-US"/>
        </w:rPr>
        <w:footnoteReference w:id="7"/>
      </w:r>
      <w:r w:rsidRPr="0001598D">
        <w:rPr>
          <w:rFonts w:cs="Arial"/>
          <w:b w:val="0"/>
          <w:bCs/>
          <w:w w:val="100"/>
          <w:sz w:val="20"/>
          <w:szCs w:val="20"/>
          <w:lang w:val="es-MX" w:eastAsia="en-US"/>
        </w:rPr>
        <w:t>.</w:t>
      </w:r>
    </w:p>
    <w:p w14:paraId="214484AE" w14:textId="77777777" w:rsidR="005C2C51" w:rsidRPr="0001598D" w:rsidRDefault="005C2C51"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CA2C493" w14:textId="77777777" w:rsidR="005C2C51" w:rsidRPr="0001598D"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La Convención Americana sobre Derechos Humanos, aprobada por el Senado de la República el 18 de diciembre de 1980, establece en sus artículos 11.1 y 11.2, el derecho de las personas al respeto de su honra y reconocimiento de su dignidad, además de la prohibición de injerencias arbitrarias o abusivas en su vida privada</w:t>
      </w:r>
      <w:r w:rsidRPr="0001598D">
        <w:rPr>
          <w:rStyle w:val="Refdenotaalpie"/>
          <w:rFonts w:cs="Arial"/>
          <w:b w:val="0"/>
          <w:bCs/>
          <w:w w:val="100"/>
          <w:sz w:val="20"/>
          <w:lang w:val="es-MX" w:eastAsia="en-US"/>
        </w:rPr>
        <w:footnoteReference w:id="8"/>
      </w:r>
      <w:r w:rsidRPr="0001598D">
        <w:rPr>
          <w:rFonts w:cs="Arial"/>
          <w:b w:val="0"/>
          <w:bCs/>
          <w:w w:val="100"/>
          <w:sz w:val="20"/>
          <w:szCs w:val="20"/>
          <w:lang w:val="es-MX" w:eastAsia="en-US"/>
        </w:rPr>
        <w:t>.</w:t>
      </w:r>
    </w:p>
    <w:p w14:paraId="6B5C3289" w14:textId="77777777" w:rsidR="005C2C51" w:rsidRPr="0001598D" w:rsidRDefault="005C2C51"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B0BAAA1" w14:textId="77777777" w:rsidR="005C2C51" w:rsidRPr="0001598D"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Por su parte, el Pacto Internacional de Derechos Civiles y Políticos, en sus artículos 9 y 17 establece el derecho de todo individuo a la libertad y seguridad personales, a la protección de su vida privada </w:t>
      </w:r>
      <w:r w:rsidRPr="0001598D">
        <w:rPr>
          <w:rFonts w:cs="Arial"/>
          <w:b w:val="0"/>
          <w:bCs/>
          <w:w w:val="100"/>
          <w:sz w:val="20"/>
          <w:szCs w:val="20"/>
          <w:lang w:val="es-MX" w:eastAsia="en-US"/>
        </w:rPr>
        <w:lastRenderedPageBreak/>
        <w:t>contra los ataques hacia su honra o reputación</w:t>
      </w:r>
      <w:r w:rsidRPr="0001598D">
        <w:rPr>
          <w:rStyle w:val="Refdenotaalpie"/>
          <w:rFonts w:cs="Arial"/>
          <w:b w:val="0"/>
          <w:bCs/>
          <w:w w:val="100"/>
          <w:sz w:val="20"/>
          <w:lang w:val="es-MX" w:eastAsia="en-US"/>
        </w:rPr>
        <w:footnoteReference w:id="9"/>
      </w:r>
      <w:r w:rsidRPr="0001598D">
        <w:rPr>
          <w:rFonts w:cs="Arial"/>
          <w:b w:val="0"/>
          <w:bCs/>
          <w:w w:val="100"/>
          <w:sz w:val="20"/>
          <w:szCs w:val="20"/>
          <w:lang w:val="es-MX" w:eastAsia="en-US"/>
        </w:rPr>
        <w:t>.</w:t>
      </w:r>
    </w:p>
    <w:p w14:paraId="199DBBE1" w14:textId="77777777" w:rsidR="005C2C51" w:rsidRPr="0001598D" w:rsidRDefault="005C2C51"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33D74F6" w14:textId="77777777" w:rsidR="005C2C51" w:rsidRPr="0001598D"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La Declaración Americana de los Deberes y Derechos del Hombre, dispone en sus artículos 5 y 25.3 el derecho de las personas a la protección de la ley contra ataques abusivos a su honra, reputación y vida privada, el derecho a que las medidas de privación de la libertad sean verificadas sin demora por un juez y el derecho a un tratamiento humando durante la referida privación de la libertad</w:t>
      </w:r>
      <w:r w:rsidRPr="0001598D">
        <w:rPr>
          <w:rStyle w:val="Refdenotaalpie"/>
          <w:rFonts w:cs="Arial"/>
          <w:b w:val="0"/>
          <w:bCs/>
          <w:w w:val="100"/>
          <w:sz w:val="20"/>
          <w:lang w:val="es-MX" w:eastAsia="en-US"/>
        </w:rPr>
        <w:footnoteReference w:id="10"/>
      </w:r>
      <w:r w:rsidRPr="0001598D">
        <w:rPr>
          <w:rFonts w:cs="Arial"/>
          <w:b w:val="0"/>
          <w:bCs/>
          <w:w w:val="100"/>
          <w:sz w:val="20"/>
          <w:szCs w:val="20"/>
          <w:lang w:val="es-MX" w:eastAsia="en-US"/>
        </w:rPr>
        <w:t>.</w:t>
      </w:r>
    </w:p>
    <w:p w14:paraId="75B85375" w14:textId="023610D4" w:rsidR="008736B2" w:rsidRPr="0001598D" w:rsidRDefault="008736B2" w:rsidP="00B2593E">
      <w:pPr>
        <w:tabs>
          <w:tab w:val="left" w:pos="142"/>
        </w:tabs>
        <w:rPr>
          <w:rFonts w:cs="Arial"/>
          <w:b w:val="0"/>
          <w:bCs/>
          <w:sz w:val="20"/>
          <w:szCs w:val="20"/>
        </w:rPr>
      </w:pPr>
    </w:p>
    <w:p w14:paraId="18BC3231" w14:textId="77777777" w:rsidR="005C2C51" w:rsidRPr="0001598D"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01598D">
        <w:rPr>
          <w:rStyle w:val="Refdenotaalpie"/>
          <w:rFonts w:cs="Arial"/>
          <w:b w:val="0"/>
          <w:bCs/>
          <w:w w:val="100"/>
          <w:sz w:val="20"/>
          <w:lang w:val="es-MX" w:eastAsia="en-US"/>
        </w:rPr>
        <w:footnoteReference w:id="11"/>
      </w:r>
      <w:r w:rsidRPr="0001598D">
        <w:rPr>
          <w:rFonts w:cs="Arial"/>
          <w:b w:val="0"/>
          <w:bCs/>
          <w:w w:val="100"/>
          <w:sz w:val="20"/>
          <w:szCs w:val="20"/>
          <w:lang w:val="es-MX" w:eastAsia="en-US"/>
        </w:rPr>
        <w:t>.</w:t>
      </w:r>
    </w:p>
    <w:p w14:paraId="0E5F7EF5" w14:textId="77777777" w:rsidR="00501E78" w:rsidRPr="0001598D" w:rsidRDefault="00501E78" w:rsidP="00B2593E">
      <w:pPr>
        <w:pStyle w:val="Prrafodelista"/>
        <w:tabs>
          <w:tab w:val="left" w:pos="142"/>
        </w:tabs>
        <w:ind w:left="0"/>
        <w:rPr>
          <w:rFonts w:cs="Arial"/>
          <w:b w:val="0"/>
          <w:bCs/>
          <w:w w:val="100"/>
          <w:sz w:val="20"/>
          <w:szCs w:val="20"/>
          <w:lang w:val="es-MX" w:eastAsia="en-US"/>
        </w:rPr>
      </w:pPr>
    </w:p>
    <w:p w14:paraId="589C9D6C" w14:textId="2EA20201" w:rsidR="001A2533" w:rsidRPr="0001598D" w:rsidRDefault="001A2533" w:rsidP="00430C9C">
      <w:pPr>
        <w:pStyle w:val="Prrafodelista"/>
        <w:widowControl w:val="0"/>
        <w:numPr>
          <w:ilvl w:val="0"/>
          <w:numId w:val="4"/>
        </w:numPr>
        <w:tabs>
          <w:tab w:val="left" w:pos="142"/>
        </w:tabs>
        <w:autoSpaceDE w:val="0"/>
        <w:autoSpaceDN w:val="0"/>
        <w:adjustRightInd w:val="0"/>
        <w:spacing w:line="360" w:lineRule="auto"/>
        <w:ind w:left="851"/>
        <w:rPr>
          <w:rFonts w:cs="Arial"/>
          <w:b w:val="0"/>
          <w:bCs/>
          <w:w w:val="100"/>
          <w:sz w:val="20"/>
          <w:szCs w:val="20"/>
          <w:lang w:val="es-MX"/>
        </w:rPr>
      </w:pPr>
      <w:r w:rsidRPr="0001598D">
        <w:rPr>
          <w:rFonts w:cs="Arial"/>
          <w:b w:val="0"/>
          <w:bCs/>
          <w:w w:val="100"/>
          <w:sz w:val="20"/>
          <w:szCs w:val="20"/>
          <w:lang w:val="es-MX"/>
        </w:rPr>
        <w:t xml:space="preserve">Instrumentos nacionales </w:t>
      </w:r>
    </w:p>
    <w:p w14:paraId="4CB44280" w14:textId="77777777" w:rsidR="001A2533" w:rsidRPr="0001598D" w:rsidRDefault="001A2533"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C6453D6" w14:textId="60A3CC03" w:rsidR="004D744E" w:rsidRPr="00430C9C"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el derecho a la legalidad y seguridad jurídica el cual recoge en lo dispuesto por el artículo 16, donde señala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w:t>
      </w:r>
      <w:r w:rsidRPr="0001598D">
        <w:rPr>
          <w:rStyle w:val="Refdenotaalpie"/>
          <w:rFonts w:cs="Arial"/>
          <w:b w:val="0"/>
          <w:bCs/>
          <w:w w:val="100"/>
          <w:sz w:val="20"/>
          <w:lang w:val="es-MX" w:eastAsia="en-US"/>
        </w:rPr>
        <w:footnoteReference w:id="12"/>
      </w:r>
      <w:r w:rsidRPr="0001598D">
        <w:rPr>
          <w:rFonts w:cs="Arial"/>
          <w:b w:val="0"/>
          <w:bCs/>
          <w:w w:val="100"/>
          <w:sz w:val="20"/>
          <w:szCs w:val="20"/>
          <w:lang w:val="es-MX" w:eastAsia="en-US"/>
        </w:rPr>
        <w:t>.</w:t>
      </w:r>
    </w:p>
    <w:p w14:paraId="6FE474B1" w14:textId="5172846F" w:rsidR="002D31F1" w:rsidRDefault="005C2C51"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lastRenderedPageBreak/>
        <w:t xml:space="preserve">En la propia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127547" w:rsidRPr="0001598D">
        <w:rPr>
          <w:rStyle w:val="Refdenotaalpie"/>
          <w:rFonts w:cs="Arial"/>
          <w:b w:val="0"/>
          <w:bCs/>
          <w:w w:val="100"/>
          <w:sz w:val="20"/>
          <w:szCs w:val="20"/>
          <w:lang w:val="es-MX" w:eastAsia="en-US"/>
        </w:rPr>
        <w:footnoteReference w:id="13"/>
      </w:r>
      <w:r w:rsidR="00127547" w:rsidRPr="0001598D">
        <w:rPr>
          <w:rFonts w:cs="Arial"/>
          <w:b w:val="0"/>
          <w:bCs/>
          <w:w w:val="100"/>
          <w:sz w:val="20"/>
          <w:szCs w:val="20"/>
          <w:lang w:val="es-MX" w:eastAsia="en-US"/>
        </w:rPr>
        <w:t>.</w:t>
      </w:r>
    </w:p>
    <w:p w14:paraId="1925E5A1" w14:textId="77777777" w:rsidR="005F3212" w:rsidRPr="005F3212" w:rsidRDefault="005F3212" w:rsidP="00B2593E">
      <w:pPr>
        <w:pStyle w:val="Prrafodelista"/>
        <w:tabs>
          <w:tab w:val="left" w:pos="142"/>
        </w:tabs>
        <w:ind w:left="0"/>
        <w:rPr>
          <w:rFonts w:cs="Arial"/>
          <w:b w:val="0"/>
          <w:bCs/>
          <w:w w:val="100"/>
          <w:sz w:val="20"/>
          <w:szCs w:val="20"/>
          <w:lang w:val="es-MX" w:eastAsia="en-US"/>
        </w:rPr>
      </w:pPr>
    </w:p>
    <w:p w14:paraId="28A3DED2" w14:textId="4D890E22" w:rsidR="008736B2" w:rsidRPr="00430C9C" w:rsidRDefault="00127547"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En julio de 2017 entró en vigor la “</w:t>
      </w:r>
      <w:r w:rsidRPr="0001598D">
        <w:rPr>
          <w:rFonts w:cs="Arial"/>
          <w:b w:val="0"/>
          <w:bCs/>
          <w:i/>
          <w:w w:val="100"/>
          <w:sz w:val="20"/>
          <w:szCs w:val="20"/>
          <w:lang w:val="es-MX" w:eastAsia="en-US"/>
        </w:rPr>
        <w:t>Ley General de Responsabilidades Administrativas</w:t>
      </w:r>
      <w:r w:rsidRPr="0001598D">
        <w:rPr>
          <w:rFonts w:cs="Arial"/>
          <w:b w:val="0"/>
          <w:bCs/>
          <w:w w:val="100"/>
          <w:sz w:val="20"/>
          <w:szCs w:val="20"/>
          <w:lang w:val="es-MX"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01598D">
        <w:rPr>
          <w:rStyle w:val="Refdenotaalpie"/>
          <w:rFonts w:cs="Arial"/>
          <w:b w:val="0"/>
          <w:bCs/>
          <w:w w:val="100"/>
          <w:sz w:val="20"/>
          <w:lang w:val="es-MX" w:eastAsia="en-US"/>
        </w:rPr>
        <w:footnoteReference w:id="14"/>
      </w:r>
      <w:r w:rsidRPr="0001598D">
        <w:rPr>
          <w:rFonts w:cs="Arial"/>
          <w:b w:val="0"/>
          <w:bCs/>
          <w:w w:val="100"/>
          <w:sz w:val="20"/>
          <w:szCs w:val="20"/>
          <w:lang w:val="es-MX" w:eastAsia="en-US"/>
        </w:rPr>
        <w:t>.</w:t>
      </w:r>
    </w:p>
    <w:p w14:paraId="2189ADE5" w14:textId="298EF59E" w:rsidR="00127547" w:rsidRPr="00430C9C" w:rsidRDefault="00127547"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lastRenderedPageBreak/>
        <w:t xml:space="preserve">La Ley Reglamentaria del artículo 21 de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es denominada “</w:t>
      </w:r>
      <w:r w:rsidRPr="0001598D">
        <w:rPr>
          <w:rFonts w:cs="Arial"/>
          <w:b w:val="0"/>
          <w:bCs/>
          <w:i/>
          <w:w w:val="100"/>
          <w:sz w:val="20"/>
          <w:szCs w:val="20"/>
          <w:lang w:val="es-MX" w:eastAsia="en-US"/>
        </w:rPr>
        <w:t>Ley General del Sistema Nacional de Seguridad Pública</w:t>
      </w:r>
      <w:r w:rsidRPr="0001598D">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01598D">
        <w:rPr>
          <w:rStyle w:val="Refdenotaalpie"/>
          <w:rFonts w:cs="Arial"/>
          <w:b w:val="0"/>
          <w:bCs/>
          <w:w w:val="100"/>
          <w:sz w:val="20"/>
          <w:lang w:val="es-MX" w:eastAsia="en-US"/>
        </w:rPr>
        <w:footnoteReference w:id="15"/>
      </w:r>
      <w:r w:rsidRPr="0001598D">
        <w:rPr>
          <w:rFonts w:cs="Arial"/>
          <w:b w:val="0"/>
          <w:bCs/>
          <w:w w:val="100"/>
          <w:sz w:val="20"/>
          <w:szCs w:val="20"/>
          <w:lang w:val="es-MX" w:eastAsia="en-US"/>
        </w:rPr>
        <w:t>.</w:t>
      </w:r>
    </w:p>
    <w:p w14:paraId="04E0C110" w14:textId="3A77C23C" w:rsidR="00127547" w:rsidRDefault="00127547"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lastRenderedPageBreak/>
        <w:t xml:space="preserve">Por su parte, 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Pr="0001598D">
        <w:rPr>
          <w:rFonts w:cs="Arial"/>
          <w:b w:val="0"/>
          <w:bCs/>
          <w:i/>
          <w:iCs/>
          <w:w w:val="100"/>
          <w:sz w:val="20"/>
          <w:szCs w:val="20"/>
          <w:lang w:val="es-MX" w:eastAsia="en-US"/>
        </w:rPr>
        <w:t>CPEUM</w:t>
      </w:r>
      <w:r w:rsidRPr="0001598D">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Pr="0001598D">
        <w:rPr>
          <w:rStyle w:val="Refdenotaalpie"/>
          <w:rFonts w:cs="Arial"/>
          <w:b w:val="0"/>
          <w:bCs/>
          <w:w w:val="100"/>
          <w:sz w:val="20"/>
          <w:lang w:val="es-MX" w:eastAsia="en-US"/>
        </w:rPr>
        <w:footnoteReference w:id="16"/>
      </w:r>
      <w:r w:rsidRPr="0001598D">
        <w:rPr>
          <w:rFonts w:cs="Arial"/>
          <w:b w:val="0"/>
          <w:bCs/>
          <w:w w:val="100"/>
          <w:sz w:val="20"/>
          <w:szCs w:val="20"/>
          <w:lang w:val="es-MX" w:eastAsia="en-US"/>
        </w:rPr>
        <w:t>.</w:t>
      </w:r>
    </w:p>
    <w:p w14:paraId="0ECED3DD" w14:textId="77777777" w:rsidR="009D0744" w:rsidRPr="009D0744" w:rsidRDefault="009D0744" w:rsidP="00B2593E">
      <w:pPr>
        <w:pStyle w:val="Prrafodelista"/>
        <w:tabs>
          <w:tab w:val="left" w:pos="142"/>
        </w:tabs>
        <w:ind w:left="0"/>
        <w:rPr>
          <w:rFonts w:cs="Arial"/>
          <w:b w:val="0"/>
          <w:bCs/>
          <w:w w:val="100"/>
          <w:sz w:val="20"/>
          <w:szCs w:val="20"/>
          <w:lang w:val="es-MX" w:eastAsia="en-US"/>
        </w:rPr>
      </w:pPr>
    </w:p>
    <w:p w14:paraId="3D5B2761" w14:textId="77777777" w:rsidR="00127547" w:rsidRPr="0001598D" w:rsidRDefault="00127547"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Aunado a lo anterior, en el acuerdo relativo a los Lineamientos para la integración, captura, revisión y envío del Informe Policial Homologado (</w:t>
      </w:r>
      <w:r w:rsidRPr="0001598D">
        <w:rPr>
          <w:rFonts w:cs="Arial"/>
          <w:b w:val="0"/>
          <w:bCs/>
          <w:i/>
          <w:w w:val="100"/>
          <w:sz w:val="20"/>
          <w:szCs w:val="20"/>
          <w:lang w:val="es-MX" w:eastAsia="en-US"/>
        </w:rPr>
        <w:t>IPH</w:t>
      </w:r>
      <w:r w:rsidRPr="0001598D">
        <w:rPr>
          <w:rFonts w:cs="Arial"/>
          <w:b w:val="0"/>
          <w:bCs/>
          <w:w w:val="100"/>
          <w:sz w:val="20"/>
          <w:szCs w:val="20"/>
          <w:lang w:val="es-MX" w:eastAsia="en-US"/>
        </w:rPr>
        <w:t>), previsto en la Ley General del Sistema Nacional de Seguridad Pública, emitido en el Diario Oficial de la Federación (</w:t>
      </w:r>
      <w:r w:rsidRPr="0001598D">
        <w:rPr>
          <w:rFonts w:cs="Arial"/>
          <w:b w:val="0"/>
          <w:bCs/>
          <w:i/>
          <w:w w:val="100"/>
          <w:sz w:val="20"/>
          <w:szCs w:val="20"/>
          <w:lang w:val="es-MX" w:eastAsia="en-US"/>
        </w:rPr>
        <w:t>DOF</w:t>
      </w:r>
      <w:r w:rsidRPr="0001598D">
        <w:rPr>
          <w:rFonts w:cs="Arial"/>
          <w:b w:val="0"/>
          <w:bCs/>
          <w:w w:val="100"/>
          <w:sz w:val="20"/>
          <w:szCs w:val="20"/>
          <w:lang w:val="es-MX" w:eastAsia="en-US"/>
        </w:rPr>
        <w:t xml:space="preserve">) el 8 de julio de 2010, establece en su punto 5 que las instituciones involucradas deberán garantizar que la información reportada en el </w:t>
      </w:r>
      <w:r w:rsidRPr="0001598D">
        <w:rPr>
          <w:rFonts w:cs="Arial"/>
          <w:b w:val="0"/>
          <w:bCs/>
          <w:i/>
          <w:w w:val="100"/>
          <w:sz w:val="20"/>
          <w:szCs w:val="20"/>
          <w:lang w:val="es-MX" w:eastAsia="en-US"/>
        </w:rPr>
        <w:t>IPH</w:t>
      </w:r>
      <w:r w:rsidRPr="0001598D">
        <w:rPr>
          <w:rFonts w:cs="Arial"/>
          <w:b w:val="0"/>
          <w:bCs/>
          <w:w w:val="100"/>
          <w:sz w:val="20"/>
          <w:szCs w:val="20"/>
          <w:lang w:val="es-MX" w:eastAsia="en-US"/>
        </w:rPr>
        <w:t xml:space="preserve"> sea veraz y actualizada, además de que se realice en forma suficiente y completa</w:t>
      </w:r>
      <w:r w:rsidRPr="0001598D">
        <w:rPr>
          <w:rStyle w:val="Refdenotaalpie"/>
          <w:rFonts w:cs="Arial"/>
          <w:b w:val="0"/>
          <w:bCs/>
          <w:w w:val="100"/>
          <w:sz w:val="20"/>
          <w:lang w:val="es-MX" w:eastAsia="en-US"/>
        </w:rPr>
        <w:footnoteReference w:id="17"/>
      </w:r>
      <w:r w:rsidRPr="0001598D">
        <w:rPr>
          <w:rFonts w:cs="Arial"/>
          <w:b w:val="0"/>
          <w:bCs/>
          <w:w w:val="100"/>
          <w:sz w:val="20"/>
          <w:szCs w:val="20"/>
          <w:lang w:val="es-MX" w:eastAsia="en-US"/>
        </w:rPr>
        <w:t>.</w:t>
      </w:r>
    </w:p>
    <w:p w14:paraId="4883FC61" w14:textId="77777777" w:rsidR="00CB51F7" w:rsidRPr="0001598D" w:rsidRDefault="00CB51F7" w:rsidP="00B2593E">
      <w:pPr>
        <w:pStyle w:val="Prrafodelista"/>
        <w:tabs>
          <w:tab w:val="left" w:pos="142"/>
        </w:tabs>
        <w:ind w:left="0"/>
        <w:rPr>
          <w:rFonts w:cs="Arial"/>
          <w:b w:val="0"/>
          <w:bCs/>
          <w:w w:val="100"/>
          <w:sz w:val="20"/>
          <w:szCs w:val="20"/>
          <w:lang w:val="es-MX" w:eastAsia="en-US"/>
        </w:rPr>
      </w:pPr>
    </w:p>
    <w:p w14:paraId="0A75EB69" w14:textId="77777777" w:rsidR="00CB51F7" w:rsidRPr="0001598D" w:rsidRDefault="00CB51F7" w:rsidP="00430C9C">
      <w:pPr>
        <w:pStyle w:val="Prrafodelista"/>
        <w:numPr>
          <w:ilvl w:val="0"/>
          <w:numId w:val="4"/>
        </w:numPr>
        <w:tabs>
          <w:tab w:val="left" w:pos="142"/>
        </w:tabs>
        <w:ind w:left="851"/>
        <w:rPr>
          <w:rFonts w:cs="Arial"/>
          <w:b w:val="0"/>
          <w:bCs/>
          <w:w w:val="100"/>
          <w:sz w:val="20"/>
          <w:szCs w:val="20"/>
          <w:lang w:val="es-MX"/>
        </w:rPr>
      </w:pPr>
      <w:r w:rsidRPr="0001598D">
        <w:rPr>
          <w:rFonts w:cs="Arial"/>
          <w:b w:val="0"/>
          <w:bCs/>
          <w:w w:val="100"/>
          <w:sz w:val="20"/>
          <w:szCs w:val="20"/>
          <w:lang w:val="es-MX"/>
        </w:rPr>
        <w:t xml:space="preserve">Instrumentos locales </w:t>
      </w:r>
    </w:p>
    <w:p w14:paraId="29D227AE" w14:textId="77777777" w:rsidR="00CB51F7" w:rsidRPr="0001598D" w:rsidRDefault="00CB51F7" w:rsidP="00B2593E">
      <w:pPr>
        <w:pStyle w:val="Prrafodelista"/>
        <w:widowControl w:val="0"/>
        <w:tabs>
          <w:tab w:val="left" w:pos="142"/>
        </w:tabs>
        <w:autoSpaceDE w:val="0"/>
        <w:autoSpaceDN w:val="0"/>
        <w:adjustRightInd w:val="0"/>
        <w:spacing w:line="360" w:lineRule="auto"/>
        <w:ind w:left="0"/>
        <w:rPr>
          <w:rFonts w:cs="Arial"/>
          <w:b w:val="0"/>
          <w:w w:val="100"/>
          <w:sz w:val="20"/>
          <w:szCs w:val="20"/>
          <w:lang w:val="es-MX" w:eastAsia="en-US"/>
        </w:rPr>
      </w:pPr>
    </w:p>
    <w:p w14:paraId="68E451AC" w14:textId="4341A00E" w:rsidR="00E05F80" w:rsidRPr="0001598D"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CPECZ</w:t>
      </w:r>
      <w:r w:rsidRPr="0001598D">
        <w:rPr>
          <w:rFonts w:cs="Arial"/>
          <w:b w:val="0"/>
          <w:bCs/>
          <w:w w:val="100"/>
          <w:sz w:val="20"/>
          <w:szCs w:val="20"/>
          <w:lang w:val="es-MX" w:eastAsia="en-US"/>
        </w:rPr>
        <w:t xml:space="preserve">, en su artículo 7 párrafos primero y cuarto señala el derecho de toda persona de gozar de los derechos humanos reconocidos en ella, en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w:t>
      </w:r>
      <w:r w:rsidR="00EA4718">
        <w:rPr>
          <w:rFonts w:cs="Arial"/>
          <w:b w:val="0"/>
          <w:bCs/>
          <w:w w:val="100"/>
          <w:sz w:val="20"/>
          <w:szCs w:val="20"/>
          <w:lang w:val="es-MX" w:eastAsia="en-US"/>
        </w:rPr>
        <w:t>Municipales</w:t>
      </w:r>
      <w:r w:rsidRPr="0001598D">
        <w:rPr>
          <w:rFonts w:cs="Arial"/>
          <w:b w:val="0"/>
          <w:bCs/>
          <w:w w:val="100"/>
          <w:sz w:val="20"/>
          <w:szCs w:val="20"/>
          <w:lang w:val="es-MX" w:eastAsia="en-US"/>
        </w:rPr>
        <w:t xml:space="preserve"> y municipales, respecto a promover, respetar, proteger y establecer los mecanismos que garanticen los derechos humanos, así como a prevenir, investigar, sancionar y reparar las violaciones a derechos humanos y la protección de los datos personales de las personas. </w:t>
      </w:r>
    </w:p>
    <w:p w14:paraId="1A1E2381" w14:textId="77777777" w:rsidR="00E05F80" w:rsidRPr="0001598D" w:rsidRDefault="00E05F80" w:rsidP="00B2593E">
      <w:pPr>
        <w:pStyle w:val="Prrafodelista"/>
        <w:tabs>
          <w:tab w:val="left" w:pos="142"/>
        </w:tabs>
        <w:ind w:left="0"/>
        <w:rPr>
          <w:rFonts w:cs="Arial"/>
          <w:b w:val="0"/>
          <w:bCs/>
          <w:w w:val="100"/>
          <w:sz w:val="20"/>
          <w:szCs w:val="20"/>
          <w:lang w:val="es-MX" w:eastAsia="en-US"/>
        </w:rPr>
      </w:pPr>
    </w:p>
    <w:p w14:paraId="1144D48C" w14:textId="38EA510F" w:rsidR="00E05F80"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Además, en su artículo 108 establece que la actuación de las instituciones de seguridad pública se regirá por los principios de legalidad, objetividad, imparcialidad, eficiencia, profesionalismo, </w:t>
      </w:r>
      <w:r w:rsidRPr="0001598D">
        <w:rPr>
          <w:rFonts w:cs="Arial"/>
          <w:b w:val="0"/>
          <w:bCs/>
          <w:w w:val="100"/>
          <w:sz w:val="20"/>
          <w:szCs w:val="20"/>
          <w:lang w:val="es-MX" w:eastAsia="en-US"/>
        </w:rPr>
        <w:lastRenderedPageBreak/>
        <w:t>honradez, transparencia y respeto a los derechos humanos</w:t>
      </w:r>
      <w:r w:rsidRPr="0001598D">
        <w:rPr>
          <w:rStyle w:val="Refdenotaalpie"/>
          <w:rFonts w:cs="Arial"/>
          <w:b w:val="0"/>
          <w:bCs/>
          <w:w w:val="100"/>
          <w:sz w:val="20"/>
          <w:lang w:val="es-MX" w:eastAsia="en-US"/>
        </w:rPr>
        <w:footnoteReference w:id="18"/>
      </w:r>
      <w:r w:rsidRPr="0001598D">
        <w:rPr>
          <w:rFonts w:cs="Arial"/>
          <w:b w:val="0"/>
          <w:bCs/>
          <w:w w:val="100"/>
          <w:sz w:val="20"/>
          <w:szCs w:val="20"/>
          <w:lang w:val="es-MX" w:eastAsia="en-US"/>
        </w:rPr>
        <w:t>.</w:t>
      </w:r>
    </w:p>
    <w:p w14:paraId="4797C340" w14:textId="77777777" w:rsidR="00872496" w:rsidRPr="0001598D" w:rsidRDefault="00872496"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68955B8" w14:textId="77777777" w:rsidR="00E05F80" w:rsidRPr="0001598D"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los tratados internacionales de los cuales México sea parte y en la </w:t>
      </w:r>
      <w:r w:rsidRPr="0001598D">
        <w:rPr>
          <w:rFonts w:cs="Arial"/>
          <w:b w:val="0"/>
          <w:bCs/>
          <w:i/>
          <w:w w:val="100"/>
          <w:sz w:val="20"/>
          <w:szCs w:val="20"/>
          <w:lang w:val="es-MX" w:eastAsia="en-US"/>
        </w:rPr>
        <w:t>CPECZ</w:t>
      </w:r>
      <w:r w:rsidRPr="0001598D">
        <w:rPr>
          <w:rFonts w:cs="Arial"/>
          <w:b w:val="0"/>
          <w:bCs/>
          <w:w w:val="100"/>
          <w:sz w:val="20"/>
          <w:szCs w:val="20"/>
          <w:lang w:val="es-MX" w:eastAsia="en-US"/>
        </w:rPr>
        <w:t>, establece además las obligaciones que tienen los policías, tales como evitar todo acto u omisión que produzca deficiencia en su cumplimiento. Para cumplir con su encomienda señala que deberán registrar sus acciones en el informe policial homologado, el cual deberá contener en orden cronológico los aspectos relevantes</w:t>
      </w:r>
      <w:r w:rsidRPr="0001598D">
        <w:rPr>
          <w:rStyle w:val="Refdenotaalpie"/>
          <w:rFonts w:cs="Arial"/>
          <w:b w:val="0"/>
          <w:bCs/>
          <w:w w:val="100"/>
          <w:sz w:val="20"/>
          <w:lang w:val="es-MX" w:eastAsia="en-US"/>
        </w:rPr>
        <w:footnoteReference w:id="19"/>
      </w:r>
      <w:r w:rsidRPr="0001598D">
        <w:rPr>
          <w:rFonts w:cs="Arial"/>
          <w:b w:val="0"/>
          <w:bCs/>
          <w:w w:val="100"/>
          <w:sz w:val="20"/>
          <w:szCs w:val="20"/>
          <w:lang w:val="es-MX" w:eastAsia="en-US"/>
        </w:rPr>
        <w:t>.</w:t>
      </w:r>
    </w:p>
    <w:p w14:paraId="4DAA48E3" w14:textId="77777777" w:rsidR="00E05F80" w:rsidRPr="0001598D" w:rsidRDefault="00E05F80"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B7B5808" w14:textId="1D7312D7" w:rsidR="00E32005" w:rsidRPr="0001598D"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De tal manera que, el principio de legalidad demanda la sujeción de todos las autoridades </w:t>
      </w:r>
      <w:r w:rsidR="00EA4718">
        <w:rPr>
          <w:rFonts w:cs="Arial"/>
          <w:b w:val="0"/>
          <w:bCs/>
          <w:w w:val="100"/>
          <w:sz w:val="20"/>
          <w:szCs w:val="20"/>
          <w:lang w:val="es-MX" w:eastAsia="en-US"/>
        </w:rPr>
        <w:t>Municipales</w:t>
      </w:r>
      <w:r w:rsidRPr="0001598D">
        <w:rPr>
          <w:rFonts w:cs="Arial"/>
          <w:b w:val="0"/>
          <w:bCs/>
          <w:w w:val="100"/>
          <w:sz w:val="20"/>
          <w:szCs w:val="20"/>
          <w:lang w:val="es-MX" w:eastAsia="en-US"/>
        </w:rPr>
        <w:t xml:space="preserve">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01598D">
        <w:rPr>
          <w:rFonts w:cs="Arial"/>
          <w:b w:val="0"/>
          <w:bCs/>
          <w:i/>
          <w:w w:val="100"/>
          <w:sz w:val="20"/>
          <w:szCs w:val="20"/>
          <w:lang w:val="es-MX" w:eastAsia="en-US"/>
        </w:rPr>
        <w:t>CPEUM</w:t>
      </w:r>
      <w:r w:rsidRPr="0001598D">
        <w:rPr>
          <w:rFonts w:cs="Arial"/>
          <w:b w:val="0"/>
          <w:bCs/>
          <w:w w:val="100"/>
          <w:sz w:val="20"/>
          <w:szCs w:val="20"/>
          <w:lang w:val="es-MX" w:eastAsia="en-US"/>
        </w:rPr>
        <w:t>.</w:t>
      </w:r>
    </w:p>
    <w:p w14:paraId="734061A5" w14:textId="77777777" w:rsidR="00E32005" w:rsidRPr="0001598D" w:rsidRDefault="00E32005" w:rsidP="00B2593E">
      <w:pPr>
        <w:pStyle w:val="Prrafodelista"/>
        <w:tabs>
          <w:tab w:val="left" w:pos="142"/>
        </w:tabs>
        <w:ind w:left="0"/>
        <w:rPr>
          <w:rFonts w:cs="Arial"/>
          <w:b w:val="0"/>
          <w:bCs/>
          <w:w w:val="100"/>
          <w:sz w:val="20"/>
          <w:szCs w:val="20"/>
          <w:lang w:val="es-MX" w:eastAsia="en-US"/>
        </w:rPr>
      </w:pPr>
    </w:p>
    <w:p w14:paraId="71C151E7" w14:textId="5BECA625" w:rsidR="00B37175" w:rsidRPr="0001598D"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lastRenderedPageBreak/>
        <w:t xml:space="preserve">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los Tratados Internacionales suscritos y ratificados por México, y en las leyes y los reglamentos aplicables. </w:t>
      </w:r>
    </w:p>
    <w:p w14:paraId="20AEB442" w14:textId="45BD9151" w:rsidR="00C84BAB" w:rsidRPr="0001598D" w:rsidRDefault="00C84BAB"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17652C2" w14:textId="77777777" w:rsidR="00E05F80" w:rsidRPr="0001598D" w:rsidRDefault="00E05F80" w:rsidP="00B2593E">
      <w:pPr>
        <w:widowControl w:val="0"/>
        <w:tabs>
          <w:tab w:val="left" w:pos="142"/>
        </w:tabs>
        <w:autoSpaceDE w:val="0"/>
        <w:autoSpaceDN w:val="0"/>
        <w:adjustRightInd w:val="0"/>
        <w:spacing w:line="360" w:lineRule="auto"/>
        <w:rPr>
          <w:rFonts w:ascii="Arial" w:hAnsi="Arial" w:cs="Arial"/>
          <w:bCs/>
          <w:sz w:val="20"/>
          <w:szCs w:val="20"/>
        </w:rPr>
      </w:pPr>
      <w:r w:rsidRPr="0001598D">
        <w:rPr>
          <w:rFonts w:ascii="Arial" w:hAnsi="Arial" w:cs="Arial"/>
          <w:bCs/>
          <w:sz w:val="20"/>
          <w:szCs w:val="20"/>
        </w:rPr>
        <w:t>1.1 Estudio de un ejercicio indebido de la función pública</w:t>
      </w:r>
    </w:p>
    <w:p w14:paraId="1351B44C" w14:textId="77777777" w:rsidR="00E05F80" w:rsidRPr="0001598D" w:rsidRDefault="00E05F80" w:rsidP="00B2593E">
      <w:pPr>
        <w:widowControl w:val="0"/>
        <w:tabs>
          <w:tab w:val="left" w:pos="142"/>
        </w:tabs>
        <w:autoSpaceDE w:val="0"/>
        <w:autoSpaceDN w:val="0"/>
        <w:adjustRightInd w:val="0"/>
        <w:spacing w:line="360" w:lineRule="auto"/>
        <w:jc w:val="both"/>
        <w:rPr>
          <w:rFonts w:ascii="Arial" w:hAnsi="Arial" w:cs="Arial"/>
          <w:b w:val="0"/>
          <w:sz w:val="20"/>
          <w:szCs w:val="20"/>
        </w:rPr>
      </w:pPr>
    </w:p>
    <w:p w14:paraId="1522ACE6" w14:textId="6BF26254" w:rsidR="00B37175"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w:t>
      </w:r>
      <w:r w:rsidR="00FA00A4" w:rsidRPr="0001598D">
        <w:rPr>
          <w:rFonts w:cs="Arial"/>
          <w:b w:val="0"/>
          <w:bCs/>
          <w:w w:val="100"/>
          <w:sz w:val="20"/>
          <w:szCs w:val="20"/>
          <w:lang w:val="es-MX" w:eastAsia="en-US"/>
        </w:rPr>
        <w:t xml:space="preserve"> de su empleo, cargo o comisión. </w:t>
      </w:r>
    </w:p>
    <w:p w14:paraId="7D5DD0BB" w14:textId="77777777" w:rsidR="004F7FA4" w:rsidRPr="0001598D" w:rsidRDefault="004F7FA4"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79A83C5" w14:textId="06FC4DBA" w:rsidR="00B37175" w:rsidRPr="0001598D" w:rsidRDefault="00E32005"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A su vez, podríamos definirlo como </w:t>
      </w:r>
      <w:r w:rsidR="00F76190" w:rsidRPr="0001598D">
        <w:rPr>
          <w:rFonts w:cs="Arial"/>
          <w:b w:val="0"/>
          <w:bCs/>
          <w:w w:val="100"/>
          <w:sz w:val="20"/>
          <w:szCs w:val="20"/>
          <w:lang w:val="es-MX" w:eastAsia="en-US"/>
        </w:rPr>
        <w:t xml:space="preserve">el incumplimiento de las obligaciones derivadas de la relación jurídica existente entre el Estado y sus empleados, realizada directamente por un funcionario </w:t>
      </w:r>
      <w:r w:rsidR="00F76190" w:rsidRPr="0001598D">
        <w:rPr>
          <w:rFonts w:cs="Arial"/>
          <w:b w:val="0"/>
          <w:w w:val="100"/>
          <w:sz w:val="20"/>
          <w:szCs w:val="20"/>
          <w:lang w:val="es-MX" w:eastAsia="en-US"/>
        </w:rPr>
        <w:t>o servidor público, o indirectamente mediante su anuencia o autorización, y que afecte los derechos de terceros.</w:t>
      </w:r>
      <w:r w:rsidR="00B37175" w:rsidRPr="0001598D">
        <w:rPr>
          <w:rFonts w:cs="Arial"/>
          <w:b w:val="0"/>
          <w:bCs/>
          <w:w w:val="100"/>
          <w:sz w:val="20"/>
          <w:szCs w:val="20"/>
          <w:lang w:val="es-MX" w:eastAsia="en-US"/>
        </w:rPr>
        <w:t xml:space="preserve"> De ahí que todo servidor público debe ajustar su conducta a los principios de legalidad, honradez, lealtad, imparcialidad y eficiencia y en caso de apartarse de ellos deberá fincársele responsabilidad administrativa y, en su caso, penal. </w:t>
      </w:r>
    </w:p>
    <w:p w14:paraId="50DF622E" w14:textId="50044807" w:rsidR="00B37175" w:rsidRPr="0001598D" w:rsidRDefault="00B37175"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4EB9DB5" w14:textId="0485CE83" w:rsidR="00E05F80" w:rsidRPr="0001598D" w:rsidRDefault="00E05F8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Tomando puntualmente cada uno de los ordenamientos antes invocados, en el caso que nos ocupa, quien esto resuelve, considera que se actualizó una violación al derecho a la legalidad y seguridad jurídica en la modalidad de ejercicio indebido de la función pública; lo anterior, es resultado del estudio de las evidencias recabadas en las cuales se desprende que el informe policial homologado (</w:t>
      </w:r>
      <w:r w:rsidRPr="0001598D">
        <w:rPr>
          <w:rFonts w:cs="Arial"/>
          <w:b w:val="0"/>
          <w:bCs/>
          <w:i/>
          <w:w w:val="100"/>
          <w:sz w:val="20"/>
          <w:szCs w:val="20"/>
          <w:lang w:val="es-MX" w:eastAsia="en-US"/>
        </w:rPr>
        <w:t>IPH</w:t>
      </w:r>
      <w:r w:rsidRPr="0001598D">
        <w:rPr>
          <w:rFonts w:cs="Arial"/>
          <w:b w:val="0"/>
          <w:bCs/>
          <w:w w:val="100"/>
          <w:sz w:val="20"/>
          <w:szCs w:val="20"/>
          <w:lang w:val="es-MX" w:eastAsia="en-US"/>
        </w:rPr>
        <w:t>)</w:t>
      </w:r>
      <w:r w:rsidRPr="0001598D">
        <w:rPr>
          <w:rFonts w:cs="Arial"/>
          <w:b w:val="0"/>
          <w:bCs/>
          <w:i/>
          <w:w w:val="100"/>
          <w:sz w:val="20"/>
          <w:szCs w:val="20"/>
          <w:lang w:val="es-MX" w:eastAsia="en-US"/>
        </w:rPr>
        <w:t xml:space="preserve"> </w:t>
      </w:r>
      <w:r w:rsidRPr="0001598D">
        <w:rPr>
          <w:rFonts w:cs="Arial"/>
          <w:b w:val="0"/>
          <w:bCs/>
          <w:w w:val="100"/>
          <w:sz w:val="20"/>
          <w:szCs w:val="20"/>
          <w:lang w:val="es-MX" w:eastAsia="en-US"/>
        </w:rPr>
        <w:t xml:space="preserve">elaborado por los agentes </w:t>
      </w:r>
      <w:r w:rsidR="009C1430" w:rsidRPr="0001598D">
        <w:rPr>
          <w:rFonts w:cs="Arial"/>
          <w:b w:val="0"/>
          <w:bCs/>
          <w:w w:val="100"/>
          <w:sz w:val="20"/>
          <w:szCs w:val="20"/>
          <w:lang w:val="es-MX" w:eastAsia="en-US"/>
        </w:rPr>
        <w:t xml:space="preserve">de la </w:t>
      </w:r>
      <w:r w:rsidR="0010671B">
        <w:rPr>
          <w:rFonts w:cs="Arial"/>
          <w:b w:val="0"/>
          <w:bCs/>
          <w:i/>
          <w:w w:val="100"/>
          <w:sz w:val="20"/>
          <w:szCs w:val="20"/>
          <w:lang w:val="es-MX" w:eastAsia="en-US"/>
        </w:rPr>
        <w:t xml:space="preserve">Policía Municipal de Matamoros, Coahuila </w:t>
      </w:r>
      <w:r w:rsidR="00DE3A3B">
        <w:rPr>
          <w:rFonts w:cs="Arial"/>
          <w:b w:val="0"/>
          <w:bCs/>
          <w:i/>
          <w:w w:val="100"/>
          <w:sz w:val="20"/>
          <w:szCs w:val="20"/>
          <w:lang w:val="es-MX" w:eastAsia="en-US"/>
        </w:rPr>
        <w:t>también</w:t>
      </w:r>
      <w:r w:rsidR="0010671B">
        <w:rPr>
          <w:rFonts w:cs="Arial"/>
          <w:b w:val="0"/>
          <w:bCs/>
          <w:i/>
          <w:w w:val="100"/>
          <w:sz w:val="20"/>
          <w:szCs w:val="20"/>
          <w:lang w:val="es-MX" w:eastAsia="en-US"/>
        </w:rPr>
        <w:t xml:space="preserve"> denominada GROM</w:t>
      </w:r>
      <w:r w:rsidRPr="0001598D">
        <w:rPr>
          <w:rFonts w:cs="Arial"/>
          <w:b w:val="0"/>
          <w:bCs/>
          <w:w w:val="100"/>
          <w:sz w:val="20"/>
          <w:szCs w:val="20"/>
          <w:lang w:val="es-MX" w:eastAsia="en-US"/>
        </w:rPr>
        <w:t xml:space="preserve">, el </w:t>
      </w:r>
      <w:r w:rsidR="00DE3A3B">
        <w:rPr>
          <w:rFonts w:cs="Arial"/>
          <w:b w:val="0"/>
          <w:bCs/>
          <w:w w:val="100"/>
          <w:sz w:val="20"/>
          <w:szCs w:val="20"/>
          <w:lang w:val="es-MX" w:eastAsia="en-US"/>
        </w:rPr>
        <w:t>04</w:t>
      </w:r>
      <w:r w:rsidR="009C1430" w:rsidRPr="0001598D">
        <w:rPr>
          <w:rFonts w:cs="Arial"/>
          <w:b w:val="0"/>
          <w:bCs/>
          <w:w w:val="100"/>
          <w:sz w:val="20"/>
          <w:szCs w:val="20"/>
          <w:lang w:val="es-MX" w:eastAsia="en-US"/>
        </w:rPr>
        <w:t xml:space="preserve"> de </w:t>
      </w:r>
      <w:r w:rsidR="00DE3A3B">
        <w:rPr>
          <w:rFonts w:cs="Arial"/>
          <w:b w:val="0"/>
          <w:bCs/>
          <w:w w:val="100"/>
          <w:sz w:val="20"/>
          <w:szCs w:val="20"/>
          <w:lang w:val="es-MX" w:eastAsia="en-US"/>
        </w:rPr>
        <w:t>noviembre</w:t>
      </w:r>
      <w:r w:rsidR="009C1430" w:rsidRPr="0001598D">
        <w:rPr>
          <w:rFonts w:cs="Arial"/>
          <w:b w:val="0"/>
          <w:bCs/>
          <w:w w:val="100"/>
          <w:sz w:val="20"/>
          <w:szCs w:val="20"/>
          <w:lang w:val="es-MX" w:eastAsia="en-US"/>
        </w:rPr>
        <w:t xml:space="preserve"> d</w:t>
      </w:r>
      <w:r w:rsidR="00DE3A3B">
        <w:rPr>
          <w:rFonts w:cs="Arial"/>
          <w:b w:val="0"/>
          <w:bCs/>
          <w:w w:val="100"/>
          <w:sz w:val="20"/>
          <w:szCs w:val="20"/>
          <w:lang w:val="es-MX" w:eastAsia="en-US"/>
        </w:rPr>
        <w:t>e 2021</w:t>
      </w:r>
      <w:r w:rsidRPr="0001598D">
        <w:rPr>
          <w:rFonts w:cs="Arial"/>
          <w:b w:val="0"/>
          <w:bCs/>
          <w:w w:val="100"/>
          <w:sz w:val="20"/>
          <w:szCs w:val="20"/>
          <w:lang w:val="es-MX" w:eastAsia="en-US"/>
        </w:rPr>
        <w:t xml:space="preserve">, asentaron circunstancias de tiempo y modo irregulares relativas a la privación de la libertad </w:t>
      </w:r>
      <w:r w:rsidR="00B951B7" w:rsidRPr="0001598D">
        <w:rPr>
          <w:rFonts w:cs="Arial"/>
          <w:b w:val="0"/>
          <w:bCs/>
          <w:w w:val="100"/>
          <w:sz w:val="20"/>
          <w:szCs w:val="20"/>
          <w:lang w:val="es-MX" w:eastAsia="en-US"/>
        </w:rPr>
        <w:t xml:space="preserve">de </w:t>
      </w:r>
      <w:r w:rsidR="002229D3">
        <w:rPr>
          <w:rFonts w:cs="Arial"/>
          <w:b w:val="0"/>
          <w:bCs/>
          <w:i/>
          <w:w w:val="100"/>
          <w:sz w:val="20"/>
          <w:szCs w:val="20"/>
          <w:lang w:val="es-MX" w:eastAsia="en-US"/>
        </w:rPr>
        <w:t>Ag1</w:t>
      </w:r>
      <w:r w:rsidRPr="0001598D">
        <w:rPr>
          <w:rFonts w:cs="Arial"/>
          <w:b w:val="0"/>
          <w:bCs/>
          <w:w w:val="100"/>
          <w:sz w:val="20"/>
          <w:szCs w:val="20"/>
          <w:lang w:val="es-MX" w:eastAsia="en-US"/>
        </w:rPr>
        <w:t>.</w:t>
      </w:r>
    </w:p>
    <w:p w14:paraId="497F1120" w14:textId="77777777" w:rsidR="002244B7" w:rsidRPr="0001598D" w:rsidRDefault="002244B7" w:rsidP="00B2593E">
      <w:pPr>
        <w:pStyle w:val="Prrafodelista"/>
        <w:tabs>
          <w:tab w:val="left" w:pos="142"/>
        </w:tabs>
        <w:ind w:left="0"/>
        <w:rPr>
          <w:rFonts w:cs="Arial"/>
          <w:b w:val="0"/>
          <w:bCs/>
          <w:w w:val="100"/>
          <w:sz w:val="20"/>
          <w:szCs w:val="20"/>
          <w:lang w:val="es-MX" w:eastAsia="en-US"/>
        </w:rPr>
      </w:pPr>
    </w:p>
    <w:p w14:paraId="6B000D79" w14:textId="4AADBB8E" w:rsidR="002244B7" w:rsidRPr="0001598D" w:rsidRDefault="002244B7"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En el presente apartado, nos abocaremos a determinar si el acto de molestia realizado por los agentes de la </w:t>
      </w:r>
      <w:r w:rsidR="0010671B">
        <w:rPr>
          <w:rFonts w:cs="Arial"/>
          <w:b w:val="0"/>
          <w:bCs/>
          <w:i/>
          <w:w w:val="100"/>
          <w:sz w:val="20"/>
          <w:szCs w:val="20"/>
          <w:lang w:val="es-MX" w:eastAsia="en-US"/>
        </w:rPr>
        <w:t xml:space="preserve">Policía Municipal de Matamoros, Coahuila </w:t>
      </w:r>
      <w:r w:rsidR="00E81236">
        <w:rPr>
          <w:rFonts w:cs="Arial"/>
          <w:b w:val="0"/>
          <w:bCs/>
          <w:i/>
          <w:w w:val="100"/>
          <w:sz w:val="20"/>
          <w:szCs w:val="20"/>
          <w:lang w:val="es-MX" w:eastAsia="en-US"/>
        </w:rPr>
        <w:t>también</w:t>
      </w:r>
      <w:r w:rsidR="0010671B">
        <w:rPr>
          <w:rFonts w:cs="Arial"/>
          <w:b w:val="0"/>
          <w:bCs/>
          <w:i/>
          <w:w w:val="100"/>
          <w:sz w:val="20"/>
          <w:szCs w:val="20"/>
          <w:lang w:val="es-MX" w:eastAsia="en-US"/>
        </w:rPr>
        <w:t xml:space="preserve"> denominada GROM</w:t>
      </w:r>
      <w:r w:rsidR="00E81236">
        <w:rPr>
          <w:rFonts w:cs="Arial"/>
          <w:b w:val="0"/>
          <w:bCs/>
          <w:i/>
          <w:w w:val="100"/>
          <w:sz w:val="20"/>
          <w:szCs w:val="20"/>
          <w:lang w:val="es-MX" w:eastAsia="en-US"/>
        </w:rPr>
        <w:t xml:space="preserve">, </w:t>
      </w:r>
      <w:r w:rsidR="00B951B7" w:rsidRPr="0001598D">
        <w:rPr>
          <w:rFonts w:cs="Arial"/>
          <w:b w:val="0"/>
          <w:bCs/>
          <w:w w:val="100"/>
          <w:sz w:val="20"/>
          <w:szCs w:val="20"/>
          <w:lang w:val="es-MX" w:eastAsia="en-US"/>
        </w:rPr>
        <w:t>fue apegado a derecho, para tal efecto estudiaremos las circunstancias expuestas por ambas partes, a fin de analizar la discrepancia de la información que presentan los hechos de queja con lo que informó la autoridad, lo que permitirá establecer la existencia de dos versiones en cuanto a las circunstancias de tiempo, modo y lugar en que se realizó la privación de la libertad de</w:t>
      </w:r>
      <w:r w:rsidR="0052531B">
        <w:rPr>
          <w:rFonts w:cs="Arial"/>
          <w:b w:val="0"/>
          <w:bCs/>
          <w:w w:val="100"/>
          <w:sz w:val="20"/>
          <w:szCs w:val="20"/>
          <w:lang w:val="es-MX" w:eastAsia="en-US"/>
        </w:rPr>
        <w:t xml:space="preserve"> </w:t>
      </w:r>
      <w:r w:rsidR="00B951B7" w:rsidRPr="0001598D">
        <w:rPr>
          <w:rFonts w:cs="Arial"/>
          <w:b w:val="0"/>
          <w:bCs/>
          <w:w w:val="100"/>
          <w:sz w:val="20"/>
          <w:szCs w:val="20"/>
          <w:lang w:val="es-MX" w:eastAsia="en-US"/>
        </w:rPr>
        <w:t>l</w:t>
      </w:r>
      <w:r w:rsidR="00E81236">
        <w:rPr>
          <w:rFonts w:cs="Arial"/>
          <w:b w:val="0"/>
          <w:bCs/>
          <w:w w:val="100"/>
          <w:sz w:val="20"/>
          <w:szCs w:val="20"/>
          <w:lang w:val="es-MX" w:eastAsia="en-US"/>
        </w:rPr>
        <w:t>a hoy agraviada</w:t>
      </w:r>
      <w:r w:rsidR="00382197">
        <w:rPr>
          <w:rFonts w:cs="Arial"/>
          <w:b w:val="0"/>
          <w:bCs/>
          <w:w w:val="100"/>
          <w:sz w:val="20"/>
          <w:szCs w:val="20"/>
          <w:lang w:val="es-MX" w:eastAsia="en-US"/>
        </w:rPr>
        <w:t xml:space="preserve"> de nombre </w:t>
      </w:r>
      <w:r w:rsidR="002229D3" w:rsidRPr="00430C9C">
        <w:rPr>
          <w:rFonts w:cs="Arial"/>
          <w:b w:val="0"/>
          <w:bCs/>
          <w:i/>
          <w:iCs/>
          <w:w w:val="100"/>
          <w:sz w:val="20"/>
          <w:szCs w:val="20"/>
          <w:lang w:val="es-MX" w:eastAsia="en-US"/>
        </w:rPr>
        <w:t>Ag1</w:t>
      </w:r>
      <w:r w:rsidR="00B951B7" w:rsidRPr="0001598D">
        <w:rPr>
          <w:rFonts w:cs="Arial"/>
          <w:b w:val="0"/>
          <w:bCs/>
          <w:w w:val="100"/>
          <w:sz w:val="20"/>
          <w:szCs w:val="20"/>
          <w:lang w:val="es-MX" w:eastAsia="en-US"/>
        </w:rPr>
        <w:t>.</w:t>
      </w:r>
    </w:p>
    <w:p w14:paraId="32216455" w14:textId="736E16D1" w:rsidR="00DE0990" w:rsidRDefault="00DE0990" w:rsidP="00B2593E">
      <w:pPr>
        <w:pStyle w:val="Prrafodelista"/>
        <w:tabs>
          <w:tab w:val="left" w:pos="142"/>
        </w:tabs>
        <w:ind w:left="0"/>
        <w:rPr>
          <w:rFonts w:cs="Arial"/>
          <w:b w:val="0"/>
          <w:bCs/>
          <w:w w:val="100"/>
          <w:sz w:val="20"/>
          <w:szCs w:val="20"/>
          <w:lang w:val="es-MX" w:eastAsia="en-US"/>
        </w:rPr>
      </w:pPr>
    </w:p>
    <w:p w14:paraId="616E36BA" w14:textId="77777777" w:rsidR="00430C9C" w:rsidRPr="0001598D" w:rsidRDefault="00430C9C" w:rsidP="00B2593E">
      <w:pPr>
        <w:pStyle w:val="Prrafodelista"/>
        <w:tabs>
          <w:tab w:val="left" w:pos="142"/>
        </w:tabs>
        <w:ind w:left="0"/>
        <w:rPr>
          <w:rFonts w:cs="Arial"/>
          <w:b w:val="0"/>
          <w:bCs/>
          <w:w w:val="100"/>
          <w:sz w:val="20"/>
          <w:szCs w:val="20"/>
          <w:lang w:val="es-MX" w:eastAsia="en-US"/>
        </w:rPr>
      </w:pPr>
    </w:p>
    <w:p w14:paraId="4DC21D9B" w14:textId="77777777" w:rsidR="00430C9C" w:rsidRDefault="00DE099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i/>
          <w:w w:val="100"/>
          <w:sz w:val="20"/>
          <w:szCs w:val="20"/>
          <w:lang w:val="es-MX" w:eastAsia="en-US"/>
        </w:rPr>
      </w:pPr>
      <w:r w:rsidRPr="0001598D">
        <w:rPr>
          <w:rFonts w:cs="Arial"/>
          <w:b w:val="0"/>
          <w:bCs/>
          <w:w w:val="100"/>
          <w:sz w:val="20"/>
          <w:szCs w:val="20"/>
          <w:lang w:val="es-MX" w:eastAsia="en-US"/>
        </w:rPr>
        <w:lastRenderedPageBreak/>
        <w:t xml:space="preserve">En primer lugar, con la finalidad de examinar las referidas circunstancias, es preciso atender lo señalado por </w:t>
      </w:r>
      <w:r w:rsidR="004F7FA4">
        <w:rPr>
          <w:rFonts w:cs="Arial"/>
          <w:b w:val="0"/>
          <w:bCs/>
          <w:w w:val="100"/>
          <w:sz w:val="20"/>
          <w:szCs w:val="20"/>
          <w:lang w:val="es-MX" w:eastAsia="en-US"/>
        </w:rPr>
        <w:t xml:space="preserve">el </w:t>
      </w:r>
      <w:r w:rsidR="00D760B9">
        <w:rPr>
          <w:rFonts w:cs="Arial"/>
          <w:b w:val="0"/>
          <w:bCs/>
          <w:w w:val="100"/>
          <w:sz w:val="20"/>
          <w:szCs w:val="20"/>
          <w:lang w:val="es-MX" w:eastAsia="en-US"/>
        </w:rPr>
        <w:t xml:space="preserve">Comandante </w:t>
      </w:r>
      <w:r w:rsidR="00260BB6">
        <w:rPr>
          <w:rFonts w:cs="Arial"/>
          <w:b w:val="0"/>
          <w:bCs/>
          <w:w w:val="100"/>
          <w:sz w:val="20"/>
          <w:szCs w:val="20"/>
          <w:lang w:val="es-MX" w:eastAsia="en-US"/>
        </w:rPr>
        <w:t>A</w:t>
      </w:r>
      <w:r w:rsidR="00853B4C">
        <w:rPr>
          <w:rFonts w:cs="Arial"/>
          <w:b w:val="0"/>
          <w:bCs/>
          <w:w w:val="100"/>
          <w:sz w:val="20"/>
          <w:szCs w:val="20"/>
          <w:lang w:val="es-MX" w:eastAsia="en-US"/>
        </w:rPr>
        <w:t>r2</w:t>
      </w:r>
      <w:r w:rsidR="00D760B9">
        <w:rPr>
          <w:rFonts w:cs="Arial"/>
          <w:b w:val="0"/>
          <w:bCs/>
          <w:w w:val="100"/>
          <w:sz w:val="20"/>
          <w:szCs w:val="20"/>
          <w:lang w:val="es-MX" w:eastAsia="en-US"/>
        </w:rPr>
        <w:t>, Director de Seguridad Pública Municipal y protección Ciudadana de Matamoros, Coahuila quien</w:t>
      </w:r>
      <w:r w:rsidRPr="0001598D">
        <w:rPr>
          <w:rFonts w:cs="Arial"/>
          <w:b w:val="0"/>
          <w:bCs/>
          <w:w w:val="100"/>
          <w:sz w:val="20"/>
          <w:szCs w:val="20"/>
          <w:lang w:val="es-MX" w:eastAsia="en-US"/>
        </w:rPr>
        <w:t xml:space="preserve">, en su secuencia de hechos expuesta en el </w:t>
      </w:r>
      <w:r w:rsidRPr="0001598D">
        <w:rPr>
          <w:rFonts w:cs="Arial"/>
          <w:b w:val="0"/>
          <w:bCs/>
          <w:i/>
          <w:w w:val="100"/>
          <w:sz w:val="20"/>
          <w:szCs w:val="20"/>
          <w:lang w:val="es-MX" w:eastAsia="en-US"/>
        </w:rPr>
        <w:t>IPH</w:t>
      </w:r>
      <w:r w:rsidRPr="0001598D">
        <w:rPr>
          <w:rFonts w:cs="Arial"/>
          <w:b w:val="0"/>
          <w:bCs/>
          <w:w w:val="100"/>
          <w:sz w:val="20"/>
          <w:szCs w:val="20"/>
          <w:lang w:val="es-MX" w:eastAsia="en-US"/>
        </w:rPr>
        <w:t xml:space="preserve"> </w:t>
      </w:r>
      <w:r w:rsidR="004F7FA4">
        <w:rPr>
          <w:rFonts w:cs="Arial"/>
          <w:b w:val="0"/>
          <w:bCs/>
          <w:w w:val="100"/>
          <w:sz w:val="20"/>
          <w:szCs w:val="20"/>
          <w:lang w:val="es-MX" w:eastAsia="en-US"/>
        </w:rPr>
        <w:t xml:space="preserve">indico </w:t>
      </w:r>
      <w:r w:rsidR="004F7FA4" w:rsidRPr="004F7FA4">
        <w:rPr>
          <w:rFonts w:cs="Arial"/>
          <w:b w:val="0"/>
          <w:bCs/>
          <w:w w:val="100"/>
          <w:sz w:val="20"/>
          <w:szCs w:val="20"/>
          <w:lang w:val="es-MX" w:eastAsia="en-US"/>
        </w:rPr>
        <w:t xml:space="preserve">lo siguiente: </w:t>
      </w:r>
      <w:r w:rsidR="002104A8">
        <w:rPr>
          <w:rFonts w:cs="Arial"/>
          <w:b w:val="0"/>
          <w:bCs/>
          <w:w w:val="100"/>
          <w:sz w:val="20"/>
          <w:szCs w:val="20"/>
          <w:lang w:val="es-MX" w:eastAsia="en-US"/>
        </w:rPr>
        <w:t>“</w:t>
      </w:r>
      <w:r w:rsidR="004F7FA4" w:rsidRPr="002104A8">
        <w:rPr>
          <w:rFonts w:cs="Arial"/>
          <w:b w:val="0"/>
          <w:bCs/>
          <w:i/>
          <w:w w:val="100"/>
          <w:sz w:val="20"/>
          <w:szCs w:val="20"/>
          <w:lang w:val="es-MX" w:eastAsia="en-US"/>
        </w:rPr>
        <w:t>Narra los hechos sus</w:t>
      </w:r>
      <w:r w:rsidR="00D760B9" w:rsidRPr="002104A8">
        <w:rPr>
          <w:rFonts w:cs="Arial"/>
          <w:b w:val="0"/>
          <w:bCs/>
          <w:i/>
          <w:w w:val="100"/>
          <w:sz w:val="20"/>
          <w:szCs w:val="20"/>
          <w:lang w:val="es-MX" w:eastAsia="en-US"/>
        </w:rPr>
        <w:t>critos en diligencia de fecha 04</w:t>
      </w:r>
      <w:r w:rsidR="004F7FA4" w:rsidRPr="002104A8">
        <w:rPr>
          <w:rFonts w:cs="Arial"/>
          <w:b w:val="0"/>
          <w:bCs/>
          <w:i/>
          <w:w w:val="100"/>
          <w:sz w:val="20"/>
          <w:szCs w:val="20"/>
          <w:lang w:val="es-MX" w:eastAsia="en-US"/>
        </w:rPr>
        <w:t xml:space="preserve"> de </w:t>
      </w:r>
      <w:r w:rsidR="00D760B9" w:rsidRPr="002104A8">
        <w:rPr>
          <w:rFonts w:cs="Arial"/>
          <w:b w:val="0"/>
          <w:bCs/>
          <w:i/>
          <w:w w:val="100"/>
          <w:sz w:val="20"/>
          <w:szCs w:val="20"/>
          <w:lang w:val="es-MX" w:eastAsia="en-US"/>
        </w:rPr>
        <w:t>noviembre de 2021</w:t>
      </w:r>
      <w:r w:rsidR="004F7FA4" w:rsidRPr="002104A8">
        <w:rPr>
          <w:rFonts w:cs="Arial"/>
          <w:b w:val="0"/>
          <w:bCs/>
          <w:i/>
          <w:w w:val="100"/>
          <w:sz w:val="20"/>
          <w:szCs w:val="20"/>
          <w:lang w:val="es-MX" w:eastAsia="en-US"/>
        </w:rPr>
        <w:t>, en el cual niega los hechos que señala la parte que</w:t>
      </w:r>
      <w:r w:rsidR="00D760B9" w:rsidRPr="002104A8">
        <w:rPr>
          <w:rFonts w:cs="Arial"/>
          <w:b w:val="0"/>
          <w:bCs/>
          <w:i/>
          <w:w w:val="100"/>
          <w:sz w:val="20"/>
          <w:szCs w:val="20"/>
          <w:lang w:val="es-MX" w:eastAsia="en-US"/>
        </w:rPr>
        <w:t>josa. Informando que en fecha 04</w:t>
      </w:r>
      <w:r w:rsidR="004F7FA4" w:rsidRPr="002104A8">
        <w:rPr>
          <w:rFonts w:cs="Arial"/>
          <w:b w:val="0"/>
          <w:bCs/>
          <w:i/>
          <w:w w:val="100"/>
          <w:sz w:val="20"/>
          <w:szCs w:val="20"/>
          <w:lang w:val="es-MX" w:eastAsia="en-US"/>
        </w:rPr>
        <w:t xml:space="preserve"> de </w:t>
      </w:r>
      <w:r w:rsidR="00D760B9" w:rsidRPr="002104A8">
        <w:rPr>
          <w:rFonts w:cs="Arial"/>
          <w:b w:val="0"/>
          <w:bCs/>
          <w:i/>
          <w:w w:val="100"/>
          <w:sz w:val="20"/>
          <w:szCs w:val="20"/>
          <w:lang w:val="es-MX" w:eastAsia="en-US"/>
        </w:rPr>
        <w:t>noviembre</w:t>
      </w:r>
      <w:r w:rsidR="004F7FA4" w:rsidRPr="002104A8">
        <w:rPr>
          <w:rFonts w:cs="Arial"/>
          <w:b w:val="0"/>
          <w:bCs/>
          <w:i/>
          <w:w w:val="100"/>
          <w:sz w:val="20"/>
          <w:szCs w:val="20"/>
          <w:lang w:val="es-MX" w:eastAsia="en-US"/>
        </w:rPr>
        <w:t xml:space="preserve"> </w:t>
      </w:r>
      <w:r w:rsidR="00D760B9" w:rsidRPr="002104A8">
        <w:rPr>
          <w:rFonts w:cs="Arial"/>
          <w:b w:val="0"/>
          <w:bCs/>
          <w:i/>
          <w:w w:val="100"/>
          <w:sz w:val="20"/>
          <w:szCs w:val="20"/>
          <w:lang w:val="es-MX" w:eastAsia="en-US"/>
        </w:rPr>
        <w:t xml:space="preserve">del 2021 el motivo de la detención de la C. </w:t>
      </w:r>
      <w:r w:rsidR="002229D3">
        <w:rPr>
          <w:rFonts w:cs="Arial"/>
          <w:b w:val="0"/>
          <w:bCs/>
          <w:i/>
          <w:w w:val="100"/>
          <w:sz w:val="20"/>
          <w:szCs w:val="20"/>
          <w:lang w:val="es-MX" w:eastAsia="en-US"/>
        </w:rPr>
        <w:t>Ag1</w:t>
      </w:r>
      <w:r w:rsidR="00D760B9" w:rsidRPr="002104A8">
        <w:rPr>
          <w:rFonts w:cs="Arial"/>
          <w:b w:val="0"/>
          <w:bCs/>
          <w:i/>
          <w:w w:val="100"/>
          <w:sz w:val="20"/>
          <w:szCs w:val="20"/>
          <w:lang w:val="es-MX" w:eastAsia="en-US"/>
        </w:rPr>
        <w:t>, fue por incurrir en varias faltas administrativas las cuales fueron drogarse en la vía Pública, insultos a la autoridad y riña simple</w:t>
      </w:r>
      <w:r w:rsidR="00DB3F57" w:rsidRPr="002104A8">
        <w:rPr>
          <w:rFonts w:cs="Arial"/>
          <w:b w:val="0"/>
          <w:bCs/>
          <w:i/>
          <w:w w:val="100"/>
          <w:sz w:val="20"/>
          <w:szCs w:val="20"/>
          <w:lang w:val="es-MX" w:eastAsia="en-US"/>
        </w:rPr>
        <w:t>.</w:t>
      </w:r>
    </w:p>
    <w:p w14:paraId="512B75A8" w14:textId="77777777" w:rsidR="00430C9C" w:rsidRDefault="00430C9C" w:rsidP="00430C9C">
      <w:pPr>
        <w:pStyle w:val="Prrafodelista"/>
        <w:widowControl w:val="0"/>
        <w:tabs>
          <w:tab w:val="left" w:pos="142"/>
        </w:tabs>
        <w:autoSpaceDE w:val="0"/>
        <w:autoSpaceDN w:val="0"/>
        <w:adjustRightInd w:val="0"/>
        <w:spacing w:line="360" w:lineRule="auto"/>
        <w:ind w:left="0"/>
        <w:rPr>
          <w:rFonts w:cs="Arial"/>
          <w:b w:val="0"/>
          <w:bCs/>
          <w:i/>
          <w:w w:val="100"/>
          <w:sz w:val="20"/>
          <w:szCs w:val="20"/>
          <w:lang w:val="es-MX" w:eastAsia="en-US"/>
        </w:rPr>
      </w:pPr>
    </w:p>
    <w:p w14:paraId="2A9CDBC6" w14:textId="352344D3" w:rsidR="00B872A5" w:rsidRPr="00430C9C" w:rsidRDefault="001B58F0"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430C9C">
        <w:rPr>
          <w:rFonts w:cs="Arial"/>
          <w:b w:val="0"/>
          <w:bCs/>
          <w:w w:val="100"/>
          <w:sz w:val="20"/>
          <w:szCs w:val="20"/>
          <w:lang w:val="es-MX" w:eastAsia="en-US"/>
        </w:rPr>
        <w:t>Por su parte</w:t>
      </w:r>
      <w:r w:rsidR="00BD6AE4" w:rsidRPr="00430C9C">
        <w:rPr>
          <w:rFonts w:cs="Arial"/>
          <w:b w:val="0"/>
          <w:bCs/>
          <w:w w:val="100"/>
          <w:sz w:val="20"/>
          <w:szCs w:val="20"/>
          <w:lang w:val="es-MX" w:eastAsia="en-US"/>
        </w:rPr>
        <w:t>,</w:t>
      </w:r>
      <w:r w:rsidRPr="00430C9C">
        <w:rPr>
          <w:rFonts w:cs="Arial"/>
          <w:b w:val="0"/>
          <w:bCs/>
          <w:w w:val="100"/>
          <w:sz w:val="20"/>
          <w:szCs w:val="20"/>
          <w:lang w:val="es-MX" w:eastAsia="en-US"/>
        </w:rPr>
        <w:t xml:space="preserve"> </w:t>
      </w:r>
      <w:r w:rsidR="002229D3" w:rsidRPr="00430C9C">
        <w:rPr>
          <w:rFonts w:cs="Arial"/>
          <w:b w:val="0"/>
          <w:bCs/>
          <w:w w:val="100"/>
          <w:sz w:val="20"/>
          <w:szCs w:val="20"/>
          <w:lang w:val="es-MX" w:eastAsia="en-US"/>
        </w:rPr>
        <w:t>AG1</w:t>
      </w:r>
      <w:r w:rsidR="00D760B9" w:rsidRPr="00430C9C">
        <w:rPr>
          <w:rFonts w:cs="Arial"/>
          <w:b w:val="0"/>
          <w:bCs/>
          <w:w w:val="100"/>
          <w:sz w:val="20"/>
          <w:szCs w:val="20"/>
          <w:lang w:val="es-MX" w:eastAsia="en-US"/>
        </w:rPr>
        <w:t>,</w:t>
      </w:r>
      <w:r w:rsidRPr="00430C9C">
        <w:rPr>
          <w:rFonts w:cs="Arial"/>
          <w:b w:val="0"/>
          <w:bCs/>
          <w:w w:val="100"/>
          <w:sz w:val="20"/>
          <w:szCs w:val="20"/>
          <w:lang w:val="es-MX" w:eastAsia="en-US"/>
        </w:rPr>
        <w:t xml:space="preserve"> </w:t>
      </w:r>
      <w:r w:rsidR="00BD6AE4" w:rsidRPr="00430C9C">
        <w:rPr>
          <w:rFonts w:cs="Arial"/>
          <w:b w:val="0"/>
          <w:bCs/>
          <w:w w:val="100"/>
          <w:sz w:val="20"/>
          <w:szCs w:val="20"/>
          <w:lang w:val="es-MX" w:eastAsia="en-US"/>
        </w:rPr>
        <w:t>indicó</w:t>
      </w:r>
      <w:r w:rsidR="009D0744" w:rsidRPr="00430C9C">
        <w:rPr>
          <w:rFonts w:cs="Arial"/>
          <w:b w:val="0"/>
          <w:bCs/>
          <w:w w:val="100"/>
          <w:sz w:val="20"/>
          <w:szCs w:val="20"/>
          <w:lang w:val="es-MX" w:eastAsia="en-US"/>
        </w:rPr>
        <w:t>:</w:t>
      </w:r>
      <w:r w:rsidR="001F4CA9" w:rsidRPr="00430C9C">
        <w:rPr>
          <w:rFonts w:cs="Arial"/>
          <w:b w:val="0"/>
          <w:bCs/>
          <w:w w:val="100"/>
          <w:sz w:val="20"/>
          <w:szCs w:val="20"/>
          <w:lang w:val="es-MX" w:eastAsia="en-US"/>
        </w:rPr>
        <w:t xml:space="preserve"> </w:t>
      </w:r>
      <w:r w:rsidR="00D760B9" w:rsidRPr="00430C9C">
        <w:rPr>
          <w:rFonts w:cs="Arial"/>
          <w:b w:val="0"/>
          <w:bCs/>
          <w:w w:val="100"/>
          <w:sz w:val="20"/>
          <w:szCs w:val="20"/>
          <w:lang w:val="es-MX" w:eastAsia="en-US"/>
        </w:rPr>
        <w:t xml:space="preserve">que el jueves 04 de noviembre del </w:t>
      </w:r>
      <w:r w:rsidR="009D0744" w:rsidRPr="00430C9C">
        <w:rPr>
          <w:rFonts w:cs="Arial"/>
          <w:b w:val="0"/>
          <w:bCs/>
          <w:w w:val="100"/>
          <w:sz w:val="20"/>
          <w:szCs w:val="20"/>
          <w:lang w:val="es-MX" w:eastAsia="en-US"/>
        </w:rPr>
        <w:t>2021, alrededor de las 21 horas, s</w:t>
      </w:r>
      <w:r w:rsidR="00D760B9" w:rsidRPr="00430C9C">
        <w:rPr>
          <w:rFonts w:cs="Arial"/>
          <w:b w:val="0"/>
          <w:bCs/>
          <w:w w:val="100"/>
          <w:sz w:val="20"/>
          <w:szCs w:val="20"/>
          <w:lang w:val="es-MX" w:eastAsia="en-US"/>
        </w:rPr>
        <w:t xml:space="preserve">alí de una tienda de abarrotes localizada por la calle </w:t>
      </w:r>
      <w:r w:rsidR="008918BF" w:rsidRPr="00430C9C">
        <w:rPr>
          <w:rFonts w:cs="Arial"/>
          <w:b w:val="0"/>
          <w:bCs/>
          <w:w w:val="100"/>
          <w:sz w:val="20"/>
          <w:szCs w:val="20"/>
          <w:lang w:val="es-MX" w:eastAsia="en-US"/>
        </w:rPr>
        <w:t>X</w:t>
      </w:r>
      <w:r w:rsidR="00D760B9" w:rsidRPr="00430C9C">
        <w:rPr>
          <w:rFonts w:cs="Arial"/>
          <w:b w:val="0"/>
          <w:bCs/>
          <w:w w:val="100"/>
          <w:sz w:val="20"/>
          <w:szCs w:val="20"/>
          <w:lang w:val="es-MX" w:eastAsia="en-US"/>
        </w:rPr>
        <w:t xml:space="preserve"> en la colonia </w:t>
      </w:r>
      <w:r w:rsidR="008918BF" w:rsidRPr="00430C9C">
        <w:rPr>
          <w:rFonts w:cs="Arial"/>
          <w:b w:val="0"/>
          <w:bCs/>
          <w:w w:val="100"/>
          <w:sz w:val="20"/>
          <w:szCs w:val="20"/>
          <w:lang w:val="es-MX" w:eastAsia="en-US"/>
        </w:rPr>
        <w:t>X</w:t>
      </w:r>
      <w:r w:rsidR="009D0744" w:rsidRPr="00430C9C">
        <w:rPr>
          <w:rFonts w:cs="Arial"/>
          <w:b w:val="0"/>
          <w:bCs/>
          <w:w w:val="100"/>
          <w:sz w:val="20"/>
          <w:szCs w:val="20"/>
          <w:lang w:val="es-MX" w:eastAsia="en-US"/>
        </w:rPr>
        <w:t xml:space="preserve"> del Municipio de M</w:t>
      </w:r>
      <w:r w:rsidR="00D760B9" w:rsidRPr="00430C9C">
        <w:rPr>
          <w:rFonts w:cs="Arial"/>
          <w:b w:val="0"/>
          <w:bCs/>
          <w:w w:val="100"/>
          <w:sz w:val="20"/>
          <w:szCs w:val="20"/>
          <w:lang w:val="es-MX" w:eastAsia="en-US"/>
        </w:rPr>
        <w:t xml:space="preserve">atamoros, casi a una cuadra de mi casa con dirección Cerrada </w:t>
      </w:r>
      <w:r w:rsidR="008918BF" w:rsidRPr="00430C9C">
        <w:rPr>
          <w:rFonts w:cs="Arial"/>
          <w:b w:val="0"/>
          <w:bCs/>
          <w:w w:val="100"/>
          <w:sz w:val="20"/>
          <w:szCs w:val="20"/>
          <w:lang w:val="es-MX" w:eastAsia="en-US"/>
        </w:rPr>
        <w:t>X #</w:t>
      </w:r>
      <w:r w:rsidR="00430C9C">
        <w:rPr>
          <w:rFonts w:cs="Arial"/>
          <w:b w:val="0"/>
          <w:bCs/>
          <w:w w:val="100"/>
          <w:sz w:val="20"/>
          <w:szCs w:val="20"/>
          <w:lang w:val="es-MX" w:eastAsia="en-US"/>
        </w:rPr>
        <w:t xml:space="preserve"> </w:t>
      </w:r>
      <w:r w:rsidR="008918BF" w:rsidRPr="00430C9C">
        <w:rPr>
          <w:rFonts w:cs="Arial"/>
          <w:b w:val="0"/>
          <w:bCs/>
          <w:w w:val="100"/>
          <w:sz w:val="20"/>
          <w:szCs w:val="20"/>
          <w:lang w:val="es-MX" w:eastAsia="en-US"/>
        </w:rPr>
        <w:t>X</w:t>
      </w:r>
      <w:r w:rsidR="00D760B9" w:rsidRPr="00430C9C">
        <w:rPr>
          <w:rFonts w:cs="Arial"/>
          <w:b w:val="0"/>
          <w:bCs/>
          <w:w w:val="100"/>
          <w:sz w:val="20"/>
          <w:szCs w:val="20"/>
          <w:lang w:val="es-MX" w:eastAsia="en-US"/>
        </w:rPr>
        <w:t xml:space="preserve">, Fraccionamiento </w:t>
      </w:r>
      <w:r w:rsidR="008918BF" w:rsidRPr="00430C9C">
        <w:rPr>
          <w:rFonts w:cs="Arial"/>
          <w:b w:val="0"/>
          <w:bCs/>
          <w:w w:val="100"/>
          <w:sz w:val="20"/>
          <w:szCs w:val="20"/>
          <w:lang w:val="es-MX" w:eastAsia="en-US"/>
        </w:rPr>
        <w:t>X</w:t>
      </w:r>
      <w:r w:rsidR="00D760B9" w:rsidRPr="00430C9C">
        <w:rPr>
          <w:rFonts w:cs="Arial"/>
          <w:b w:val="0"/>
          <w:bCs/>
          <w:w w:val="100"/>
          <w:sz w:val="20"/>
          <w:szCs w:val="20"/>
          <w:lang w:val="es-MX" w:eastAsia="en-US"/>
        </w:rPr>
        <w:t>, me intercepto una unidad del G</w:t>
      </w:r>
      <w:r w:rsidR="00430C9C">
        <w:rPr>
          <w:rFonts w:cs="Arial"/>
          <w:b w:val="0"/>
          <w:bCs/>
          <w:w w:val="100"/>
          <w:sz w:val="20"/>
          <w:szCs w:val="20"/>
          <w:lang w:val="es-MX" w:eastAsia="en-US"/>
        </w:rPr>
        <w:t>ROM</w:t>
      </w:r>
      <w:r w:rsidR="00D760B9" w:rsidRPr="00430C9C">
        <w:rPr>
          <w:rFonts w:cs="Arial"/>
          <w:b w:val="0"/>
          <w:bCs/>
          <w:w w:val="100"/>
          <w:sz w:val="20"/>
          <w:szCs w:val="20"/>
          <w:lang w:val="es-MX" w:eastAsia="en-US"/>
        </w:rPr>
        <w:t xml:space="preserve"> de Matamoros, Coahuila, y sin decir algo solo me esposaron de una mano, ya que yo les pregunte que cual era el motivo de mi detención, contestándome que no me hiciera pendeja que les había echado el perro, ya que días antes ingresaron a mi domicilio sin motivo alguno, en unos minutos entre varios elementos me sometieron y me subieron a la unidad </w:t>
      </w:r>
      <w:r w:rsidR="008918BF" w:rsidRPr="00430C9C">
        <w:rPr>
          <w:rFonts w:cs="Arial"/>
          <w:b w:val="0"/>
          <w:bCs/>
          <w:w w:val="100"/>
          <w:sz w:val="20"/>
          <w:szCs w:val="20"/>
          <w:lang w:val="es-MX" w:eastAsia="en-US"/>
        </w:rPr>
        <w:t>X</w:t>
      </w:r>
      <w:r w:rsidR="00D760B9" w:rsidRPr="00430C9C">
        <w:rPr>
          <w:rFonts w:cs="Arial"/>
          <w:b w:val="0"/>
          <w:bCs/>
          <w:w w:val="100"/>
          <w:sz w:val="20"/>
          <w:szCs w:val="20"/>
          <w:lang w:val="es-MX" w:eastAsia="en-US"/>
        </w:rPr>
        <w:t xml:space="preserve">, al momento que estaba dentro de la unidad me estaban preguntando por </w:t>
      </w:r>
      <w:r w:rsidR="00882E3E" w:rsidRPr="00430C9C">
        <w:rPr>
          <w:rFonts w:cs="Arial"/>
          <w:b w:val="0"/>
          <w:bCs/>
          <w:w w:val="100"/>
          <w:sz w:val="20"/>
          <w:szCs w:val="20"/>
          <w:lang w:val="es-MX" w:eastAsia="en-US"/>
        </w:rPr>
        <w:t>E1</w:t>
      </w:r>
      <w:r w:rsidR="00D760B9" w:rsidRPr="00430C9C">
        <w:rPr>
          <w:rFonts w:cs="Arial"/>
          <w:b w:val="0"/>
          <w:bCs/>
          <w:w w:val="100"/>
          <w:sz w:val="20"/>
          <w:szCs w:val="20"/>
          <w:lang w:val="es-MX" w:eastAsia="en-US"/>
        </w:rPr>
        <w:t xml:space="preserve">, contestándoles que yo no sabía dónde estaba, me empezaron a ofender con groserías diciéndome que ellos sabían que ele vivía conmigo, le digo que a veces iba a mi casa que si quería cuando él estuviese ahí les avisaba, me dijo que no le interesaba que mejor le desbloqueara mi celular porque me iba a chingar, que el traía droga para sembrarme, procediendo a enseñármela, también me comenta que le andaba sobrando una pistola y que todo esto me lo iban a sembrar para chingar a mi papa debido a que es militar, me amenazaba poniendo una chicharra cerca de mis ojos y diciéndome que si nunca me habían puesto una de esas, me llevaron a un terreno despoblado en las afueras, bajándome de la unidad y diciéndome que no era pasado de verga con las mujeres que mejor le desbloqueara el celular, porque si me ponía los trapos le iba a decir hasta lo que no me preguntara, le comente que ese celular no era mío y que aparte es privado, él me contestaba que me callara que si me creía muy verga, me empezaron a agarrar del pelo estrujándome y diciéndome que me iban a matar, en eso les marcan por el radio comentándole que me andaban buscando mis familiares, en eso ordena a sus subalternos que  ya me subieran a la unidad diciendo en voz alta “hasta suerte tiene la pendeja”, íbamos sin rumbo y sin dirección y en todo el camino me iban amenazando y diciéndome groserías, ya cuando ingresamos a Instalación de la Dirección de Seguridad Pública Municipal, paran la patrulla en el patio y se bajan uno de los elementos llevándole mi celular a una Licenciada que se encontraba adentro de dichas instalaciones, ella sale con el celular en la mano a donde yo me encontraban diciéndome que se los desbloqueara, comentándole que no era mío que era de mi mama, ella me comenta que mi mama se encontraba afuera de dichas instalaciones y que iba a ir con ella para que me lo desbloqueara, y que si no podía iba a valer verga, se fue con mi mama y regreso comento que yo ya había valido verga que porque mi mama dijo que ella me lo había comprado pero que era mío, la licenciada les dice a los agentes que si creían que podían hacer que pusiera dedo por dedo ya que se ocupa la </w:t>
      </w:r>
      <w:r w:rsidR="00D760B9" w:rsidRPr="00430C9C">
        <w:rPr>
          <w:rFonts w:cs="Arial"/>
          <w:b w:val="0"/>
          <w:bCs/>
          <w:w w:val="100"/>
          <w:sz w:val="20"/>
          <w:szCs w:val="20"/>
          <w:lang w:val="es-MX" w:eastAsia="en-US"/>
        </w:rPr>
        <w:lastRenderedPageBreak/>
        <w:t xml:space="preserve">huella para desbloquearlo, ellos contestando que si, a lo cual ordena que mandaran a traer a una persona del sexo femenino de nombre </w:t>
      </w:r>
      <w:r w:rsidR="00882E3E" w:rsidRPr="00430C9C">
        <w:rPr>
          <w:rFonts w:cs="Arial"/>
          <w:b w:val="0"/>
          <w:bCs/>
          <w:w w:val="100"/>
          <w:sz w:val="20"/>
          <w:szCs w:val="20"/>
          <w:lang w:val="es-MX" w:eastAsia="en-US"/>
        </w:rPr>
        <w:t>E2</w:t>
      </w:r>
      <w:r w:rsidR="00D760B9" w:rsidRPr="00430C9C">
        <w:rPr>
          <w:rFonts w:cs="Arial"/>
          <w:b w:val="0"/>
          <w:bCs/>
          <w:w w:val="100"/>
          <w:sz w:val="20"/>
          <w:szCs w:val="20"/>
          <w:lang w:val="es-MX" w:eastAsia="en-US"/>
        </w:rPr>
        <w:t xml:space="preserve"> que para que apoyara, ya de ahí me sacaron del cabello de la unidad y entre todos me agarraron y me empezaron a golpear uno de ellos me tapo la boca para que no pudiera gritar, yo alcance a gritar que me ayudara alguien y un elemento me dice que nadie me iba a ayudar subiéndole a la música que estaba sonando al interior de una unidad para que no se oyeran mis gritos de auxilio,  yo estaba a punto de desmayarme debido a que me estaban asfixiando con la mano y el brazo me lo estaban poniendo en el cuello para impedir que respirar, ya cuando me iba desmayar solo oía que la licenciada les dijo que ya lo había desbloqueado y que ya me dejaran, dándose cuenta que no estaba desbloqueado el celular, ingresando a la patrulla de rodillas boca abajo, otra vez jalándome de las muñecas para que pusiera mi huella y se desbloqueara el celular, me empezaron a agredirme con más fuerza los elementos de dicha corporación comentándome la licenciada que ella me quería ayudar pero que yo no quise que me soltaran para mandarme al Cereso, me ingresan posteriormente a las instalaciones de la Dirección de Seguridad Publica, me tenían en área donde entregas tus pertenencias para posteriormente ser ingresado en la ergástula municipal, pero no me quitaban las esposas diciéndoles que me las aflojaran debido a que me dolía, sin importarles así me ingresaron a las celda, cuando quería hablar con alguien me decían “cállate pinche wuacha” luego entra otro policía del mismo grupo y me dice que con él no iba a jugar que no iba a andar con mamadas que se lo iba a desbloquear porque se lo iba a desbloquear y en eso me pega la pared yo comentándole que estaba embarazada cabe destacar que eso no es cierto solo lo dije para que ya no me siguieran agrediendo, la Licenciada dice que ya me soltaran que ni modo que iba a estrenar celular nuevo porque ese ya lo iba a perder, diciéndome que ya no me lo iban a dar, les ordeno que ya me empapelaran y que tomaran mis datos y que después que me quitaran las esposas, yo pase detenida 36 horas debido a la multa que me pusieron era muy alta y no tenía el recurso suficiente para solventarla. Así mismo no me parecía la acusación que me estaban haciendo debido a que ellos fueron los que me detuvieron sin justificación alguna, así mismo fui agredida físicamente, así como verbal. Anexo copia de un certificado médico de mis lesiones de fecha 08 de noviembre del presente año, seis (06) fotografías que constatan las lesiones, copia de la solicitud del dictamen del médico legista expedido por la Fiscalía General del Estado, Región Laguna I</w:t>
      </w:r>
      <w:r w:rsidR="001F4CA9" w:rsidRPr="00430C9C">
        <w:rPr>
          <w:rFonts w:cs="Arial"/>
          <w:b w:val="0"/>
          <w:bCs/>
          <w:w w:val="100"/>
          <w:sz w:val="20"/>
          <w:szCs w:val="20"/>
          <w:lang w:val="es-MX" w:eastAsia="en-US"/>
        </w:rPr>
        <w:t>.</w:t>
      </w:r>
      <w:r w:rsidR="00430C9C">
        <w:rPr>
          <w:rFonts w:cs="Arial"/>
          <w:b w:val="0"/>
          <w:bCs/>
          <w:w w:val="100"/>
          <w:sz w:val="20"/>
          <w:szCs w:val="20"/>
          <w:lang w:val="es-MX" w:eastAsia="en-US"/>
        </w:rPr>
        <w:t>.</w:t>
      </w:r>
      <w:r w:rsidR="002104A8" w:rsidRPr="00430C9C">
        <w:rPr>
          <w:rFonts w:cs="Arial"/>
          <w:b w:val="0"/>
          <w:bCs/>
          <w:w w:val="100"/>
          <w:sz w:val="20"/>
          <w:szCs w:val="20"/>
          <w:lang w:val="es-MX" w:eastAsia="en-US"/>
        </w:rPr>
        <w:t>.”</w:t>
      </w:r>
    </w:p>
    <w:p w14:paraId="1195D511" w14:textId="77777777" w:rsidR="00B37175" w:rsidRPr="0001598D" w:rsidRDefault="00B37175" w:rsidP="00B2593E">
      <w:pPr>
        <w:pStyle w:val="Prrafodelista"/>
        <w:tabs>
          <w:tab w:val="left" w:pos="142"/>
        </w:tabs>
        <w:ind w:left="0"/>
        <w:rPr>
          <w:rFonts w:cs="Arial"/>
          <w:b w:val="0"/>
          <w:bCs/>
          <w:w w:val="100"/>
          <w:sz w:val="20"/>
          <w:szCs w:val="20"/>
          <w:lang w:val="es-MX" w:eastAsia="en-US"/>
        </w:rPr>
      </w:pPr>
    </w:p>
    <w:p w14:paraId="2BDC0D6C" w14:textId="77777777" w:rsidR="00430C9C" w:rsidRDefault="00B37175"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Los señalamientos expuestos por la</w:t>
      </w:r>
      <w:r w:rsidR="00AB433B" w:rsidRPr="0001598D">
        <w:rPr>
          <w:rFonts w:cs="Arial"/>
          <w:b w:val="0"/>
          <w:bCs/>
          <w:w w:val="100"/>
          <w:sz w:val="20"/>
          <w:szCs w:val="20"/>
          <w:lang w:val="es-MX" w:eastAsia="en-US"/>
        </w:rPr>
        <w:t>s partes, permiten concluir que</w:t>
      </w:r>
      <w:r w:rsidR="00F413FB" w:rsidRPr="0001598D">
        <w:rPr>
          <w:rFonts w:cs="Arial"/>
          <w:b w:val="0"/>
          <w:bCs/>
          <w:w w:val="100"/>
          <w:sz w:val="20"/>
          <w:szCs w:val="20"/>
          <w:lang w:val="es-MX" w:eastAsia="en-US"/>
        </w:rPr>
        <w:t xml:space="preserve"> existe controversia en cuanto al lugar en que se llevó a cabo la privación de la libertad de </w:t>
      </w:r>
      <w:r w:rsidR="002229D3">
        <w:rPr>
          <w:rFonts w:cs="Arial"/>
          <w:b w:val="0"/>
          <w:bCs/>
          <w:i/>
          <w:iCs/>
          <w:w w:val="100"/>
          <w:sz w:val="20"/>
          <w:szCs w:val="20"/>
          <w:lang w:val="es-MX" w:eastAsia="en-US"/>
        </w:rPr>
        <w:t>A</w:t>
      </w:r>
      <w:r w:rsidR="00430C9C">
        <w:rPr>
          <w:rFonts w:cs="Arial"/>
          <w:b w:val="0"/>
          <w:bCs/>
          <w:i/>
          <w:iCs/>
          <w:w w:val="100"/>
          <w:sz w:val="20"/>
          <w:szCs w:val="20"/>
          <w:lang w:val="es-MX" w:eastAsia="en-US"/>
        </w:rPr>
        <w:t>g</w:t>
      </w:r>
      <w:r w:rsidR="002229D3">
        <w:rPr>
          <w:rFonts w:cs="Arial"/>
          <w:b w:val="0"/>
          <w:bCs/>
          <w:i/>
          <w:iCs/>
          <w:w w:val="100"/>
          <w:sz w:val="20"/>
          <w:szCs w:val="20"/>
          <w:lang w:val="es-MX" w:eastAsia="en-US"/>
        </w:rPr>
        <w:t>1</w:t>
      </w:r>
      <w:r w:rsidR="00726174">
        <w:rPr>
          <w:rFonts w:cs="Arial"/>
          <w:b w:val="0"/>
          <w:bCs/>
          <w:i/>
          <w:w w:val="100"/>
          <w:sz w:val="20"/>
          <w:szCs w:val="20"/>
          <w:lang w:val="es-MX" w:eastAsia="en-US"/>
        </w:rPr>
        <w:t xml:space="preserve">, </w:t>
      </w:r>
      <w:r w:rsidR="00F413FB" w:rsidRPr="0001598D">
        <w:rPr>
          <w:rFonts w:cs="Arial"/>
          <w:b w:val="0"/>
          <w:bCs/>
          <w:w w:val="100"/>
          <w:sz w:val="20"/>
          <w:szCs w:val="20"/>
          <w:lang w:val="es-MX" w:eastAsia="en-US"/>
        </w:rPr>
        <w:t>no obstante, se desprende una evidente contradicción en relación a las circunstancias de modo en que se llevaron a cabo los hechos, por lo que con la finalidad de investigar las referidas contradicciones este Organismo Público Autónomo realizó un análisis de las documentales y evidencias que se recabaron en la presente investigación.</w:t>
      </w:r>
    </w:p>
    <w:p w14:paraId="33FBB244" w14:textId="77777777" w:rsidR="00430C9C" w:rsidRPr="00430C9C" w:rsidRDefault="00430C9C" w:rsidP="00430C9C">
      <w:pPr>
        <w:pStyle w:val="Prrafodelista"/>
        <w:rPr>
          <w:rFonts w:cs="Arial"/>
          <w:b w:val="0"/>
          <w:bCs/>
          <w:w w:val="100"/>
          <w:sz w:val="20"/>
          <w:szCs w:val="20"/>
          <w:lang w:val="es-MX" w:eastAsia="en-US"/>
        </w:rPr>
      </w:pPr>
    </w:p>
    <w:p w14:paraId="7FDC6274" w14:textId="3300B8E8" w:rsidR="00C8735F" w:rsidRPr="00430C9C" w:rsidRDefault="00EA2C46"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430C9C">
        <w:rPr>
          <w:rFonts w:cs="Arial"/>
          <w:b w:val="0"/>
          <w:bCs/>
          <w:w w:val="100"/>
          <w:sz w:val="20"/>
          <w:szCs w:val="20"/>
          <w:lang w:val="es-MX" w:eastAsia="en-US"/>
        </w:rPr>
        <w:t>En primer lugar,</w:t>
      </w:r>
      <w:r w:rsidR="00011CE2" w:rsidRPr="00430C9C">
        <w:rPr>
          <w:rFonts w:cs="Arial"/>
          <w:b w:val="0"/>
          <w:bCs/>
          <w:w w:val="100"/>
          <w:sz w:val="20"/>
          <w:szCs w:val="20"/>
          <w:lang w:val="es-MX" w:eastAsia="en-US"/>
        </w:rPr>
        <w:t xml:space="preserve"> </w:t>
      </w:r>
      <w:r w:rsidR="00CD0F66" w:rsidRPr="00430C9C">
        <w:rPr>
          <w:rFonts w:cs="Arial"/>
          <w:b w:val="0"/>
          <w:bCs/>
          <w:w w:val="100"/>
          <w:sz w:val="20"/>
          <w:szCs w:val="20"/>
          <w:lang w:val="es-MX" w:eastAsia="en-US"/>
        </w:rPr>
        <w:t xml:space="preserve">la autoridad responsable indicó </w:t>
      </w:r>
      <w:r w:rsidR="009D0744" w:rsidRPr="00430C9C">
        <w:rPr>
          <w:rFonts w:cs="Arial"/>
          <w:b w:val="0"/>
          <w:bCs/>
          <w:w w:val="100"/>
          <w:sz w:val="20"/>
          <w:szCs w:val="20"/>
          <w:lang w:val="es-MX" w:eastAsia="en-US"/>
        </w:rPr>
        <w:t>en su informe que</w:t>
      </w:r>
      <w:r w:rsidR="00430C9C" w:rsidRPr="00430C9C">
        <w:rPr>
          <w:rFonts w:cs="Arial"/>
          <w:b w:val="0"/>
          <w:bCs/>
          <w:w w:val="100"/>
          <w:sz w:val="20"/>
          <w:szCs w:val="20"/>
          <w:lang w:val="es-MX" w:eastAsia="en-US"/>
        </w:rPr>
        <w:t>,</w:t>
      </w:r>
      <w:r w:rsidR="009D0744" w:rsidRPr="00430C9C">
        <w:rPr>
          <w:rFonts w:cs="Arial"/>
          <w:b w:val="0"/>
          <w:bCs/>
          <w:w w:val="100"/>
          <w:sz w:val="20"/>
          <w:szCs w:val="20"/>
          <w:lang w:val="es-MX" w:eastAsia="en-US"/>
        </w:rPr>
        <w:t xml:space="preserve"> </w:t>
      </w:r>
      <w:r w:rsidR="00C8735F" w:rsidRPr="00430C9C">
        <w:rPr>
          <w:rFonts w:cs="Arial"/>
          <w:b w:val="0"/>
          <w:bCs/>
          <w:w w:val="100"/>
          <w:sz w:val="20"/>
          <w:szCs w:val="20"/>
          <w:lang w:val="es-MX" w:eastAsia="en-US"/>
        </w:rPr>
        <w:t xml:space="preserve">en relación a la presunta violación </w:t>
      </w:r>
      <w:r w:rsidR="00C8735F" w:rsidRPr="00430C9C">
        <w:rPr>
          <w:rFonts w:cs="Arial"/>
          <w:b w:val="0"/>
          <w:bCs/>
          <w:w w:val="100"/>
          <w:sz w:val="20"/>
          <w:szCs w:val="20"/>
          <w:lang w:val="es-MX" w:eastAsia="en-US"/>
        </w:rPr>
        <w:lastRenderedPageBreak/>
        <w:t xml:space="preserve">de los derechos humanos consistente en </w:t>
      </w:r>
      <w:r w:rsidR="006A5F1A" w:rsidRPr="00430C9C">
        <w:rPr>
          <w:rFonts w:cs="Arial"/>
          <w:b w:val="0"/>
          <w:bCs/>
          <w:w w:val="100"/>
          <w:sz w:val="20"/>
          <w:szCs w:val="20"/>
          <w:lang w:val="es-MX" w:eastAsia="en-US"/>
        </w:rPr>
        <w:t>ejercicio indebido de la</w:t>
      </w:r>
      <w:r w:rsidR="00C8735F" w:rsidRPr="00430C9C">
        <w:rPr>
          <w:rFonts w:cs="Arial"/>
          <w:b w:val="0"/>
          <w:bCs/>
          <w:w w:val="100"/>
          <w:sz w:val="20"/>
          <w:szCs w:val="20"/>
          <w:lang w:val="es-MX" w:eastAsia="en-US"/>
        </w:rPr>
        <w:t xml:space="preserve"> función pública, que no es cierto el acto reclamado a esta autoridad</w:t>
      </w:r>
      <w:r w:rsidR="009D0744" w:rsidRPr="00430C9C">
        <w:rPr>
          <w:rFonts w:cs="Arial"/>
          <w:b w:val="0"/>
          <w:bCs/>
          <w:w w:val="100"/>
          <w:sz w:val="20"/>
          <w:szCs w:val="20"/>
          <w:lang w:val="es-MX" w:eastAsia="en-US"/>
        </w:rPr>
        <w:t>, ya que señalan que la quejosa ingresa a la ergástula Municipal del</w:t>
      </w:r>
      <w:r w:rsidR="00E66EB0" w:rsidRPr="00430C9C">
        <w:rPr>
          <w:rFonts w:cs="Arial"/>
          <w:b w:val="0"/>
          <w:bCs/>
          <w:w w:val="100"/>
          <w:sz w:val="20"/>
          <w:szCs w:val="20"/>
          <w:lang w:val="es-MX" w:eastAsia="en-US"/>
        </w:rPr>
        <w:t xml:space="preserve"> Municipio </w:t>
      </w:r>
      <w:r w:rsidR="009D0744" w:rsidRPr="00430C9C">
        <w:rPr>
          <w:rFonts w:cs="Arial"/>
          <w:b w:val="0"/>
          <w:bCs/>
          <w:w w:val="100"/>
          <w:sz w:val="20"/>
          <w:szCs w:val="20"/>
          <w:lang w:val="es-MX" w:eastAsia="en-US"/>
        </w:rPr>
        <w:t xml:space="preserve">de Matamoros, </w:t>
      </w:r>
      <w:r w:rsidR="00E66EB0" w:rsidRPr="00430C9C">
        <w:rPr>
          <w:rFonts w:cs="Arial"/>
          <w:b w:val="0"/>
          <w:bCs/>
          <w:w w:val="100"/>
          <w:sz w:val="20"/>
          <w:szCs w:val="20"/>
          <w:lang w:val="es-MX" w:eastAsia="en-US"/>
        </w:rPr>
        <w:t>por varias faltas administrativas consistentes en drogarse en la vía pública, insultos a la autoridad y riña simple.</w:t>
      </w:r>
      <w:r w:rsidR="009D0744" w:rsidRPr="00430C9C">
        <w:rPr>
          <w:rFonts w:cs="Arial"/>
          <w:b w:val="0"/>
          <w:bCs/>
          <w:w w:val="100"/>
          <w:sz w:val="20"/>
          <w:szCs w:val="20"/>
          <w:lang w:val="es-MX" w:eastAsia="en-US"/>
        </w:rPr>
        <w:t xml:space="preserve"> </w:t>
      </w:r>
      <w:r w:rsidR="00E66EB0" w:rsidRPr="00430C9C">
        <w:rPr>
          <w:rFonts w:cs="Arial"/>
          <w:b w:val="0"/>
          <w:bCs/>
          <w:w w:val="100"/>
          <w:sz w:val="20"/>
          <w:szCs w:val="20"/>
          <w:lang w:val="es-MX" w:eastAsia="en-US"/>
        </w:rPr>
        <w:t>Así mismo</w:t>
      </w:r>
      <w:r w:rsidR="009D0744" w:rsidRPr="00430C9C">
        <w:rPr>
          <w:rFonts w:cs="Arial"/>
          <w:b w:val="0"/>
          <w:bCs/>
          <w:w w:val="100"/>
          <w:sz w:val="20"/>
          <w:szCs w:val="20"/>
          <w:lang w:val="es-MX" w:eastAsia="en-US"/>
        </w:rPr>
        <w:t>, señalan que</w:t>
      </w:r>
      <w:r w:rsidR="00E66EB0" w:rsidRPr="00430C9C">
        <w:rPr>
          <w:rFonts w:cs="Arial"/>
          <w:b w:val="0"/>
          <w:bCs/>
          <w:w w:val="100"/>
          <w:sz w:val="20"/>
          <w:szCs w:val="20"/>
          <w:lang w:val="es-MX" w:eastAsia="en-US"/>
        </w:rPr>
        <w:t xml:space="preserve"> todo lo plasmado en la queja </w:t>
      </w:r>
      <w:r w:rsidR="00194917" w:rsidRPr="00430C9C">
        <w:rPr>
          <w:rFonts w:cs="Arial"/>
          <w:b w:val="0"/>
          <w:bCs/>
          <w:w w:val="100"/>
          <w:sz w:val="20"/>
          <w:szCs w:val="20"/>
          <w:lang w:val="es-MX" w:eastAsia="en-US"/>
        </w:rPr>
        <w:t>que presento la</w:t>
      </w:r>
      <w:r w:rsidR="00194917" w:rsidRPr="00430C9C">
        <w:rPr>
          <w:rFonts w:cs="Arial"/>
          <w:b w:val="0"/>
          <w:bCs/>
          <w:i/>
          <w:iCs/>
          <w:w w:val="100"/>
          <w:sz w:val="20"/>
          <w:szCs w:val="20"/>
          <w:lang w:val="es-MX" w:eastAsia="en-US"/>
        </w:rPr>
        <w:t xml:space="preserve"> </w:t>
      </w:r>
      <w:r w:rsidR="002229D3" w:rsidRPr="00430C9C">
        <w:rPr>
          <w:rFonts w:cs="Arial"/>
          <w:b w:val="0"/>
          <w:bCs/>
          <w:i/>
          <w:iCs/>
          <w:w w:val="100"/>
          <w:sz w:val="20"/>
          <w:szCs w:val="20"/>
          <w:lang w:val="es-MX" w:eastAsia="en-US"/>
        </w:rPr>
        <w:t>Ag1</w:t>
      </w:r>
      <w:r w:rsidR="00194917" w:rsidRPr="00430C9C">
        <w:rPr>
          <w:rFonts w:cs="Arial"/>
          <w:b w:val="0"/>
          <w:bCs/>
          <w:w w:val="100"/>
          <w:sz w:val="20"/>
          <w:szCs w:val="20"/>
          <w:lang w:val="es-MX" w:eastAsia="en-US"/>
        </w:rPr>
        <w:t xml:space="preserve"> </w:t>
      </w:r>
      <w:r w:rsidR="00E66EB0" w:rsidRPr="00430C9C">
        <w:rPr>
          <w:rFonts w:cs="Arial"/>
          <w:b w:val="0"/>
          <w:bCs/>
          <w:w w:val="100"/>
          <w:sz w:val="20"/>
          <w:szCs w:val="20"/>
          <w:lang w:val="es-MX" w:eastAsia="en-US"/>
        </w:rPr>
        <w:t>carece de toda veracidad, esto debido a que</w:t>
      </w:r>
      <w:r w:rsidR="00194917" w:rsidRPr="00430C9C">
        <w:rPr>
          <w:rFonts w:cs="Arial"/>
          <w:b w:val="0"/>
          <w:bCs/>
          <w:w w:val="100"/>
          <w:sz w:val="20"/>
          <w:szCs w:val="20"/>
          <w:lang w:val="es-MX" w:eastAsia="en-US"/>
        </w:rPr>
        <w:t xml:space="preserve"> fue detenida en una riña en la Colonia </w:t>
      </w:r>
      <w:r w:rsidR="008918BF" w:rsidRPr="00430C9C">
        <w:rPr>
          <w:rFonts w:cs="Arial"/>
          <w:b w:val="0"/>
          <w:bCs/>
          <w:w w:val="100"/>
          <w:sz w:val="20"/>
          <w:szCs w:val="20"/>
          <w:lang w:val="es-MX" w:eastAsia="en-US"/>
        </w:rPr>
        <w:t>X</w:t>
      </w:r>
      <w:r w:rsidR="00E66EB0" w:rsidRPr="00430C9C">
        <w:rPr>
          <w:rFonts w:cs="Arial"/>
          <w:b w:val="0"/>
          <w:bCs/>
          <w:w w:val="100"/>
          <w:sz w:val="20"/>
          <w:szCs w:val="20"/>
          <w:lang w:val="es-MX" w:eastAsia="en-US"/>
        </w:rPr>
        <w:t xml:space="preserve"> de esta </w:t>
      </w:r>
      <w:r w:rsidR="00194917" w:rsidRPr="00430C9C">
        <w:rPr>
          <w:rFonts w:cs="Arial"/>
          <w:b w:val="0"/>
          <w:bCs/>
          <w:w w:val="100"/>
          <w:sz w:val="20"/>
          <w:szCs w:val="20"/>
          <w:lang w:val="es-MX" w:eastAsia="en-US"/>
        </w:rPr>
        <w:t>C</w:t>
      </w:r>
      <w:r w:rsidR="00E66EB0" w:rsidRPr="00430C9C">
        <w:rPr>
          <w:rFonts w:cs="Arial"/>
          <w:b w:val="0"/>
          <w:bCs/>
          <w:w w:val="100"/>
          <w:sz w:val="20"/>
          <w:szCs w:val="20"/>
          <w:lang w:val="es-MX" w:eastAsia="en-US"/>
        </w:rPr>
        <w:t>iudad</w:t>
      </w:r>
      <w:r w:rsidR="00C8735F" w:rsidRPr="00430C9C">
        <w:rPr>
          <w:rFonts w:cs="Arial"/>
          <w:b w:val="0"/>
          <w:bCs/>
          <w:w w:val="100"/>
          <w:sz w:val="20"/>
          <w:szCs w:val="20"/>
          <w:lang w:val="es-MX" w:eastAsia="en-US"/>
        </w:rPr>
        <w:t>.</w:t>
      </w:r>
    </w:p>
    <w:p w14:paraId="05F88B90" w14:textId="77777777" w:rsidR="00CD0F66" w:rsidRPr="0001598D" w:rsidRDefault="00CD0F66" w:rsidP="00B2593E">
      <w:pPr>
        <w:pStyle w:val="Prrafodelista"/>
        <w:tabs>
          <w:tab w:val="left" w:pos="142"/>
        </w:tabs>
        <w:ind w:left="0"/>
        <w:rPr>
          <w:rFonts w:cs="Arial"/>
          <w:b w:val="0"/>
          <w:w w:val="100"/>
          <w:sz w:val="20"/>
          <w:szCs w:val="20"/>
          <w:lang w:val="es-MX" w:eastAsia="en-US"/>
        </w:rPr>
      </w:pPr>
    </w:p>
    <w:p w14:paraId="41593210" w14:textId="444F7044" w:rsidR="006A5F1A" w:rsidRDefault="00CD0F66"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sidRPr="00A11105">
        <w:rPr>
          <w:rFonts w:cs="Arial"/>
          <w:b w:val="0"/>
          <w:w w:val="100"/>
          <w:sz w:val="20"/>
          <w:szCs w:val="20"/>
          <w:lang w:val="es-MX" w:eastAsia="en-US"/>
        </w:rPr>
        <w:t>Al respecto, una vez analizadas las evidencias que fueron remitidas a este Organismo Público</w:t>
      </w:r>
      <w:r w:rsidRPr="0001598D">
        <w:rPr>
          <w:rFonts w:cs="Arial"/>
          <w:b w:val="0"/>
          <w:w w:val="100"/>
          <w:sz w:val="20"/>
          <w:szCs w:val="20"/>
          <w:lang w:val="es-MX" w:eastAsia="en-US"/>
        </w:rPr>
        <w:t xml:space="preserve"> Autónomo, es posible acreditar que los agentes municipales que elaboraron el IPH </w:t>
      </w:r>
      <w:r w:rsidR="000416C9" w:rsidRPr="0001598D">
        <w:rPr>
          <w:rFonts w:cs="Arial"/>
          <w:b w:val="0"/>
          <w:w w:val="100"/>
          <w:sz w:val="20"/>
          <w:szCs w:val="20"/>
          <w:lang w:val="es-MX" w:eastAsia="en-US"/>
        </w:rPr>
        <w:t>no fueron exhaustivos</w:t>
      </w:r>
      <w:r w:rsidRPr="0001598D">
        <w:rPr>
          <w:rFonts w:cs="Arial"/>
          <w:b w:val="0"/>
          <w:w w:val="100"/>
          <w:sz w:val="20"/>
          <w:szCs w:val="20"/>
          <w:lang w:val="es-MX" w:eastAsia="en-US"/>
        </w:rPr>
        <w:t xml:space="preserve"> al establecer todas y cada una de las circunstancias en que se desarrolló la detención de</w:t>
      </w:r>
      <w:r w:rsidR="00C8735F">
        <w:rPr>
          <w:rFonts w:cs="Arial"/>
          <w:b w:val="0"/>
          <w:w w:val="100"/>
          <w:sz w:val="20"/>
          <w:szCs w:val="20"/>
          <w:lang w:val="es-MX" w:eastAsia="en-US"/>
        </w:rPr>
        <w:t xml:space="preserve"> </w:t>
      </w:r>
      <w:r w:rsidRPr="0001598D">
        <w:rPr>
          <w:rFonts w:cs="Arial"/>
          <w:b w:val="0"/>
          <w:w w:val="100"/>
          <w:sz w:val="20"/>
          <w:szCs w:val="20"/>
          <w:lang w:val="es-MX" w:eastAsia="en-US"/>
        </w:rPr>
        <w:t>l</w:t>
      </w:r>
      <w:r w:rsidR="00EA4718">
        <w:rPr>
          <w:rFonts w:cs="Arial"/>
          <w:b w:val="0"/>
          <w:w w:val="100"/>
          <w:sz w:val="20"/>
          <w:szCs w:val="20"/>
          <w:lang w:val="es-MX" w:eastAsia="en-US"/>
        </w:rPr>
        <w:t>a</w:t>
      </w:r>
      <w:r w:rsidRPr="0001598D">
        <w:rPr>
          <w:rFonts w:cs="Arial"/>
          <w:b w:val="0"/>
          <w:w w:val="100"/>
          <w:sz w:val="20"/>
          <w:szCs w:val="20"/>
          <w:lang w:val="es-MX" w:eastAsia="en-US"/>
        </w:rPr>
        <w:t xml:space="preserve"> hoy agraviad</w:t>
      </w:r>
      <w:r w:rsidR="00EA4718">
        <w:rPr>
          <w:rFonts w:cs="Arial"/>
          <w:b w:val="0"/>
          <w:w w:val="100"/>
          <w:sz w:val="20"/>
          <w:szCs w:val="20"/>
          <w:lang w:val="es-MX" w:eastAsia="en-US"/>
        </w:rPr>
        <w:t>a</w:t>
      </w:r>
      <w:r w:rsidRPr="0001598D">
        <w:rPr>
          <w:rFonts w:cs="Arial"/>
          <w:b w:val="0"/>
          <w:w w:val="100"/>
          <w:sz w:val="20"/>
          <w:szCs w:val="20"/>
          <w:lang w:val="es-MX" w:eastAsia="en-US"/>
        </w:rPr>
        <w:t xml:space="preserve">, </w:t>
      </w:r>
      <w:r w:rsidR="006A5F1A">
        <w:rPr>
          <w:rFonts w:cs="Arial"/>
          <w:b w:val="0"/>
          <w:w w:val="100"/>
          <w:sz w:val="20"/>
          <w:szCs w:val="20"/>
          <w:lang w:val="es-MX" w:eastAsia="en-US"/>
        </w:rPr>
        <w:t xml:space="preserve">esto es así, ya que del folio </w:t>
      </w:r>
      <w:r w:rsidR="00C840A3">
        <w:rPr>
          <w:rFonts w:cs="Arial"/>
          <w:b w:val="0"/>
          <w:w w:val="100"/>
          <w:sz w:val="20"/>
          <w:szCs w:val="20"/>
          <w:lang w:val="es-MX" w:eastAsia="en-US"/>
        </w:rPr>
        <w:t>X</w:t>
      </w:r>
      <w:r w:rsidR="006A5F1A">
        <w:rPr>
          <w:rFonts w:cs="Arial"/>
          <w:b w:val="0"/>
          <w:w w:val="100"/>
          <w:sz w:val="20"/>
          <w:szCs w:val="20"/>
          <w:lang w:val="es-MX" w:eastAsia="en-US"/>
        </w:rPr>
        <w:t xml:space="preserve">, se advierte un formato en el que solo se plasman datos aislados de la quejosa, un motivo escueto de detención y remisión a un Juez Calificador del día 04 de noviembre de 2021, advirtiéndose entonces solo el llenado de datos y no así circunstancias de modo, tiempo y lugar de las que se pueda advertir de manera fehaciente la legalidad del acto de autoridad, además de que únicamente se advierte que intervinieron en el llenado de dicho informe dos agentes, cuando de lo narrado por la quejosa señala que fueron </w:t>
      </w:r>
      <w:r w:rsidR="000632B6">
        <w:rPr>
          <w:rFonts w:cs="Arial"/>
          <w:b w:val="0"/>
          <w:w w:val="100"/>
          <w:sz w:val="20"/>
          <w:szCs w:val="20"/>
          <w:lang w:val="es-MX" w:eastAsia="en-US"/>
        </w:rPr>
        <w:t>más</w:t>
      </w:r>
      <w:r w:rsidR="006A5F1A">
        <w:rPr>
          <w:rFonts w:cs="Arial"/>
          <w:b w:val="0"/>
          <w:w w:val="100"/>
          <w:sz w:val="20"/>
          <w:szCs w:val="20"/>
          <w:lang w:val="es-MX" w:eastAsia="en-US"/>
        </w:rPr>
        <w:t xml:space="preserve"> de dos funcionarios quienes intervinieron en el acto de molestia. </w:t>
      </w:r>
    </w:p>
    <w:p w14:paraId="110CCE55" w14:textId="77777777" w:rsidR="006A5F1A" w:rsidRDefault="006A5F1A" w:rsidP="00B2593E">
      <w:pPr>
        <w:widowControl w:val="0"/>
        <w:tabs>
          <w:tab w:val="left" w:pos="142"/>
        </w:tabs>
        <w:autoSpaceDE w:val="0"/>
        <w:autoSpaceDN w:val="0"/>
        <w:adjustRightInd w:val="0"/>
        <w:spacing w:line="360" w:lineRule="auto"/>
        <w:rPr>
          <w:rFonts w:cs="Arial"/>
          <w:b w:val="0"/>
          <w:sz w:val="20"/>
          <w:szCs w:val="20"/>
        </w:rPr>
      </w:pPr>
    </w:p>
    <w:p w14:paraId="2856F5BF" w14:textId="1E13DCEF" w:rsidR="006A5F1A" w:rsidRPr="006A5F1A" w:rsidRDefault="006A5F1A" w:rsidP="00B2593E">
      <w:pPr>
        <w:pStyle w:val="Estilo"/>
        <w:numPr>
          <w:ilvl w:val="0"/>
          <w:numId w:val="3"/>
        </w:numPr>
        <w:tabs>
          <w:tab w:val="left" w:pos="142"/>
        </w:tabs>
        <w:spacing w:line="360" w:lineRule="auto"/>
        <w:ind w:left="0"/>
        <w:rPr>
          <w:rFonts w:cs="Arial"/>
          <w:sz w:val="20"/>
          <w:szCs w:val="20"/>
        </w:rPr>
      </w:pPr>
      <w:r w:rsidRPr="006A5F1A">
        <w:rPr>
          <w:sz w:val="20"/>
          <w:szCs w:val="20"/>
          <w:lang w:val="es-ES_tradnl"/>
        </w:rPr>
        <w:t xml:space="preserve">Ante este marco </w:t>
      </w:r>
      <w:r w:rsidR="00F7377D">
        <w:rPr>
          <w:sz w:val="20"/>
          <w:szCs w:val="20"/>
          <w:lang w:val="es-ES_tradnl"/>
        </w:rPr>
        <w:t xml:space="preserve">de acontecimientos, </w:t>
      </w:r>
      <w:r w:rsidRPr="006A5F1A">
        <w:rPr>
          <w:sz w:val="20"/>
          <w:szCs w:val="20"/>
          <w:lang w:val="es-ES_tradnl"/>
        </w:rPr>
        <w:t xml:space="preserve">resulta ser de explorado derecho, que </w:t>
      </w:r>
      <w:r w:rsidR="00F7377D">
        <w:rPr>
          <w:sz w:val="20"/>
          <w:szCs w:val="20"/>
          <w:lang w:val="es-ES_tradnl"/>
        </w:rPr>
        <w:t xml:space="preserve">todo acto de autoridad debe reunir los requisitos de modo tiempo, lugar, fundamentación y motivación a fin de sustentar su actuar, debiéndose entender </w:t>
      </w:r>
      <w:r w:rsidRPr="006A5F1A">
        <w:rPr>
          <w:sz w:val="20"/>
          <w:szCs w:val="20"/>
          <w:lang w:val="es-ES_tradnl"/>
        </w:rPr>
        <w:t xml:space="preserve">por fundamentación la obligación que tiene la autoridad de señalar con precisión los preceptos legales sobre los que se basa para la emisión del acto destinado a causar un efecto jurídico dentro de la esfera jurídica del </w:t>
      </w:r>
      <w:r w:rsidR="00F7377D">
        <w:rPr>
          <w:sz w:val="20"/>
          <w:szCs w:val="20"/>
          <w:lang w:val="es-ES_tradnl"/>
        </w:rPr>
        <w:t>agraviado</w:t>
      </w:r>
      <w:r w:rsidRPr="006A5F1A">
        <w:rPr>
          <w:sz w:val="20"/>
          <w:szCs w:val="20"/>
          <w:lang w:val="es-ES_tradnl"/>
        </w:rPr>
        <w:t xml:space="preserve">; de igual forma, por motivación se debe concebir como la obligación de señalar las razones y circunstancias que la autoridad valoró para </w:t>
      </w:r>
      <w:r w:rsidR="00F7377D">
        <w:rPr>
          <w:sz w:val="20"/>
          <w:szCs w:val="20"/>
          <w:lang w:val="es-ES_tradnl"/>
        </w:rPr>
        <w:t>su actuar</w:t>
      </w:r>
      <w:r w:rsidRPr="006A5F1A">
        <w:rPr>
          <w:sz w:val="20"/>
          <w:szCs w:val="20"/>
          <w:lang w:val="es-ES_tradnl"/>
        </w:rPr>
        <w:t xml:space="preserve">, los cuales deberán estar acorde con </w:t>
      </w:r>
      <w:r w:rsidR="00F7377D">
        <w:rPr>
          <w:sz w:val="20"/>
          <w:szCs w:val="20"/>
          <w:lang w:val="es-ES_tradnl"/>
        </w:rPr>
        <w:t xml:space="preserve">la realidad, </w:t>
      </w:r>
      <w:r w:rsidRPr="006A5F1A">
        <w:rPr>
          <w:sz w:val="20"/>
          <w:szCs w:val="20"/>
          <w:lang w:val="es-ES_tradnl"/>
        </w:rPr>
        <w:t>es decir que los motivos es el medio por el cual la autoridad coloca su acto dentro de la hipótesis contenida en la norma jurídica aplicable</w:t>
      </w:r>
      <w:r w:rsidR="00F7377D">
        <w:rPr>
          <w:sz w:val="20"/>
          <w:szCs w:val="20"/>
          <w:lang w:val="es-ES_tradnl"/>
        </w:rPr>
        <w:t xml:space="preserve"> que le otorga legalidad a su actuar.</w:t>
      </w:r>
    </w:p>
    <w:p w14:paraId="418876D2" w14:textId="77777777" w:rsidR="00A11105" w:rsidRPr="006A5F1A" w:rsidRDefault="00A11105" w:rsidP="00B2593E">
      <w:pPr>
        <w:pStyle w:val="Prrafodelista"/>
        <w:widowControl w:val="0"/>
        <w:tabs>
          <w:tab w:val="left" w:pos="142"/>
        </w:tabs>
        <w:autoSpaceDE w:val="0"/>
        <w:autoSpaceDN w:val="0"/>
        <w:adjustRightInd w:val="0"/>
        <w:spacing w:line="360" w:lineRule="auto"/>
        <w:ind w:left="0"/>
        <w:rPr>
          <w:rFonts w:cs="Arial"/>
          <w:b w:val="0"/>
          <w:sz w:val="20"/>
          <w:szCs w:val="20"/>
        </w:rPr>
      </w:pPr>
    </w:p>
    <w:p w14:paraId="77055E7B" w14:textId="32DDC28F" w:rsidR="00AB570E" w:rsidRPr="00430C9C" w:rsidRDefault="00F7377D"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Pr>
          <w:rFonts w:cs="Arial"/>
          <w:b w:val="0"/>
          <w:bCs/>
          <w:w w:val="100"/>
          <w:sz w:val="20"/>
          <w:szCs w:val="20"/>
          <w:lang w:val="es-MX" w:eastAsia="en-US"/>
        </w:rPr>
        <w:t>En tal sentido, l</w:t>
      </w:r>
      <w:r w:rsidR="00AB570E" w:rsidRPr="0001598D">
        <w:rPr>
          <w:rFonts w:cs="Arial"/>
          <w:b w:val="0"/>
          <w:bCs/>
          <w:w w:val="100"/>
          <w:sz w:val="20"/>
          <w:szCs w:val="20"/>
          <w:lang w:val="es-MX" w:eastAsia="en-US"/>
        </w:rPr>
        <w:t>as anteriores consideraciones demuestran que el IPH no fue llenado con estricto apego a la veracidad que debería corresponder</w:t>
      </w:r>
      <w:r>
        <w:rPr>
          <w:rFonts w:cs="Arial"/>
          <w:b w:val="0"/>
          <w:bCs/>
          <w:w w:val="100"/>
          <w:sz w:val="20"/>
          <w:szCs w:val="20"/>
          <w:lang w:val="es-MX" w:eastAsia="en-US"/>
        </w:rPr>
        <w:t>, pues el motivo de detención plasmado fue drogarse en la vía pública e insultar a la autoridad, así como riña simple</w:t>
      </w:r>
      <w:r w:rsidR="00AB570E" w:rsidRPr="0001598D">
        <w:rPr>
          <w:rFonts w:cs="Arial"/>
          <w:b w:val="0"/>
          <w:bCs/>
          <w:w w:val="100"/>
          <w:sz w:val="20"/>
          <w:szCs w:val="20"/>
          <w:lang w:val="es-MX" w:eastAsia="en-US"/>
        </w:rPr>
        <w:t xml:space="preserve">, </w:t>
      </w:r>
      <w:r w:rsidR="000419BB">
        <w:rPr>
          <w:rFonts w:cs="Arial"/>
          <w:b w:val="0"/>
          <w:bCs/>
          <w:w w:val="100"/>
          <w:sz w:val="20"/>
          <w:szCs w:val="20"/>
          <w:lang w:val="es-MX" w:eastAsia="en-US"/>
        </w:rPr>
        <w:t>pero sin motivar de manera exhaustiva ni precisa tales hechos. Ahora, contrario a ello, l</w:t>
      </w:r>
      <w:r w:rsidR="00AB570E" w:rsidRPr="0001598D">
        <w:rPr>
          <w:rFonts w:cs="Arial"/>
          <w:b w:val="0"/>
          <w:w w:val="100"/>
          <w:sz w:val="20"/>
          <w:szCs w:val="20"/>
          <w:lang w:val="es-MX" w:eastAsia="en-US"/>
        </w:rPr>
        <w:t xml:space="preserve">as </w:t>
      </w:r>
      <w:r w:rsidR="00EA4718">
        <w:rPr>
          <w:rFonts w:cs="Arial"/>
          <w:b w:val="0"/>
          <w:w w:val="100"/>
          <w:sz w:val="20"/>
          <w:szCs w:val="20"/>
          <w:lang w:val="es-MX" w:eastAsia="en-US"/>
        </w:rPr>
        <w:t>declaraciones de los testigos</w:t>
      </w:r>
      <w:r>
        <w:rPr>
          <w:rFonts w:cs="Arial"/>
          <w:b w:val="0"/>
          <w:w w:val="100"/>
          <w:sz w:val="20"/>
          <w:szCs w:val="20"/>
          <w:lang w:val="es-MX" w:eastAsia="en-US"/>
        </w:rPr>
        <w:t xml:space="preserve"> que se recabaron en la presente investigación,</w:t>
      </w:r>
      <w:r w:rsidR="000419BB">
        <w:rPr>
          <w:rFonts w:cs="Arial"/>
          <w:b w:val="0"/>
          <w:w w:val="100"/>
          <w:sz w:val="20"/>
          <w:szCs w:val="20"/>
          <w:lang w:val="es-MX" w:eastAsia="en-US"/>
        </w:rPr>
        <w:t xml:space="preserve"> de las mismas,</w:t>
      </w:r>
      <w:r>
        <w:rPr>
          <w:rFonts w:cs="Arial"/>
          <w:b w:val="0"/>
          <w:w w:val="100"/>
          <w:sz w:val="20"/>
          <w:szCs w:val="20"/>
          <w:lang w:val="es-MX" w:eastAsia="en-US"/>
        </w:rPr>
        <w:t xml:space="preserve"> no se advierte de manera alguna que la</w:t>
      </w:r>
      <w:r w:rsidR="00EA4718">
        <w:rPr>
          <w:rFonts w:cs="Arial"/>
          <w:b w:val="0"/>
          <w:w w:val="100"/>
          <w:sz w:val="20"/>
          <w:szCs w:val="20"/>
          <w:lang w:val="es-MX" w:eastAsia="en-US"/>
        </w:rPr>
        <w:t xml:space="preserve"> quejosa</w:t>
      </w:r>
      <w:r w:rsidR="00AB570E" w:rsidRPr="0001598D">
        <w:rPr>
          <w:rFonts w:cs="Arial"/>
          <w:b w:val="0"/>
          <w:w w:val="100"/>
          <w:sz w:val="20"/>
          <w:szCs w:val="20"/>
          <w:lang w:val="es-MX" w:eastAsia="en-US"/>
        </w:rPr>
        <w:t xml:space="preserve"> haya realizado alguna amenaza a los agentes municipales, por lo que resulta cla</w:t>
      </w:r>
      <w:r w:rsidR="000419BB">
        <w:rPr>
          <w:rFonts w:cs="Arial"/>
          <w:b w:val="0"/>
          <w:w w:val="100"/>
          <w:sz w:val="20"/>
          <w:szCs w:val="20"/>
          <w:lang w:val="es-MX" w:eastAsia="en-US"/>
        </w:rPr>
        <w:t>ro que la autoridad responsable no motiva ni justifica su actuar, por lo que</w:t>
      </w:r>
      <w:r w:rsidR="00AB570E" w:rsidRPr="0001598D">
        <w:rPr>
          <w:rFonts w:cs="Arial"/>
          <w:b w:val="0"/>
          <w:w w:val="100"/>
          <w:sz w:val="20"/>
          <w:szCs w:val="20"/>
          <w:lang w:val="es-MX" w:eastAsia="en-US"/>
        </w:rPr>
        <w:t xml:space="preserve"> no establecieron en forma específica todas y cada una de las circunstancias que se desarrollaron para privar de la libertad a la parte quejosa y por tanto, </w:t>
      </w:r>
      <w:r w:rsidR="00AB570E" w:rsidRPr="0001598D">
        <w:rPr>
          <w:rFonts w:cs="Arial"/>
          <w:b w:val="0"/>
          <w:bCs/>
          <w:w w:val="100"/>
          <w:sz w:val="20"/>
          <w:szCs w:val="20"/>
          <w:lang w:val="es-MX" w:eastAsia="en-US"/>
        </w:rPr>
        <w:t xml:space="preserve">se acredita que las circunstancias de modo, no se realizaron según lo expuesto por los agentes de la </w:t>
      </w:r>
      <w:r w:rsidR="00EA4718">
        <w:rPr>
          <w:rFonts w:cs="Arial"/>
          <w:b w:val="0"/>
          <w:bCs/>
          <w:w w:val="100"/>
          <w:sz w:val="20"/>
          <w:szCs w:val="20"/>
          <w:lang w:val="es-MX" w:eastAsia="en-US"/>
        </w:rPr>
        <w:t xml:space="preserve">Policía Municipal de Matamoros, </w:t>
      </w:r>
      <w:r w:rsidR="00A11105">
        <w:rPr>
          <w:rFonts w:cs="Arial"/>
          <w:b w:val="0"/>
          <w:bCs/>
          <w:w w:val="100"/>
          <w:sz w:val="20"/>
          <w:szCs w:val="20"/>
          <w:lang w:val="es-MX" w:eastAsia="en-US"/>
        </w:rPr>
        <w:t>Coahuila</w:t>
      </w:r>
      <w:r w:rsidR="00AB570E" w:rsidRPr="0001598D">
        <w:rPr>
          <w:rFonts w:cs="Arial"/>
          <w:b w:val="0"/>
          <w:bCs/>
          <w:w w:val="100"/>
          <w:sz w:val="20"/>
          <w:szCs w:val="20"/>
          <w:lang w:val="es-MX" w:eastAsia="en-US"/>
        </w:rPr>
        <w:t xml:space="preserve"> en su informe policial homologado.</w:t>
      </w:r>
    </w:p>
    <w:p w14:paraId="2EC58561" w14:textId="00B615DF" w:rsidR="00AB570E" w:rsidRPr="0001598D" w:rsidRDefault="00AB570E"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sidRPr="0001598D">
        <w:rPr>
          <w:rFonts w:cs="Arial"/>
          <w:b w:val="0"/>
          <w:bCs/>
          <w:w w:val="100"/>
          <w:sz w:val="20"/>
          <w:szCs w:val="20"/>
          <w:lang w:val="es-MX" w:eastAsia="en-US"/>
        </w:rPr>
        <w:lastRenderedPageBreak/>
        <w:t xml:space="preserve">Por los anteriores razonamientos, podemos afirmar que las referidas variaciones expuestas no sólo dejan en evidencia la falta de eficiencia, profesionalismo y honradez de los policías de </w:t>
      </w:r>
      <w:r w:rsidR="00EB03DD">
        <w:rPr>
          <w:rFonts w:cs="Arial"/>
          <w:b w:val="0"/>
          <w:bCs/>
          <w:w w:val="100"/>
          <w:sz w:val="20"/>
          <w:szCs w:val="20"/>
          <w:lang w:val="es-MX" w:eastAsia="en-US"/>
        </w:rPr>
        <w:t xml:space="preserve">la </w:t>
      </w:r>
      <w:r w:rsidR="0010671B">
        <w:rPr>
          <w:rFonts w:cs="Arial"/>
          <w:b w:val="0"/>
          <w:bCs/>
          <w:w w:val="100"/>
          <w:sz w:val="20"/>
          <w:szCs w:val="20"/>
          <w:lang w:val="es-MX" w:eastAsia="en-US"/>
        </w:rPr>
        <w:t xml:space="preserve">Policía Municipal de Matamoros, Coahuila </w:t>
      </w:r>
      <w:r w:rsidR="00EA4718">
        <w:rPr>
          <w:rFonts w:cs="Arial"/>
          <w:b w:val="0"/>
          <w:bCs/>
          <w:w w:val="100"/>
          <w:sz w:val="20"/>
          <w:szCs w:val="20"/>
          <w:lang w:val="es-MX" w:eastAsia="en-US"/>
        </w:rPr>
        <w:t>también</w:t>
      </w:r>
      <w:r w:rsidR="0010671B">
        <w:rPr>
          <w:rFonts w:cs="Arial"/>
          <w:b w:val="0"/>
          <w:bCs/>
          <w:w w:val="100"/>
          <w:sz w:val="20"/>
          <w:szCs w:val="20"/>
          <w:lang w:val="es-MX" w:eastAsia="en-US"/>
        </w:rPr>
        <w:t xml:space="preserve"> denominada GROM</w:t>
      </w:r>
      <w:r w:rsidRPr="0001598D">
        <w:rPr>
          <w:rFonts w:cs="Arial"/>
          <w:b w:val="0"/>
          <w:bCs/>
          <w:w w:val="100"/>
          <w:sz w:val="20"/>
          <w:szCs w:val="20"/>
          <w:lang w:val="es-MX" w:eastAsia="en-US"/>
        </w:rPr>
        <w:t>, sino que marcan la pauta para considerar que los hechos establecidos en el Informe Policial Homologado (</w:t>
      </w:r>
      <w:r w:rsidRPr="0001598D">
        <w:rPr>
          <w:rFonts w:cs="Arial"/>
          <w:b w:val="0"/>
          <w:bCs/>
          <w:i/>
          <w:w w:val="100"/>
          <w:sz w:val="20"/>
          <w:szCs w:val="20"/>
          <w:lang w:val="es-MX" w:eastAsia="en-US"/>
        </w:rPr>
        <w:t>IPH</w:t>
      </w:r>
      <w:r w:rsidRPr="0001598D">
        <w:rPr>
          <w:rFonts w:cs="Arial"/>
          <w:b w:val="0"/>
          <w:bCs/>
          <w:w w:val="100"/>
          <w:sz w:val="20"/>
          <w:szCs w:val="20"/>
          <w:lang w:val="es-MX" w:eastAsia="en-US"/>
        </w:rPr>
        <w:t>) carecen de veracidad. Lo anterior, considerando que legalmente el citado documento</w:t>
      </w:r>
      <w:r w:rsidRPr="0001598D">
        <w:rPr>
          <w:rFonts w:cs="Arial"/>
          <w:b w:val="0"/>
          <w:bCs/>
          <w:i/>
          <w:w w:val="100"/>
          <w:sz w:val="20"/>
          <w:szCs w:val="20"/>
          <w:lang w:val="es-MX" w:eastAsia="en-US"/>
        </w:rPr>
        <w:t xml:space="preserve"> </w:t>
      </w:r>
      <w:r w:rsidRPr="0001598D">
        <w:rPr>
          <w:rFonts w:cs="Arial"/>
          <w:b w:val="0"/>
          <w:bCs/>
          <w:w w:val="100"/>
          <w:sz w:val="20"/>
          <w:szCs w:val="20"/>
          <w:lang w:val="es-MX" w:eastAsia="en-US"/>
        </w:rPr>
        <w:t xml:space="preserve">debe detallar claramente las circunstancias de tiempo, modo y lugar en que se realizó la detención y los datos asentados en el mismo deben ser veraces. </w:t>
      </w:r>
    </w:p>
    <w:p w14:paraId="4AF88094" w14:textId="77777777" w:rsidR="00AB570E" w:rsidRPr="0001598D" w:rsidRDefault="00AB570E" w:rsidP="00B2593E">
      <w:pPr>
        <w:pStyle w:val="Prrafodelista"/>
        <w:tabs>
          <w:tab w:val="left" w:pos="142"/>
        </w:tabs>
        <w:ind w:left="0"/>
        <w:rPr>
          <w:rFonts w:cs="Arial"/>
          <w:b w:val="0"/>
          <w:bCs/>
          <w:w w:val="100"/>
          <w:sz w:val="20"/>
          <w:szCs w:val="20"/>
          <w:lang w:val="es-MX" w:eastAsia="en-US"/>
        </w:rPr>
      </w:pPr>
    </w:p>
    <w:p w14:paraId="6ED84C85" w14:textId="5BE03E37" w:rsidR="00AB570E" w:rsidRPr="003479DB" w:rsidRDefault="00AB570E"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sidRPr="0001598D">
        <w:rPr>
          <w:rFonts w:cs="Arial"/>
          <w:b w:val="0"/>
          <w:bCs/>
          <w:w w:val="100"/>
          <w:sz w:val="20"/>
          <w:szCs w:val="20"/>
          <w:lang w:val="es-MX" w:eastAsia="en-US"/>
        </w:rPr>
        <w:t xml:space="preserve">No obstante, el </w:t>
      </w:r>
      <w:r w:rsidRPr="0001598D">
        <w:rPr>
          <w:rFonts w:cs="Arial"/>
          <w:b w:val="0"/>
          <w:bCs/>
          <w:i/>
          <w:w w:val="100"/>
          <w:sz w:val="20"/>
          <w:szCs w:val="20"/>
          <w:lang w:val="es-MX" w:eastAsia="en-US"/>
        </w:rPr>
        <w:t xml:space="preserve">IPH </w:t>
      </w:r>
      <w:r w:rsidRPr="0001598D">
        <w:rPr>
          <w:rFonts w:cs="Arial"/>
          <w:b w:val="0"/>
          <w:bCs/>
          <w:w w:val="100"/>
          <w:sz w:val="20"/>
          <w:szCs w:val="20"/>
          <w:lang w:val="es-MX" w:eastAsia="en-US"/>
        </w:rPr>
        <w:t xml:space="preserve">levantado por los policías </w:t>
      </w:r>
      <w:r w:rsidR="00EA4718">
        <w:rPr>
          <w:rFonts w:cs="Arial"/>
          <w:b w:val="0"/>
          <w:bCs/>
          <w:w w:val="100"/>
          <w:sz w:val="20"/>
          <w:szCs w:val="20"/>
          <w:lang w:val="es-MX" w:eastAsia="en-US"/>
        </w:rPr>
        <w:t>Municipales</w:t>
      </w:r>
      <w:r w:rsidRPr="0001598D">
        <w:rPr>
          <w:rFonts w:cs="Arial"/>
          <w:b w:val="0"/>
          <w:bCs/>
          <w:w w:val="100"/>
          <w:sz w:val="20"/>
          <w:szCs w:val="20"/>
          <w:lang w:val="es-MX" w:eastAsia="en-US"/>
        </w:rPr>
        <w:t xml:space="preserve"> no puede sustentarse o comprobarse con algún elemento de prueba adicional, toda vez que no se presentó ninguna otra documental que permitiera acreditar </w:t>
      </w:r>
      <w:r w:rsidR="000419BB">
        <w:rPr>
          <w:rFonts w:cs="Arial"/>
          <w:b w:val="0"/>
          <w:bCs/>
          <w:w w:val="100"/>
          <w:sz w:val="20"/>
          <w:szCs w:val="20"/>
          <w:lang w:val="es-MX" w:eastAsia="en-US"/>
        </w:rPr>
        <w:t>alguna</w:t>
      </w:r>
      <w:r w:rsidRPr="0001598D">
        <w:rPr>
          <w:rFonts w:cs="Arial"/>
          <w:b w:val="0"/>
          <w:bCs/>
          <w:w w:val="100"/>
          <w:sz w:val="20"/>
          <w:szCs w:val="20"/>
          <w:lang w:val="es-MX" w:eastAsia="en-US"/>
        </w:rPr>
        <w:t xml:space="preserve"> secuencia </w:t>
      </w:r>
      <w:r w:rsidR="000419BB">
        <w:rPr>
          <w:rFonts w:cs="Arial"/>
          <w:b w:val="0"/>
          <w:bCs/>
          <w:w w:val="100"/>
          <w:sz w:val="20"/>
          <w:szCs w:val="20"/>
          <w:lang w:val="es-MX" w:eastAsia="en-US"/>
        </w:rPr>
        <w:t xml:space="preserve">o narrativa </w:t>
      </w:r>
      <w:r w:rsidRPr="0001598D">
        <w:rPr>
          <w:rFonts w:cs="Arial"/>
          <w:b w:val="0"/>
          <w:bCs/>
          <w:w w:val="100"/>
          <w:sz w:val="20"/>
          <w:szCs w:val="20"/>
          <w:lang w:val="es-MX" w:eastAsia="en-US"/>
        </w:rPr>
        <w:t xml:space="preserve">de hechos expuesta en el referido documento, por lo que constituye </w:t>
      </w:r>
      <w:r w:rsidRPr="0001598D">
        <w:rPr>
          <w:rFonts w:cs="Arial"/>
          <w:b w:val="0"/>
          <w:bCs/>
          <w:i/>
          <w:w w:val="100"/>
          <w:sz w:val="20"/>
          <w:szCs w:val="20"/>
          <w:lang w:val="es-MX" w:eastAsia="en-US"/>
        </w:rPr>
        <w:t>per se</w:t>
      </w:r>
      <w:r w:rsidRPr="0001598D">
        <w:rPr>
          <w:rFonts w:cs="Arial"/>
          <w:b w:val="0"/>
          <w:bCs/>
          <w:w w:val="100"/>
          <w:sz w:val="20"/>
          <w:szCs w:val="20"/>
          <w:lang w:val="es-MX" w:eastAsia="en-US"/>
        </w:rPr>
        <w:t xml:space="preserve"> un ejercicio indebido de la función pública, siendo contrario a todo cumplimiento diligente y adecuado de la función encomendada, y en cambio, la parte quejosa presentó evidencia </w:t>
      </w:r>
      <w:r w:rsidR="003479DB">
        <w:rPr>
          <w:rFonts w:cs="Arial"/>
          <w:b w:val="0"/>
          <w:bCs/>
          <w:w w:val="100"/>
          <w:sz w:val="20"/>
          <w:szCs w:val="20"/>
          <w:lang w:val="es-MX" w:eastAsia="en-US"/>
        </w:rPr>
        <w:t>fotográfica</w:t>
      </w:r>
      <w:r w:rsidRPr="0001598D">
        <w:rPr>
          <w:rFonts w:cs="Arial"/>
          <w:b w:val="0"/>
          <w:bCs/>
          <w:w w:val="100"/>
          <w:sz w:val="20"/>
          <w:szCs w:val="20"/>
          <w:lang w:val="es-MX" w:eastAsia="en-US"/>
        </w:rPr>
        <w:t xml:space="preserve"> y testimonial, ambas pruebas idóneas para </w:t>
      </w:r>
      <w:r w:rsidR="000419BB">
        <w:rPr>
          <w:rFonts w:cs="Arial"/>
          <w:b w:val="0"/>
          <w:bCs/>
          <w:w w:val="100"/>
          <w:sz w:val="20"/>
          <w:szCs w:val="20"/>
          <w:lang w:val="es-MX" w:eastAsia="en-US"/>
        </w:rPr>
        <w:t>sustentar</w:t>
      </w:r>
      <w:r w:rsidRPr="0001598D">
        <w:rPr>
          <w:rFonts w:cs="Arial"/>
          <w:b w:val="0"/>
          <w:bCs/>
          <w:w w:val="100"/>
          <w:sz w:val="20"/>
          <w:szCs w:val="20"/>
          <w:lang w:val="es-MX" w:eastAsia="en-US"/>
        </w:rPr>
        <w:t xml:space="preserve"> las circunstancias de lugar y modo apegadas a su mecánica de hechos, desvirtuando así lo expuesto por la autoridad responsable. </w:t>
      </w:r>
    </w:p>
    <w:p w14:paraId="23CB2A46" w14:textId="77777777" w:rsidR="003479DB" w:rsidRPr="003479DB" w:rsidRDefault="003479DB" w:rsidP="00B2593E">
      <w:pPr>
        <w:pStyle w:val="Prrafodelista"/>
        <w:tabs>
          <w:tab w:val="left" w:pos="142"/>
        </w:tabs>
        <w:ind w:left="0"/>
        <w:rPr>
          <w:rFonts w:cs="Arial"/>
          <w:b w:val="0"/>
          <w:w w:val="100"/>
          <w:sz w:val="20"/>
          <w:szCs w:val="20"/>
          <w:lang w:val="es-MX" w:eastAsia="en-US"/>
        </w:rPr>
      </w:pPr>
    </w:p>
    <w:p w14:paraId="22CCBF14" w14:textId="068F8BB4" w:rsidR="003479DB" w:rsidRDefault="003479DB"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 xml:space="preserve">Por otra parte, se suma a este análisis la actuación de la autoridad municipal en la certificación médica necesaria para la recepción de detenidos en las ergástulas municipales, ya que una vez que la agraviada fue puesta en libertad antes de esto se le otorgo un pase para la certificación medica del estado </w:t>
      </w:r>
      <w:r w:rsidR="007C1B65">
        <w:rPr>
          <w:rFonts w:cs="Arial"/>
          <w:b w:val="0"/>
          <w:w w:val="100"/>
          <w:sz w:val="20"/>
          <w:szCs w:val="20"/>
          <w:lang w:val="es-MX" w:eastAsia="en-US"/>
        </w:rPr>
        <w:t>físico</w:t>
      </w:r>
      <w:r>
        <w:rPr>
          <w:rFonts w:cs="Arial"/>
          <w:b w:val="0"/>
          <w:w w:val="100"/>
          <w:sz w:val="20"/>
          <w:szCs w:val="20"/>
          <w:lang w:val="es-MX" w:eastAsia="en-US"/>
        </w:rPr>
        <w:t xml:space="preserve"> y de lesiones, no obstante dicho certificado debió haberse realizado al momento de llegar a la ergástula municipal para la aceptación y recepción del detenido lo cual no se elaboró en tiempo y forma.</w:t>
      </w:r>
    </w:p>
    <w:p w14:paraId="092CCF66" w14:textId="77777777" w:rsidR="000419BB" w:rsidRPr="000419BB" w:rsidRDefault="000419BB" w:rsidP="00B2593E">
      <w:pPr>
        <w:pStyle w:val="Prrafodelista"/>
        <w:tabs>
          <w:tab w:val="left" w:pos="142"/>
        </w:tabs>
        <w:ind w:left="0"/>
        <w:rPr>
          <w:rFonts w:cs="Arial"/>
          <w:b w:val="0"/>
          <w:w w:val="100"/>
          <w:sz w:val="20"/>
          <w:szCs w:val="20"/>
          <w:lang w:val="es-MX" w:eastAsia="en-US"/>
        </w:rPr>
      </w:pPr>
    </w:p>
    <w:p w14:paraId="44BFB26D" w14:textId="5B20AD22" w:rsidR="000419BB" w:rsidRPr="0001598D" w:rsidRDefault="00BC7A8A"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 xml:space="preserve">Ciertamente, del informe de detención que obra en autos del expediente, a folio </w:t>
      </w:r>
      <w:r w:rsidR="00C840A3">
        <w:rPr>
          <w:rFonts w:cs="Arial"/>
          <w:b w:val="0"/>
          <w:w w:val="100"/>
          <w:sz w:val="20"/>
          <w:szCs w:val="20"/>
          <w:lang w:val="es-MX" w:eastAsia="en-US"/>
        </w:rPr>
        <w:t>X</w:t>
      </w:r>
      <w:r>
        <w:rPr>
          <w:rFonts w:cs="Arial"/>
          <w:b w:val="0"/>
          <w:w w:val="100"/>
          <w:sz w:val="20"/>
          <w:szCs w:val="20"/>
          <w:lang w:val="es-MX" w:eastAsia="en-US"/>
        </w:rPr>
        <w:t xml:space="preserve"> se advierte que la detención se realizó el día 4 de noviembre de 2021, sin embargo, no fue sino hasta el 06 de noviembre de 2021 cuando se solicita al perito médico en turno de adscrito a la Fiscalía General de Justicia del Estado, Región Laguna I que se realice el dictamen médico de lesiones tal y como se advierte de la documental folio </w:t>
      </w:r>
      <w:r w:rsidR="00C840A3">
        <w:rPr>
          <w:rFonts w:cs="Arial"/>
          <w:b w:val="0"/>
          <w:w w:val="100"/>
          <w:sz w:val="20"/>
          <w:szCs w:val="20"/>
          <w:lang w:val="es-MX" w:eastAsia="en-US"/>
        </w:rPr>
        <w:t>X</w:t>
      </w:r>
      <w:r>
        <w:rPr>
          <w:rFonts w:cs="Arial"/>
          <w:b w:val="0"/>
          <w:w w:val="100"/>
          <w:sz w:val="20"/>
          <w:szCs w:val="20"/>
          <w:lang w:val="es-MX" w:eastAsia="en-US"/>
        </w:rPr>
        <w:t xml:space="preserve"> de autos, vulnerando claramente la integridad física de la agraviada</w:t>
      </w:r>
      <w:r w:rsidR="00382197">
        <w:rPr>
          <w:rFonts w:cs="Arial"/>
          <w:b w:val="0"/>
          <w:w w:val="100"/>
          <w:sz w:val="20"/>
          <w:szCs w:val="20"/>
          <w:lang w:val="es-MX" w:eastAsia="en-US"/>
        </w:rPr>
        <w:t xml:space="preserve"> </w:t>
      </w:r>
      <w:r w:rsidR="002229D3">
        <w:rPr>
          <w:rFonts w:cs="Arial"/>
          <w:b w:val="0"/>
          <w:w w:val="100"/>
          <w:sz w:val="20"/>
          <w:szCs w:val="20"/>
          <w:lang w:val="es-MX" w:eastAsia="en-US"/>
        </w:rPr>
        <w:t>Ag1</w:t>
      </w:r>
      <w:r>
        <w:rPr>
          <w:rFonts w:cs="Arial"/>
          <w:b w:val="0"/>
          <w:w w:val="100"/>
          <w:sz w:val="20"/>
          <w:szCs w:val="20"/>
          <w:lang w:val="es-MX" w:eastAsia="en-US"/>
        </w:rPr>
        <w:t xml:space="preserve">. </w:t>
      </w:r>
    </w:p>
    <w:p w14:paraId="42360646" w14:textId="77777777" w:rsidR="00AB570E" w:rsidRPr="0001598D" w:rsidRDefault="00AB570E" w:rsidP="00B2593E">
      <w:pPr>
        <w:pStyle w:val="Prrafodelista"/>
        <w:tabs>
          <w:tab w:val="left" w:pos="142"/>
        </w:tabs>
        <w:ind w:left="0"/>
        <w:rPr>
          <w:rFonts w:cs="Arial"/>
          <w:b w:val="0"/>
          <w:bCs/>
          <w:w w:val="100"/>
          <w:sz w:val="20"/>
          <w:szCs w:val="20"/>
          <w:lang w:val="es-MX" w:eastAsia="en-US"/>
        </w:rPr>
      </w:pPr>
    </w:p>
    <w:p w14:paraId="0A972F5E" w14:textId="5CE565F1" w:rsidR="00AB570E" w:rsidRPr="0001598D" w:rsidRDefault="00BC7A8A"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Pr>
          <w:rFonts w:cs="Arial"/>
          <w:b w:val="0"/>
          <w:bCs/>
          <w:w w:val="100"/>
          <w:sz w:val="20"/>
          <w:szCs w:val="20"/>
          <w:lang w:val="es-MX" w:eastAsia="en-US"/>
        </w:rPr>
        <w:t>En tal sentido, ha quedado a</w:t>
      </w:r>
      <w:r w:rsidR="00AB570E" w:rsidRPr="0001598D">
        <w:rPr>
          <w:rFonts w:cs="Arial"/>
          <w:b w:val="0"/>
          <w:bCs/>
          <w:w w:val="100"/>
          <w:sz w:val="20"/>
          <w:szCs w:val="20"/>
          <w:lang w:val="es-MX" w:eastAsia="en-US"/>
        </w:rPr>
        <w:t>c</w:t>
      </w:r>
      <w:r w:rsidR="003479DB">
        <w:rPr>
          <w:rFonts w:cs="Arial"/>
          <w:b w:val="0"/>
          <w:bCs/>
          <w:w w:val="100"/>
          <w:sz w:val="20"/>
          <w:szCs w:val="20"/>
          <w:lang w:val="es-MX" w:eastAsia="en-US"/>
        </w:rPr>
        <w:t xml:space="preserve">reditado que los </w:t>
      </w:r>
      <w:r>
        <w:rPr>
          <w:rFonts w:cs="Arial"/>
          <w:b w:val="0"/>
          <w:bCs/>
          <w:w w:val="100"/>
          <w:sz w:val="20"/>
          <w:szCs w:val="20"/>
          <w:lang w:val="es-MX" w:eastAsia="en-US"/>
        </w:rPr>
        <w:t>P</w:t>
      </w:r>
      <w:r w:rsidR="003479DB">
        <w:rPr>
          <w:rFonts w:cs="Arial"/>
          <w:b w:val="0"/>
          <w:bCs/>
          <w:w w:val="100"/>
          <w:sz w:val="20"/>
          <w:szCs w:val="20"/>
          <w:lang w:val="es-MX" w:eastAsia="en-US"/>
        </w:rPr>
        <w:t xml:space="preserve">olicías Municipales </w:t>
      </w:r>
      <w:r w:rsidR="00AB570E" w:rsidRPr="0001598D">
        <w:rPr>
          <w:rFonts w:cs="Arial"/>
          <w:b w:val="0"/>
          <w:bCs/>
          <w:w w:val="100"/>
          <w:sz w:val="20"/>
          <w:szCs w:val="20"/>
          <w:lang w:val="es-MX" w:eastAsia="en-US"/>
        </w:rPr>
        <w:t xml:space="preserve">que realizaron la detención de </w:t>
      </w:r>
      <w:r w:rsidR="002229D3">
        <w:rPr>
          <w:rFonts w:cs="Arial"/>
          <w:b w:val="0"/>
          <w:bCs/>
          <w:i/>
          <w:w w:val="100"/>
          <w:sz w:val="20"/>
          <w:szCs w:val="20"/>
          <w:lang w:val="es-MX" w:eastAsia="en-US"/>
        </w:rPr>
        <w:t>Ag1</w:t>
      </w:r>
      <w:r w:rsidR="00AB570E" w:rsidRPr="0001598D">
        <w:rPr>
          <w:rFonts w:cs="Arial"/>
          <w:b w:val="0"/>
          <w:bCs/>
          <w:w w:val="100"/>
          <w:sz w:val="20"/>
          <w:szCs w:val="20"/>
          <w:lang w:val="es-MX" w:eastAsia="en-US"/>
        </w:rPr>
        <w:t xml:space="preserve"> han violado en su perjuicio los principios básicos reconocidos por la CPEUM, así como la Declaración Universal de Derechos Humanos, el Pacto Internacional de Derechos Civiles y Políticos, la Convención Americana sobre Derechos Humanos y el Código de Conducta para Funcionarios Enca</w:t>
      </w:r>
      <w:r>
        <w:rPr>
          <w:rFonts w:cs="Arial"/>
          <w:b w:val="0"/>
          <w:bCs/>
          <w:w w:val="100"/>
          <w:sz w:val="20"/>
          <w:szCs w:val="20"/>
          <w:lang w:val="es-MX" w:eastAsia="en-US"/>
        </w:rPr>
        <w:t>rgados de Hacer Cumplir la Ley.</w:t>
      </w:r>
    </w:p>
    <w:p w14:paraId="6DCC0FE8" w14:textId="77777777" w:rsidR="00AB570E" w:rsidRPr="0001598D" w:rsidRDefault="00AB570E" w:rsidP="00B2593E">
      <w:pPr>
        <w:pStyle w:val="Prrafodelista"/>
        <w:tabs>
          <w:tab w:val="left" w:pos="142"/>
        </w:tabs>
        <w:ind w:left="0"/>
        <w:rPr>
          <w:rFonts w:cs="Arial"/>
          <w:b w:val="0"/>
          <w:bCs/>
          <w:w w:val="100"/>
          <w:sz w:val="20"/>
          <w:szCs w:val="20"/>
          <w:lang w:val="es-MX" w:eastAsia="en-US"/>
        </w:rPr>
      </w:pPr>
    </w:p>
    <w:p w14:paraId="090FF10B" w14:textId="70BD13DE" w:rsidR="00AB570E" w:rsidRPr="0001598D" w:rsidRDefault="00BC7A8A" w:rsidP="00B2593E">
      <w:pPr>
        <w:pStyle w:val="Prrafodelista"/>
        <w:widowControl w:val="0"/>
        <w:numPr>
          <w:ilvl w:val="0"/>
          <w:numId w:val="3"/>
        </w:numPr>
        <w:tabs>
          <w:tab w:val="left" w:pos="142"/>
        </w:tabs>
        <w:autoSpaceDE w:val="0"/>
        <w:autoSpaceDN w:val="0"/>
        <w:adjustRightInd w:val="0"/>
        <w:spacing w:line="360" w:lineRule="auto"/>
        <w:ind w:left="0" w:hanging="426"/>
        <w:rPr>
          <w:rFonts w:cs="Arial"/>
          <w:b w:val="0"/>
          <w:w w:val="100"/>
          <w:sz w:val="20"/>
          <w:szCs w:val="20"/>
          <w:lang w:val="es-MX" w:eastAsia="en-US"/>
        </w:rPr>
      </w:pPr>
      <w:r>
        <w:rPr>
          <w:rFonts w:cs="Arial"/>
          <w:b w:val="0"/>
          <w:bCs/>
          <w:w w:val="100"/>
          <w:sz w:val="20"/>
          <w:szCs w:val="20"/>
          <w:lang w:val="es-MX" w:eastAsia="en-US"/>
        </w:rPr>
        <w:t>Por lo tanto, los referidos A</w:t>
      </w:r>
      <w:r w:rsidR="00AB570E" w:rsidRPr="0001598D">
        <w:rPr>
          <w:rFonts w:cs="Arial"/>
          <w:b w:val="0"/>
          <w:bCs/>
          <w:w w:val="100"/>
          <w:sz w:val="20"/>
          <w:szCs w:val="20"/>
          <w:lang w:val="es-MX" w:eastAsia="en-US"/>
        </w:rPr>
        <w:t xml:space="preserve">gentes </w:t>
      </w:r>
      <w:r w:rsidR="00EA4718">
        <w:rPr>
          <w:rFonts w:cs="Arial"/>
          <w:b w:val="0"/>
          <w:bCs/>
          <w:w w:val="100"/>
          <w:sz w:val="20"/>
          <w:szCs w:val="20"/>
          <w:lang w:val="es-MX" w:eastAsia="en-US"/>
        </w:rPr>
        <w:t>Municipales</w:t>
      </w:r>
      <w:r w:rsidR="00AB570E" w:rsidRPr="0001598D">
        <w:rPr>
          <w:rFonts w:cs="Arial"/>
          <w:b w:val="0"/>
          <w:bCs/>
          <w:w w:val="100"/>
          <w:sz w:val="20"/>
          <w:szCs w:val="20"/>
          <w:lang w:val="es-MX" w:eastAsia="en-US"/>
        </w:rPr>
        <w:t xml:space="preserve"> incumplieron con las obligaciones que derivan de su encargo, violentando con su actuar el derecho a la legalidad y seguridad jurídica en la modalidad de </w:t>
      </w:r>
      <w:r w:rsidR="00AB570E" w:rsidRPr="0001598D">
        <w:rPr>
          <w:rFonts w:cs="Arial"/>
          <w:b w:val="0"/>
          <w:bCs/>
          <w:w w:val="100"/>
          <w:sz w:val="20"/>
          <w:szCs w:val="20"/>
          <w:lang w:val="es-MX" w:eastAsia="en-US"/>
        </w:rPr>
        <w:lastRenderedPageBreak/>
        <w:t>ejercicio indebido de la función pública, ya que todo servidor público tiene la obligación de salvaguardar la legalidad y eficiencia en el desempeño de su empleo, lo que no aconteció en el presente caso</w:t>
      </w:r>
      <w:r>
        <w:rPr>
          <w:rFonts w:cs="Arial"/>
          <w:b w:val="0"/>
          <w:bCs/>
          <w:w w:val="100"/>
          <w:sz w:val="20"/>
          <w:szCs w:val="20"/>
          <w:lang w:val="es-MX" w:eastAsia="en-US"/>
        </w:rPr>
        <w:t>, al quedar acreditado que los P</w:t>
      </w:r>
      <w:r w:rsidR="00AB570E" w:rsidRPr="0001598D">
        <w:rPr>
          <w:rFonts w:cs="Arial"/>
          <w:b w:val="0"/>
          <w:bCs/>
          <w:w w:val="100"/>
          <w:sz w:val="20"/>
          <w:szCs w:val="20"/>
          <w:lang w:val="es-MX" w:eastAsia="en-US"/>
        </w:rPr>
        <w:t xml:space="preserve">olicías </w:t>
      </w:r>
      <w:r w:rsidR="003479DB">
        <w:rPr>
          <w:rFonts w:cs="Arial"/>
          <w:b w:val="0"/>
          <w:bCs/>
          <w:w w:val="100"/>
          <w:sz w:val="20"/>
          <w:szCs w:val="20"/>
          <w:lang w:val="es-MX" w:eastAsia="en-US"/>
        </w:rPr>
        <w:t>Municipales</w:t>
      </w:r>
      <w:r w:rsidR="00AB570E" w:rsidRPr="0001598D">
        <w:rPr>
          <w:rFonts w:cs="Arial"/>
          <w:b w:val="0"/>
          <w:bCs/>
          <w:w w:val="100"/>
          <w:sz w:val="20"/>
          <w:szCs w:val="20"/>
          <w:lang w:val="es-MX" w:eastAsia="en-US"/>
        </w:rPr>
        <w:t xml:space="preserve"> que participaron en los referidos hechos, variaron las circunstancias expuestas en el IPH levantado con motivo de la detención del hoy agraviado</w:t>
      </w:r>
      <w:r>
        <w:rPr>
          <w:rFonts w:cs="Arial"/>
          <w:b w:val="0"/>
          <w:bCs/>
          <w:w w:val="100"/>
          <w:sz w:val="20"/>
          <w:szCs w:val="20"/>
          <w:lang w:val="es-MX" w:eastAsia="en-US"/>
        </w:rPr>
        <w:t xml:space="preserve">, aunado a que no plasmaron de manera </w:t>
      </w:r>
      <w:r w:rsidR="00430C9C">
        <w:rPr>
          <w:rFonts w:cs="Arial"/>
          <w:b w:val="0"/>
          <w:bCs/>
          <w:w w:val="100"/>
          <w:sz w:val="20"/>
          <w:szCs w:val="20"/>
          <w:lang w:val="es-MX" w:eastAsia="en-US"/>
        </w:rPr>
        <w:t>exhaustiva</w:t>
      </w:r>
      <w:r>
        <w:rPr>
          <w:rFonts w:cs="Arial"/>
          <w:b w:val="0"/>
          <w:bCs/>
          <w:w w:val="100"/>
          <w:sz w:val="20"/>
          <w:szCs w:val="20"/>
          <w:lang w:val="es-MX" w:eastAsia="en-US"/>
        </w:rPr>
        <w:t xml:space="preserve"> los datos de modo, tiempo y lugar</w:t>
      </w:r>
      <w:r w:rsidR="00AB570E" w:rsidRPr="0001598D">
        <w:rPr>
          <w:rFonts w:cs="Arial"/>
          <w:b w:val="0"/>
          <w:bCs/>
          <w:w w:val="100"/>
          <w:sz w:val="20"/>
          <w:szCs w:val="20"/>
          <w:lang w:val="es-MX" w:eastAsia="en-US"/>
        </w:rPr>
        <w:t>.</w:t>
      </w:r>
    </w:p>
    <w:p w14:paraId="46CA1586" w14:textId="6A189DE6" w:rsidR="00B15EA2" w:rsidRPr="0001598D" w:rsidRDefault="00B15EA2" w:rsidP="00B2593E">
      <w:pPr>
        <w:widowControl w:val="0"/>
        <w:tabs>
          <w:tab w:val="left" w:pos="142"/>
        </w:tabs>
        <w:autoSpaceDE w:val="0"/>
        <w:autoSpaceDN w:val="0"/>
        <w:adjustRightInd w:val="0"/>
        <w:spacing w:line="360" w:lineRule="auto"/>
        <w:rPr>
          <w:rFonts w:ascii="Arial" w:hAnsi="Arial" w:cs="Arial"/>
          <w:sz w:val="20"/>
          <w:szCs w:val="20"/>
        </w:rPr>
      </w:pPr>
    </w:p>
    <w:p w14:paraId="0BD69FC3" w14:textId="5C928138" w:rsidR="00B15EA2" w:rsidRPr="0001598D" w:rsidRDefault="002104A8" w:rsidP="00B2593E">
      <w:pPr>
        <w:pStyle w:val="Prrafodelista"/>
        <w:widowControl w:val="0"/>
        <w:tabs>
          <w:tab w:val="left" w:pos="142"/>
        </w:tabs>
        <w:autoSpaceDE w:val="0"/>
        <w:autoSpaceDN w:val="0"/>
        <w:adjustRightInd w:val="0"/>
        <w:spacing w:line="360" w:lineRule="auto"/>
        <w:ind w:left="0"/>
        <w:rPr>
          <w:rFonts w:cs="Arial"/>
          <w:bCs/>
          <w:w w:val="100"/>
          <w:sz w:val="20"/>
          <w:szCs w:val="20"/>
          <w:lang w:val="es-MX"/>
        </w:rPr>
      </w:pPr>
      <w:r>
        <w:rPr>
          <w:rFonts w:cs="Arial"/>
          <w:bCs/>
          <w:w w:val="100"/>
          <w:sz w:val="20"/>
          <w:szCs w:val="20"/>
          <w:lang w:val="es-MX"/>
        </w:rPr>
        <w:t xml:space="preserve">2. </w:t>
      </w:r>
      <w:r w:rsidR="00B15EA2" w:rsidRPr="0001598D">
        <w:rPr>
          <w:rFonts w:cs="Arial"/>
          <w:bCs/>
          <w:w w:val="100"/>
          <w:sz w:val="20"/>
          <w:szCs w:val="20"/>
          <w:lang w:val="es-MX"/>
        </w:rPr>
        <w:t>Derecho a la Libertad Personal</w:t>
      </w:r>
      <w:r w:rsidR="00382197">
        <w:rPr>
          <w:rFonts w:cs="Arial"/>
          <w:bCs/>
          <w:w w:val="100"/>
          <w:sz w:val="20"/>
          <w:szCs w:val="20"/>
          <w:lang w:val="es-MX"/>
        </w:rPr>
        <w:t>.</w:t>
      </w:r>
    </w:p>
    <w:p w14:paraId="43BBB4C9" w14:textId="77777777" w:rsidR="00B15EA2" w:rsidRPr="0001598D" w:rsidRDefault="00B15EA2" w:rsidP="00B2593E">
      <w:pPr>
        <w:widowControl w:val="0"/>
        <w:tabs>
          <w:tab w:val="left" w:pos="142"/>
        </w:tabs>
        <w:autoSpaceDE w:val="0"/>
        <w:autoSpaceDN w:val="0"/>
        <w:adjustRightInd w:val="0"/>
        <w:spacing w:line="360" w:lineRule="auto"/>
        <w:rPr>
          <w:rFonts w:cs="Arial"/>
          <w:bCs/>
          <w:sz w:val="20"/>
          <w:szCs w:val="20"/>
        </w:rPr>
      </w:pPr>
    </w:p>
    <w:p w14:paraId="13135EA9"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(transito, expresión, manifestación, etc.),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6923327D"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0654CEFD"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En el presente apartado, abordaremos lo relativo a esa libertad personal por motivo de una restricción de ese derecho. Al respecto el Comité de Derechos Humanos, afirma que la libertad y la seguridad personales son valiosas por sí mismas y también porque su privación ha sido históricamente un medio fundamental para obstaculizar el disfrute de otros derechos</w:t>
      </w:r>
      <w:r w:rsidRPr="0001598D">
        <w:rPr>
          <w:rStyle w:val="Refdenotaalpie"/>
          <w:rFonts w:cs="Arial"/>
          <w:b w:val="0"/>
          <w:bCs/>
          <w:w w:val="100"/>
          <w:sz w:val="20"/>
          <w:lang w:val="es-MX" w:eastAsia="en-US"/>
        </w:rPr>
        <w:footnoteReference w:id="20"/>
      </w:r>
      <w:r w:rsidRPr="0001598D">
        <w:rPr>
          <w:rFonts w:cs="Arial"/>
          <w:b w:val="0"/>
          <w:bCs/>
          <w:w w:val="100"/>
          <w:sz w:val="20"/>
          <w:szCs w:val="20"/>
          <w:lang w:val="es-MX" w:eastAsia="en-US"/>
        </w:rPr>
        <w:t>. Refiriendo a la libertad personal como la “</w:t>
      </w:r>
      <w:r w:rsidRPr="0001598D">
        <w:rPr>
          <w:rFonts w:cs="Arial"/>
          <w:b w:val="0"/>
          <w:bCs/>
          <w:i/>
          <w:iCs/>
          <w:w w:val="100"/>
          <w:sz w:val="20"/>
          <w:szCs w:val="20"/>
          <w:lang w:val="es-MX" w:eastAsia="en-US"/>
        </w:rPr>
        <w:t>ausencia de confinamiento físico, no a una libertad general de acción</w:t>
      </w:r>
      <w:r w:rsidRPr="0001598D">
        <w:rPr>
          <w:rFonts w:cs="Arial"/>
          <w:b w:val="0"/>
          <w:bCs/>
          <w:w w:val="100"/>
          <w:sz w:val="20"/>
          <w:szCs w:val="20"/>
          <w:lang w:val="es-MX" w:eastAsia="en-US"/>
        </w:rPr>
        <w:t>” y a la seguridad personal como “</w:t>
      </w:r>
      <w:r w:rsidRPr="0001598D">
        <w:rPr>
          <w:rFonts w:cs="Arial"/>
          <w:b w:val="0"/>
          <w:bCs/>
          <w:i/>
          <w:iCs/>
          <w:w w:val="100"/>
          <w:sz w:val="20"/>
          <w:szCs w:val="20"/>
          <w:lang w:val="es-MX" w:eastAsia="en-US"/>
        </w:rPr>
        <w:t>la protección contra lesiones físicas o psicológicas</w:t>
      </w:r>
      <w:r w:rsidRPr="0001598D">
        <w:rPr>
          <w:rFonts w:cs="Arial"/>
          <w:b w:val="0"/>
          <w:bCs/>
          <w:w w:val="100"/>
          <w:sz w:val="20"/>
          <w:szCs w:val="20"/>
          <w:lang w:val="es-MX" w:eastAsia="en-US"/>
        </w:rPr>
        <w:t xml:space="preserve">”. </w:t>
      </w:r>
    </w:p>
    <w:p w14:paraId="7E9570C3"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613D32A"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 </w:t>
      </w:r>
    </w:p>
    <w:p w14:paraId="0198C283"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C6ABD4E"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De manera específica, podemos afirmar que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05ED4F81" w14:textId="77777777" w:rsidR="00B15EA2" w:rsidRPr="0001598D" w:rsidRDefault="00B15EA2" w:rsidP="00B2593E">
      <w:pPr>
        <w:pStyle w:val="Prrafodelista"/>
        <w:tabs>
          <w:tab w:val="left" w:pos="142"/>
        </w:tabs>
        <w:ind w:left="0"/>
        <w:rPr>
          <w:rFonts w:cs="Arial"/>
          <w:b w:val="0"/>
          <w:bCs/>
          <w:w w:val="100"/>
          <w:sz w:val="20"/>
          <w:szCs w:val="20"/>
          <w:lang w:val="es-MX" w:eastAsia="en-US"/>
        </w:rPr>
      </w:pPr>
    </w:p>
    <w:p w14:paraId="7C0FB198" w14:textId="769F1BD8"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Y por tanto la podemos definir como aquella prerrogativa de todo ser humano para realizar u omitir cualquier conducta, sin más restricciones que las establecidas por la ley, sin coacción ni </w:t>
      </w:r>
      <w:r w:rsidRPr="0001598D">
        <w:rPr>
          <w:rFonts w:cs="Arial"/>
          <w:b w:val="0"/>
          <w:bCs/>
          <w:w w:val="100"/>
          <w:sz w:val="20"/>
          <w:szCs w:val="20"/>
          <w:lang w:val="es-MX" w:eastAsia="en-US"/>
        </w:rPr>
        <w:lastRenderedPageBreak/>
        <w:t>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01598D">
        <w:rPr>
          <w:rStyle w:val="Refdenotaalpie"/>
          <w:rFonts w:cs="Arial"/>
          <w:b w:val="0"/>
          <w:bCs/>
          <w:w w:val="100"/>
          <w:sz w:val="20"/>
          <w:lang w:val="es-MX" w:eastAsia="en-US"/>
        </w:rPr>
        <w:footnoteReference w:id="21"/>
      </w:r>
    </w:p>
    <w:p w14:paraId="50FC28A6" w14:textId="4CDD0455"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011D1B18"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54A51965" w14:textId="77777777" w:rsidR="00B15EA2" w:rsidRPr="0001598D" w:rsidRDefault="00B15EA2" w:rsidP="00B2593E">
      <w:pPr>
        <w:tabs>
          <w:tab w:val="left" w:pos="142"/>
        </w:tabs>
        <w:rPr>
          <w:rFonts w:ascii="Arial" w:hAnsi="Arial" w:cs="Arial"/>
          <w:b w:val="0"/>
          <w:sz w:val="20"/>
          <w:szCs w:val="20"/>
        </w:rPr>
      </w:pPr>
    </w:p>
    <w:p w14:paraId="5CCC21F1" w14:textId="77777777" w:rsidR="00B15EA2" w:rsidRPr="0001598D" w:rsidRDefault="00B15EA2" w:rsidP="00430C9C">
      <w:pPr>
        <w:tabs>
          <w:tab w:val="left" w:pos="142"/>
        </w:tabs>
        <w:ind w:left="851"/>
        <w:rPr>
          <w:rFonts w:ascii="Arial" w:hAnsi="Arial" w:cs="Arial"/>
          <w:b w:val="0"/>
          <w:sz w:val="20"/>
          <w:szCs w:val="20"/>
        </w:rPr>
      </w:pPr>
      <w:r w:rsidRPr="0001598D">
        <w:rPr>
          <w:rFonts w:ascii="Arial" w:hAnsi="Arial" w:cs="Arial"/>
          <w:b w:val="0"/>
          <w:sz w:val="20"/>
          <w:szCs w:val="20"/>
        </w:rPr>
        <w:t>a. Instrumentos internacionales.</w:t>
      </w:r>
    </w:p>
    <w:p w14:paraId="1E3EEF39" w14:textId="77777777" w:rsidR="00B15EA2" w:rsidRPr="0001598D" w:rsidRDefault="00B15EA2" w:rsidP="00B2593E">
      <w:pPr>
        <w:tabs>
          <w:tab w:val="left" w:pos="142"/>
        </w:tabs>
        <w:rPr>
          <w:rFonts w:ascii="Arial" w:hAnsi="Arial" w:cs="Arial"/>
          <w:b w:val="0"/>
          <w:sz w:val="20"/>
          <w:szCs w:val="20"/>
        </w:rPr>
      </w:pPr>
    </w:p>
    <w:p w14:paraId="6F6C1AEC" w14:textId="77777777" w:rsidR="00B15EA2" w:rsidRPr="0001598D" w:rsidRDefault="00B15EA2" w:rsidP="00B2593E">
      <w:pPr>
        <w:tabs>
          <w:tab w:val="left" w:pos="142"/>
        </w:tabs>
        <w:rPr>
          <w:rFonts w:ascii="Arial" w:hAnsi="Arial" w:cs="Arial"/>
          <w:b w:val="0"/>
          <w:sz w:val="20"/>
          <w:szCs w:val="20"/>
        </w:rPr>
      </w:pPr>
    </w:p>
    <w:p w14:paraId="2151B8F0" w14:textId="77777777" w:rsidR="00B15EA2" w:rsidRPr="0001598D"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cs="Arial"/>
          <w:sz w:val="20"/>
          <w:szCs w:val="20"/>
        </w:rPr>
        <w:t xml:space="preserve"> </w:t>
      </w:r>
      <w:r w:rsidRPr="0001598D">
        <w:rPr>
          <w:rFonts w:ascii="Arial" w:hAnsi="Arial" w:cs="Arial"/>
          <w:sz w:val="20"/>
          <w:szCs w:val="20"/>
        </w:rPr>
        <w:t>La 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01598D">
        <w:rPr>
          <w:rStyle w:val="Refdenotaalpie"/>
          <w:rFonts w:ascii="Arial" w:hAnsi="Arial" w:cs="Arial"/>
          <w:sz w:val="20"/>
          <w:szCs w:val="20"/>
        </w:rPr>
        <w:footnoteReference w:id="22"/>
      </w:r>
      <w:r w:rsidRPr="0001598D">
        <w:rPr>
          <w:rFonts w:ascii="Arial" w:hAnsi="Arial" w:cs="Arial"/>
          <w:sz w:val="20"/>
          <w:szCs w:val="20"/>
        </w:rPr>
        <w:t>.</w:t>
      </w:r>
    </w:p>
    <w:p w14:paraId="57308390" w14:textId="77777777" w:rsidR="00B15EA2" w:rsidRPr="0001598D" w:rsidRDefault="00B15EA2" w:rsidP="00B2593E">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15859D0B" w14:textId="5460A416" w:rsidR="00B15EA2" w:rsidRPr="00430C9C"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El artículo 7 de la Convención Americana de Derechos Humanos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o arbitrariamente, a conocer las razones de la detención y los cargos formulados en contra del detenido</w:t>
      </w:r>
      <w:r w:rsidRPr="0001598D">
        <w:rPr>
          <w:rStyle w:val="Refdenotaalpie"/>
          <w:rFonts w:ascii="Arial" w:hAnsi="Arial" w:cs="Arial"/>
          <w:sz w:val="20"/>
          <w:szCs w:val="20"/>
        </w:rPr>
        <w:footnoteReference w:id="23"/>
      </w:r>
      <w:r w:rsidRPr="0001598D">
        <w:rPr>
          <w:rFonts w:ascii="Arial" w:hAnsi="Arial" w:cs="Arial"/>
          <w:sz w:val="20"/>
          <w:szCs w:val="20"/>
        </w:rPr>
        <w:t>.</w:t>
      </w:r>
    </w:p>
    <w:p w14:paraId="41E65B6E" w14:textId="77777777" w:rsidR="00B15EA2" w:rsidRPr="0001598D"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lastRenderedPageBreak/>
        <w:t>Por su parte, el Pacto Internacional de Derechos Civiles y Políticos, en sus artículos 9, 10 y 17 establece el derecho de todo individuo a la libertad y seguridad personales, a la protección de su vida privada contra los ataques hacia su honra o reputación. Además establece que las personas privadas de su libertad deberán ser tratadas humanamente y con respeto a su dignidad</w:t>
      </w:r>
      <w:r w:rsidRPr="0001598D">
        <w:rPr>
          <w:rStyle w:val="Refdenotaalpie"/>
          <w:rFonts w:ascii="Arial" w:hAnsi="Arial" w:cs="Arial"/>
          <w:sz w:val="20"/>
          <w:szCs w:val="20"/>
        </w:rPr>
        <w:footnoteReference w:id="24"/>
      </w:r>
      <w:r w:rsidRPr="0001598D">
        <w:rPr>
          <w:rFonts w:ascii="Arial" w:hAnsi="Arial" w:cs="Arial"/>
          <w:sz w:val="20"/>
          <w:szCs w:val="20"/>
        </w:rPr>
        <w:t>.</w:t>
      </w:r>
    </w:p>
    <w:p w14:paraId="3D4E59C9" w14:textId="77777777" w:rsidR="00B15EA2" w:rsidRPr="0001598D" w:rsidRDefault="00B15EA2" w:rsidP="00B2593E">
      <w:pPr>
        <w:pStyle w:val="Prrafodelista"/>
        <w:tabs>
          <w:tab w:val="left" w:pos="142"/>
        </w:tabs>
        <w:ind w:left="0"/>
        <w:rPr>
          <w:rFonts w:cs="Arial"/>
          <w:sz w:val="20"/>
          <w:szCs w:val="20"/>
          <w:lang w:val="es-MX"/>
        </w:rPr>
      </w:pPr>
    </w:p>
    <w:p w14:paraId="3C513CE7" w14:textId="7F136276" w:rsidR="00B15EA2" w:rsidRPr="00FE75A6"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01598D">
        <w:rPr>
          <w:rStyle w:val="Refdenotaalpie"/>
          <w:rFonts w:cs="Arial"/>
          <w:bCs/>
          <w:sz w:val="20"/>
          <w:szCs w:val="20"/>
          <w:lang w:eastAsia="en-US"/>
        </w:rPr>
        <w:footnoteReference w:id="25"/>
      </w:r>
      <w:r w:rsidRPr="0001598D">
        <w:rPr>
          <w:rFonts w:cs="Arial"/>
          <w:bCs/>
          <w:sz w:val="20"/>
          <w:szCs w:val="20"/>
          <w:lang w:eastAsia="en-US"/>
        </w:rPr>
        <w:t>.</w:t>
      </w:r>
    </w:p>
    <w:p w14:paraId="787A41BD" w14:textId="77777777" w:rsidR="00FE75A6" w:rsidRDefault="00FE75A6" w:rsidP="00B2593E">
      <w:pPr>
        <w:pStyle w:val="Prrafodelista"/>
        <w:tabs>
          <w:tab w:val="left" w:pos="142"/>
        </w:tabs>
        <w:ind w:left="0"/>
        <w:rPr>
          <w:rFonts w:cs="Arial"/>
          <w:sz w:val="20"/>
          <w:szCs w:val="20"/>
        </w:rPr>
      </w:pPr>
    </w:p>
    <w:p w14:paraId="139A4DCE" w14:textId="77777777" w:rsidR="00B15EA2" w:rsidRPr="0001598D"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Para el caso en estudio atendemos a instrumentos que establecen los derechos de las personas privadas de su libertad, como lo es el “</w:t>
      </w:r>
      <w:r w:rsidRPr="0001598D">
        <w:rPr>
          <w:rFonts w:ascii="Arial" w:hAnsi="Arial" w:cs="Arial"/>
          <w:i/>
          <w:sz w:val="20"/>
          <w:szCs w:val="20"/>
        </w:rPr>
        <w:t>Conjunto de Principios para la Protección de Todas las Personas Sometidas a Cualquier Forma de Detención o Prisión</w:t>
      </w:r>
      <w:r w:rsidRPr="0001598D">
        <w:rPr>
          <w:rFonts w:ascii="Arial" w:hAnsi="Arial" w:cs="Arial"/>
          <w:sz w:val="20"/>
          <w:szCs w:val="20"/>
        </w:rPr>
        <w:t>”, en las que se establecen los principios 9, 10 y 37 los cuales la autoridad esencialmente debe cumplir al momento de realizar una detención</w:t>
      </w:r>
      <w:r w:rsidRPr="0001598D">
        <w:rPr>
          <w:rStyle w:val="Refdenotaalpie"/>
          <w:rFonts w:ascii="Arial" w:hAnsi="Arial" w:cs="Arial"/>
          <w:bCs/>
          <w:sz w:val="20"/>
          <w:szCs w:val="20"/>
          <w:lang w:eastAsia="en-US"/>
        </w:rPr>
        <w:footnoteReference w:id="26"/>
      </w:r>
      <w:r w:rsidRPr="0001598D">
        <w:rPr>
          <w:rFonts w:ascii="Arial" w:hAnsi="Arial" w:cs="Arial"/>
          <w:bCs/>
          <w:sz w:val="20"/>
          <w:szCs w:val="20"/>
        </w:rPr>
        <w:t>.</w:t>
      </w:r>
    </w:p>
    <w:p w14:paraId="21A780D3" w14:textId="77777777" w:rsidR="00B15EA2" w:rsidRPr="0001598D" w:rsidRDefault="00B15EA2" w:rsidP="00B2593E">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3205DFD7" w14:textId="77777777" w:rsidR="00B15EA2" w:rsidRPr="0001598D" w:rsidRDefault="00B15EA2" w:rsidP="00430C9C">
      <w:pPr>
        <w:pStyle w:val="Prrafodelista"/>
        <w:widowControl w:val="0"/>
        <w:tabs>
          <w:tab w:val="left" w:pos="142"/>
        </w:tabs>
        <w:autoSpaceDE w:val="0"/>
        <w:autoSpaceDN w:val="0"/>
        <w:adjustRightInd w:val="0"/>
        <w:spacing w:line="360" w:lineRule="auto"/>
        <w:ind w:left="851"/>
        <w:rPr>
          <w:rFonts w:cs="Arial"/>
          <w:b w:val="0"/>
          <w:bCs/>
          <w:w w:val="100"/>
          <w:sz w:val="20"/>
          <w:szCs w:val="20"/>
          <w:lang w:val="es-MX"/>
        </w:rPr>
      </w:pPr>
      <w:r w:rsidRPr="0001598D">
        <w:rPr>
          <w:rFonts w:cs="Arial"/>
          <w:b w:val="0"/>
          <w:bCs/>
          <w:w w:val="100"/>
          <w:sz w:val="20"/>
          <w:szCs w:val="20"/>
          <w:lang w:val="es-MX"/>
        </w:rPr>
        <w:lastRenderedPageBreak/>
        <w:t xml:space="preserve">b. Instrumentos nacionales </w:t>
      </w:r>
    </w:p>
    <w:p w14:paraId="266915FF" w14:textId="77777777" w:rsidR="00B15EA2" w:rsidRPr="0001598D" w:rsidRDefault="00B15EA2" w:rsidP="00B2593E">
      <w:pPr>
        <w:pStyle w:val="Prrafodelista"/>
        <w:tabs>
          <w:tab w:val="left" w:pos="142"/>
        </w:tabs>
        <w:ind w:left="0"/>
        <w:rPr>
          <w:rFonts w:cs="Arial"/>
          <w:b w:val="0"/>
          <w:bCs/>
          <w:w w:val="100"/>
          <w:sz w:val="20"/>
          <w:szCs w:val="20"/>
          <w:lang w:val="es-MX" w:eastAsia="en-US"/>
        </w:rPr>
      </w:pPr>
    </w:p>
    <w:p w14:paraId="75347359" w14:textId="7CEB7B58"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al hecho, y a su vez establece la obligación de la puesta a disposición inmediata, sin demora y sin dilación del detenido ante autoridad competente</w:t>
      </w:r>
      <w:r w:rsidRPr="0001598D">
        <w:rPr>
          <w:rStyle w:val="Refdenotaalpie"/>
          <w:rFonts w:cs="Arial"/>
          <w:b w:val="0"/>
          <w:bCs/>
          <w:w w:val="100"/>
          <w:sz w:val="20"/>
          <w:lang w:val="es-MX" w:eastAsia="en-US"/>
        </w:rPr>
        <w:footnoteReference w:id="27"/>
      </w:r>
      <w:r w:rsidRPr="0001598D">
        <w:rPr>
          <w:rFonts w:cs="Arial"/>
          <w:b w:val="0"/>
          <w:bCs/>
          <w:w w:val="100"/>
          <w:sz w:val="20"/>
          <w:szCs w:val="20"/>
          <w:lang w:val="es-MX" w:eastAsia="en-US"/>
        </w:rPr>
        <w:t>.</w:t>
      </w:r>
    </w:p>
    <w:p w14:paraId="70E7CE4F" w14:textId="77777777" w:rsidR="008736B2" w:rsidRPr="0001598D" w:rsidRDefault="008736B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7978D95" w14:textId="2C72174F" w:rsidR="00B15EA2" w:rsidRPr="00430C9C"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Por su parte, el Código Nacional de Procedimientos Penales, prevé en su artículo 19 el derecho a la libertad personal, posteriormente en su artículo 132 establece las obligaciones de los policías entre las cuales establece las de realizar las detenciones en los casos que autoriza la </w:t>
      </w:r>
      <w:r w:rsidRPr="0001598D">
        <w:rPr>
          <w:rFonts w:cs="Arial"/>
          <w:b w:val="0"/>
          <w:bCs/>
          <w:i/>
          <w:iCs/>
          <w:w w:val="100"/>
          <w:sz w:val="20"/>
          <w:szCs w:val="20"/>
          <w:lang w:val="es-MX" w:eastAsia="en-US"/>
        </w:rPr>
        <w:t>CPEUM</w:t>
      </w:r>
      <w:r w:rsidRPr="0001598D">
        <w:rPr>
          <w:rFonts w:cs="Arial"/>
          <w:b w:val="0"/>
          <w:bCs/>
          <w:w w:val="100"/>
          <w:sz w:val="20"/>
          <w:szCs w:val="20"/>
          <w:lang w:val="es-MX" w:eastAsia="en-US"/>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una detención bajo tales supuestos</w:t>
      </w:r>
      <w:r w:rsidRPr="0001598D">
        <w:rPr>
          <w:rStyle w:val="Refdenotaalpie"/>
          <w:rFonts w:cs="Arial"/>
          <w:b w:val="0"/>
          <w:bCs/>
          <w:w w:val="100"/>
          <w:sz w:val="20"/>
          <w:lang w:val="es-MX" w:eastAsia="en-US"/>
        </w:rPr>
        <w:footnoteReference w:id="28"/>
      </w:r>
      <w:r w:rsidRPr="0001598D">
        <w:rPr>
          <w:rFonts w:cs="Arial"/>
          <w:b w:val="0"/>
          <w:bCs/>
          <w:w w:val="100"/>
          <w:sz w:val="20"/>
          <w:szCs w:val="20"/>
          <w:lang w:val="es-MX" w:eastAsia="en-US"/>
        </w:rPr>
        <w:t>.</w:t>
      </w:r>
    </w:p>
    <w:p w14:paraId="6D93A13A" w14:textId="77777777" w:rsidR="004D744E"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rPr>
        <w:lastRenderedPageBreak/>
        <w:t>Ley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hasta que es puesta en libertad</w:t>
      </w:r>
      <w:r w:rsidRPr="0001598D">
        <w:rPr>
          <w:rStyle w:val="Refdenotaalpie"/>
          <w:rFonts w:cs="Arial"/>
          <w:b w:val="0"/>
          <w:bCs/>
          <w:w w:val="100"/>
          <w:sz w:val="20"/>
          <w:lang w:val="es-MX" w:eastAsia="en-US"/>
        </w:rPr>
        <w:footnoteReference w:id="29"/>
      </w:r>
      <w:r w:rsidRPr="0001598D">
        <w:rPr>
          <w:rFonts w:cs="Arial"/>
          <w:b w:val="0"/>
          <w:bCs/>
          <w:w w:val="100"/>
          <w:sz w:val="20"/>
          <w:szCs w:val="20"/>
          <w:lang w:val="es-MX"/>
        </w:rPr>
        <w:t xml:space="preserve">. </w:t>
      </w:r>
    </w:p>
    <w:p w14:paraId="50DA3609" w14:textId="77777777" w:rsidR="004D744E" w:rsidRPr="0001598D" w:rsidRDefault="004D744E" w:rsidP="00B2593E">
      <w:pPr>
        <w:pStyle w:val="Prrafodelista"/>
        <w:tabs>
          <w:tab w:val="left" w:pos="142"/>
        </w:tabs>
        <w:ind w:left="0"/>
        <w:rPr>
          <w:rFonts w:cs="Arial"/>
          <w:b w:val="0"/>
          <w:bCs/>
          <w:w w:val="100"/>
          <w:sz w:val="20"/>
          <w:szCs w:val="20"/>
          <w:lang w:val="es-MX" w:eastAsia="en-US"/>
        </w:rPr>
      </w:pPr>
    </w:p>
    <w:p w14:paraId="3C1F798D" w14:textId="3F319E53"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La ley en comento resulta relevante para el caso que aquí se aborda debido a que el propósito del legislador con su creación lo fue precisamente evitar cualquier acto violatorio; en efecto, esta nueva ley es crucial para evitar actos de detención ilegal y trasgresiones de los derechos humanos de las personas privadas de su libertad.</w:t>
      </w:r>
    </w:p>
    <w:p w14:paraId="1E86E9B2" w14:textId="77777777" w:rsidR="00B15EA2" w:rsidRPr="0001598D" w:rsidRDefault="00B15EA2" w:rsidP="00B2593E">
      <w:pPr>
        <w:pStyle w:val="Prrafodelista"/>
        <w:tabs>
          <w:tab w:val="left" w:pos="142"/>
        </w:tabs>
        <w:ind w:left="0"/>
        <w:rPr>
          <w:rFonts w:cs="Arial"/>
          <w:b w:val="0"/>
          <w:bCs/>
          <w:w w:val="100"/>
          <w:sz w:val="20"/>
          <w:szCs w:val="20"/>
          <w:lang w:val="es-MX" w:eastAsia="en-US"/>
        </w:rPr>
      </w:pPr>
    </w:p>
    <w:p w14:paraId="2DAD3966" w14:textId="348A6802" w:rsidR="00B15EA2" w:rsidRPr="00430C9C" w:rsidRDefault="00B15EA2" w:rsidP="00430C9C">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En ese mismo contexto, en julio de 2017 entro en vigor la “</w:t>
      </w:r>
      <w:r w:rsidRPr="0001598D">
        <w:rPr>
          <w:rFonts w:cs="Arial"/>
          <w:b w:val="0"/>
          <w:bCs/>
          <w:i/>
          <w:w w:val="100"/>
          <w:sz w:val="20"/>
          <w:szCs w:val="20"/>
          <w:lang w:val="es-MX" w:eastAsia="en-US"/>
        </w:rPr>
        <w:t>Ley General de Responsabilidades Administrativas</w:t>
      </w:r>
      <w:r w:rsidRPr="0001598D">
        <w:rPr>
          <w:rFonts w:cs="Arial"/>
          <w:b w:val="0"/>
          <w:bCs/>
          <w:w w:val="100"/>
          <w:sz w:val="20"/>
          <w:szCs w:val="20"/>
          <w:lang w:val="es-MX" w:eastAsia="en-US"/>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01598D">
        <w:rPr>
          <w:rStyle w:val="Refdenotaalpie"/>
          <w:rFonts w:cs="Arial"/>
          <w:b w:val="0"/>
          <w:bCs/>
          <w:w w:val="100"/>
          <w:sz w:val="20"/>
          <w:lang w:val="es-MX" w:eastAsia="en-US"/>
        </w:rPr>
        <w:footnoteReference w:id="30"/>
      </w:r>
      <w:r w:rsidRPr="0001598D">
        <w:rPr>
          <w:rFonts w:cs="Arial"/>
          <w:b w:val="0"/>
          <w:bCs/>
          <w:w w:val="100"/>
          <w:sz w:val="20"/>
          <w:szCs w:val="20"/>
          <w:lang w:val="es-MX" w:eastAsia="en-US"/>
        </w:rPr>
        <w:t>.</w:t>
      </w:r>
    </w:p>
    <w:p w14:paraId="697FBCC4" w14:textId="77777777" w:rsidR="00B15EA2" w:rsidRPr="0001598D" w:rsidRDefault="00B15EA2" w:rsidP="00430C9C">
      <w:pPr>
        <w:pStyle w:val="Prrafodelista"/>
        <w:numPr>
          <w:ilvl w:val="0"/>
          <w:numId w:val="8"/>
        </w:numPr>
        <w:tabs>
          <w:tab w:val="left" w:pos="142"/>
        </w:tabs>
        <w:ind w:left="851"/>
        <w:rPr>
          <w:rFonts w:cs="Arial"/>
          <w:b w:val="0"/>
          <w:bCs/>
          <w:w w:val="100"/>
          <w:sz w:val="20"/>
          <w:szCs w:val="20"/>
          <w:lang w:val="es-MX" w:eastAsia="en-US"/>
        </w:rPr>
      </w:pPr>
      <w:r w:rsidRPr="0001598D">
        <w:rPr>
          <w:rFonts w:cs="Arial"/>
          <w:b w:val="0"/>
          <w:bCs/>
          <w:w w:val="100"/>
          <w:sz w:val="20"/>
          <w:szCs w:val="20"/>
          <w:lang w:val="es-MX" w:eastAsia="en-US"/>
        </w:rPr>
        <w:lastRenderedPageBreak/>
        <w:t xml:space="preserve">Instrumentos locales </w:t>
      </w:r>
    </w:p>
    <w:p w14:paraId="6479ACAD"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AE26442" w14:textId="77777777" w:rsidR="00B15EA2" w:rsidRPr="0001598D" w:rsidRDefault="00B15EA2" w:rsidP="00B2593E">
      <w:pPr>
        <w:pStyle w:val="Prrafodelista"/>
        <w:widowControl w:val="0"/>
        <w:numPr>
          <w:ilvl w:val="0"/>
          <w:numId w:val="3"/>
        </w:numPr>
        <w:tabs>
          <w:tab w:val="left" w:pos="142"/>
        </w:tabs>
        <w:autoSpaceDE w:val="0"/>
        <w:autoSpaceDN w:val="0"/>
        <w:adjustRightInd w:val="0"/>
        <w:spacing w:line="360" w:lineRule="auto"/>
        <w:ind w:left="0"/>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 xml:space="preserve">CPECZ, </w:t>
      </w:r>
      <w:r w:rsidRPr="0001598D">
        <w:rPr>
          <w:rFonts w:cs="Arial"/>
          <w:b w:val="0"/>
          <w:bCs/>
          <w:w w:val="100"/>
          <w:sz w:val="20"/>
          <w:szCs w:val="20"/>
          <w:lang w:val="es-MX" w:eastAsia="en-US"/>
        </w:rPr>
        <w:t>en el artículo 8 garantiza los derechos humanos y posteriormente en el artículo 155, segundo párrafo, protege el derecho de las personas a la libertad personal y posteriormente en el artículo 174-A, párrafo cuarto se pronuncia sobre el derecho a ser puesto sin demora a disposición de la autoridad competente</w:t>
      </w:r>
      <w:r w:rsidRPr="0001598D">
        <w:rPr>
          <w:rStyle w:val="Refdenotaalpie"/>
          <w:rFonts w:cs="Arial"/>
          <w:b w:val="0"/>
          <w:bCs/>
          <w:w w:val="100"/>
          <w:sz w:val="20"/>
          <w:lang w:val="es-MX" w:eastAsia="en-US"/>
        </w:rPr>
        <w:footnoteReference w:id="31"/>
      </w:r>
      <w:r w:rsidRPr="0001598D">
        <w:rPr>
          <w:rFonts w:cs="Arial"/>
          <w:b w:val="0"/>
          <w:bCs/>
          <w:w w:val="100"/>
          <w:sz w:val="20"/>
          <w:szCs w:val="20"/>
          <w:lang w:val="es-MX" w:eastAsia="en-US"/>
        </w:rPr>
        <w:t>. Mientras que en el Código Penal del Estado de Coahuila de Zaragoza, en sus artículos 356 y 357 establece la figura típica de la detención ilegal y de la retención ilegal, señalando los supuestos y circunstancias en las cuales están se presentan</w:t>
      </w:r>
      <w:r w:rsidRPr="0001598D">
        <w:rPr>
          <w:rStyle w:val="Refdenotaalpie"/>
          <w:rFonts w:cs="Arial"/>
          <w:b w:val="0"/>
          <w:bCs/>
          <w:w w:val="100"/>
          <w:sz w:val="20"/>
          <w:szCs w:val="20"/>
          <w:lang w:val="es-MX" w:eastAsia="en-US"/>
        </w:rPr>
        <w:footnoteReference w:id="32"/>
      </w:r>
      <w:r w:rsidRPr="0001598D">
        <w:rPr>
          <w:rFonts w:cs="Arial"/>
          <w:b w:val="0"/>
          <w:bCs/>
          <w:w w:val="100"/>
          <w:sz w:val="20"/>
          <w:szCs w:val="20"/>
          <w:lang w:val="es-MX" w:eastAsia="en-US"/>
        </w:rPr>
        <w:t>.</w:t>
      </w:r>
    </w:p>
    <w:p w14:paraId="4A2CF1AC"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9402814" w14:textId="3727E8CA" w:rsidR="00B15EA2" w:rsidRPr="0001598D" w:rsidRDefault="00B15EA2" w:rsidP="00B2593E">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bCs/>
          <w:sz w:val="20"/>
          <w:szCs w:val="20"/>
          <w:lang w:eastAsia="en-US"/>
        </w:rPr>
        <w:t xml:space="preserve">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w:t>
      </w:r>
      <w:r w:rsidRPr="0001598D">
        <w:rPr>
          <w:rFonts w:ascii="Arial" w:hAnsi="Arial" w:cs="Arial"/>
          <w:bCs/>
          <w:sz w:val="20"/>
          <w:szCs w:val="20"/>
          <w:lang w:eastAsia="en-US"/>
        </w:rPr>
        <w:lastRenderedPageBreak/>
        <w:t>evitar todo acto u omisión que produzca deficiencia en su cumplimiento, cumplir sus funciones sin discriminación alguna y resguardar la vida e integridad de las personas</w:t>
      </w:r>
      <w:r w:rsidRPr="0001598D">
        <w:rPr>
          <w:rStyle w:val="Refdenotaalpie"/>
          <w:rFonts w:ascii="Arial" w:hAnsi="Arial" w:cs="Arial"/>
          <w:bCs/>
          <w:sz w:val="20"/>
          <w:szCs w:val="20"/>
          <w:lang w:eastAsia="en-US"/>
        </w:rPr>
        <w:footnoteReference w:id="33"/>
      </w:r>
      <w:r w:rsidRPr="0001598D">
        <w:rPr>
          <w:rFonts w:ascii="Arial" w:hAnsi="Arial" w:cs="Arial"/>
          <w:bCs/>
          <w:sz w:val="20"/>
          <w:szCs w:val="20"/>
        </w:rPr>
        <w:t>.</w:t>
      </w:r>
    </w:p>
    <w:p w14:paraId="111A5DB6" w14:textId="2BBCD4CD" w:rsidR="00B15EA2" w:rsidRPr="0001598D" w:rsidRDefault="00B15EA2" w:rsidP="00B2593E">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6D4E63E0" w14:textId="6245D7BA" w:rsidR="00B15EA2" w:rsidRPr="00B52479" w:rsidRDefault="00B15EA2" w:rsidP="00430C9C">
      <w:pPr>
        <w:pStyle w:val="NormalWeb"/>
        <w:numPr>
          <w:ilvl w:val="1"/>
          <w:numId w:val="15"/>
        </w:numPr>
        <w:shd w:val="clear" w:color="auto" w:fill="FFFFFF"/>
        <w:tabs>
          <w:tab w:val="left" w:pos="142"/>
        </w:tabs>
        <w:spacing w:before="0" w:beforeAutospacing="0" w:after="0" w:afterAutospacing="0" w:line="360" w:lineRule="auto"/>
        <w:ind w:left="851" w:firstLine="0"/>
        <w:jc w:val="both"/>
        <w:textAlignment w:val="top"/>
        <w:rPr>
          <w:rFonts w:ascii="Arial" w:hAnsi="Arial" w:cs="Arial"/>
          <w:b/>
          <w:sz w:val="20"/>
          <w:szCs w:val="20"/>
        </w:rPr>
      </w:pPr>
      <w:r w:rsidRPr="00B52479">
        <w:rPr>
          <w:rFonts w:ascii="Arial" w:hAnsi="Arial" w:cs="Arial"/>
          <w:b/>
          <w:sz w:val="20"/>
          <w:szCs w:val="20"/>
        </w:rPr>
        <w:t>E</w:t>
      </w:r>
      <w:r w:rsidR="002104A8">
        <w:rPr>
          <w:rFonts w:ascii="Arial" w:hAnsi="Arial" w:cs="Arial"/>
          <w:b/>
          <w:sz w:val="20"/>
          <w:szCs w:val="20"/>
        </w:rPr>
        <w:t>studio de la Detención A</w:t>
      </w:r>
      <w:r w:rsidRPr="00B52479">
        <w:rPr>
          <w:rFonts w:ascii="Arial" w:hAnsi="Arial" w:cs="Arial"/>
          <w:b/>
          <w:sz w:val="20"/>
          <w:szCs w:val="20"/>
        </w:rPr>
        <w:t>rbitraria.</w:t>
      </w:r>
    </w:p>
    <w:p w14:paraId="735A75B1" w14:textId="77777777" w:rsidR="00B15EA2" w:rsidRPr="0001598D" w:rsidRDefault="00B15EA2" w:rsidP="00B2593E">
      <w:pPr>
        <w:pStyle w:val="Prrafodelista"/>
        <w:tabs>
          <w:tab w:val="left" w:pos="142"/>
        </w:tabs>
        <w:ind w:left="0"/>
        <w:rPr>
          <w:rFonts w:cs="Arial"/>
          <w:bCs/>
          <w:sz w:val="20"/>
          <w:szCs w:val="20"/>
          <w:lang w:val="es-MX" w:eastAsia="en-US"/>
        </w:rPr>
      </w:pPr>
    </w:p>
    <w:p w14:paraId="7024FAD7" w14:textId="77777777" w:rsidR="008659D4" w:rsidRDefault="00B15EA2" w:rsidP="008659D4">
      <w:pPr>
        <w:pStyle w:val="NormalWeb"/>
        <w:numPr>
          <w:ilvl w:val="0"/>
          <w:numId w:val="3"/>
        </w:numPr>
        <w:shd w:val="clear" w:color="auto" w:fill="FFFFFF"/>
        <w:tabs>
          <w:tab w:val="left" w:pos="142"/>
        </w:tabs>
        <w:spacing w:before="0" w:beforeAutospacing="0" w:after="0" w:afterAutospacing="0" w:line="360" w:lineRule="auto"/>
        <w:ind w:left="0"/>
        <w:jc w:val="both"/>
        <w:textAlignment w:val="top"/>
        <w:rPr>
          <w:rFonts w:ascii="Arial" w:hAnsi="Arial" w:cs="Arial"/>
          <w:sz w:val="20"/>
          <w:szCs w:val="20"/>
        </w:rPr>
      </w:pPr>
      <w:r w:rsidRPr="0001598D">
        <w:rPr>
          <w:rFonts w:ascii="Arial" w:hAnsi="Arial" w:cs="Arial"/>
          <w:sz w:val="20"/>
          <w:szCs w:val="20"/>
        </w:rPr>
        <w:t>Para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01598D">
        <w:rPr>
          <w:rStyle w:val="Refdenotaalpie"/>
          <w:rFonts w:cs="Arial"/>
          <w:b/>
          <w:bCs/>
          <w:i/>
          <w:sz w:val="16"/>
          <w:szCs w:val="16"/>
          <w:lang w:eastAsia="en-US"/>
        </w:rPr>
        <w:t xml:space="preserve"> </w:t>
      </w:r>
      <w:r w:rsidRPr="0001598D">
        <w:rPr>
          <w:rStyle w:val="Refdenotaalpie"/>
          <w:rFonts w:ascii="Arial" w:hAnsi="Arial" w:cs="Arial"/>
          <w:bCs/>
          <w:i/>
          <w:sz w:val="16"/>
          <w:szCs w:val="16"/>
          <w:lang w:eastAsia="en-US"/>
        </w:rPr>
        <w:footnoteReference w:id="34"/>
      </w:r>
      <w:r w:rsidRPr="0001598D">
        <w:rPr>
          <w:rFonts w:ascii="Arial" w:hAnsi="Arial" w:cs="Arial"/>
          <w:i/>
          <w:sz w:val="16"/>
          <w:szCs w:val="16"/>
        </w:rPr>
        <w:t>.</w:t>
      </w:r>
      <w:r w:rsidRPr="0001598D">
        <w:rPr>
          <w:rFonts w:ascii="Arial" w:hAnsi="Arial" w:cs="Arial"/>
          <w:sz w:val="20"/>
          <w:szCs w:val="20"/>
        </w:rPr>
        <w:t xml:space="preserve">  </w:t>
      </w:r>
    </w:p>
    <w:p w14:paraId="10AF879B" w14:textId="77777777" w:rsidR="008659D4" w:rsidRDefault="008659D4" w:rsidP="008659D4">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02CBDD3C" w14:textId="55B80BF5" w:rsidR="00B15EA2" w:rsidRPr="008659D4" w:rsidRDefault="00B15EA2" w:rsidP="008659D4">
      <w:pPr>
        <w:pStyle w:val="NormalWeb"/>
        <w:numPr>
          <w:ilvl w:val="0"/>
          <w:numId w:val="3"/>
        </w:numPr>
        <w:shd w:val="clear" w:color="auto" w:fill="FFFFFF"/>
        <w:tabs>
          <w:tab w:val="left" w:pos="142"/>
        </w:tabs>
        <w:spacing w:before="0" w:beforeAutospacing="0" w:after="0" w:afterAutospacing="0" w:line="360" w:lineRule="auto"/>
        <w:ind w:left="0"/>
        <w:jc w:val="both"/>
        <w:textAlignment w:val="top"/>
        <w:rPr>
          <w:rFonts w:ascii="Arial" w:hAnsi="Arial" w:cs="Arial"/>
          <w:sz w:val="20"/>
          <w:szCs w:val="20"/>
        </w:rPr>
      </w:pPr>
      <w:r w:rsidRPr="008659D4">
        <w:rPr>
          <w:rFonts w:ascii="Arial" w:hAnsi="Arial" w:cs="Arial"/>
          <w:sz w:val="20"/>
          <w:szCs w:val="20"/>
        </w:rPr>
        <w:t>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01598D">
        <w:rPr>
          <w:rStyle w:val="Refdenotaalpie"/>
          <w:rFonts w:ascii="Arial" w:hAnsi="Arial" w:cs="Arial"/>
          <w:sz w:val="20"/>
          <w:szCs w:val="20"/>
        </w:rPr>
        <w:footnoteReference w:id="35"/>
      </w:r>
      <w:r w:rsidRPr="008659D4">
        <w:rPr>
          <w:rFonts w:ascii="Arial" w:hAnsi="Arial" w:cs="Arial"/>
          <w:sz w:val="20"/>
          <w:szCs w:val="20"/>
        </w:rPr>
        <w:t xml:space="preserve">. </w:t>
      </w:r>
    </w:p>
    <w:p w14:paraId="61F2F494" w14:textId="77777777" w:rsidR="00B15EA2" w:rsidRPr="0001598D" w:rsidRDefault="00B15EA2" w:rsidP="00B2593E">
      <w:pPr>
        <w:pStyle w:val="Prrafodelista"/>
        <w:tabs>
          <w:tab w:val="left" w:pos="142"/>
        </w:tabs>
        <w:ind w:left="0"/>
        <w:rPr>
          <w:rFonts w:cs="Arial"/>
          <w:sz w:val="20"/>
          <w:szCs w:val="20"/>
          <w:lang w:val="es-MX"/>
        </w:rPr>
      </w:pPr>
    </w:p>
    <w:p w14:paraId="409DAAEF" w14:textId="1E282900"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jc w:val="both"/>
        <w:textAlignment w:val="top"/>
        <w:rPr>
          <w:rFonts w:ascii="Arial" w:hAnsi="Arial" w:cs="Arial"/>
          <w:sz w:val="20"/>
          <w:szCs w:val="20"/>
        </w:rPr>
      </w:pPr>
      <w:r w:rsidRPr="0001598D">
        <w:rPr>
          <w:rFonts w:ascii="Arial" w:hAnsi="Arial" w:cs="Arial"/>
          <w:sz w:val="20"/>
          <w:szCs w:val="20"/>
        </w:rPr>
        <w:t>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01598D">
        <w:rPr>
          <w:rStyle w:val="Refdenotaalpie"/>
          <w:rFonts w:ascii="Arial" w:hAnsi="Arial" w:cs="Arial"/>
          <w:sz w:val="20"/>
          <w:szCs w:val="20"/>
        </w:rPr>
        <w:footnoteReference w:id="36"/>
      </w:r>
      <w:r w:rsidRPr="0001598D">
        <w:t xml:space="preserve"> </w:t>
      </w:r>
    </w:p>
    <w:p w14:paraId="7BB36325" w14:textId="77777777" w:rsidR="00B15EA2" w:rsidRPr="0001598D" w:rsidRDefault="00B15EA2" w:rsidP="00B2593E">
      <w:pPr>
        <w:pStyle w:val="Prrafodelista"/>
        <w:tabs>
          <w:tab w:val="left" w:pos="142"/>
        </w:tabs>
        <w:ind w:left="0"/>
        <w:rPr>
          <w:rFonts w:cs="Arial"/>
          <w:sz w:val="20"/>
          <w:szCs w:val="20"/>
          <w:lang w:val="es-MX"/>
        </w:rPr>
      </w:pPr>
    </w:p>
    <w:p w14:paraId="2BEF77DB" w14:textId="13A5AAB3"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En ese mismo sentido, la Oficina de las Naciones Unidas para la Coordinación de Asuntos Humanitarios (</w:t>
      </w:r>
      <w:r w:rsidRPr="0001598D">
        <w:rPr>
          <w:rFonts w:ascii="Arial" w:hAnsi="Arial" w:cs="Arial"/>
          <w:i/>
          <w:sz w:val="20"/>
          <w:szCs w:val="20"/>
        </w:rPr>
        <w:t>OCHA</w:t>
      </w:r>
      <w:r w:rsidRPr="0001598D">
        <w:rPr>
          <w:rFonts w:ascii="Arial" w:hAnsi="Arial" w:cs="Arial"/>
          <w:sz w:val="20"/>
          <w:szCs w:val="20"/>
        </w:rPr>
        <w:t xml:space="preserve">) menciona que una detención arbitraria o un arresto arbitrario incluye el arresto </w:t>
      </w:r>
      <w:r w:rsidRPr="0001598D">
        <w:rPr>
          <w:rFonts w:ascii="Arial" w:hAnsi="Arial" w:cs="Arial"/>
          <w:sz w:val="20"/>
          <w:szCs w:val="20"/>
        </w:rPr>
        <w:lastRenderedPageBreak/>
        <w:t>y/o detención de un individuo en un caso en donde no existe una probabilidad o evidencia que ese individuo cometió un crimen en contra de un estatuto legal, o en donde no ha existido un debido p</w:t>
      </w:r>
      <w:r w:rsidR="00413270">
        <w:rPr>
          <w:rFonts w:ascii="Arial" w:hAnsi="Arial" w:cs="Arial"/>
          <w:sz w:val="20"/>
          <w:szCs w:val="20"/>
        </w:rPr>
        <w:t>roceso de ley apropiado.</w:t>
      </w:r>
      <w:r w:rsidR="00981D16">
        <w:rPr>
          <w:rFonts w:ascii="Arial" w:hAnsi="Arial" w:cs="Arial"/>
          <w:sz w:val="20"/>
          <w:szCs w:val="20"/>
        </w:rPr>
        <w:t>.</w:t>
      </w:r>
    </w:p>
    <w:p w14:paraId="1CD5D850" w14:textId="77777777" w:rsidR="00B15EA2" w:rsidRPr="0001598D" w:rsidRDefault="00B15EA2" w:rsidP="00B2593E">
      <w:pPr>
        <w:pStyle w:val="Prrafodelista"/>
        <w:tabs>
          <w:tab w:val="left" w:pos="142"/>
        </w:tabs>
        <w:ind w:left="0"/>
        <w:rPr>
          <w:rFonts w:cs="Arial"/>
          <w:sz w:val="20"/>
          <w:szCs w:val="20"/>
          <w:lang w:val="es-MX"/>
        </w:rPr>
      </w:pPr>
    </w:p>
    <w:p w14:paraId="52D8410A" w14:textId="69293890"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jc w:val="both"/>
        <w:textAlignment w:val="top"/>
        <w:rPr>
          <w:rFonts w:ascii="Arial" w:hAnsi="Arial" w:cs="Arial"/>
          <w:sz w:val="20"/>
          <w:szCs w:val="20"/>
        </w:rPr>
      </w:pPr>
      <w:r w:rsidRPr="0001598D">
        <w:rPr>
          <w:rFonts w:ascii="Arial" w:hAnsi="Arial" w:cs="Arial"/>
          <w:sz w:val="20"/>
          <w:szCs w:val="20"/>
        </w:rPr>
        <w:t>Particularmente la Oficina del Alto Comisionado de las Naciones Unidas para los Derechos Humanos (</w:t>
      </w:r>
      <w:r w:rsidRPr="0001598D">
        <w:rPr>
          <w:rFonts w:ascii="Arial" w:hAnsi="Arial" w:cs="Arial"/>
          <w:i/>
          <w:sz w:val="20"/>
          <w:szCs w:val="20"/>
        </w:rPr>
        <w:t>OACNUDH</w:t>
      </w:r>
      <w:r w:rsidRPr="0001598D">
        <w:rPr>
          <w:rFonts w:ascii="Arial" w:hAnsi="Arial" w:cs="Arial"/>
          <w:sz w:val="20"/>
          <w:szCs w:val="20"/>
        </w:rPr>
        <w:t>),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w:t>
      </w:r>
    </w:p>
    <w:p w14:paraId="4D43FD84" w14:textId="77777777" w:rsidR="00B15EA2" w:rsidRPr="0001598D" w:rsidRDefault="00B15EA2" w:rsidP="00B2593E">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44618579" w14:textId="77777777"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 xml:space="preserve">Por lo anterior, considerando el contenido </w:t>
      </w:r>
      <w:r w:rsidRPr="0001598D">
        <w:rPr>
          <w:rFonts w:ascii="Arial" w:hAnsi="Arial" w:cs="Arial"/>
          <w:bCs/>
          <w:sz w:val="20"/>
          <w:szCs w:val="20"/>
          <w:lang w:eastAsia="en-US"/>
        </w:rPr>
        <w:t xml:space="preserve">de cada uno de los ordenamientos antes invocados, es </w:t>
      </w:r>
      <w:r w:rsidRPr="0001598D">
        <w:rPr>
          <w:rFonts w:ascii="Arial" w:hAnsi="Arial" w:cs="Arial"/>
          <w:sz w:val="20"/>
          <w:szCs w:val="20"/>
        </w:rPr>
        <w:t xml:space="preserve">importante resaltar que </w:t>
      </w:r>
      <w:r w:rsidRPr="0001598D">
        <w:rPr>
          <w:rFonts w:ascii="Arial" w:hAnsi="Arial" w:cs="Arial"/>
          <w:bCs/>
          <w:sz w:val="20"/>
          <w:szCs w:val="20"/>
          <w:lang w:eastAsia="en-US"/>
        </w:rPr>
        <w:t>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p>
    <w:p w14:paraId="6C4A4899" w14:textId="77777777" w:rsidR="00B15EA2" w:rsidRPr="0001598D" w:rsidRDefault="00B15EA2" w:rsidP="00B2593E">
      <w:pPr>
        <w:pStyle w:val="Prrafodelista"/>
        <w:tabs>
          <w:tab w:val="left" w:pos="142"/>
        </w:tabs>
        <w:ind w:left="0"/>
        <w:rPr>
          <w:rFonts w:cs="Arial"/>
          <w:sz w:val="20"/>
          <w:szCs w:val="20"/>
          <w:lang w:val="es-MX"/>
        </w:rPr>
      </w:pPr>
    </w:p>
    <w:p w14:paraId="78D00705" w14:textId="77777777"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 xml:space="preserve">En los casos de flagrancia, ésta debe ser perceptible por medio de los sentidos, es decir, que la detención se realice en el momento justo en que se llevaba a cabo o inmediatamente después de haberlo cometido y que su apreciación no deje lugar a duda ni requiera de ningún otro elemento para determinar que efectivamente se está cometiendo una conducta ilícita, por lo que, si este requisito no se cumple, la autoridad incurre en violación al derecho a la libertad personal. </w:t>
      </w:r>
    </w:p>
    <w:p w14:paraId="5FAA4B51" w14:textId="77777777" w:rsidR="00B15EA2" w:rsidRPr="0001598D" w:rsidRDefault="00B15EA2" w:rsidP="00B2593E">
      <w:pPr>
        <w:pStyle w:val="Prrafodelista"/>
        <w:tabs>
          <w:tab w:val="left" w:pos="142"/>
        </w:tabs>
        <w:ind w:left="0"/>
        <w:rPr>
          <w:rFonts w:cs="Arial"/>
          <w:bCs/>
          <w:sz w:val="20"/>
          <w:szCs w:val="20"/>
          <w:lang w:val="es-MX" w:eastAsia="en-US"/>
        </w:rPr>
      </w:pPr>
    </w:p>
    <w:p w14:paraId="2318500C" w14:textId="690021B2"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bCs/>
          <w:sz w:val="20"/>
          <w:szCs w:val="20"/>
          <w:lang w:eastAsia="en-US"/>
        </w:rPr>
        <w:t>De tal forma que una vez analizadas las constancias del caso que nos ocupa, quien esto resuelve considera que se actualizó una Violación al Derecho a la Libertad en la modalidad de detención arbitraria, porque las evidencias recabadas permiten afirmar que los agentes de</w:t>
      </w:r>
      <w:r w:rsidR="003D58C9">
        <w:rPr>
          <w:rFonts w:ascii="Arial" w:hAnsi="Arial" w:cs="Arial"/>
          <w:bCs/>
          <w:sz w:val="20"/>
          <w:szCs w:val="20"/>
          <w:lang w:eastAsia="en-US"/>
        </w:rPr>
        <w:t xml:space="preserve"> la</w:t>
      </w:r>
      <w:r w:rsidRPr="0001598D">
        <w:rPr>
          <w:rFonts w:ascii="Arial" w:hAnsi="Arial" w:cs="Arial"/>
          <w:bCs/>
          <w:sz w:val="20"/>
          <w:szCs w:val="20"/>
          <w:lang w:eastAsia="en-US"/>
        </w:rPr>
        <w:t xml:space="preserve"> </w:t>
      </w:r>
      <w:r w:rsidR="0010671B">
        <w:rPr>
          <w:rFonts w:ascii="Arial" w:hAnsi="Arial" w:cs="Arial"/>
          <w:bCs/>
          <w:i/>
          <w:sz w:val="20"/>
          <w:szCs w:val="20"/>
          <w:lang w:eastAsia="en-US"/>
        </w:rPr>
        <w:t xml:space="preserve">Policía Municipal de Matamoros, Coahuila </w:t>
      </w:r>
      <w:r w:rsidR="003D58C9">
        <w:rPr>
          <w:rFonts w:ascii="Arial" w:hAnsi="Arial" w:cs="Arial"/>
          <w:bCs/>
          <w:i/>
          <w:sz w:val="20"/>
          <w:szCs w:val="20"/>
          <w:lang w:eastAsia="en-US"/>
        </w:rPr>
        <w:t>también</w:t>
      </w:r>
      <w:r w:rsidR="0010671B">
        <w:rPr>
          <w:rFonts w:ascii="Arial" w:hAnsi="Arial" w:cs="Arial"/>
          <w:bCs/>
          <w:i/>
          <w:sz w:val="20"/>
          <w:szCs w:val="20"/>
          <w:lang w:eastAsia="en-US"/>
        </w:rPr>
        <w:t xml:space="preserve"> denominada GROM</w:t>
      </w:r>
      <w:r w:rsidR="003D58C9">
        <w:rPr>
          <w:rFonts w:ascii="Arial" w:hAnsi="Arial" w:cs="Arial"/>
          <w:bCs/>
          <w:i/>
          <w:sz w:val="20"/>
          <w:szCs w:val="20"/>
          <w:lang w:eastAsia="en-US"/>
        </w:rPr>
        <w:t xml:space="preserve">, </w:t>
      </w:r>
      <w:r w:rsidRPr="0001598D">
        <w:rPr>
          <w:rFonts w:ascii="Arial" w:hAnsi="Arial" w:cs="Arial"/>
          <w:bCs/>
          <w:sz w:val="20"/>
          <w:szCs w:val="20"/>
          <w:lang w:eastAsia="en-US"/>
        </w:rPr>
        <w:t xml:space="preserve">privaron de la libertad a </w:t>
      </w:r>
      <w:r w:rsidR="002229D3">
        <w:rPr>
          <w:rFonts w:ascii="Arial" w:hAnsi="Arial" w:cs="Arial"/>
          <w:bCs/>
          <w:i/>
          <w:iCs/>
          <w:sz w:val="20"/>
          <w:szCs w:val="20"/>
          <w:lang w:eastAsia="en-US"/>
        </w:rPr>
        <w:t>Ag1</w:t>
      </w:r>
      <w:r w:rsidRPr="0001598D">
        <w:rPr>
          <w:rFonts w:ascii="Arial" w:hAnsi="Arial" w:cs="Arial"/>
          <w:bCs/>
          <w:sz w:val="20"/>
          <w:szCs w:val="20"/>
          <w:lang w:eastAsia="en-US"/>
        </w:rPr>
        <w:t>, sin causa legal justificada, ya que su detención se llevó a cabo sin contar con una orden por escrito emitida por la autoridad competente que fundara y motivara la causa legal de la detención y sin que se acreditara que hubiese incurrido en alguno de los supuestos de flagrancia o caso urgente contemplados por la ley.</w:t>
      </w:r>
    </w:p>
    <w:p w14:paraId="76C3AC3B" w14:textId="77777777" w:rsidR="00B15EA2" w:rsidRPr="0001598D" w:rsidRDefault="00B15EA2" w:rsidP="00B2593E">
      <w:pPr>
        <w:tabs>
          <w:tab w:val="left" w:pos="142"/>
        </w:tabs>
        <w:rPr>
          <w:rFonts w:cs="Arial"/>
          <w:sz w:val="20"/>
          <w:szCs w:val="20"/>
        </w:rPr>
      </w:pPr>
    </w:p>
    <w:p w14:paraId="4BB34566" w14:textId="7F8BD562"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 xml:space="preserve">Las referidas consideraciones son resultado de las evidencias recabadas por este </w:t>
      </w:r>
      <w:r w:rsidRPr="00370238">
        <w:rPr>
          <w:rFonts w:ascii="Arial" w:hAnsi="Arial" w:cs="Arial"/>
          <w:sz w:val="20"/>
          <w:szCs w:val="20"/>
        </w:rPr>
        <w:t xml:space="preserve">Organismo Público Autónomo, que permiten establecer dos versiones, en las que ambas partes admiten que </w:t>
      </w:r>
      <w:r w:rsidR="002229D3">
        <w:rPr>
          <w:rFonts w:ascii="Arial" w:hAnsi="Arial" w:cs="Arial"/>
          <w:bCs/>
          <w:i/>
          <w:sz w:val="20"/>
          <w:szCs w:val="20"/>
          <w:lang w:eastAsia="en-US"/>
        </w:rPr>
        <w:t>Ag1</w:t>
      </w:r>
      <w:r w:rsidR="00370238" w:rsidRPr="00370238">
        <w:rPr>
          <w:rFonts w:ascii="Arial" w:hAnsi="Arial" w:cs="Arial"/>
          <w:sz w:val="20"/>
          <w:szCs w:val="20"/>
        </w:rPr>
        <w:t xml:space="preserve"> </w:t>
      </w:r>
      <w:r w:rsidR="003D58C9">
        <w:rPr>
          <w:rFonts w:ascii="Arial" w:hAnsi="Arial" w:cs="Arial"/>
          <w:sz w:val="20"/>
          <w:szCs w:val="20"/>
        </w:rPr>
        <w:t>fue privada</w:t>
      </w:r>
      <w:r w:rsidRPr="00370238">
        <w:rPr>
          <w:rFonts w:ascii="Arial" w:hAnsi="Arial" w:cs="Arial"/>
          <w:sz w:val="20"/>
          <w:szCs w:val="20"/>
        </w:rPr>
        <w:t xml:space="preserve"> de su libertad; sin embargo, como</w:t>
      </w:r>
      <w:r w:rsidRPr="0001598D">
        <w:rPr>
          <w:rFonts w:ascii="Arial" w:hAnsi="Arial" w:cs="Arial"/>
          <w:sz w:val="20"/>
          <w:szCs w:val="20"/>
        </w:rPr>
        <w:t xml:space="preserve"> se expuso en el apartado anterior, los policías </w:t>
      </w:r>
      <w:r w:rsidR="00EA4718">
        <w:rPr>
          <w:rFonts w:ascii="Arial" w:hAnsi="Arial" w:cs="Arial"/>
          <w:sz w:val="20"/>
          <w:szCs w:val="20"/>
        </w:rPr>
        <w:t>Municipales</w:t>
      </w:r>
      <w:r w:rsidRPr="0001598D">
        <w:rPr>
          <w:rFonts w:ascii="Arial" w:hAnsi="Arial" w:cs="Arial"/>
          <w:sz w:val="20"/>
          <w:szCs w:val="20"/>
        </w:rPr>
        <w:t xml:space="preserve"> variaron las circunstancias expuestas en el informe policial homologado levantado con motivo de la referida detención, por lo que </w:t>
      </w:r>
      <w:r w:rsidR="00056D66" w:rsidRPr="0001598D">
        <w:rPr>
          <w:rFonts w:ascii="Arial" w:hAnsi="Arial" w:cs="Arial"/>
          <w:sz w:val="20"/>
          <w:szCs w:val="20"/>
        </w:rPr>
        <w:t xml:space="preserve">por ese motivo </w:t>
      </w:r>
      <w:r w:rsidRPr="0001598D">
        <w:rPr>
          <w:rFonts w:ascii="Arial" w:hAnsi="Arial" w:cs="Arial"/>
          <w:sz w:val="20"/>
          <w:szCs w:val="20"/>
        </w:rPr>
        <w:t>le fue restado valor probatorio</w:t>
      </w:r>
      <w:r w:rsidR="00056D66" w:rsidRPr="0001598D">
        <w:rPr>
          <w:rFonts w:ascii="Arial" w:hAnsi="Arial" w:cs="Arial"/>
          <w:sz w:val="20"/>
          <w:szCs w:val="20"/>
        </w:rPr>
        <w:t>.</w:t>
      </w:r>
    </w:p>
    <w:p w14:paraId="377A3E89" w14:textId="77777777" w:rsidR="00B15EA2" w:rsidRPr="0001598D" w:rsidRDefault="00B15EA2" w:rsidP="00B2593E">
      <w:pPr>
        <w:pStyle w:val="NormalWeb"/>
        <w:shd w:val="clear" w:color="auto" w:fill="FFFFFF"/>
        <w:tabs>
          <w:tab w:val="left" w:pos="142"/>
        </w:tabs>
        <w:spacing w:before="0" w:beforeAutospacing="0" w:after="0" w:afterAutospacing="0" w:line="360" w:lineRule="auto"/>
        <w:jc w:val="both"/>
        <w:textAlignment w:val="top"/>
        <w:rPr>
          <w:rFonts w:ascii="Arial" w:hAnsi="Arial" w:cs="Arial"/>
          <w:sz w:val="20"/>
          <w:szCs w:val="20"/>
        </w:rPr>
      </w:pPr>
    </w:p>
    <w:p w14:paraId="67BDD77F" w14:textId="2F29E61D" w:rsidR="00B15EA2" w:rsidRPr="0001598D"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 xml:space="preserve">Ahora bien, para arribar a la conclusión señalada, en el presente apartado nos abocaremos al estudio referente a si el acto de molestia de privación de la libertad fue apegado a derecho, </w:t>
      </w:r>
      <w:r w:rsidRPr="0001598D">
        <w:rPr>
          <w:rFonts w:ascii="Arial" w:hAnsi="Arial" w:cs="Arial"/>
          <w:bCs/>
          <w:sz w:val="20"/>
          <w:szCs w:val="20"/>
          <w:lang w:eastAsia="en-US"/>
        </w:rPr>
        <w:t>lo que supone, que haya sido mediante un motivo justificado y de acuerdo a las formalidades que la ley exige para tal efecto. Entonces, se advierte que existe una evidente contradicción entre el dicho de</w:t>
      </w:r>
      <w:r w:rsidR="003D58C9">
        <w:rPr>
          <w:rFonts w:ascii="Arial" w:hAnsi="Arial" w:cs="Arial"/>
          <w:bCs/>
          <w:sz w:val="20"/>
          <w:szCs w:val="20"/>
          <w:lang w:eastAsia="en-US"/>
        </w:rPr>
        <w:t xml:space="preserve"> </w:t>
      </w:r>
      <w:r w:rsidRPr="0001598D">
        <w:rPr>
          <w:rFonts w:ascii="Arial" w:hAnsi="Arial" w:cs="Arial"/>
          <w:bCs/>
          <w:sz w:val="20"/>
          <w:szCs w:val="20"/>
          <w:lang w:eastAsia="en-US"/>
        </w:rPr>
        <w:t>l</w:t>
      </w:r>
      <w:r w:rsidR="003D58C9">
        <w:rPr>
          <w:rFonts w:ascii="Arial" w:hAnsi="Arial" w:cs="Arial"/>
          <w:bCs/>
          <w:sz w:val="20"/>
          <w:szCs w:val="20"/>
          <w:lang w:eastAsia="en-US"/>
        </w:rPr>
        <w:t>a</w:t>
      </w:r>
      <w:r w:rsidRPr="0001598D">
        <w:rPr>
          <w:rFonts w:ascii="Arial" w:hAnsi="Arial" w:cs="Arial"/>
          <w:bCs/>
          <w:sz w:val="20"/>
          <w:szCs w:val="20"/>
          <w:lang w:eastAsia="en-US"/>
        </w:rPr>
        <w:t xml:space="preserve"> quejos</w:t>
      </w:r>
      <w:r w:rsidR="003D58C9">
        <w:rPr>
          <w:rFonts w:ascii="Arial" w:hAnsi="Arial" w:cs="Arial"/>
          <w:bCs/>
          <w:sz w:val="20"/>
          <w:szCs w:val="20"/>
          <w:lang w:eastAsia="en-US"/>
        </w:rPr>
        <w:t>a</w:t>
      </w:r>
      <w:r w:rsidRPr="0001598D">
        <w:rPr>
          <w:rFonts w:ascii="Arial" w:hAnsi="Arial" w:cs="Arial"/>
          <w:bCs/>
          <w:sz w:val="20"/>
          <w:szCs w:val="20"/>
          <w:lang w:eastAsia="en-US"/>
        </w:rPr>
        <w:t xml:space="preserve"> y lo informado por la autoridad, pues, por una parte, el reclamante refirió circunstancias de tiempo, modo y lugar, así como una mecánica en la que se desarrollaron los hechos en que se le detuvo y la autoridad señaló situaciones diversas en relación con su proceder que, finalmente, derivó en la privación de la libertad del agraviado, por lo que la </w:t>
      </w:r>
      <w:r w:rsidRPr="0001598D">
        <w:rPr>
          <w:rFonts w:ascii="Arial" w:hAnsi="Arial" w:cs="Arial"/>
          <w:bCs/>
          <w:i/>
          <w:sz w:val="20"/>
          <w:szCs w:val="20"/>
          <w:lang w:eastAsia="en-US"/>
        </w:rPr>
        <w:t>CDHEC</w:t>
      </w:r>
      <w:r w:rsidRPr="0001598D">
        <w:rPr>
          <w:rFonts w:ascii="Arial" w:hAnsi="Arial" w:cs="Arial"/>
          <w:bCs/>
          <w:sz w:val="20"/>
          <w:szCs w:val="20"/>
          <w:lang w:eastAsia="en-US"/>
        </w:rPr>
        <w:t xml:space="preserve"> se allegó de medios de prueba, a fin de realizar un análisis en relación con el desarrollo y los elementos circunstanciales de los hechos ocurridos.</w:t>
      </w:r>
    </w:p>
    <w:p w14:paraId="54A1D1F1" w14:textId="77777777" w:rsidR="00B15EA2" w:rsidRPr="0001598D" w:rsidRDefault="00B15EA2" w:rsidP="00B2593E">
      <w:pPr>
        <w:pStyle w:val="Prrafodelista"/>
        <w:tabs>
          <w:tab w:val="left" w:pos="142"/>
        </w:tabs>
        <w:ind w:left="0"/>
        <w:rPr>
          <w:rFonts w:cs="Arial"/>
          <w:sz w:val="20"/>
          <w:szCs w:val="20"/>
          <w:lang w:val="es-MX"/>
        </w:rPr>
      </w:pPr>
    </w:p>
    <w:p w14:paraId="435CF1D5" w14:textId="5D8451E4" w:rsidR="00DB445A" w:rsidRPr="00F3330A"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F3330A">
        <w:rPr>
          <w:rFonts w:ascii="Arial" w:hAnsi="Arial" w:cs="Arial"/>
          <w:sz w:val="20"/>
          <w:szCs w:val="20"/>
        </w:rPr>
        <w:t xml:space="preserve">Tales consideraciones al ser contrastadas con el indicio formado por la queja que dio origen a la investigación que se resuelve, permite abordar las circunstancias en las que se verificaron los hechos que dieron como resultado la detención de </w:t>
      </w:r>
      <w:r w:rsidR="002229D3">
        <w:rPr>
          <w:rFonts w:ascii="Arial" w:hAnsi="Arial" w:cs="Arial"/>
          <w:bCs/>
          <w:i/>
          <w:iCs/>
          <w:sz w:val="20"/>
          <w:szCs w:val="20"/>
          <w:lang w:eastAsia="en-US"/>
        </w:rPr>
        <w:t>Ag1</w:t>
      </w:r>
      <w:r w:rsidRPr="00F3330A">
        <w:rPr>
          <w:rFonts w:ascii="Arial" w:hAnsi="Arial" w:cs="Arial"/>
          <w:sz w:val="20"/>
          <w:szCs w:val="20"/>
        </w:rPr>
        <w:t xml:space="preserve"> a manos de agentes de </w:t>
      </w:r>
      <w:r w:rsidR="0010671B">
        <w:rPr>
          <w:rFonts w:ascii="Arial" w:hAnsi="Arial" w:cs="Arial"/>
          <w:i/>
          <w:sz w:val="20"/>
          <w:szCs w:val="20"/>
        </w:rPr>
        <w:t xml:space="preserve">Policía Municipal de Matamoros, Coahuila </w:t>
      </w:r>
      <w:r w:rsidR="003D58C9">
        <w:rPr>
          <w:rFonts w:ascii="Arial" w:hAnsi="Arial" w:cs="Arial"/>
          <w:i/>
          <w:sz w:val="20"/>
          <w:szCs w:val="20"/>
        </w:rPr>
        <w:t>también</w:t>
      </w:r>
      <w:r w:rsidR="0010671B">
        <w:rPr>
          <w:rFonts w:ascii="Arial" w:hAnsi="Arial" w:cs="Arial"/>
          <w:i/>
          <w:sz w:val="20"/>
          <w:szCs w:val="20"/>
        </w:rPr>
        <w:t xml:space="preserve"> denominada GROM</w:t>
      </w:r>
      <w:r w:rsidR="003D58C9">
        <w:rPr>
          <w:rFonts w:ascii="Arial" w:hAnsi="Arial" w:cs="Arial"/>
          <w:i/>
          <w:sz w:val="20"/>
          <w:szCs w:val="20"/>
        </w:rPr>
        <w:t xml:space="preserve">, </w:t>
      </w:r>
      <w:r w:rsidR="003D58C9">
        <w:rPr>
          <w:rFonts w:ascii="Arial" w:hAnsi="Arial" w:cs="Arial"/>
          <w:sz w:val="20"/>
          <w:szCs w:val="20"/>
        </w:rPr>
        <w:t xml:space="preserve">reiterando que </w:t>
      </w:r>
      <w:r w:rsidRPr="00F3330A">
        <w:rPr>
          <w:rFonts w:ascii="Arial" w:hAnsi="Arial" w:cs="Arial"/>
          <w:sz w:val="20"/>
          <w:szCs w:val="20"/>
        </w:rPr>
        <w:t>l</w:t>
      </w:r>
      <w:r w:rsidR="003D58C9">
        <w:rPr>
          <w:rFonts w:ascii="Arial" w:hAnsi="Arial" w:cs="Arial"/>
          <w:sz w:val="20"/>
          <w:szCs w:val="20"/>
        </w:rPr>
        <w:t>a</w:t>
      </w:r>
      <w:r w:rsidRPr="00F3330A">
        <w:rPr>
          <w:rFonts w:ascii="Arial" w:hAnsi="Arial" w:cs="Arial"/>
          <w:sz w:val="20"/>
          <w:szCs w:val="20"/>
        </w:rPr>
        <w:t xml:space="preserve"> agraviad</w:t>
      </w:r>
      <w:r w:rsidR="003D58C9">
        <w:rPr>
          <w:rFonts w:ascii="Arial" w:hAnsi="Arial" w:cs="Arial"/>
          <w:sz w:val="20"/>
          <w:szCs w:val="20"/>
        </w:rPr>
        <w:t>a</w:t>
      </w:r>
      <w:r w:rsidRPr="00F3330A">
        <w:rPr>
          <w:rFonts w:ascii="Arial" w:hAnsi="Arial" w:cs="Arial"/>
          <w:sz w:val="20"/>
          <w:szCs w:val="20"/>
        </w:rPr>
        <w:t xml:space="preserve"> acreditó que su detención se verificó </w:t>
      </w:r>
      <w:r w:rsidR="00DB445A" w:rsidRPr="00F3330A">
        <w:rPr>
          <w:rFonts w:ascii="Arial" w:hAnsi="Arial" w:cs="Arial"/>
          <w:sz w:val="20"/>
          <w:szCs w:val="20"/>
        </w:rPr>
        <w:t xml:space="preserve">cuando se encontraba </w:t>
      </w:r>
      <w:r w:rsidR="003D58C9">
        <w:rPr>
          <w:rFonts w:ascii="Arial" w:hAnsi="Arial" w:cs="Arial"/>
          <w:sz w:val="20"/>
          <w:szCs w:val="20"/>
        </w:rPr>
        <w:t xml:space="preserve">circulando por la calle saliendo de una tienda de </w:t>
      </w:r>
      <w:r w:rsidR="00EC4CF5">
        <w:rPr>
          <w:rFonts w:ascii="Arial" w:hAnsi="Arial" w:cs="Arial"/>
          <w:sz w:val="20"/>
          <w:szCs w:val="20"/>
        </w:rPr>
        <w:t>abarrotes</w:t>
      </w:r>
      <w:r w:rsidR="00DB445A" w:rsidRPr="00F3330A">
        <w:rPr>
          <w:rFonts w:ascii="Arial" w:hAnsi="Arial" w:cs="Arial"/>
          <w:sz w:val="20"/>
          <w:szCs w:val="20"/>
        </w:rPr>
        <w:t xml:space="preserve">, lugar </w:t>
      </w:r>
      <w:r w:rsidR="00EC4CF5">
        <w:rPr>
          <w:rFonts w:ascii="Arial" w:hAnsi="Arial" w:cs="Arial"/>
          <w:sz w:val="20"/>
          <w:szCs w:val="20"/>
        </w:rPr>
        <w:t xml:space="preserve">en el cual abordaron </w:t>
      </w:r>
      <w:r w:rsidR="00DB445A" w:rsidRPr="00F3330A">
        <w:rPr>
          <w:rFonts w:ascii="Arial" w:hAnsi="Arial" w:cs="Arial"/>
          <w:sz w:val="20"/>
          <w:szCs w:val="20"/>
        </w:rPr>
        <w:t xml:space="preserve">los agentes municipales y se advierte </w:t>
      </w:r>
      <w:r w:rsidR="00EC4CF5" w:rsidRPr="00F3330A">
        <w:rPr>
          <w:rFonts w:ascii="Arial" w:hAnsi="Arial" w:cs="Arial"/>
          <w:sz w:val="20"/>
          <w:szCs w:val="20"/>
        </w:rPr>
        <w:t>c</w:t>
      </w:r>
      <w:r w:rsidR="00EC4CF5">
        <w:rPr>
          <w:rFonts w:ascii="Arial" w:hAnsi="Arial" w:cs="Arial"/>
          <w:sz w:val="20"/>
          <w:szCs w:val="20"/>
        </w:rPr>
        <w:t>on testimoniales la detención de la agraviada sin motivo aparente descendieron de la unidad y la esposaron sin manifestarle motivo alguno, la suben a la unidad de la Policía Municipal.</w:t>
      </w:r>
      <w:r w:rsidR="00DB445A" w:rsidRPr="00F3330A">
        <w:rPr>
          <w:rFonts w:ascii="Arial" w:hAnsi="Arial" w:cs="Arial"/>
          <w:sz w:val="20"/>
          <w:szCs w:val="20"/>
        </w:rPr>
        <w:t xml:space="preserve">  </w:t>
      </w:r>
    </w:p>
    <w:p w14:paraId="11D32CCD" w14:textId="77777777" w:rsidR="001F6617" w:rsidRPr="0001598D" w:rsidRDefault="001F6617" w:rsidP="00B2593E">
      <w:pPr>
        <w:pStyle w:val="Prrafodelista"/>
        <w:tabs>
          <w:tab w:val="left" w:pos="142"/>
        </w:tabs>
        <w:ind w:left="0"/>
        <w:rPr>
          <w:rFonts w:cs="Arial"/>
          <w:sz w:val="20"/>
          <w:szCs w:val="20"/>
          <w:lang w:val="es-MX"/>
        </w:rPr>
      </w:pPr>
    </w:p>
    <w:p w14:paraId="0AB4E7B0" w14:textId="0665E68A" w:rsidR="00FB7718" w:rsidRDefault="001F6617" w:rsidP="008659D4">
      <w:pPr>
        <w:pStyle w:val="NormalWeb"/>
        <w:numPr>
          <w:ilvl w:val="0"/>
          <w:numId w:val="3"/>
        </w:numPr>
        <w:shd w:val="clear" w:color="auto" w:fill="FFFFFF"/>
        <w:tabs>
          <w:tab w:val="left" w:pos="142"/>
        </w:tabs>
        <w:spacing w:before="0" w:beforeAutospacing="0" w:after="0" w:afterAutospacing="0" w:line="360" w:lineRule="auto"/>
        <w:ind w:left="0" w:hanging="357"/>
        <w:jc w:val="both"/>
        <w:textAlignment w:val="top"/>
        <w:rPr>
          <w:rFonts w:ascii="Arial" w:hAnsi="Arial" w:cs="Arial"/>
          <w:sz w:val="20"/>
          <w:szCs w:val="20"/>
        </w:rPr>
      </w:pPr>
      <w:r w:rsidRPr="0001598D">
        <w:rPr>
          <w:rFonts w:ascii="Arial" w:hAnsi="Arial" w:cs="Arial"/>
          <w:sz w:val="20"/>
          <w:szCs w:val="20"/>
        </w:rPr>
        <w:t xml:space="preserve">Es decir, </w:t>
      </w:r>
      <w:r w:rsidR="00F3330A">
        <w:rPr>
          <w:rFonts w:ascii="Arial" w:hAnsi="Arial" w:cs="Arial"/>
          <w:sz w:val="20"/>
          <w:szCs w:val="20"/>
        </w:rPr>
        <w:t>al reproducir los hechos presenciados</w:t>
      </w:r>
      <w:r w:rsidR="005F6E95" w:rsidRPr="0001598D">
        <w:rPr>
          <w:rFonts w:ascii="Arial" w:hAnsi="Arial" w:cs="Arial"/>
          <w:sz w:val="20"/>
          <w:szCs w:val="20"/>
        </w:rPr>
        <w:t xml:space="preserve"> por la parte quejosa</w:t>
      </w:r>
      <w:r w:rsidR="00C73031">
        <w:rPr>
          <w:rFonts w:ascii="Arial" w:hAnsi="Arial" w:cs="Arial"/>
          <w:sz w:val="20"/>
          <w:szCs w:val="20"/>
        </w:rPr>
        <w:t xml:space="preserve">, </w:t>
      </w:r>
      <w:r w:rsidR="005F6E95" w:rsidRPr="0001598D">
        <w:rPr>
          <w:rFonts w:ascii="Arial" w:hAnsi="Arial" w:cs="Arial"/>
          <w:sz w:val="20"/>
          <w:szCs w:val="20"/>
        </w:rPr>
        <w:t xml:space="preserve">no se advierte </w:t>
      </w:r>
      <w:r w:rsidRPr="0001598D">
        <w:rPr>
          <w:rFonts w:ascii="Arial" w:hAnsi="Arial" w:cs="Arial"/>
          <w:sz w:val="20"/>
          <w:szCs w:val="20"/>
        </w:rPr>
        <w:t>en ning</w:t>
      </w:r>
      <w:r w:rsidR="005F6E95" w:rsidRPr="0001598D">
        <w:rPr>
          <w:rFonts w:ascii="Arial" w:hAnsi="Arial" w:cs="Arial"/>
          <w:sz w:val="20"/>
          <w:szCs w:val="20"/>
        </w:rPr>
        <w:t>ún mo</w:t>
      </w:r>
      <w:r w:rsidR="005F6E95" w:rsidRPr="00F3330A">
        <w:rPr>
          <w:rFonts w:ascii="Arial" w:hAnsi="Arial" w:cs="Arial"/>
          <w:sz w:val="20"/>
          <w:szCs w:val="20"/>
        </w:rPr>
        <w:t xml:space="preserve">mento </w:t>
      </w:r>
      <w:r w:rsidRPr="00F3330A">
        <w:rPr>
          <w:rFonts w:ascii="Arial" w:hAnsi="Arial" w:cs="Arial"/>
          <w:sz w:val="20"/>
          <w:szCs w:val="20"/>
        </w:rPr>
        <w:t xml:space="preserve">que </w:t>
      </w:r>
      <w:r w:rsidR="002229D3">
        <w:rPr>
          <w:rFonts w:ascii="Arial" w:hAnsi="Arial" w:cs="Arial"/>
          <w:bCs/>
          <w:i/>
          <w:iCs/>
          <w:sz w:val="20"/>
          <w:szCs w:val="20"/>
          <w:lang w:eastAsia="en-US"/>
        </w:rPr>
        <w:t>Ag1</w:t>
      </w:r>
      <w:r w:rsidR="00F3330A" w:rsidRPr="00F3330A">
        <w:rPr>
          <w:rFonts w:ascii="Arial" w:hAnsi="Arial" w:cs="Arial"/>
          <w:bCs/>
          <w:i/>
          <w:sz w:val="20"/>
          <w:szCs w:val="20"/>
          <w:lang w:eastAsia="en-US"/>
        </w:rPr>
        <w:t>,</w:t>
      </w:r>
      <w:r w:rsidRPr="00F3330A">
        <w:rPr>
          <w:rFonts w:ascii="Arial" w:hAnsi="Arial" w:cs="Arial"/>
          <w:sz w:val="20"/>
          <w:szCs w:val="20"/>
        </w:rPr>
        <w:t xml:space="preserve"> hubiera</w:t>
      </w:r>
      <w:r w:rsidR="00F3330A" w:rsidRPr="00F3330A">
        <w:rPr>
          <w:rFonts w:ascii="Arial" w:hAnsi="Arial" w:cs="Arial"/>
          <w:sz w:val="20"/>
          <w:szCs w:val="20"/>
        </w:rPr>
        <w:t>n</w:t>
      </w:r>
      <w:r w:rsidRPr="00F3330A">
        <w:rPr>
          <w:rFonts w:ascii="Arial" w:hAnsi="Arial" w:cs="Arial"/>
          <w:sz w:val="20"/>
          <w:szCs w:val="20"/>
        </w:rPr>
        <w:t xml:space="preserve"> realizado alguna amenaza</w:t>
      </w:r>
      <w:r w:rsidR="00EC4CF5">
        <w:rPr>
          <w:rFonts w:ascii="Arial" w:hAnsi="Arial" w:cs="Arial"/>
          <w:sz w:val="20"/>
          <w:szCs w:val="20"/>
        </w:rPr>
        <w:t xml:space="preserve"> o que estuviera consumiendo estupefacientes ni en una riña como lo manifiestan </w:t>
      </w:r>
      <w:r w:rsidR="00C73031">
        <w:rPr>
          <w:rFonts w:ascii="Arial" w:hAnsi="Arial" w:cs="Arial"/>
          <w:sz w:val="20"/>
          <w:szCs w:val="20"/>
        </w:rPr>
        <w:t>los A</w:t>
      </w:r>
      <w:r w:rsidRPr="00F3330A">
        <w:rPr>
          <w:rFonts w:ascii="Arial" w:hAnsi="Arial" w:cs="Arial"/>
          <w:sz w:val="20"/>
          <w:szCs w:val="20"/>
        </w:rPr>
        <w:t xml:space="preserve">gentes </w:t>
      </w:r>
      <w:r w:rsidR="00EA4718">
        <w:rPr>
          <w:rFonts w:ascii="Arial" w:hAnsi="Arial" w:cs="Arial"/>
          <w:sz w:val="20"/>
          <w:szCs w:val="20"/>
        </w:rPr>
        <w:t>Municipales</w:t>
      </w:r>
      <w:r w:rsidR="005F6E95" w:rsidRPr="00F3330A">
        <w:rPr>
          <w:rFonts w:ascii="Arial" w:hAnsi="Arial" w:cs="Arial"/>
          <w:sz w:val="20"/>
          <w:szCs w:val="20"/>
        </w:rPr>
        <w:t xml:space="preserve"> que se encontraban en el lugar</w:t>
      </w:r>
      <w:r w:rsidR="00FB7718">
        <w:rPr>
          <w:rFonts w:ascii="Arial" w:hAnsi="Arial" w:cs="Arial"/>
          <w:sz w:val="20"/>
          <w:szCs w:val="20"/>
        </w:rPr>
        <w:t>, pues incluso la autoridad responsable no hace llegar ningún medio de prueba que acredite su versión, tales como fotografías y videos, lista de las personas que estuvieron en la riña o algún otro documento que acredite tales hec</w:t>
      </w:r>
      <w:r w:rsidR="00F17613">
        <w:rPr>
          <w:rFonts w:ascii="Arial" w:hAnsi="Arial" w:cs="Arial"/>
          <w:sz w:val="20"/>
          <w:szCs w:val="20"/>
        </w:rPr>
        <w:t>hos, aún y cuando la autoridad tiene</w:t>
      </w:r>
      <w:r w:rsidR="00FB7718">
        <w:rPr>
          <w:rFonts w:ascii="Arial" w:hAnsi="Arial" w:cs="Arial"/>
          <w:sz w:val="20"/>
          <w:szCs w:val="20"/>
        </w:rPr>
        <w:t xml:space="preserve"> una obligación </w:t>
      </w:r>
      <w:r w:rsidR="00F17613">
        <w:rPr>
          <w:rFonts w:ascii="Arial" w:hAnsi="Arial" w:cs="Arial"/>
          <w:sz w:val="20"/>
          <w:szCs w:val="20"/>
        </w:rPr>
        <w:t>reforzada de demostrar que no violentó un derechos humanos bajo un escrutinio estricto.</w:t>
      </w:r>
    </w:p>
    <w:p w14:paraId="17611B67" w14:textId="77777777" w:rsidR="00FB7718" w:rsidRDefault="00FB7718" w:rsidP="00B2593E">
      <w:pPr>
        <w:pStyle w:val="Prrafodelista"/>
        <w:tabs>
          <w:tab w:val="left" w:pos="142"/>
        </w:tabs>
        <w:ind w:left="0"/>
        <w:rPr>
          <w:rFonts w:cs="Arial"/>
          <w:sz w:val="20"/>
          <w:szCs w:val="20"/>
        </w:rPr>
      </w:pPr>
    </w:p>
    <w:p w14:paraId="14F5BE5A" w14:textId="46F85425" w:rsidR="00EC4CF5" w:rsidRDefault="005F6E95" w:rsidP="008659D4">
      <w:pPr>
        <w:pStyle w:val="NormalWeb"/>
        <w:numPr>
          <w:ilvl w:val="0"/>
          <w:numId w:val="3"/>
        </w:numPr>
        <w:shd w:val="clear" w:color="auto" w:fill="FFFFFF"/>
        <w:tabs>
          <w:tab w:val="left" w:pos="142"/>
        </w:tabs>
        <w:spacing w:before="0" w:beforeAutospacing="0" w:after="0" w:afterAutospacing="0" w:line="360" w:lineRule="auto"/>
        <w:ind w:left="0" w:hanging="426"/>
        <w:jc w:val="both"/>
        <w:textAlignment w:val="top"/>
        <w:rPr>
          <w:rFonts w:ascii="Arial" w:hAnsi="Arial" w:cs="Arial"/>
          <w:sz w:val="20"/>
          <w:szCs w:val="20"/>
        </w:rPr>
      </w:pPr>
      <w:r w:rsidRPr="00F3330A">
        <w:rPr>
          <w:rFonts w:ascii="Arial" w:hAnsi="Arial" w:cs="Arial"/>
          <w:sz w:val="20"/>
          <w:szCs w:val="20"/>
        </w:rPr>
        <w:t xml:space="preserve"> </w:t>
      </w:r>
      <w:r w:rsidR="00F17613">
        <w:rPr>
          <w:rFonts w:ascii="Arial" w:hAnsi="Arial" w:cs="Arial"/>
          <w:sz w:val="20"/>
          <w:szCs w:val="20"/>
        </w:rPr>
        <w:t xml:space="preserve">Por otro lado, la versión de la agraviada cuenta con </w:t>
      </w:r>
      <w:r w:rsidRPr="00F3330A">
        <w:rPr>
          <w:rFonts w:ascii="Arial" w:hAnsi="Arial" w:cs="Arial"/>
          <w:sz w:val="20"/>
          <w:szCs w:val="20"/>
        </w:rPr>
        <w:t>elemento</w:t>
      </w:r>
      <w:r w:rsidR="00F17613">
        <w:rPr>
          <w:rFonts w:ascii="Arial" w:hAnsi="Arial" w:cs="Arial"/>
          <w:sz w:val="20"/>
          <w:szCs w:val="20"/>
        </w:rPr>
        <w:t>s</w:t>
      </w:r>
      <w:r w:rsidRPr="00F3330A">
        <w:rPr>
          <w:rFonts w:ascii="Arial" w:hAnsi="Arial" w:cs="Arial"/>
          <w:sz w:val="20"/>
          <w:szCs w:val="20"/>
        </w:rPr>
        <w:t xml:space="preserve"> que se concatena y guarda coincidencia y congruencia con las declaraciones testimoniales realizadas </w:t>
      </w:r>
      <w:r w:rsidR="00F3330A" w:rsidRPr="00F3330A">
        <w:rPr>
          <w:rFonts w:ascii="Arial" w:hAnsi="Arial" w:cs="Arial"/>
          <w:sz w:val="20"/>
          <w:szCs w:val="20"/>
        </w:rPr>
        <w:t xml:space="preserve">por </w:t>
      </w:r>
      <w:r w:rsidR="002229D3">
        <w:rPr>
          <w:rFonts w:ascii="Arial" w:hAnsi="Arial" w:cs="Arial"/>
          <w:bCs/>
          <w:i/>
          <w:sz w:val="20"/>
          <w:szCs w:val="20"/>
          <w:lang w:eastAsia="en-US"/>
        </w:rPr>
        <w:t>Ag1</w:t>
      </w:r>
      <w:r w:rsidR="00FB7718">
        <w:rPr>
          <w:rFonts w:ascii="Arial" w:hAnsi="Arial" w:cs="Arial"/>
          <w:bCs/>
          <w:i/>
          <w:sz w:val="20"/>
          <w:szCs w:val="20"/>
          <w:lang w:eastAsia="en-US"/>
        </w:rPr>
        <w:t xml:space="preserve">, </w:t>
      </w:r>
      <w:r w:rsidR="00A64077">
        <w:rPr>
          <w:rFonts w:ascii="Arial" w:hAnsi="Arial" w:cs="Arial"/>
          <w:bCs/>
          <w:i/>
          <w:sz w:val="20"/>
          <w:szCs w:val="20"/>
          <w:lang w:eastAsia="en-US"/>
        </w:rPr>
        <w:t>T1</w:t>
      </w:r>
      <w:r w:rsidR="00EC4CF5">
        <w:rPr>
          <w:rFonts w:ascii="Arial" w:hAnsi="Arial" w:cs="Arial"/>
          <w:bCs/>
          <w:i/>
          <w:sz w:val="20"/>
          <w:szCs w:val="20"/>
          <w:lang w:eastAsia="en-US"/>
        </w:rPr>
        <w:t xml:space="preserve">, </w:t>
      </w:r>
      <w:r w:rsidR="00A64077">
        <w:rPr>
          <w:rFonts w:ascii="Arial" w:hAnsi="Arial" w:cs="Arial"/>
          <w:bCs/>
          <w:i/>
          <w:sz w:val="20"/>
          <w:szCs w:val="20"/>
          <w:lang w:eastAsia="en-US"/>
        </w:rPr>
        <w:t>T2</w:t>
      </w:r>
      <w:r w:rsidR="00EC4CF5">
        <w:rPr>
          <w:rFonts w:ascii="Arial" w:hAnsi="Arial" w:cs="Arial"/>
          <w:bCs/>
          <w:i/>
          <w:sz w:val="20"/>
          <w:szCs w:val="20"/>
          <w:lang w:eastAsia="en-US"/>
        </w:rPr>
        <w:t xml:space="preserve">, </w:t>
      </w:r>
      <w:r w:rsidR="00A64077">
        <w:rPr>
          <w:rFonts w:ascii="Arial" w:hAnsi="Arial" w:cs="Arial"/>
          <w:bCs/>
          <w:i/>
          <w:sz w:val="20"/>
          <w:szCs w:val="20"/>
          <w:lang w:eastAsia="en-US"/>
        </w:rPr>
        <w:t>T3</w:t>
      </w:r>
      <w:r w:rsidR="00C73031">
        <w:rPr>
          <w:rFonts w:ascii="Arial" w:hAnsi="Arial" w:cs="Arial"/>
          <w:bCs/>
          <w:i/>
          <w:sz w:val="20"/>
          <w:szCs w:val="20"/>
          <w:lang w:eastAsia="en-US"/>
        </w:rPr>
        <w:t xml:space="preserve"> y </w:t>
      </w:r>
      <w:r w:rsidR="00A64077">
        <w:rPr>
          <w:rFonts w:ascii="Arial" w:hAnsi="Arial" w:cs="Arial"/>
          <w:bCs/>
          <w:i/>
          <w:sz w:val="20"/>
          <w:szCs w:val="20"/>
          <w:lang w:eastAsia="en-US"/>
        </w:rPr>
        <w:t>T4</w:t>
      </w:r>
      <w:r w:rsidR="00F17613">
        <w:rPr>
          <w:rFonts w:ascii="Arial" w:hAnsi="Arial" w:cs="Arial"/>
          <w:bCs/>
          <w:i/>
          <w:sz w:val="20"/>
          <w:szCs w:val="20"/>
          <w:lang w:eastAsia="en-US"/>
        </w:rPr>
        <w:t xml:space="preserve">, </w:t>
      </w:r>
      <w:r w:rsidR="00F17613">
        <w:rPr>
          <w:rFonts w:ascii="Arial" w:hAnsi="Arial" w:cs="Arial"/>
          <w:bCs/>
          <w:sz w:val="20"/>
          <w:szCs w:val="20"/>
          <w:lang w:eastAsia="en-US"/>
        </w:rPr>
        <w:t xml:space="preserve">dichas testimoniales cobran especial importancia cuando estas fueron rendidas por persona ajenas a la controversia, personas que presenciaron los hechos de forma orgánica y que no tienen ningún tipo de interés por alguna de las partes. </w:t>
      </w:r>
    </w:p>
    <w:p w14:paraId="7BACBF1E" w14:textId="77777777" w:rsidR="00EC4CF5" w:rsidRDefault="00EC4CF5" w:rsidP="00B2593E">
      <w:pPr>
        <w:pStyle w:val="Prrafodelista"/>
        <w:tabs>
          <w:tab w:val="left" w:pos="142"/>
        </w:tabs>
        <w:ind w:left="0"/>
        <w:rPr>
          <w:rFonts w:cs="Arial"/>
          <w:sz w:val="20"/>
          <w:szCs w:val="20"/>
        </w:rPr>
      </w:pPr>
    </w:p>
    <w:p w14:paraId="4E2DDC08" w14:textId="3794A947" w:rsidR="00274CC2" w:rsidRPr="00EC4CF5" w:rsidRDefault="00B15EA2" w:rsidP="008659D4">
      <w:pPr>
        <w:pStyle w:val="NormalWeb"/>
        <w:numPr>
          <w:ilvl w:val="0"/>
          <w:numId w:val="3"/>
        </w:numPr>
        <w:shd w:val="clear" w:color="auto" w:fill="FFFFFF"/>
        <w:tabs>
          <w:tab w:val="left" w:pos="142"/>
        </w:tabs>
        <w:spacing w:before="0" w:beforeAutospacing="0" w:after="0" w:afterAutospacing="0" w:line="360" w:lineRule="auto"/>
        <w:ind w:left="0" w:hanging="426"/>
        <w:jc w:val="both"/>
        <w:textAlignment w:val="top"/>
        <w:rPr>
          <w:rFonts w:ascii="Arial" w:hAnsi="Arial" w:cs="Arial"/>
          <w:sz w:val="20"/>
          <w:szCs w:val="20"/>
        </w:rPr>
      </w:pPr>
      <w:r w:rsidRPr="00EC4CF5">
        <w:rPr>
          <w:rFonts w:ascii="Arial" w:hAnsi="Arial" w:cs="Arial"/>
          <w:sz w:val="20"/>
          <w:szCs w:val="20"/>
        </w:rPr>
        <w:t>En concordancia con lo antes expuesto, los referidos elementos probatorios permiten determinar la factibilidad respecto a que las circunstancias en que se desarrollaron los eventos hayan ocurrido como los expuso la parte agraviada</w:t>
      </w:r>
      <w:r w:rsidRPr="00EC4CF5">
        <w:rPr>
          <w:rFonts w:ascii="Arial" w:hAnsi="Arial" w:cs="Arial"/>
          <w:bCs/>
          <w:sz w:val="20"/>
          <w:szCs w:val="20"/>
          <w:lang w:eastAsia="en-US"/>
        </w:rPr>
        <w:t xml:space="preserve">, es decir, que </w:t>
      </w:r>
      <w:r w:rsidR="00274CC2" w:rsidRPr="00EC4CF5">
        <w:rPr>
          <w:rFonts w:ascii="Arial" w:hAnsi="Arial" w:cs="Arial"/>
          <w:bCs/>
          <w:sz w:val="20"/>
          <w:szCs w:val="20"/>
          <w:lang w:eastAsia="en-US"/>
        </w:rPr>
        <w:t xml:space="preserve">efectivamente fue partícipe de una </w:t>
      </w:r>
      <w:r w:rsidR="00F3330A" w:rsidRPr="00EC4CF5">
        <w:rPr>
          <w:rFonts w:ascii="Arial" w:hAnsi="Arial" w:cs="Arial"/>
          <w:bCs/>
          <w:sz w:val="20"/>
          <w:szCs w:val="20"/>
          <w:lang w:eastAsia="en-US"/>
        </w:rPr>
        <w:t xml:space="preserve">detención </w:t>
      </w:r>
      <w:r w:rsidR="00F3330A" w:rsidRPr="00EC4CF5">
        <w:rPr>
          <w:rFonts w:ascii="Arial" w:hAnsi="Arial" w:cs="Arial"/>
          <w:bCs/>
          <w:sz w:val="20"/>
          <w:szCs w:val="20"/>
          <w:lang w:eastAsia="en-US"/>
        </w:rPr>
        <w:lastRenderedPageBreak/>
        <w:t>arbitraria</w:t>
      </w:r>
      <w:r w:rsidR="00274CC2" w:rsidRPr="00EC4CF5">
        <w:rPr>
          <w:rFonts w:ascii="Arial" w:hAnsi="Arial" w:cs="Arial"/>
          <w:bCs/>
          <w:sz w:val="20"/>
          <w:szCs w:val="20"/>
          <w:lang w:eastAsia="en-US"/>
        </w:rPr>
        <w:t xml:space="preserve"> por parte de los agentes </w:t>
      </w:r>
      <w:r w:rsidR="00EA4718" w:rsidRPr="00EC4CF5">
        <w:rPr>
          <w:rFonts w:ascii="Arial" w:hAnsi="Arial" w:cs="Arial"/>
          <w:bCs/>
          <w:sz w:val="20"/>
          <w:szCs w:val="20"/>
          <w:lang w:eastAsia="en-US"/>
        </w:rPr>
        <w:t>Municipales</w:t>
      </w:r>
      <w:r w:rsidR="00274CC2" w:rsidRPr="00EC4CF5">
        <w:rPr>
          <w:rFonts w:ascii="Arial" w:hAnsi="Arial" w:cs="Arial"/>
          <w:bCs/>
          <w:sz w:val="20"/>
          <w:szCs w:val="20"/>
          <w:lang w:eastAsia="en-US"/>
        </w:rPr>
        <w:t xml:space="preserve">, no obstante, en ningún momento realizó amenazas o incitó a la violencia. En ese sentido, </w:t>
      </w:r>
      <w:r w:rsidR="00C73031">
        <w:rPr>
          <w:rFonts w:ascii="Arial" w:hAnsi="Arial" w:cs="Arial"/>
          <w:bCs/>
          <w:sz w:val="20"/>
          <w:szCs w:val="20"/>
          <w:lang w:eastAsia="en-US"/>
        </w:rPr>
        <w:t>esta Comisión</w:t>
      </w:r>
      <w:r w:rsidR="00BA2D47" w:rsidRPr="00EC4CF5">
        <w:rPr>
          <w:rFonts w:ascii="Arial" w:hAnsi="Arial" w:cs="Arial"/>
          <w:bCs/>
          <w:sz w:val="20"/>
          <w:szCs w:val="20"/>
          <w:lang w:eastAsia="en-US"/>
        </w:rPr>
        <w:t xml:space="preserve"> considera q</w:t>
      </w:r>
      <w:r w:rsidR="00C73031">
        <w:rPr>
          <w:rFonts w:ascii="Arial" w:hAnsi="Arial" w:cs="Arial"/>
          <w:bCs/>
          <w:sz w:val="20"/>
          <w:szCs w:val="20"/>
          <w:lang w:eastAsia="en-US"/>
        </w:rPr>
        <w:t>ue la acción realizada por los A</w:t>
      </w:r>
      <w:r w:rsidR="00BA2D47" w:rsidRPr="00EC4CF5">
        <w:rPr>
          <w:rFonts w:ascii="Arial" w:hAnsi="Arial" w:cs="Arial"/>
          <w:bCs/>
          <w:sz w:val="20"/>
          <w:szCs w:val="20"/>
          <w:lang w:eastAsia="en-US"/>
        </w:rPr>
        <w:t xml:space="preserve">gentes </w:t>
      </w:r>
      <w:r w:rsidR="00EA4718" w:rsidRPr="00EC4CF5">
        <w:rPr>
          <w:rFonts w:ascii="Arial" w:hAnsi="Arial" w:cs="Arial"/>
          <w:bCs/>
          <w:sz w:val="20"/>
          <w:szCs w:val="20"/>
          <w:lang w:eastAsia="en-US"/>
        </w:rPr>
        <w:t>Municipales</w:t>
      </w:r>
      <w:r w:rsidR="00BA2D47" w:rsidRPr="00EC4CF5">
        <w:rPr>
          <w:rFonts w:ascii="Arial" w:hAnsi="Arial" w:cs="Arial"/>
          <w:bCs/>
          <w:sz w:val="20"/>
          <w:szCs w:val="20"/>
          <w:lang w:eastAsia="en-US"/>
        </w:rPr>
        <w:t xml:space="preserve"> no se encuentra justificada, no es proporcional y por tanto tampoco es suficiente para generar una sospecha razonad</w:t>
      </w:r>
      <w:r w:rsidR="00C73031">
        <w:rPr>
          <w:rFonts w:ascii="Arial" w:hAnsi="Arial" w:cs="Arial"/>
          <w:bCs/>
          <w:sz w:val="20"/>
          <w:szCs w:val="20"/>
          <w:lang w:eastAsia="en-US"/>
        </w:rPr>
        <w:t>a en relación a que la agraviada</w:t>
      </w:r>
      <w:r w:rsidR="00BA2D47" w:rsidRPr="00EC4CF5">
        <w:rPr>
          <w:rFonts w:ascii="Arial" w:hAnsi="Arial" w:cs="Arial"/>
          <w:bCs/>
          <w:sz w:val="20"/>
          <w:szCs w:val="20"/>
          <w:lang w:eastAsia="en-US"/>
        </w:rPr>
        <w:t xml:space="preserve"> estuviera cometiendo </w:t>
      </w:r>
      <w:r w:rsidR="00C73031">
        <w:rPr>
          <w:rFonts w:ascii="Arial" w:hAnsi="Arial" w:cs="Arial"/>
          <w:bCs/>
          <w:sz w:val="20"/>
          <w:szCs w:val="20"/>
          <w:lang w:eastAsia="en-US"/>
        </w:rPr>
        <w:t xml:space="preserve">los actos por los que fue remitido ante el Juez Calificador. </w:t>
      </w:r>
      <w:r w:rsidR="00BA2D47" w:rsidRPr="00EC4CF5">
        <w:rPr>
          <w:rFonts w:ascii="Arial" w:hAnsi="Arial" w:cs="Arial"/>
          <w:bCs/>
          <w:sz w:val="20"/>
          <w:szCs w:val="20"/>
          <w:lang w:eastAsia="en-US"/>
        </w:rPr>
        <w:t xml:space="preserve"> </w:t>
      </w:r>
      <w:r w:rsidR="00274CC2" w:rsidRPr="00EC4CF5">
        <w:rPr>
          <w:rFonts w:ascii="Arial" w:hAnsi="Arial" w:cs="Arial"/>
          <w:bCs/>
          <w:sz w:val="20"/>
          <w:szCs w:val="20"/>
          <w:lang w:eastAsia="en-US"/>
        </w:rPr>
        <w:t xml:space="preserve"> </w:t>
      </w:r>
    </w:p>
    <w:p w14:paraId="348A1F98" w14:textId="0F6F60F1" w:rsidR="00B15EA2" w:rsidRPr="0001598D" w:rsidRDefault="00B15EA2" w:rsidP="00B2593E">
      <w:pPr>
        <w:tabs>
          <w:tab w:val="left" w:pos="142"/>
        </w:tabs>
        <w:rPr>
          <w:rFonts w:cs="Arial"/>
          <w:b w:val="0"/>
          <w:bCs/>
          <w:sz w:val="20"/>
          <w:szCs w:val="20"/>
        </w:rPr>
      </w:pPr>
    </w:p>
    <w:p w14:paraId="31EAE64F" w14:textId="41DAF884" w:rsidR="00B15EA2" w:rsidRPr="007A0CBB"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7A0CBB">
        <w:rPr>
          <w:rFonts w:cs="Arial"/>
          <w:b w:val="0"/>
          <w:bCs/>
          <w:w w:val="100"/>
          <w:sz w:val="20"/>
          <w:szCs w:val="20"/>
          <w:lang w:val="es-MX" w:eastAsia="en-US"/>
        </w:rPr>
        <w:t xml:space="preserve">Las anteriores probanzas y su análisis, hacen evidente la falsedad con la que se condujo la autoridad responsable, pues queda plenamente acreditado que en el informe policial homologado elaborado por la detención del quejoso, se variaron los hechos, </w:t>
      </w:r>
      <w:r w:rsidR="00306871">
        <w:rPr>
          <w:rFonts w:cs="Arial"/>
          <w:b w:val="0"/>
          <w:bCs/>
          <w:w w:val="100"/>
          <w:sz w:val="20"/>
          <w:szCs w:val="20"/>
          <w:lang w:val="es-MX" w:eastAsia="en-US"/>
        </w:rPr>
        <w:t xml:space="preserve">sin constar una </w:t>
      </w:r>
      <w:r w:rsidRPr="007A0CBB">
        <w:rPr>
          <w:rFonts w:cs="Arial"/>
          <w:b w:val="0"/>
          <w:bCs/>
          <w:w w:val="100"/>
          <w:sz w:val="20"/>
          <w:szCs w:val="20"/>
          <w:lang w:val="es-MX" w:eastAsia="en-US"/>
        </w:rPr>
        <w:t xml:space="preserve">mecánica </w:t>
      </w:r>
      <w:r w:rsidR="00306871">
        <w:rPr>
          <w:rFonts w:cs="Arial"/>
          <w:b w:val="0"/>
          <w:bCs/>
          <w:w w:val="100"/>
          <w:sz w:val="20"/>
          <w:szCs w:val="20"/>
          <w:lang w:val="es-MX" w:eastAsia="en-US"/>
        </w:rPr>
        <w:t>o</w:t>
      </w:r>
      <w:r w:rsidRPr="007A0CBB">
        <w:rPr>
          <w:rFonts w:cs="Arial"/>
          <w:b w:val="0"/>
          <w:bCs/>
          <w:w w:val="100"/>
          <w:sz w:val="20"/>
          <w:szCs w:val="20"/>
          <w:lang w:val="es-MX" w:eastAsia="en-US"/>
        </w:rPr>
        <w:t xml:space="preserve"> circunstancias en que se desarrolló el evento, </w:t>
      </w:r>
      <w:r w:rsidR="00306871">
        <w:rPr>
          <w:rFonts w:cs="Arial"/>
          <w:b w:val="0"/>
          <w:bCs/>
          <w:w w:val="100"/>
          <w:sz w:val="20"/>
          <w:szCs w:val="20"/>
          <w:lang w:val="es-MX" w:eastAsia="en-US"/>
        </w:rPr>
        <w:t>lo cual</w:t>
      </w:r>
      <w:r w:rsidRPr="007A0CBB">
        <w:rPr>
          <w:rFonts w:cs="Arial"/>
          <w:b w:val="0"/>
          <w:bCs/>
          <w:w w:val="100"/>
          <w:sz w:val="20"/>
          <w:szCs w:val="20"/>
          <w:lang w:val="es-MX" w:eastAsia="en-US"/>
        </w:rPr>
        <w:t xml:space="preserve"> resulta ilegal e improcedente, además impide precisar la ver</w:t>
      </w:r>
      <w:r w:rsidR="00306871">
        <w:rPr>
          <w:rFonts w:cs="Arial"/>
          <w:b w:val="0"/>
          <w:bCs/>
          <w:w w:val="100"/>
          <w:sz w:val="20"/>
          <w:szCs w:val="20"/>
          <w:lang w:val="es-MX" w:eastAsia="en-US"/>
        </w:rPr>
        <w:t>acidad de los mismos, transgrediendo</w:t>
      </w:r>
      <w:r w:rsidRPr="007A0CBB">
        <w:rPr>
          <w:rFonts w:cs="Arial"/>
          <w:b w:val="0"/>
          <w:bCs/>
          <w:w w:val="100"/>
          <w:sz w:val="20"/>
          <w:szCs w:val="20"/>
          <w:lang w:val="es-MX" w:eastAsia="en-US"/>
        </w:rPr>
        <w:t xml:space="preserve"> los elementos básicos del debido proceso, generando incertidumbre en el gobernado y por ende no existe justificación para tal acto de autoridad, lo que consecuentemente conforma un elemento de convicción que permite establecer que la intervención de los agentes</w:t>
      </w:r>
      <w:r w:rsidR="00BA2D47" w:rsidRPr="007A0CBB">
        <w:rPr>
          <w:rFonts w:cs="Arial"/>
          <w:b w:val="0"/>
          <w:bCs/>
          <w:w w:val="100"/>
          <w:sz w:val="20"/>
          <w:szCs w:val="20"/>
          <w:lang w:val="es-MX" w:eastAsia="en-US"/>
        </w:rPr>
        <w:t xml:space="preserve"> municipales</w:t>
      </w:r>
      <w:r w:rsidRPr="007A0CBB">
        <w:rPr>
          <w:rFonts w:cs="Arial"/>
          <w:b w:val="0"/>
          <w:bCs/>
          <w:w w:val="100"/>
          <w:sz w:val="20"/>
          <w:szCs w:val="20"/>
          <w:lang w:val="es-MX" w:eastAsia="en-US"/>
        </w:rPr>
        <w:t xml:space="preserve"> no se realizó según lo expuesto en el IPH, exhibiendo así la ilegalidad de su detención y la evidente violación al derecho a la libertad personal.</w:t>
      </w:r>
    </w:p>
    <w:p w14:paraId="1B92213E" w14:textId="77777777" w:rsidR="00B15EA2" w:rsidRPr="0001598D" w:rsidRDefault="00B15EA2" w:rsidP="00B2593E">
      <w:pPr>
        <w:widowControl w:val="0"/>
        <w:tabs>
          <w:tab w:val="left" w:pos="142"/>
        </w:tabs>
        <w:autoSpaceDE w:val="0"/>
        <w:autoSpaceDN w:val="0"/>
        <w:adjustRightInd w:val="0"/>
        <w:spacing w:line="360" w:lineRule="auto"/>
        <w:rPr>
          <w:rFonts w:cs="Arial"/>
          <w:b w:val="0"/>
          <w:bCs/>
          <w:sz w:val="20"/>
          <w:szCs w:val="20"/>
        </w:rPr>
      </w:pPr>
    </w:p>
    <w:p w14:paraId="5012185F" w14:textId="78EE1AFB" w:rsidR="00B15EA2"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En consecuencia, las documentales derivadas del citado documento que establecen las mismas circunstancias, carecen de valor probatorio y, por lo tanto, no es posible acreditar la secuencia de hechos expuesta por los policías </w:t>
      </w:r>
      <w:r w:rsidR="00BA2D47" w:rsidRPr="0001598D">
        <w:rPr>
          <w:rFonts w:cs="Arial"/>
          <w:b w:val="0"/>
          <w:bCs/>
          <w:w w:val="100"/>
          <w:sz w:val="20"/>
          <w:szCs w:val="20"/>
          <w:lang w:val="es-MX" w:eastAsia="en-US"/>
        </w:rPr>
        <w:t xml:space="preserve">de la </w:t>
      </w:r>
      <w:r w:rsidR="0010671B">
        <w:rPr>
          <w:rFonts w:cs="Arial"/>
          <w:b w:val="0"/>
          <w:bCs/>
          <w:i/>
          <w:w w:val="100"/>
          <w:sz w:val="20"/>
          <w:szCs w:val="20"/>
          <w:lang w:val="es-MX" w:eastAsia="en-US"/>
        </w:rPr>
        <w:t xml:space="preserve">Policía Municipal de Matamoros, Coahuila </w:t>
      </w:r>
      <w:r w:rsidR="00964306">
        <w:rPr>
          <w:rFonts w:cs="Arial"/>
          <w:b w:val="0"/>
          <w:bCs/>
          <w:i/>
          <w:w w:val="100"/>
          <w:sz w:val="20"/>
          <w:szCs w:val="20"/>
          <w:lang w:val="es-MX" w:eastAsia="en-US"/>
        </w:rPr>
        <w:t>también</w:t>
      </w:r>
      <w:r w:rsidR="0010671B">
        <w:rPr>
          <w:rFonts w:cs="Arial"/>
          <w:b w:val="0"/>
          <w:bCs/>
          <w:i/>
          <w:w w:val="100"/>
          <w:sz w:val="20"/>
          <w:szCs w:val="20"/>
          <w:lang w:val="es-MX" w:eastAsia="en-US"/>
        </w:rPr>
        <w:t xml:space="preserve"> denominada</w:t>
      </w:r>
      <w:r w:rsidR="00FF5E0E">
        <w:rPr>
          <w:rFonts w:cs="Arial"/>
          <w:b w:val="0"/>
          <w:bCs/>
          <w:i/>
          <w:w w:val="100"/>
          <w:sz w:val="20"/>
          <w:szCs w:val="20"/>
          <w:lang w:val="es-MX" w:eastAsia="en-US"/>
        </w:rPr>
        <w:t xml:space="preserve"> GROM</w:t>
      </w:r>
      <w:r w:rsidRPr="0001598D">
        <w:rPr>
          <w:rFonts w:cs="Arial"/>
          <w:b w:val="0"/>
          <w:bCs/>
          <w:w w:val="100"/>
          <w:sz w:val="20"/>
          <w:szCs w:val="20"/>
          <w:lang w:val="es-MX" w:eastAsia="en-US"/>
        </w:rPr>
        <w:t>. Entonces,</w:t>
      </w:r>
      <w:r w:rsidR="00BA2D47" w:rsidRPr="0001598D">
        <w:rPr>
          <w:rFonts w:cs="Arial"/>
          <w:b w:val="0"/>
          <w:bCs/>
          <w:w w:val="100"/>
          <w:sz w:val="20"/>
          <w:szCs w:val="20"/>
          <w:lang w:val="es-MX" w:eastAsia="en-US"/>
        </w:rPr>
        <w:t xml:space="preserve"> al restarle valor probatorio al referido documental</w:t>
      </w:r>
      <w:r w:rsidRPr="0001598D">
        <w:rPr>
          <w:rFonts w:cs="Arial"/>
          <w:b w:val="0"/>
          <w:bCs/>
          <w:w w:val="100"/>
          <w:sz w:val="20"/>
          <w:szCs w:val="20"/>
          <w:lang w:val="es-MX" w:eastAsia="en-US"/>
        </w:rPr>
        <w:t xml:space="preserve">, la privación de la libertad de </w:t>
      </w:r>
      <w:r w:rsidR="002229D3">
        <w:rPr>
          <w:rFonts w:cs="Arial"/>
          <w:b w:val="0"/>
          <w:bCs/>
          <w:i/>
          <w:w w:val="100"/>
          <w:sz w:val="20"/>
          <w:szCs w:val="20"/>
          <w:lang w:val="es-MX" w:eastAsia="en-US"/>
        </w:rPr>
        <w:t>Ag1</w:t>
      </w:r>
      <w:r w:rsidRPr="0001598D">
        <w:rPr>
          <w:rFonts w:cs="Arial"/>
          <w:b w:val="0"/>
          <w:bCs/>
          <w:w w:val="100"/>
          <w:sz w:val="20"/>
          <w:szCs w:val="20"/>
          <w:lang w:val="es-MX" w:eastAsia="en-US"/>
        </w:rPr>
        <w:t xml:space="preserve"> no se encuentra justificada y, por tanto, se acredita que los </w:t>
      </w:r>
      <w:r w:rsidR="00FF5E0E">
        <w:rPr>
          <w:rFonts w:cs="Arial"/>
          <w:b w:val="0"/>
          <w:bCs/>
          <w:w w:val="100"/>
          <w:sz w:val="20"/>
          <w:szCs w:val="20"/>
          <w:lang w:val="es-MX" w:eastAsia="en-US"/>
        </w:rPr>
        <w:t>P</w:t>
      </w:r>
      <w:r w:rsidRPr="0001598D">
        <w:rPr>
          <w:rFonts w:cs="Arial"/>
          <w:b w:val="0"/>
          <w:bCs/>
          <w:w w:val="100"/>
          <w:sz w:val="20"/>
          <w:szCs w:val="20"/>
          <w:lang w:val="es-MX" w:eastAsia="en-US"/>
        </w:rPr>
        <w:t xml:space="preserve">olicías </w:t>
      </w:r>
      <w:r w:rsidR="00EA4718">
        <w:rPr>
          <w:rFonts w:cs="Arial"/>
          <w:b w:val="0"/>
          <w:bCs/>
          <w:w w:val="100"/>
          <w:sz w:val="20"/>
          <w:szCs w:val="20"/>
          <w:lang w:val="es-MX" w:eastAsia="en-US"/>
        </w:rPr>
        <w:t>Municipales</w:t>
      </w:r>
      <w:r w:rsidRPr="0001598D">
        <w:rPr>
          <w:rFonts w:cs="Arial"/>
          <w:b w:val="0"/>
          <w:bCs/>
          <w:w w:val="100"/>
          <w:sz w:val="20"/>
          <w:szCs w:val="20"/>
          <w:lang w:val="es-MX" w:eastAsia="en-US"/>
        </w:rPr>
        <w:t xml:space="preserve"> violentaron con su actuar el derecho a la libertad del agraviado, puesto que fueron omisos en señalar la forma específica y concreta las circunstancias reales que condujeron a la privación de la libertad </w:t>
      </w:r>
      <w:r w:rsidR="00BA2D47" w:rsidRPr="0001598D">
        <w:rPr>
          <w:rFonts w:cs="Arial"/>
          <w:b w:val="0"/>
          <w:bCs/>
          <w:w w:val="100"/>
          <w:sz w:val="20"/>
          <w:szCs w:val="20"/>
          <w:lang w:val="es-MX" w:eastAsia="en-US"/>
        </w:rPr>
        <w:t xml:space="preserve">de </w:t>
      </w:r>
      <w:r w:rsidR="002229D3">
        <w:rPr>
          <w:rFonts w:cs="Arial"/>
          <w:b w:val="0"/>
          <w:bCs/>
          <w:i/>
          <w:w w:val="100"/>
          <w:sz w:val="20"/>
          <w:szCs w:val="20"/>
          <w:lang w:val="es-MX" w:eastAsia="en-US"/>
        </w:rPr>
        <w:t>Ag1</w:t>
      </w:r>
      <w:r w:rsidRPr="0001598D">
        <w:rPr>
          <w:rFonts w:cs="Arial"/>
          <w:b w:val="0"/>
          <w:bCs/>
          <w:w w:val="100"/>
          <w:sz w:val="20"/>
          <w:szCs w:val="20"/>
          <w:lang w:val="es-MX" w:eastAsia="en-US"/>
        </w:rPr>
        <w:t xml:space="preserve">. </w:t>
      </w:r>
    </w:p>
    <w:p w14:paraId="060B4BC4" w14:textId="77777777" w:rsidR="00964306" w:rsidRPr="00964306" w:rsidRDefault="00964306" w:rsidP="00B2593E">
      <w:pPr>
        <w:pStyle w:val="Prrafodelista"/>
        <w:tabs>
          <w:tab w:val="left" w:pos="142"/>
        </w:tabs>
        <w:ind w:left="0"/>
        <w:rPr>
          <w:rFonts w:cs="Arial"/>
          <w:b w:val="0"/>
          <w:bCs/>
          <w:w w:val="100"/>
          <w:sz w:val="20"/>
          <w:szCs w:val="20"/>
          <w:lang w:val="es-MX" w:eastAsia="en-US"/>
        </w:rPr>
      </w:pPr>
    </w:p>
    <w:p w14:paraId="14A12B6A" w14:textId="6878C490" w:rsidR="00964306" w:rsidRPr="0001598D" w:rsidRDefault="005D622B"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todo lo anterior se </w:t>
      </w:r>
      <w:r w:rsidR="00FF5E0E">
        <w:rPr>
          <w:rFonts w:cs="Arial"/>
          <w:b w:val="0"/>
          <w:bCs/>
          <w:w w:val="100"/>
          <w:sz w:val="20"/>
          <w:szCs w:val="20"/>
          <w:lang w:val="es-MX" w:eastAsia="en-US"/>
        </w:rPr>
        <w:t>llega al conocimiento</w:t>
      </w:r>
      <w:r>
        <w:rPr>
          <w:rFonts w:cs="Arial"/>
          <w:b w:val="0"/>
          <w:bCs/>
          <w:w w:val="100"/>
          <w:sz w:val="20"/>
          <w:szCs w:val="20"/>
          <w:lang w:val="es-MX" w:eastAsia="en-US"/>
        </w:rPr>
        <w:t xml:space="preserve"> que cada uno de los testigos refieren que la detención fue ilegal ya que los elementos de la Policía Municipal de Matamoros, Coahuila interceptaron a la ahora agraviada cuando iba circulando por la calle y la detuvieron sin razón aparente incurriendo en </w:t>
      </w:r>
      <w:r w:rsidR="00FF5E0E">
        <w:rPr>
          <w:rFonts w:cs="Arial"/>
          <w:b w:val="0"/>
          <w:bCs/>
          <w:w w:val="100"/>
          <w:sz w:val="20"/>
          <w:szCs w:val="20"/>
          <w:lang w:val="es-MX" w:eastAsia="en-US"/>
        </w:rPr>
        <w:t>l</w:t>
      </w:r>
      <w:r>
        <w:rPr>
          <w:rFonts w:cs="Arial"/>
          <w:b w:val="0"/>
          <w:bCs/>
          <w:w w:val="100"/>
          <w:sz w:val="20"/>
          <w:szCs w:val="20"/>
          <w:lang w:val="es-MX" w:eastAsia="en-US"/>
        </w:rPr>
        <w:t xml:space="preserve">esiones durante su detención, traslado y estancia en la ergástula municipal de Matamoros, Coahuila. </w:t>
      </w:r>
    </w:p>
    <w:p w14:paraId="613DCDF9" w14:textId="77777777" w:rsidR="00B15EA2" w:rsidRPr="0001598D" w:rsidRDefault="00B15EA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1B13C504" w14:textId="77777777"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la acción deba ser castigado y reparado a la persona sin importar el porqué de la limitación arbitraria.</w:t>
      </w:r>
    </w:p>
    <w:p w14:paraId="6079F215" w14:textId="77777777" w:rsidR="00B15EA2" w:rsidRPr="0001598D" w:rsidRDefault="00B15EA2" w:rsidP="00B2593E">
      <w:pPr>
        <w:pStyle w:val="Prrafodelista"/>
        <w:tabs>
          <w:tab w:val="left" w:pos="142"/>
        </w:tabs>
        <w:ind w:left="0"/>
        <w:rPr>
          <w:rFonts w:cs="Arial"/>
          <w:b w:val="0"/>
          <w:bCs/>
          <w:w w:val="100"/>
          <w:sz w:val="20"/>
          <w:szCs w:val="20"/>
          <w:lang w:val="es-MX" w:eastAsia="en-US"/>
        </w:rPr>
      </w:pPr>
    </w:p>
    <w:p w14:paraId="41490258" w14:textId="77777777"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Para tal efecto, cobra relevancia lo establecido por la Corte IDH, el 21 de enero de 1994, en el </w:t>
      </w:r>
      <w:r w:rsidRPr="0001598D">
        <w:rPr>
          <w:rFonts w:cs="Arial"/>
          <w:b w:val="0"/>
          <w:bCs/>
          <w:i/>
          <w:iCs/>
          <w:w w:val="100"/>
          <w:sz w:val="20"/>
          <w:szCs w:val="20"/>
          <w:lang w:val="es-MX" w:eastAsia="en-US"/>
        </w:rPr>
        <w:t>Caso Gangaram Panday Vs. Surinam</w:t>
      </w:r>
      <w:r w:rsidRPr="0001598D">
        <w:rPr>
          <w:rFonts w:cs="Arial"/>
          <w:b w:val="0"/>
          <w:bCs/>
          <w:w w:val="100"/>
          <w:sz w:val="20"/>
          <w:szCs w:val="20"/>
          <w:lang w:val="es-MX" w:eastAsia="en-US"/>
        </w:rPr>
        <w:t xml:space="preserve">, en el cual señaló lo siguiente: </w:t>
      </w:r>
    </w:p>
    <w:p w14:paraId="28EBC755" w14:textId="77777777" w:rsidR="00B15EA2" w:rsidRPr="0001598D" w:rsidRDefault="00B15EA2" w:rsidP="00430C9C">
      <w:pPr>
        <w:pStyle w:val="Prrafodelista"/>
        <w:widowControl w:val="0"/>
        <w:tabs>
          <w:tab w:val="left" w:pos="142"/>
        </w:tabs>
        <w:autoSpaceDE w:val="0"/>
        <w:autoSpaceDN w:val="0"/>
        <w:adjustRightInd w:val="0"/>
        <w:spacing w:line="360" w:lineRule="auto"/>
        <w:ind w:left="708"/>
        <w:rPr>
          <w:rFonts w:cs="Arial"/>
          <w:b w:val="0"/>
          <w:bCs/>
          <w:w w:val="100"/>
          <w:sz w:val="16"/>
          <w:szCs w:val="16"/>
          <w:lang w:val="es-MX" w:eastAsia="en-US"/>
        </w:rPr>
      </w:pPr>
      <w:r w:rsidRPr="0001598D">
        <w:rPr>
          <w:rFonts w:cs="Arial"/>
          <w:b w:val="0"/>
          <w:bCs/>
          <w:i/>
          <w:w w:val="100"/>
          <w:sz w:val="16"/>
          <w:szCs w:val="16"/>
          <w:lang w:val="es-MX" w:eastAsia="en-US"/>
        </w:rPr>
        <w:lastRenderedPageBreak/>
        <w:t>“…47.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formal)…”.</w:t>
      </w:r>
      <w:r w:rsidRPr="0001598D">
        <w:rPr>
          <w:rStyle w:val="Refdenotaalpie"/>
          <w:rFonts w:cs="Arial"/>
          <w:b w:val="0"/>
          <w:bCs/>
          <w:i/>
          <w:w w:val="100"/>
          <w:sz w:val="16"/>
          <w:szCs w:val="16"/>
          <w:lang w:val="es-MX" w:eastAsia="en-US"/>
        </w:rPr>
        <w:footnoteReference w:id="37"/>
      </w:r>
    </w:p>
    <w:p w14:paraId="784AC7CA" w14:textId="77777777" w:rsidR="00B15EA2" w:rsidRPr="0001598D" w:rsidRDefault="00B15EA2" w:rsidP="00B2593E">
      <w:pPr>
        <w:tabs>
          <w:tab w:val="left" w:pos="142"/>
        </w:tabs>
        <w:rPr>
          <w:rFonts w:cs="Arial"/>
          <w:b w:val="0"/>
          <w:bCs/>
          <w:sz w:val="20"/>
          <w:szCs w:val="20"/>
        </w:rPr>
      </w:pPr>
    </w:p>
    <w:p w14:paraId="67DF8E43" w14:textId="77777777"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91"/>
        <w:rPr>
          <w:rFonts w:cs="Arial"/>
          <w:b w:val="0"/>
          <w:bCs/>
          <w:w w:val="100"/>
          <w:sz w:val="20"/>
          <w:szCs w:val="20"/>
          <w:lang w:val="es-MX" w:eastAsia="en-US"/>
        </w:rPr>
      </w:pPr>
      <w:r w:rsidRPr="0001598D">
        <w:rPr>
          <w:rFonts w:cs="Arial"/>
          <w:b w:val="0"/>
          <w:bCs/>
          <w:w w:val="100"/>
          <w:sz w:val="20"/>
          <w:szCs w:val="20"/>
          <w:lang w:val="es-MX" w:eastAsia="en-US"/>
        </w:rPr>
        <w:t xml:space="preserve">Así como lo establecido por la misma </w:t>
      </w:r>
      <w:r w:rsidRPr="0001598D">
        <w:rPr>
          <w:rFonts w:cs="Arial"/>
          <w:b w:val="0"/>
          <w:bCs/>
          <w:i/>
          <w:iCs/>
          <w:w w:val="100"/>
          <w:sz w:val="20"/>
          <w:szCs w:val="20"/>
          <w:lang w:val="es-MX" w:eastAsia="en-US"/>
        </w:rPr>
        <w:t>Corte IDH</w:t>
      </w:r>
      <w:r w:rsidRPr="0001598D">
        <w:rPr>
          <w:rFonts w:cs="Arial"/>
          <w:b w:val="0"/>
          <w:bCs/>
          <w:w w:val="100"/>
          <w:sz w:val="20"/>
          <w:szCs w:val="20"/>
          <w:lang w:val="es-MX" w:eastAsia="en-US"/>
        </w:rPr>
        <w:t xml:space="preserve"> en la sentencia del </w:t>
      </w:r>
      <w:r w:rsidRPr="0001598D">
        <w:rPr>
          <w:rFonts w:cs="Arial"/>
          <w:b w:val="0"/>
          <w:bCs/>
          <w:i/>
          <w:iCs/>
          <w:w w:val="100"/>
          <w:sz w:val="20"/>
          <w:szCs w:val="20"/>
          <w:lang w:val="es-MX" w:eastAsia="en-US"/>
        </w:rPr>
        <w:t>Caso</w:t>
      </w:r>
      <w:r w:rsidRPr="0001598D">
        <w:rPr>
          <w:rFonts w:cs="Arial"/>
          <w:b w:val="0"/>
          <w:bCs/>
          <w:w w:val="100"/>
          <w:sz w:val="20"/>
          <w:szCs w:val="20"/>
          <w:lang w:val="es-MX" w:eastAsia="en-US"/>
        </w:rPr>
        <w:t xml:space="preserve"> </w:t>
      </w:r>
      <w:r w:rsidRPr="0001598D">
        <w:rPr>
          <w:rFonts w:cs="Arial"/>
          <w:b w:val="0"/>
          <w:bCs/>
          <w:i/>
          <w:iCs/>
          <w:w w:val="100"/>
          <w:sz w:val="20"/>
          <w:szCs w:val="20"/>
          <w:lang w:val="es-MX" w:eastAsia="en-US"/>
        </w:rPr>
        <w:t>Chaparro Álvarez y Lapo Iñiguez Vs. Ecuador</w:t>
      </w:r>
      <w:r w:rsidRPr="0001598D">
        <w:rPr>
          <w:rFonts w:cs="Arial"/>
          <w:b w:val="0"/>
          <w:bCs/>
          <w:w w:val="100"/>
          <w:sz w:val="20"/>
          <w:szCs w:val="20"/>
          <w:lang w:val="es-MX" w:eastAsia="en-US"/>
        </w:rPr>
        <w:t xml:space="preserve">, en la cual estableció lo siguiente: </w:t>
      </w:r>
    </w:p>
    <w:p w14:paraId="0661802D" w14:textId="77777777" w:rsidR="00B15EA2" w:rsidRPr="0001598D" w:rsidRDefault="00B15EA2" w:rsidP="00430C9C">
      <w:pPr>
        <w:pStyle w:val="Prrafodelista"/>
        <w:widowControl w:val="0"/>
        <w:tabs>
          <w:tab w:val="left" w:pos="142"/>
        </w:tabs>
        <w:autoSpaceDE w:val="0"/>
        <w:autoSpaceDN w:val="0"/>
        <w:adjustRightInd w:val="0"/>
        <w:spacing w:line="360" w:lineRule="auto"/>
        <w:ind w:left="708"/>
        <w:rPr>
          <w:rFonts w:cs="Arial"/>
          <w:b w:val="0"/>
          <w:bCs/>
          <w:w w:val="100"/>
          <w:sz w:val="16"/>
          <w:szCs w:val="16"/>
          <w:lang w:val="es-MX" w:eastAsia="en-US"/>
        </w:rPr>
      </w:pPr>
      <w:r w:rsidRPr="0001598D">
        <w:rPr>
          <w:rFonts w:cs="Arial"/>
          <w:b w:val="0"/>
          <w:bCs/>
          <w:i/>
          <w:w w:val="100"/>
          <w:sz w:val="16"/>
          <w:szCs w:val="16"/>
          <w:lang w:val="es-MX" w:eastAsia="en-US"/>
        </w:rPr>
        <w:t xml:space="preserve"> “…56.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01598D">
        <w:rPr>
          <w:rStyle w:val="Refdenotaalpie"/>
          <w:rFonts w:cs="Arial"/>
          <w:b w:val="0"/>
          <w:bCs/>
          <w:i/>
          <w:w w:val="100"/>
          <w:sz w:val="16"/>
          <w:szCs w:val="16"/>
          <w:lang w:val="es-MX" w:eastAsia="en-US"/>
        </w:rPr>
        <w:footnoteReference w:id="38"/>
      </w:r>
    </w:p>
    <w:p w14:paraId="657EFE09" w14:textId="77777777" w:rsidR="00B15EA2" w:rsidRPr="0001598D" w:rsidRDefault="00B15EA2" w:rsidP="00B2593E">
      <w:pPr>
        <w:pStyle w:val="Prrafodelista"/>
        <w:tabs>
          <w:tab w:val="left" w:pos="142"/>
        </w:tabs>
        <w:ind w:left="0" w:hanging="426"/>
        <w:rPr>
          <w:rFonts w:cs="Arial"/>
          <w:b w:val="0"/>
          <w:bCs/>
          <w:w w:val="100"/>
          <w:sz w:val="20"/>
          <w:szCs w:val="20"/>
          <w:lang w:val="es-MX" w:eastAsia="en-US"/>
        </w:rPr>
      </w:pPr>
    </w:p>
    <w:p w14:paraId="36AAE17B" w14:textId="7EE5E4EF" w:rsidR="008736B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Bajo tales premisas, es evidente que los </w:t>
      </w:r>
      <w:r w:rsidR="00F941D4">
        <w:rPr>
          <w:rFonts w:cs="Arial"/>
          <w:b w:val="0"/>
          <w:bCs/>
          <w:w w:val="100"/>
          <w:sz w:val="20"/>
          <w:szCs w:val="20"/>
          <w:lang w:val="es-MX" w:eastAsia="en-US"/>
        </w:rPr>
        <w:t>agentes</w:t>
      </w:r>
      <w:r w:rsidRPr="0001598D">
        <w:rPr>
          <w:rFonts w:cs="Arial"/>
          <w:b w:val="0"/>
          <w:bCs/>
          <w:w w:val="100"/>
          <w:sz w:val="20"/>
          <w:szCs w:val="20"/>
          <w:lang w:val="es-MX" w:eastAsia="en-US"/>
        </w:rPr>
        <w:t xml:space="preserve"> de</w:t>
      </w:r>
      <w:r w:rsidR="00F941D4">
        <w:rPr>
          <w:rFonts w:cs="Arial"/>
          <w:b w:val="0"/>
          <w:bCs/>
          <w:w w:val="100"/>
          <w:sz w:val="20"/>
          <w:szCs w:val="20"/>
          <w:lang w:val="es-MX" w:eastAsia="en-US"/>
        </w:rPr>
        <w:t xml:space="preserve"> la </w:t>
      </w:r>
      <w:r w:rsidR="0010671B">
        <w:rPr>
          <w:rFonts w:cs="Arial"/>
          <w:b w:val="0"/>
          <w:bCs/>
          <w:i/>
          <w:w w:val="100"/>
          <w:sz w:val="20"/>
          <w:szCs w:val="20"/>
          <w:lang w:val="es-MX" w:eastAsia="en-US"/>
        </w:rPr>
        <w:t xml:space="preserve">Policía Municipal de Matamoros, Coahuila </w:t>
      </w:r>
      <w:r w:rsidR="00E864A4">
        <w:rPr>
          <w:rFonts w:cs="Arial"/>
          <w:b w:val="0"/>
          <w:bCs/>
          <w:i/>
          <w:w w:val="100"/>
          <w:sz w:val="20"/>
          <w:szCs w:val="20"/>
          <w:lang w:val="es-MX" w:eastAsia="en-US"/>
        </w:rPr>
        <w:t>también</w:t>
      </w:r>
      <w:r w:rsidR="0010671B">
        <w:rPr>
          <w:rFonts w:cs="Arial"/>
          <w:b w:val="0"/>
          <w:bCs/>
          <w:i/>
          <w:w w:val="100"/>
          <w:sz w:val="20"/>
          <w:szCs w:val="20"/>
          <w:lang w:val="es-MX" w:eastAsia="en-US"/>
        </w:rPr>
        <w:t xml:space="preserve"> denominada GROM</w:t>
      </w:r>
      <w:r w:rsidR="00E864A4">
        <w:rPr>
          <w:rFonts w:cs="Arial"/>
          <w:b w:val="0"/>
          <w:bCs/>
          <w:i/>
          <w:w w:val="100"/>
          <w:sz w:val="20"/>
          <w:szCs w:val="20"/>
          <w:lang w:val="es-MX" w:eastAsia="en-US"/>
        </w:rPr>
        <w:t xml:space="preserve">, </w:t>
      </w:r>
      <w:r w:rsidRPr="0001598D">
        <w:rPr>
          <w:rFonts w:cs="Arial"/>
          <w:b w:val="0"/>
          <w:bCs/>
          <w:w w:val="100"/>
          <w:sz w:val="20"/>
          <w:szCs w:val="20"/>
          <w:lang w:val="es-MX" w:eastAsia="en-US"/>
        </w:rPr>
        <w:t xml:space="preserve">no sólo faltaron a los principios de legalidad, objetividad, eficacia, profesionalismo, honradez y respeto a los derechos humanos, sino que no existió una causa justificada para su proceder, según se expuso. Consecuentemente, se demuestra que los agentes </w:t>
      </w:r>
      <w:r w:rsidR="00931B4A" w:rsidRPr="0001598D">
        <w:rPr>
          <w:rFonts w:cs="Arial"/>
          <w:b w:val="0"/>
          <w:bCs/>
          <w:w w:val="100"/>
          <w:sz w:val="20"/>
          <w:szCs w:val="20"/>
          <w:lang w:val="es-MX" w:eastAsia="en-US"/>
        </w:rPr>
        <w:t>municipales</w:t>
      </w:r>
      <w:r w:rsidRPr="0001598D">
        <w:rPr>
          <w:rFonts w:cs="Arial"/>
          <w:b w:val="0"/>
          <w:bCs/>
          <w:w w:val="100"/>
          <w:sz w:val="20"/>
          <w:szCs w:val="20"/>
          <w:lang w:val="es-MX" w:eastAsia="en-US"/>
        </w:rPr>
        <w:t xml:space="preserve">, incumplieron las obligaciones que derivan de su encargo al haber realizado la detención del agraviado en forma arbitraria, ya que carecían de </w:t>
      </w:r>
      <w:r w:rsidR="003829C4">
        <w:rPr>
          <w:rFonts w:cs="Arial"/>
          <w:b w:val="0"/>
          <w:bCs/>
          <w:w w:val="100"/>
          <w:sz w:val="20"/>
          <w:szCs w:val="20"/>
          <w:lang w:val="es-MX" w:eastAsia="en-US"/>
        </w:rPr>
        <w:t>razón alguna</w:t>
      </w:r>
      <w:r w:rsidRPr="0001598D">
        <w:rPr>
          <w:rFonts w:cs="Arial"/>
          <w:b w:val="0"/>
          <w:bCs/>
          <w:w w:val="100"/>
          <w:sz w:val="20"/>
          <w:szCs w:val="20"/>
          <w:lang w:val="es-MX" w:eastAsia="en-US"/>
        </w:rPr>
        <w:t xml:space="preserve"> para haber actuado en la forma en que se condujeron, puesto que con ninguna prueba se acredita que hubieren cumplido con el deber impuesto por la legislación vigente, al incurrir en omisiones al no plasmar los acontecimientos </w:t>
      </w:r>
      <w:r w:rsidR="00931B4A" w:rsidRPr="0001598D">
        <w:rPr>
          <w:rFonts w:cs="Arial"/>
          <w:b w:val="0"/>
          <w:bCs/>
          <w:w w:val="100"/>
          <w:sz w:val="20"/>
          <w:szCs w:val="20"/>
          <w:lang w:val="es-MX" w:eastAsia="en-US"/>
        </w:rPr>
        <w:t xml:space="preserve">reales </w:t>
      </w:r>
      <w:r w:rsidRPr="0001598D">
        <w:rPr>
          <w:rFonts w:cs="Arial"/>
          <w:b w:val="0"/>
          <w:bCs/>
          <w:w w:val="100"/>
          <w:sz w:val="20"/>
          <w:szCs w:val="20"/>
          <w:lang w:val="es-MX" w:eastAsia="en-US"/>
        </w:rPr>
        <w:t>de forma adecuada</w:t>
      </w:r>
      <w:r w:rsidR="00931B4A" w:rsidRPr="0001598D">
        <w:rPr>
          <w:rFonts w:cs="Arial"/>
          <w:b w:val="0"/>
          <w:bCs/>
          <w:w w:val="100"/>
          <w:sz w:val="20"/>
          <w:szCs w:val="20"/>
          <w:lang w:val="es-MX" w:eastAsia="en-US"/>
        </w:rPr>
        <w:t xml:space="preserve"> en el</w:t>
      </w:r>
      <w:r w:rsidRPr="0001598D">
        <w:rPr>
          <w:rFonts w:cs="Arial"/>
          <w:b w:val="0"/>
          <w:bCs/>
          <w:w w:val="100"/>
          <w:sz w:val="20"/>
          <w:szCs w:val="20"/>
          <w:lang w:val="es-MX" w:eastAsia="en-US"/>
        </w:rPr>
        <w:t xml:space="preserve"> IPH.</w:t>
      </w:r>
    </w:p>
    <w:p w14:paraId="4EFDEFEA" w14:textId="77777777" w:rsidR="008736B2" w:rsidRPr="0001598D" w:rsidRDefault="008736B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D14DDC6" w14:textId="48EF02DC"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En conclusión, se colige que </w:t>
      </w:r>
      <w:r w:rsidR="002229D3">
        <w:rPr>
          <w:rFonts w:cs="Arial"/>
          <w:b w:val="0"/>
          <w:bCs/>
          <w:i/>
          <w:w w:val="100"/>
          <w:sz w:val="20"/>
          <w:szCs w:val="20"/>
          <w:lang w:val="es-MX" w:eastAsia="en-US"/>
        </w:rPr>
        <w:t>Ag1</w:t>
      </w:r>
      <w:r w:rsidRPr="0001598D">
        <w:rPr>
          <w:rFonts w:cs="Arial"/>
          <w:b w:val="0"/>
          <w:bCs/>
          <w:w w:val="100"/>
          <w:sz w:val="20"/>
          <w:szCs w:val="20"/>
          <w:lang w:val="es-MX" w:eastAsia="en-US"/>
        </w:rPr>
        <w:t xml:space="preserve">, fue violentado en su derecho a la libertad personal en la modalidad de detención arbitraria, porque de las evidencias recabadas se desprende que los agentes de la corporación </w:t>
      </w:r>
      <w:r w:rsidR="0010671B">
        <w:rPr>
          <w:rFonts w:cs="Arial"/>
          <w:b w:val="0"/>
          <w:bCs/>
          <w:i/>
          <w:w w:val="100"/>
          <w:sz w:val="20"/>
          <w:szCs w:val="20"/>
          <w:lang w:val="es-MX" w:eastAsia="en-US"/>
        </w:rPr>
        <w:t xml:space="preserve">Policía Municipal de Matamoros, Coahuila </w:t>
      </w:r>
      <w:r w:rsidR="00E864A4">
        <w:rPr>
          <w:rFonts w:cs="Arial"/>
          <w:b w:val="0"/>
          <w:bCs/>
          <w:i/>
          <w:w w:val="100"/>
          <w:sz w:val="20"/>
          <w:szCs w:val="20"/>
          <w:lang w:val="es-MX" w:eastAsia="en-US"/>
        </w:rPr>
        <w:t>también</w:t>
      </w:r>
      <w:r w:rsidR="0010671B">
        <w:rPr>
          <w:rFonts w:cs="Arial"/>
          <w:b w:val="0"/>
          <w:bCs/>
          <w:i/>
          <w:w w:val="100"/>
          <w:sz w:val="20"/>
          <w:szCs w:val="20"/>
          <w:lang w:val="es-MX" w:eastAsia="en-US"/>
        </w:rPr>
        <w:t xml:space="preserve"> denominada GROM</w:t>
      </w:r>
      <w:r w:rsidRPr="0001598D">
        <w:rPr>
          <w:rFonts w:cs="Arial"/>
          <w:b w:val="0"/>
          <w:bCs/>
          <w:w w:val="100"/>
          <w:sz w:val="20"/>
          <w:szCs w:val="20"/>
          <w:lang w:val="es-MX" w:eastAsia="en-US"/>
        </w:rPr>
        <w:t xml:space="preserve">, privaron de la libertad a </w:t>
      </w:r>
      <w:r w:rsidR="002229D3">
        <w:rPr>
          <w:rFonts w:cs="Arial"/>
          <w:b w:val="0"/>
          <w:bCs/>
          <w:i/>
          <w:w w:val="100"/>
          <w:sz w:val="20"/>
          <w:szCs w:val="20"/>
          <w:lang w:val="es-MX" w:eastAsia="en-US"/>
        </w:rPr>
        <w:t>Ag1</w:t>
      </w:r>
      <w:r w:rsidRPr="0001598D">
        <w:rPr>
          <w:rFonts w:cs="Arial"/>
          <w:b w:val="0"/>
          <w:bCs/>
          <w:w w:val="100"/>
          <w:sz w:val="20"/>
          <w:szCs w:val="20"/>
          <w:lang w:val="es-MX" w:eastAsia="en-US"/>
        </w:rPr>
        <w:t>, sin causa legal justificada, ya que su detención se llevó a cabo sin contar con una orden por escrito emitida por la autoridad competente que fundara y motivara la causa legal de tal privación de la liberta</w:t>
      </w:r>
      <w:r w:rsidR="003829C4">
        <w:rPr>
          <w:rFonts w:cs="Arial"/>
          <w:b w:val="0"/>
          <w:bCs/>
          <w:w w:val="100"/>
          <w:sz w:val="20"/>
          <w:szCs w:val="20"/>
          <w:lang w:val="es-MX" w:eastAsia="en-US"/>
        </w:rPr>
        <w:t>d y sin que se acreditara que la referida agraviada</w:t>
      </w:r>
      <w:r w:rsidRPr="0001598D">
        <w:rPr>
          <w:rFonts w:cs="Arial"/>
          <w:b w:val="0"/>
          <w:bCs/>
          <w:w w:val="100"/>
          <w:sz w:val="20"/>
          <w:szCs w:val="20"/>
          <w:lang w:val="es-MX" w:eastAsia="en-US"/>
        </w:rPr>
        <w:t xml:space="preserve"> hubiese incurrido en alguno de los supuestos de flagrancia o caso</w:t>
      </w:r>
      <w:r w:rsidR="000B5E47" w:rsidRPr="0001598D">
        <w:rPr>
          <w:rFonts w:cs="Arial"/>
          <w:b w:val="0"/>
          <w:bCs/>
          <w:w w:val="100"/>
          <w:sz w:val="20"/>
          <w:szCs w:val="20"/>
          <w:lang w:val="es-MX" w:eastAsia="en-US"/>
        </w:rPr>
        <w:t xml:space="preserve"> urgente contemplados en la ley, respecto al delito por el cual se le puso a disposición de la autoridad ministerial.</w:t>
      </w:r>
    </w:p>
    <w:p w14:paraId="348CC21C" w14:textId="77777777" w:rsidR="00B15EA2" w:rsidRPr="0001598D" w:rsidRDefault="00B15EA2" w:rsidP="00B2593E">
      <w:pPr>
        <w:pStyle w:val="Prrafodelista"/>
        <w:tabs>
          <w:tab w:val="left" w:pos="142"/>
        </w:tabs>
        <w:ind w:left="0"/>
        <w:rPr>
          <w:rFonts w:cs="Arial"/>
          <w:b w:val="0"/>
          <w:bCs/>
          <w:w w:val="100"/>
          <w:sz w:val="20"/>
          <w:szCs w:val="20"/>
          <w:lang w:val="es-MX" w:eastAsia="en-US"/>
        </w:rPr>
      </w:pPr>
    </w:p>
    <w:p w14:paraId="16FF6E90" w14:textId="7CCF76D4"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Por ende, al no ajustarse su acción a ninguna de las hipótesis que la </w:t>
      </w:r>
      <w:r w:rsidRPr="0001598D">
        <w:rPr>
          <w:rFonts w:cs="Arial"/>
          <w:b w:val="0"/>
          <w:bCs/>
          <w:i/>
          <w:w w:val="100"/>
          <w:sz w:val="20"/>
          <w:szCs w:val="20"/>
          <w:lang w:val="es-MX" w:eastAsia="en-US"/>
        </w:rPr>
        <w:t xml:space="preserve">CPEUM </w:t>
      </w:r>
      <w:r w:rsidRPr="0001598D">
        <w:rPr>
          <w:rFonts w:cs="Arial"/>
          <w:b w:val="0"/>
          <w:bCs/>
          <w:w w:val="100"/>
          <w:sz w:val="20"/>
          <w:szCs w:val="20"/>
          <w:lang w:val="es-MX" w:eastAsia="en-US"/>
        </w:rPr>
        <w:t xml:space="preserve">establece para que una persona pueda ser legalmente privada de su libertad, la </w:t>
      </w:r>
      <w:r w:rsidRPr="0001598D">
        <w:rPr>
          <w:rFonts w:cs="Arial"/>
          <w:b w:val="0"/>
          <w:bCs/>
          <w:i/>
          <w:w w:val="100"/>
          <w:sz w:val="20"/>
          <w:szCs w:val="20"/>
          <w:lang w:val="es-MX" w:eastAsia="en-US"/>
        </w:rPr>
        <w:t>CDHEC</w:t>
      </w:r>
      <w:r w:rsidRPr="0001598D">
        <w:rPr>
          <w:rFonts w:cs="Arial"/>
          <w:b w:val="0"/>
          <w:bCs/>
          <w:w w:val="100"/>
          <w:sz w:val="20"/>
          <w:szCs w:val="20"/>
          <w:lang w:val="es-MX" w:eastAsia="en-US"/>
        </w:rPr>
        <w:t xml:space="preserve"> ve con especial preocupación este tipo de actos ilegales cometidos por las autoridades encargadas de hacer cumplir la ley, máxime </w:t>
      </w:r>
      <w:r w:rsidRPr="0001598D">
        <w:rPr>
          <w:rFonts w:cs="Arial"/>
          <w:b w:val="0"/>
          <w:bCs/>
          <w:w w:val="100"/>
          <w:sz w:val="20"/>
          <w:szCs w:val="20"/>
          <w:lang w:val="es-MX" w:eastAsia="en-US"/>
        </w:rPr>
        <w:lastRenderedPageBreak/>
        <w:t xml:space="preserve">en el área de seguridad pública, ya que como en el presente caso, se realizó una detención sin que mediara mandamiento escrito de autoridad competente que fundara y motivara la causa legal del procedimiento y, con ello, se acreditan violaciones a los </w:t>
      </w:r>
      <w:r w:rsidR="00F941D4">
        <w:rPr>
          <w:rFonts w:cs="Arial"/>
          <w:b w:val="0"/>
          <w:bCs/>
          <w:w w:val="100"/>
          <w:sz w:val="20"/>
          <w:szCs w:val="20"/>
          <w:lang w:val="es-MX" w:eastAsia="en-US"/>
        </w:rPr>
        <w:t>dere</w:t>
      </w:r>
      <w:r w:rsidR="0055661E">
        <w:rPr>
          <w:rFonts w:cs="Arial"/>
          <w:b w:val="0"/>
          <w:bCs/>
          <w:w w:val="100"/>
          <w:sz w:val="20"/>
          <w:szCs w:val="20"/>
          <w:lang w:val="es-MX" w:eastAsia="en-US"/>
        </w:rPr>
        <w:t>chos humanos en perjuicio de la</w:t>
      </w:r>
      <w:r w:rsidR="00F941D4">
        <w:rPr>
          <w:rFonts w:cs="Arial"/>
          <w:b w:val="0"/>
          <w:bCs/>
          <w:w w:val="100"/>
          <w:sz w:val="20"/>
          <w:szCs w:val="20"/>
          <w:lang w:val="es-MX" w:eastAsia="en-US"/>
        </w:rPr>
        <w:t xml:space="preserve"> C. </w:t>
      </w:r>
      <w:r w:rsidR="002229D3">
        <w:rPr>
          <w:rFonts w:cs="Arial"/>
          <w:b w:val="0"/>
          <w:bCs/>
          <w:i/>
          <w:w w:val="100"/>
          <w:sz w:val="20"/>
          <w:szCs w:val="20"/>
          <w:lang w:val="es-MX" w:eastAsia="en-US"/>
        </w:rPr>
        <w:t>Ag1</w:t>
      </w:r>
      <w:r w:rsidRPr="0001598D">
        <w:rPr>
          <w:rFonts w:cs="Arial"/>
          <w:b w:val="0"/>
          <w:bCs/>
          <w:w w:val="100"/>
          <w:sz w:val="20"/>
          <w:szCs w:val="20"/>
          <w:lang w:val="es-MX" w:eastAsia="en-US"/>
        </w:rPr>
        <w:t>.</w:t>
      </w:r>
    </w:p>
    <w:p w14:paraId="60413B3D" w14:textId="77777777" w:rsidR="00B15EA2" w:rsidRPr="0001598D" w:rsidRDefault="00B15EA2" w:rsidP="00B2593E">
      <w:pPr>
        <w:pStyle w:val="Prrafodelista"/>
        <w:tabs>
          <w:tab w:val="left" w:pos="142"/>
        </w:tabs>
        <w:ind w:left="0" w:hanging="426"/>
        <w:rPr>
          <w:rFonts w:cs="Arial"/>
          <w:b w:val="0"/>
          <w:bCs/>
          <w:w w:val="100"/>
          <w:sz w:val="20"/>
          <w:szCs w:val="20"/>
          <w:lang w:val="es-MX" w:eastAsia="en-US"/>
        </w:rPr>
      </w:pPr>
    </w:p>
    <w:p w14:paraId="418A8474" w14:textId="52E609AC" w:rsidR="00B15EA2" w:rsidRPr="0001598D" w:rsidRDefault="00B15EA2"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Con lo expuesto hasta el momento, se demuestra que los policías de </w:t>
      </w:r>
      <w:r w:rsidR="0010671B">
        <w:rPr>
          <w:rFonts w:cs="Arial"/>
          <w:b w:val="0"/>
          <w:bCs/>
          <w:i/>
          <w:iCs/>
          <w:w w:val="100"/>
          <w:sz w:val="20"/>
          <w:szCs w:val="20"/>
          <w:lang w:val="es-MX" w:eastAsia="en-US"/>
        </w:rPr>
        <w:t xml:space="preserve">Policía Municipal de Matamoros, Coahuila </w:t>
      </w:r>
      <w:r w:rsidR="0055661E">
        <w:rPr>
          <w:rFonts w:cs="Arial"/>
          <w:b w:val="0"/>
          <w:bCs/>
          <w:i/>
          <w:iCs/>
          <w:w w:val="100"/>
          <w:sz w:val="20"/>
          <w:szCs w:val="20"/>
          <w:lang w:val="es-MX" w:eastAsia="en-US"/>
        </w:rPr>
        <w:t>también</w:t>
      </w:r>
      <w:r w:rsidR="0010671B">
        <w:rPr>
          <w:rFonts w:cs="Arial"/>
          <w:b w:val="0"/>
          <w:bCs/>
          <w:i/>
          <w:iCs/>
          <w:w w:val="100"/>
          <w:sz w:val="20"/>
          <w:szCs w:val="20"/>
          <w:lang w:val="es-MX" w:eastAsia="en-US"/>
        </w:rPr>
        <w:t xml:space="preserve"> denominada GROM</w:t>
      </w:r>
      <w:r w:rsidR="0055661E">
        <w:rPr>
          <w:rFonts w:cs="Arial"/>
          <w:b w:val="0"/>
          <w:bCs/>
          <w:i/>
          <w:iCs/>
          <w:w w:val="100"/>
          <w:sz w:val="20"/>
          <w:szCs w:val="20"/>
          <w:lang w:val="es-MX" w:eastAsia="en-US"/>
        </w:rPr>
        <w:t xml:space="preserve">, </w:t>
      </w:r>
      <w:r w:rsidRPr="0001598D">
        <w:rPr>
          <w:rFonts w:cs="Arial"/>
          <w:b w:val="0"/>
          <w:bCs/>
          <w:w w:val="100"/>
          <w:sz w:val="20"/>
          <w:szCs w:val="20"/>
          <w:lang w:val="es-MX" w:eastAsia="en-US"/>
        </w:rPr>
        <w:t xml:space="preserve">incumplieron las obligaciones que derivan de su encargo al haber realizado la detención de </w:t>
      </w:r>
      <w:r w:rsidR="002229D3">
        <w:rPr>
          <w:rFonts w:cs="Arial"/>
          <w:b w:val="0"/>
          <w:bCs/>
          <w:i/>
          <w:w w:val="100"/>
          <w:sz w:val="20"/>
          <w:szCs w:val="20"/>
          <w:lang w:val="es-MX" w:eastAsia="en-US"/>
        </w:rPr>
        <w:t>Ag1</w:t>
      </w:r>
      <w:r w:rsidRPr="0001598D">
        <w:rPr>
          <w:rFonts w:cs="Arial"/>
          <w:b w:val="0"/>
          <w:bCs/>
          <w:w w:val="100"/>
          <w:sz w:val="20"/>
          <w:szCs w:val="20"/>
          <w:lang w:val="es-MX" w:eastAsia="en-US"/>
        </w:rPr>
        <w:t xml:space="preserve"> en forma arbitraria, ya que carecían de</w:t>
      </w:r>
      <w:r w:rsidR="003829C4">
        <w:rPr>
          <w:rFonts w:cs="Arial"/>
          <w:b w:val="0"/>
          <w:bCs/>
          <w:w w:val="100"/>
          <w:sz w:val="20"/>
          <w:szCs w:val="20"/>
          <w:lang w:val="es-MX" w:eastAsia="en-US"/>
        </w:rPr>
        <w:t xml:space="preserve"> motivo legal alguno </w:t>
      </w:r>
      <w:r w:rsidRPr="0001598D">
        <w:rPr>
          <w:rFonts w:cs="Arial"/>
          <w:b w:val="0"/>
          <w:bCs/>
          <w:w w:val="100"/>
          <w:sz w:val="20"/>
          <w:szCs w:val="20"/>
          <w:lang w:val="es-MX" w:eastAsia="en-US"/>
        </w:rPr>
        <w:t xml:space="preserve">para haber actuado en la forma en que se condujeron, puesto que con ninguna prueba se acredita que hubieren cumplido con el deber impuesto por la legislación vigente, al incurrir en omisiones y diferencias sustanciales al momento de plasmar los acontecimientos en su </w:t>
      </w:r>
      <w:r w:rsidRPr="0001598D">
        <w:rPr>
          <w:rFonts w:cs="Arial"/>
          <w:b w:val="0"/>
          <w:bCs/>
          <w:i/>
          <w:w w:val="100"/>
          <w:sz w:val="20"/>
          <w:szCs w:val="20"/>
          <w:lang w:val="es-MX" w:eastAsia="en-US"/>
        </w:rPr>
        <w:t>IPH</w:t>
      </w:r>
      <w:r w:rsidRPr="0001598D">
        <w:rPr>
          <w:rFonts w:cs="Arial"/>
          <w:b w:val="0"/>
          <w:bCs/>
          <w:w w:val="100"/>
          <w:sz w:val="20"/>
          <w:szCs w:val="20"/>
          <w:lang w:val="es-MX" w:eastAsia="en-US"/>
        </w:rPr>
        <w:t>.</w:t>
      </w:r>
    </w:p>
    <w:p w14:paraId="1BC14190" w14:textId="340553B3" w:rsidR="00B15EA2" w:rsidRPr="0001598D" w:rsidRDefault="00B15EA2" w:rsidP="00B2593E">
      <w:pPr>
        <w:widowControl w:val="0"/>
        <w:tabs>
          <w:tab w:val="left" w:pos="142"/>
        </w:tabs>
        <w:autoSpaceDE w:val="0"/>
        <w:autoSpaceDN w:val="0"/>
        <w:adjustRightInd w:val="0"/>
        <w:spacing w:line="360" w:lineRule="auto"/>
        <w:rPr>
          <w:rFonts w:ascii="Arial" w:hAnsi="Arial" w:cs="Arial"/>
          <w:sz w:val="20"/>
          <w:szCs w:val="20"/>
        </w:rPr>
      </w:pPr>
    </w:p>
    <w:p w14:paraId="1572AFC7" w14:textId="736C223C" w:rsidR="000B5E47" w:rsidRPr="0001598D" w:rsidRDefault="00160ECC" w:rsidP="00B2593E">
      <w:pPr>
        <w:widowControl w:val="0"/>
        <w:tabs>
          <w:tab w:val="left" w:pos="142"/>
        </w:tabs>
        <w:autoSpaceDE w:val="0"/>
        <w:autoSpaceDN w:val="0"/>
        <w:adjustRightInd w:val="0"/>
        <w:spacing w:line="360" w:lineRule="auto"/>
        <w:rPr>
          <w:rFonts w:ascii="Arial" w:hAnsi="Arial" w:cs="Arial"/>
          <w:bCs/>
          <w:sz w:val="20"/>
          <w:szCs w:val="20"/>
        </w:rPr>
      </w:pPr>
      <w:r w:rsidRPr="0001598D">
        <w:rPr>
          <w:rFonts w:ascii="Arial" w:hAnsi="Arial" w:cs="Arial"/>
          <w:bCs/>
          <w:sz w:val="20"/>
          <w:szCs w:val="20"/>
        </w:rPr>
        <w:t xml:space="preserve">       </w:t>
      </w:r>
      <w:r w:rsidR="000B5E47" w:rsidRPr="002007E0">
        <w:rPr>
          <w:rFonts w:ascii="Arial" w:hAnsi="Arial" w:cs="Arial"/>
          <w:bCs/>
          <w:sz w:val="20"/>
          <w:szCs w:val="20"/>
        </w:rPr>
        <w:t>3. Derecho a la Integridad y Seguridad Personal</w:t>
      </w:r>
      <w:r w:rsidR="009C2365">
        <w:rPr>
          <w:rFonts w:ascii="Arial" w:hAnsi="Arial" w:cs="Arial"/>
          <w:bCs/>
          <w:sz w:val="20"/>
          <w:szCs w:val="20"/>
        </w:rPr>
        <w:t xml:space="preserve"> </w:t>
      </w:r>
    </w:p>
    <w:p w14:paraId="6BCE2A99" w14:textId="77777777" w:rsidR="000B5E47" w:rsidRPr="0001598D" w:rsidRDefault="000B5E47" w:rsidP="00B2593E">
      <w:pPr>
        <w:widowControl w:val="0"/>
        <w:tabs>
          <w:tab w:val="left" w:pos="142"/>
        </w:tabs>
        <w:autoSpaceDE w:val="0"/>
        <w:autoSpaceDN w:val="0"/>
        <w:adjustRightInd w:val="0"/>
        <w:spacing w:line="360" w:lineRule="auto"/>
        <w:rPr>
          <w:rFonts w:ascii="Arial" w:hAnsi="Arial" w:cs="Arial"/>
          <w:bCs/>
          <w:sz w:val="20"/>
          <w:szCs w:val="20"/>
        </w:rPr>
      </w:pPr>
    </w:p>
    <w:p w14:paraId="5F453075"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p>
    <w:p w14:paraId="7C60E286" w14:textId="77777777" w:rsidR="000B5E47" w:rsidRPr="0001598D" w:rsidRDefault="000B5E47" w:rsidP="00B2593E">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7C6D4155" w14:textId="400F8685" w:rsidR="00160ECC"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La integridad es un bien jurídico cuya protección tiene como objetivo que las personas puedan desarrollarse con plenitud, así como otorgar las condiciones que le permitan al ser humano gozar de una vida plena en sus funciones orgánicas, corporales, psíquicas y espirituales. Este derecho abarca tres ámbitos, el físico, el psíquico y el moral, en el presente apartado por referiremos al aspecto físico, el cual podemos afirmar hace referencia a la conservación del cuerpo humano y al equilibrio funcional y fisiológico. </w:t>
      </w:r>
    </w:p>
    <w:p w14:paraId="2EA861A0" w14:textId="34505B6F" w:rsidR="008736B2" w:rsidRPr="0001598D" w:rsidRDefault="008736B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F5782DC"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Este derecho consistente en la satisfacción de la expectativa de no sufrir alteraciones nocivas en la estructura psíquica y física del individuo, cuya contrapartida consiste en la obligación de las autoridades de abstenerse de la realización de conductas que produzcan dichas alteraciones</w:t>
      </w:r>
      <w:r w:rsidRPr="0001598D">
        <w:rPr>
          <w:rStyle w:val="Refdenotaalpie"/>
          <w:rFonts w:cs="Arial"/>
          <w:b w:val="0"/>
          <w:bCs/>
          <w:w w:val="100"/>
          <w:lang w:val="es-MX" w:eastAsia="en-US"/>
        </w:rPr>
        <w:footnoteReference w:id="39"/>
      </w:r>
      <w:r w:rsidRPr="0001598D">
        <w:rPr>
          <w:rFonts w:cs="Arial"/>
          <w:b w:val="0"/>
          <w:bCs/>
          <w:w w:val="100"/>
          <w:sz w:val="20"/>
          <w:szCs w:val="20"/>
          <w:lang w:val="es-MX" w:eastAsia="en-US"/>
        </w:rPr>
        <w:t>, es preciso señalar que este derecho no se presenta de manera aislada, sino que puede afectar con una misma acción diversos derechos, como lo es la libertad o la no discriminación, tortura, desaparición forzada de personas y trato degradante e inhumano.</w:t>
      </w:r>
    </w:p>
    <w:p w14:paraId="4B43FC07" w14:textId="77777777" w:rsidR="000B5E47" w:rsidRPr="0001598D" w:rsidRDefault="000B5E47" w:rsidP="00B2593E">
      <w:pPr>
        <w:pStyle w:val="Prrafodelista"/>
        <w:tabs>
          <w:tab w:val="left" w:pos="142"/>
        </w:tabs>
        <w:ind w:left="0"/>
        <w:rPr>
          <w:rFonts w:cs="Arial"/>
          <w:b w:val="0"/>
          <w:bCs/>
          <w:w w:val="100"/>
          <w:sz w:val="20"/>
          <w:szCs w:val="20"/>
          <w:lang w:val="es-MX" w:eastAsia="en-US"/>
        </w:rPr>
      </w:pPr>
    </w:p>
    <w:p w14:paraId="0A2864AC"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 Por lo tanto, 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w:t>
      </w:r>
      <w:r w:rsidRPr="0001598D">
        <w:rPr>
          <w:rFonts w:cs="Arial"/>
          <w:b w:val="0"/>
          <w:bCs/>
          <w:w w:val="100"/>
          <w:sz w:val="20"/>
          <w:szCs w:val="20"/>
          <w:lang w:val="es-MX" w:eastAsia="en-US"/>
        </w:rPr>
        <w:lastRenderedPageBreak/>
        <w:t>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4AAAE2F1" w14:textId="77777777" w:rsidR="000B5E47" w:rsidRPr="0001598D" w:rsidRDefault="000B5E47" w:rsidP="00B2593E">
      <w:pPr>
        <w:tabs>
          <w:tab w:val="left" w:pos="142"/>
        </w:tabs>
        <w:autoSpaceDE w:val="0"/>
        <w:autoSpaceDN w:val="0"/>
        <w:adjustRightInd w:val="0"/>
        <w:spacing w:line="360" w:lineRule="auto"/>
        <w:jc w:val="both"/>
        <w:rPr>
          <w:rFonts w:ascii="Arial" w:eastAsiaTheme="minorHAnsi" w:hAnsi="Arial" w:cs="Arial"/>
          <w:b w:val="0"/>
          <w:bCs/>
          <w:color w:val="000000"/>
          <w:sz w:val="20"/>
          <w:szCs w:val="20"/>
        </w:rPr>
      </w:pPr>
    </w:p>
    <w:p w14:paraId="18D103D5" w14:textId="6D8AEAF7" w:rsidR="000B5E47" w:rsidRPr="00A32384"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2384">
        <w:rPr>
          <w:rFonts w:cs="Arial"/>
          <w:b w:val="0"/>
          <w:bCs/>
          <w:w w:val="100"/>
          <w:sz w:val="20"/>
          <w:szCs w:val="20"/>
          <w:lang w:val="es-MX" w:eastAsia="en-US"/>
        </w:rPr>
        <w:t xml:space="preserve">En el presente apartado, abordaremos lo concerniente a los ordenamientos tanto nacionales como internacionales en los cuales se estipula la protección al derecho a integridad y seguridad personal, </w:t>
      </w:r>
      <w:r w:rsidR="00D74593" w:rsidRPr="00A32384">
        <w:rPr>
          <w:rFonts w:cs="Arial"/>
          <w:b w:val="0"/>
          <w:bCs/>
          <w:w w:val="100"/>
          <w:sz w:val="20"/>
          <w:szCs w:val="20"/>
          <w:lang w:val="es-MX" w:eastAsia="en-US"/>
        </w:rPr>
        <w:t xml:space="preserve">mismos que </w:t>
      </w:r>
      <w:r w:rsidRPr="00A32384">
        <w:rPr>
          <w:rFonts w:cs="Arial"/>
          <w:b w:val="0"/>
          <w:bCs/>
          <w:w w:val="100"/>
          <w:sz w:val="20"/>
          <w:szCs w:val="20"/>
          <w:lang w:val="es-MX" w:eastAsia="en-US"/>
        </w:rPr>
        <w:t>deben acatarse puntualmente (Véase cada transcripción de esos ordenamientos en el apartado de referencias).</w:t>
      </w:r>
    </w:p>
    <w:p w14:paraId="258CB269" w14:textId="77777777" w:rsidR="000B5E47" w:rsidRPr="0001598D" w:rsidRDefault="000B5E47" w:rsidP="00B2593E">
      <w:pPr>
        <w:pStyle w:val="Prrafodelista"/>
        <w:tabs>
          <w:tab w:val="left" w:pos="142"/>
        </w:tabs>
        <w:ind w:left="0"/>
        <w:rPr>
          <w:rFonts w:cs="Arial"/>
          <w:b w:val="0"/>
          <w:bCs/>
          <w:w w:val="100"/>
          <w:sz w:val="20"/>
          <w:szCs w:val="20"/>
          <w:lang w:val="es-MX" w:eastAsia="en-US"/>
        </w:rPr>
      </w:pPr>
    </w:p>
    <w:p w14:paraId="21A52A2E" w14:textId="77777777" w:rsidR="000B5E47" w:rsidRPr="0001598D" w:rsidRDefault="000B5E47" w:rsidP="00430C9C">
      <w:pPr>
        <w:pStyle w:val="Prrafodelista"/>
        <w:widowControl w:val="0"/>
        <w:numPr>
          <w:ilvl w:val="0"/>
          <w:numId w:val="9"/>
        </w:numPr>
        <w:tabs>
          <w:tab w:val="left" w:pos="142"/>
        </w:tabs>
        <w:autoSpaceDE w:val="0"/>
        <w:autoSpaceDN w:val="0"/>
        <w:adjustRightInd w:val="0"/>
        <w:spacing w:line="360" w:lineRule="auto"/>
        <w:ind w:left="851"/>
        <w:rPr>
          <w:rFonts w:cs="Arial"/>
          <w:b w:val="0"/>
          <w:bCs/>
          <w:w w:val="100"/>
          <w:sz w:val="20"/>
          <w:szCs w:val="20"/>
          <w:lang w:val="es-MX" w:eastAsia="en-US"/>
        </w:rPr>
      </w:pPr>
      <w:r w:rsidRPr="0001598D">
        <w:rPr>
          <w:rFonts w:cs="Arial"/>
          <w:b w:val="0"/>
          <w:bCs/>
          <w:w w:val="100"/>
          <w:sz w:val="20"/>
          <w:szCs w:val="20"/>
          <w:lang w:val="es-MX" w:eastAsia="en-US"/>
        </w:rPr>
        <w:t>Instrumentos internacionales</w:t>
      </w:r>
    </w:p>
    <w:p w14:paraId="584FFDDA" w14:textId="77777777" w:rsidR="000B5E47" w:rsidRPr="0001598D" w:rsidRDefault="000B5E47" w:rsidP="00B2593E">
      <w:pPr>
        <w:widowControl w:val="0"/>
        <w:tabs>
          <w:tab w:val="left" w:pos="142"/>
        </w:tabs>
        <w:autoSpaceDE w:val="0"/>
        <w:autoSpaceDN w:val="0"/>
        <w:adjustRightInd w:val="0"/>
        <w:spacing w:line="360" w:lineRule="auto"/>
        <w:rPr>
          <w:rFonts w:cs="Arial"/>
          <w:b w:val="0"/>
          <w:bCs/>
          <w:sz w:val="20"/>
          <w:szCs w:val="20"/>
        </w:rPr>
      </w:pPr>
    </w:p>
    <w:p w14:paraId="0FCA778E"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01598D">
        <w:rPr>
          <w:rStyle w:val="Refdenotaalpie"/>
          <w:rFonts w:cs="Arial"/>
          <w:b w:val="0"/>
          <w:bCs/>
          <w:w w:val="100"/>
          <w:lang w:val="es-MX" w:eastAsia="en-US"/>
        </w:rPr>
        <w:footnoteReference w:id="40"/>
      </w:r>
      <w:r w:rsidRPr="0001598D">
        <w:rPr>
          <w:rFonts w:cs="Arial"/>
          <w:b w:val="0"/>
          <w:bCs/>
          <w:w w:val="100"/>
          <w:sz w:val="20"/>
          <w:szCs w:val="20"/>
          <w:lang w:val="es-MX" w:eastAsia="en-US"/>
        </w:rPr>
        <w:t>.</w:t>
      </w:r>
    </w:p>
    <w:p w14:paraId="65593084" w14:textId="77777777" w:rsidR="000B5E47" w:rsidRPr="0001598D" w:rsidRDefault="000B5E47" w:rsidP="00B2593E">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0B5F3388" w14:textId="743F23AD"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La Convención Americana sobre Derechos Humanos, adoptada el 22 de noviembre de 1969 y conocida como “</w:t>
      </w:r>
      <w:r w:rsidRPr="0001598D">
        <w:rPr>
          <w:rFonts w:cs="Arial"/>
          <w:b w:val="0"/>
          <w:bCs/>
          <w:i/>
          <w:w w:val="100"/>
          <w:sz w:val="20"/>
          <w:szCs w:val="20"/>
          <w:lang w:val="es-MX" w:eastAsia="en-US"/>
        </w:rPr>
        <w:t>Pacto de San José</w:t>
      </w:r>
      <w:r w:rsidRPr="0001598D">
        <w:rPr>
          <w:rFonts w:cs="Arial"/>
          <w:b w:val="0"/>
          <w:bCs/>
          <w:w w:val="100"/>
          <w:sz w:val="20"/>
          <w:szCs w:val="20"/>
          <w:lang w:val="es-MX" w:eastAsia="en-US"/>
        </w:rPr>
        <w:t>”, establece también en su artículo 5.1 aborda el derecho a la integridad personal, estableciendo la prohibición de que las personas sean sometidas a torturas, penas o tratos crueles, inhumanos o degradantes</w:t>
      </w:r>
      <w:r w:rsidRPr="0001598D">
        <w:rPr>
          <w:rStyle w:val="Refdenotaalpie"/>
          <w:rFonts w:cs="Arial"/>
          <w:b w:val="0"/>
          <w:bCs/>
          <w:w w:val="100"/>
          <w:lang w:val="es-MX" w:eastAsia="en-US"/>
        </w:rPr>
        <w:footnoteReference w:id="41"/>
      </w:r>
      <w:r w:rsidRPr="0001598D">
        <w:rPr>
          <w:rFonts w:cs="Arial"/>
          <w:b w:val="0"/>
          <w:bCs/>
          <w:w w:val="100"/>
          <w:sz w:val="20"/>
          <w:szCs w:val="20"/>
          <w:lang w:val="es-MX" w:eastAsia="en-US"/>
        </w:rPr>
        <w:t>.</w:t>
      </w:r>
    </w:p>
    <w:p w14:paraId="3548A925" w14:textId="662BE84F" w:rsidR="008736B2" w:rsidRPr="0001598D" w:rsidRDefault="008736B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E489AE8"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El Pacto Internacional de Derechos Civiles y Políticos, aprobado por la Cámara de Senadores del Congreso de la Unión el 18 de diciembre de 1980 y publicado en el Diario Oficial de la Federación el 9 de enero de 1981, establece en su artículo 17.1 establece el derecho a integridad personal, indicando que nadie será objeto de injerencias arbitrarias o ilegales en su vida privada, su familia, su domicilio o su correspondencia, ni de ataques a su honra y reputación</w:t>
      </w:r>
      <w:r w:rsidRPr="0001598D">
        <w:rPr>
          <w:rStyle w:val="Refdenotaalpie"/>
          <w:rFonts w:cs="Arial"/>
          <w:b w:val="0"/>
          <w:bCs/>
          <w:w w:val="100"/>
          <w:lang w:val="es-MX" w:eastAsia="en-US"/>
        </w:rPr>
        <w:footnoteReference w:id="42"/>
      </w:r>
      <w:r w:rsidRPr="0001598D">
        <w:rPr>
          <w:rFonts w:cs="Arial"/>
          <w:b w:val="0"/>
          <w:bCs/>
          <w:w w:val="100"/>
          <w:sz w:val="20"/>
          <w:szCs w:val="20"/>
          <w:lang w:val="es-MX" w:eastAsia="en-US"/>
        </w:rPr>
        <w:t>.</w:t>
      </w:r>
    </w:p>
    <w:p w14:paraId="226BA075" w14:textId="77777777" w:rsidR="000B5E47" w:rsidRPr="0001598D" w:rsidRDefault="000B5E47" w:rsidP="00B2593E">
      <w:pPr>
        <w:pStyle w:val="Prrafodelista"/>
        <w:tabs>
          <w:tab w:val="left" w:pos="142"/>
        </w:tabs>
        <w:ind w:left="0" w:hanging="426"/>
        <w:rPr>
          <w:rFonts w:cs="Arial"/>
          <w:b w:val="0"/>
          <w:bCs/>
          <w:w w:val="100"/>
          <w:sz w:val="20"/>
          <w:szCs w:val="20"/>
          <w:lang w:val="es-MX" w:eastAsia="en-US"/>
        </w:rPr>
      </w:pPr>
    </w:p>
    <w:p w14:paraId="15F76ABE"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w:t>
      </w:r>
      <w:r w:rsidRPr="0001598D">
        <w:rPr>
          <w:rFonts w:cs="Arial"/>
          <w:b w:val="0"/>
          <w:bCs/>
          <w:w w:val="100"/>
          <w:sz w:val="20"/>
          <w:szCs w:val="20"/>
          <w:lang w:val="es-MX" w:eastAsia="en-US"/>
        </w:rPr>
        <w:lastRenderedPageBreak/>
        <w:t>humanos de todas las personas</w:t>
      </w:r>
      <w:r w:rsidRPr="0001598D">
        <w:rPr>
          <w:rStyle w:val="Refdenotaalpie"/>
          <w:rFonts w:cs="Arial"/>
          <w:b w:val="0"/>
          <w:bCs/>
          <w:w w:val="100"/>
          <w:lang w:val="es-MX" w:eastAsia="en-US"/>
        </w:rPr>
        <w:footnoteReference w:id="43"/>
      </w:r>
      <w:r w:rsidRPr="0001598D">
        <w:rPr>
          <w:rFonts w:cs="Arial"/>
          <w:b w:val="0"/>
          <w:bCs/>
          <w:w w:val="100"/>
          <w:sz w:val="20"/>
          <w:szCs w:val="20"/>
          <w:lang w:val="es-MX" w:eastAsia="en-US"/>
        </w:rPr>
        <w:t>.</w:t>
      </w:r>
    </w:p>
    <w:p w14:paraId="4FC6C461" w14:textId="77777777" w:rsidR="000B5E47" w:rsidRPr="0001598D" w:rsidRDefault="000B5E47" w:rsidP="00B2593E">
      <w:pPr>
        <w:pStyle w:val="Prrafodelista"/>
        <w:tabs>
          <w:tab w:val="left" w:pos="142"/>
        </w:tabs>
        <w:ind w:left="0" w:hanging="426"/>
        <w:rPr>
          <w:rFonts w:cs="Arial"/>
          <w:b w:val="0"/>
          <w:bCs/>
          <w:w w:val="100"/>
          <w:sz w:val="20"/>
          <w:szCs w:val="20"/>
          <w:lang w:val="es-MX" w:eastAsia="en-US"/>
        </w:rPr>
      </w:pPr>
    </w:p>
    <w:p w14:paraId="17689069"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sidRPr="0001598D">
        <w:rPr>
          <w:rStyle w:val="Refdenotaalpie"/>
          <w:rFonts w:cs="Arial"/>
          <w:b w:val="0"/>
          <w:bCs/>
          <w:w w:val="100"/>
          <w:lang w:val="es-MX" w:eastAsia="en-US"/>
        </w:rPr>
        <w:footnoteReference w:id="44"/>
      </w:r>
      <w:r w:rsidRPr="0001598D">
        <w:rPr>
          <w:rFonts w:cs="Arial"/>
          <w:b w:val="0"/>
          <w:bCs/>
          <w:w w:val="100"/>
          <w:sz w:val="20"/>
          <w:szCs w:val="20"/>
          <w:lang w:val="es-MX" w:eastAsia="en-US"/>
        </w:rPr>
        <w:t>.</w:t>
      </w:r>
    </w:p>
    <w:p w14:paraId="2178D773" w14:textId="77777777" w:rsidR="000B5E47" w:rsidRPr="0001598D" w:rsidRDefault="000B5E47" w:rsidP="00B2593E">
      <w:pPr>
        <w:pStyle w:val="Prrafodelista"/>
        <w:tabs>
          <w:tab w:val="left" w:pos="142"/>
        </w:tabs>
        <w:ind w:left="0" w:hanging="426"/>
        <w:rPr>
          <w:rFonts w:cs="Arial"/>
          <w:b w:val="0"/>
          <w:bCs/>
          <w:w w:val="100"/>
          <w:sz w:val="20"/>
          <w:szCs w:val="20"/>
          <w:lang w:val="es-MX" w:eastAsia="en-US"/>
        </w:rPr>
      </w:pPr>
    </w:p>
    <w:p w14:paraId="33EE1F4F" w14:textId="77777777" w:rsidR="000B5E47"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Los 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w:t>
      </w:r>
      <w:r w:rsidRPr="0001598D">
        <w:rPr>
          <w:rStyle w:val="Refdenotaalpie"/>
          <w:rFonts w:cs="Arial"/>
          <w:b w:val="0"/>
          <w:bCs/>
          <w:w w:val="100"/>
          <w:lang w:val="es-MX" w:eastAsia="en-US"/>
        </w:rPr>
        <w:footnoteReference w:id="45"/>
      </w:r>
    </w:p>
    <w:p w14:paraId="4584CF42" w14:textId="77777777" w:rsidR="00585840" w:rsidRPr="0001598D" w:rsidRDefault="00585840"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133ECF2" w14:textId="77777777" w:rsidR="000B5E47" w:rsidRPr="0001598D" w:rsidRDefault="000B5E47" w:rsidP="00430C9C">
      <w:pPr>
        <w:pStyle w:val="Prrafodelista"/>
        <w:widowControl w:val="0"/>
        <w:numPr>
          <w:ilvl w:val="0"/>
          <w:numId w:val="9"/>
        </w:numPr>
        <w:tabs>
          <w:tab w:val="left" w:pos="142"/>
        </w:tabs>
        <w:autoSpaceDE w:val="0"/>
        <w:autoSpaceDN w:val="0"/>
        <w:adjustRightInd w:val="0"/>
        <w:spacing w:line="360" w:lineRule="auto"/>
        <w:ind w:left="851"/>
        <w:rPr>
          <w:rFonts w:cs="Arial"/>
          <w:b w:val="0"/>
          <w:bCs/>
          <w:w w:val="100"/>
          <w:sz w:val="20"/>
          <w:szCs w:val="20"/>
          <w:lang w:val="es-MX" w:eastAsia="en-US"/>
        </w:rPr>
      </w:pPr>
      <w:r w:rsidRPr="0001598D">
        <w:rPr>
          <w:rFonts w:cs="Arial"/>
          <w:b w:val="0"/>
          <w:bCs/>
          <w:w w:val="100"/>
          <w:sz w:val="20"/>
          <w:szCs w:val="20"/>
          <w:lang w:val="es-MX" w:eastAsia="en-US"/>
        </w:rPr>
        <w:t xml:space="preserve">Instrumentos nacionales </w:t>
      </w:r>
    </w:p>
    <w:p w14:paraId="5015D22F" w14:textId="77777777" w:rsidR="000B5E47" w:rsidRPr="0001598D" w:rsidRDefault="000B5E47"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22610595" w14:textId="77777777" w:rsidR="006A1588" w:rsidRPr="0001598D" w:rsidRDefault="006A1588"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w:t>
      </w:r>
      <w:r w:rsidR="000B5E47" w:rsidRPr="0001598D">
        <w:rPr>
          <w:rFonts w:cs="Arial"/>
          <w:b w:val="0"/>
          <w:bCs/>
          <w:w w:val="100"/>
          <w:sz w:val="20"/>
          <w:szCs w:val="20"/>
          <w:lang w:val="es-MX" w:eastAsia="en-US"/>
        </w:rPr>
        <w:t xml:space="preserve">en su artículo 21 que la seguridad pública es una función del Estado </w:t>
      </w:r>
      <w:r w:rsidR="000B5E47" w:rsidRPr="0001598D">
        <w:rPr>
          <w:rFonts w:cs="Arial"/>
          <w:b w:val="0"/>
          <w:bCs/>
          <w:w w:val="100"/>
          <w:sz w:val="20"/>
          <w:szCs w:val="20"/>
          <w:lang w:val="es-MX" w:eastAsia="en-US"/>
        </w:rPr>
        <w:lastRenderedPageBreak/>
        <w:t>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sidR="000B5E47" w:rsidRPr="0001598D">
        <w:rPr>
          <w:rStyle w:val="Refdenotaalpie"/>
          <w:rFonts w:cs="Arial"/>
          <w:b w:val="0"/>
          <w:bCs/>
          <w:w w:val="100"/>
          <w:lang w:val="es-MX" w:eastAsia="en-US"/>
        </w:rPr>
        <w:footnoteReference w:id="46"/>
      </w:r>
      <w:r w:rsidR="000B5E47" w:rsidRPr="0001598D">
        <w:rPr>
          <w:rFonts w:cs="Arial"/>
          <w:b w:val="0"/>
          <w:bCs/>
          <w:w w:val="100"/>
          <w:sz w:val="20"/>
          <w:szCs w:val="20"/>
          <w:lang w:val="es-MX" w:eastAsia="en-US"/>
        </w:rPr>
        <w:t>.</w:t>
      </w:r>
    </w:p>
    <w:p w14:paraId="29F0EB19" w14:textId="77777777" w:rsidR="006A1588" w:rsidRPr="0001598D" w:rsidRDefault="006A1588"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8E35B5E" w14:textId="1D267CC2" w:rsidR="006A1588" w:rsidRPr="0001598D" w:rsidRDefault="006A1588"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En julio de 2017 entró en vigor la “</w:t>
      </w:r>
      <w:r w:rsidRPr="0001598D">
        <w:rPr>
          <w:rFonts w:cs="Arial"/>
          <w:b w:val="0"/>
          <w:bCs/>
          <w:i/>
          <w:w w:val="100"/>
          <w:sz w:val="20"/>
          <w:szCs w:val="20"/>
          <w:lang w:val="es-MX" w:eastAsia="en-US"/>
        </w:rPr>
        <w:t>Ley General de Responsabilidades Administrativas</w:t>
      </w:r>
      <w:r w:rsidRPr="0001598D">
        <w:rPr>
          <w:rFonts w:cs="Arial"/>
          <w:b w:val="0"/>
          <w:bCs/>
          <w:w w:val="100"/>
          <w:sz w:val="20"/>
          <w:szCs w:val="20"/>
          <w:lang w:val="es-MX"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01598D">
        <w:rPr>
          <w:rStyle w:val="Refdenotaalpie"/>
          <w:rFonts w:cs="Arial"/>
          <w:b w:val="0"/>
          <w:bCs/>
          <w:w w:val="100"/>
          <w:sz w:val="20"/>
          <w:lang w:val="es-MX" w:eastAsia="en-US"/>
        </w:rPr>
        <w:footnoteReference w:id="47"/>
      </w:r>
      <w:r w:rsidRPr="0001598D">
        <w:rPr>
          <w:rFonts w:cs="Arial"/>
          <w:b w:val="0"/>
          <w:bCs/>
          <w:w w:val="100"/>
          <w:sz w:val="20"/>
          <w:szCs w:val="20"/>
          <w:lang w:val="es-MX" w:eastAsia="en-US"/>
        </w:rPr>
        <w:t>.</w:t>
      </w:r>
    </w:p>
    <w:p w14:paraId="0D77A476" w14:textId="77687E80" w:rsidR="006A1588" w:rsidRPr="0001598D" w:rsidRDefault="006A1588" w:rsidP="00B2593E">
      <w:pPr>
        <w:tabs>
          <w:tab w:val="left" w:pos="142"/>
        </w:tabs>
        <w:rPr>
          <w:rFonts w:cs="Arial"/>
          <w:b w:val="0"/>
          <w:bCs/>
          <w:sz w:val="20"/>
          <w:szCs w:val="20"/>
        </w:rPr>
      </w:pPr>
    </w:p>
    <w:p w14:paraId="4C624D3D" w14:textId="0B6CA10E" w:rsidR="006A1588" w:rsidRPr="00430C9C" w:rsidRDefault="006A1588"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La Ley Reglamentaria del artículo 21 de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es denominada “</w:t>
      </w:r>
      <w:r w:rsidRPr="0001598D">
        <w:rPr>
          <w:rFonts w:cs="Arial"/>
          <w:b w:val="0"/>
          <w:bCs/>
          <w:i/>
          <w:w w:val="100"/>
          <w:sz w:val="20"/>
          <w:szCs w:val="20"/>
          <w:lang w:val="es-MX" w:eastAsia="en-US"/>
        </w:rPr>
        <w:t>Ley General del Sistema Nacional de Seguridad Pública</w:t>
      </w:r>
      <w:r w:rsidRPr="0001598D">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01598D">
        <w:rPr>
          <w:rStyle w:val="Refdenotaalpie"/>
          <w:rFonts w:cs="Arial"/>
          <w:b w:val="0"/>
          <w:bCs/>
          <w:w w:val="100"/>
          <w:sz w:val="20"/>
          <w:lang w:val="es-MX" w:eastAsia="en-US"/>
        </w:rPr>
        <w:footnoteReference w:id="48"/>
      </w:r>
      <w:r w:rsidRPr="0001598D">
        <w:rPr>
          <w:rFonts w:cs="Arial"/>
          <w:b w:val="0"/>
          <w:bCs/>
          <w:w w:val="100"/>
          <w:sz w:val="20"/>
          <w:szCs w:val="20"/>
          <w:lang w:val="es-MX" w:eastAsia="en-US"/>
        </w:rPr>
        <w:t>.</w:t>
      </w:r>
    </w:p>
    <w:p w14:paraId="5FF2C3FE" w14:textId="6DD58C40"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lastRenderedPageBreak/>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sidRPr="0001598D">
        <w:rPr>
          <w:rStyle w:val="Refdenotaalpie"/>
          <w:rFonts w:cs="Arial"/>
          <w:b w:val="0"/>
          <w:bCs/>
          <w:w w:val="100"/>
          <w:lang w:val="es-MX" w:eastAsia="en-US"/>
        </w:rPr>
        <w:footnoteReference w:id="49"/>
      </w:r>
      <w:r w:rsidRPr="0001598D">
        <w:rPr>
          <w:rFonts w:cs="Arial"/>
          <w:b w:val="0"/>
          <w:bCs/>
          <w:w w:val="100"/>
          <w:sz w:val="20"/>
          <w:szCs w:val="20"/>
          <w:lang w:val="es-MX" w:eastAsia="en-US"/>
        </w:rPr>
        <w:t>.</w:t>
      </w:r>
    </w:p>
    <w:p w14:paraId="34725B07" w14:textId="2FC62F1C" w:rsidR="008736B2" w:rsidRPr="0001598D" w:rsidRDefault="008736B2"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7F55E320" w14:textId="77777777" w:rsidR="000B5E47" w:rsidRPr="0001598D" w:rsidRDefault="000B5E47" w:rsidP="00430C9C">
      <w:pPr>
        <w:pStyle w:val="Prrafodelista"/>
        <w:widowControl w:val="0"/>
        <w:numPr>
          <w:ilvl w:val="0"/>
          <w:numId w:val="9"/>
        </w:numPr>
        <w:tabs>
          <w:tab w:val="left" w:pos="142"/>
        </w:tabs>
        <w:autoSpaceDE w:val="0"/>
        <w:autoSpaceDN w:val="0"/>
        <w:adjustRightInd w:val="0"/>
        <w:spacing w:line="360" w:lineRule="auto"/>
        <w:ind w:left="851"/>
        <w:rPr>
          <w:rFonts w:cs="Arial"/>
          <w:b w:val="0"/>
          <w:bCs/>
          <w:w w:val="100"/>
          <w:sz w:val="20"/>
          <w:szCs w:val="20"/>
          <w:lang w:val="es-MX"/>
        </w:rPr>
      </w:pPr>
      <w:r w:rsidRPr="0001598D">
        <w:rPr>
          <w:rFonts w:cs="Arial"/>
          <w:b w:val="0"/>
          <w:bCs/>
          <w:w w:val="100"/>
          <w:sz w:val="20"/>
          <w:szCs w:val="20"/>
          <w:lang w:val="es-MX"/>
        </w:rPr>
        <w:t>Instrumentos locales</w:t>
      </w:r>
    </w:p>
    <w:p w14:paraId="1CF74C7F" w14:textId="77777777" w:rsidR="000B5E47" w:rsidRPr="0001598D" w:rsidRDefault="000B5E47" w:rsidP="00B2593E">
      <w:pPr>
        <w:tabs>
          <w:tab w:val="left" w:pos="142"/>
        </w:tabs>
        <w:rPr>
          <w:rFonts w:cs="Arial"/>
          <w:b w:val="0"/>
          <w:bCs/>
          <w:sz w:val="20"/>
          <w:szCs w:val="20"/>
        </w:rPr>
      </w:pPr>
    </w:p>
    <w:p w14:paraId="563E6001" w14:textId="17926E35" w:rsidR="000B5E47" w:rsidRPr="00430C9C" w:rsidRDefault="006A1588"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La </w:t>
      </w:r>
      <w:r w:rsidRPr="0001598D">
        <w:rPr>
          <w:rFonts w:cs="Arial"/>
          <w:b w:val="0"/>
          <w:bCs/>
          <w:i/>
          <w:w w:val="100"/>
          <w:sz w:val="20"/>
          <w:szCs w:val="20"/>
          <w:lang w:val="es-MX" w:eastAsia="en-US"/>
        </w:rPr>
        <w:t>CPECZ</w:t>
      </w:r>
      <w:r w:rsidRPr="0001598D">
        <w:rPr>
          <w:rFonts w:cs="Arial"/>
          <w:b w:val="0"/>
          <w:bCs/>
          <w:w w:val="100"/>
          <w:sz w:val="20"/>
          <w:szCs w:val="20"/>
          <w:lang w:val="es-MX" w:eastAsia="en-US"/>
        </w:rPr>
        <w:t xml:space="preserve">, en su artículo 7 párrafos primero y cuarto señala el derecho de toda persona de gozar de los derechos humanos reconocidos en ella, en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w:t>
      </w:r>
      <w:r w:rsidR="00EA4718">
        <w:rPr>
          <w:rFonts w:cs="Arial"/>
          <w:b w:val="0"/>
          <w:bCs/>
          <w:w w:val="100"/>
          <w:sz w:val="20"/>
          <w:szCs w:val="20"/>
          <w:lang w:val="es-MX" w:eastAsia="en-US"/>
        </w:rPr>
        <w:t>Municipales</w:t>
      </w:r>
      <w:r w:rsidRPr="0001598D">
        <w:rPr>
          <w:rFonts w:cs="Arial"/>
          <w:b w:val="0"/>
          <w:bCs/>
          <w:w w:val="100"/>
          <w:sz w:val="20"/>
          <w:szCs w:val="20"/>
          <w:lang w:val="es-MX" w:eastAsia="en-US"/>
        </w:rPr>
        <w:t xml:space="preserve"> y municipales, respecto a promover, respetar, proteger y establecer los mecanismos que garanticen los derechos humanos, así como a prevenir, investigar, sancionar y reparar las violaciones a derechos humanos y la protección de los datos personales de las personas. </w:t>
      </w:r>
      <w:r w:rsidRPr="00430C9C">
        <w:rPr>
          <w:rFonts w:cs="Arial"/>
          <w:b w:val="0"/>
          <w:bCs/>
          <w:w w:val="100"/>
          <w:sz w:val="20"/>
          <w:szCs w:val="20"/>
          <w:lang w:val="es-MX" w:eastAsia="en-US"/>
        </w:rPr>
        <w:t xml:space="preserve">Además, en </w:t>
      </w:r>
      <w:r w:rsidR="000B5E47" w:rsidRPr="00430C9C">
        <w:rPr>
          <w:rFonts w:cs="Arial"/>
          <w:b w:val="0"/>
          <w:bCs/>
          <w:w w:val="100"/>
          <w:sz w:val="20"/>
          <w:szCs w:val="20"/>
          <w:lang w:val="es-MX" w:eastAsia="en-US"/>
        </w:rPr>
        <w:t xml:space="preserve">su artículo 108, primer párrafo, protege el derecho de las personas a la integridad personal, señalando que la seguridad pública es una función que </w:t>
      </w:r>
      <w:r w:rsidR="000B5E47" w:rsidRPr="00430C9C">
        <w:rPr>
          <w:rFonts w:cs="Arial"/>
          <w:b w:val="0"/>
          <w:bCs/>
          <w:w w:val="100"/>
          <w:sz w:val="20"/>
          <w:szCs w:val="20"/>
          <w:lang w:val="es-MX" w:eastAsia="en-US"/>
        </w:rPr>
        <w:lastRenderedPageBreak/>
        <w:t>tiene como fin salvaguardar la integr</w:t>
      </w:r>
      <w:r w:rsidRPr="00430C9C">
        <w:rPr>
          <w:rFonts w:cs="Arial"/>
          <w:b w:val="0"/>
          <w:bCs/>
          <w:w w:val="100"/>
          <w:sz w:val="20"/>
          <w:szCs w:val="20"/>
          <w:lang w:val="es-MX" w:eastAsia="en-US"/>
        </w:rPr>
        <w:t>idad y derechos de las personas</w:t>
      </w:r>
      <w:r w:rsidR="000B5E47" w:rsidRPr="0001598D">
        <w:rPr>
          <w:rStyle w:val="Refdenotaalpie"/>
          <w:rFonts w:cs="Arial"/>
          <w:b w:val="0"/>
          <w:bCs/>
          <w:w w:val="100"/>
          <w:lang w:val="es-MX" w:eastAsia="en-US"/>
        </w:rPr>
        <w:footnoteReference w:id="50"/>
      </w:r>
      <w:r w:rsidRPr="00430C9C">
        <w:rPr>
          <w:rFonts w:cs="Arial"/>
          <w:b w:val="0"/>
          <w:bCs/>
          <w:w w:val="100"/>
          <w:sz w:val="20"/>
          <w:szCs w:val="20"/>
          <w:lang w:val="es-MX" w:eastAsia="en-US"/>
        </w:rPr>
        <w:t>.</w:t>
      </w:r>
      <w:r w:rsidR="000B5E47" w:rsidRPr="00430C9C">
        <w:rPr>
          <w:rFonts w:cs="Arial"/>
          <w:b w:val="0"/>
          <w:bCs/>
          <w:w w:val="100"/>
          <w:sz w:val="20"/>
          <w:szCs w:val="20"/>
          <w:lang w:val="es-MX" w:eastAsia="en-US"/>
        </w:rPr>
        <w:t xml:space="preserve"> </w:t>
      </w:r>
    </w:p>
    <w:p w14:paraId="31F5E539" w14:textId="77777777" w:rsidR="000B5E47" w:rsidRPr="0001598D" w:rsidRDefault="000B5E47"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16793E6"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Por su parte, la Ley del Sistema de Seguridad Pública del Estado de Coahuila de Zaragoza determina en sus artículos 7, 81 que las instituciones de seguridad pública se regirán por los principios de legalidad, objetividad, eficiencia, honradez y respeto a los derechos humanos reconocidos por la </w:t>
      </w:r>
      <w:r w:rsidRPr="0001598D">
        <w:rPr>
          <w:rFonts w:cs="Arial"/>
          <w:b w:val="0"/>
          <w:bCs/>
          <w:i/>
          <w:w w:val="100"/>
          <w:sz w:val="20"/>
          <w:szCs w:val="20"/>
          <w:lang w:val="es-MX" w:eastAsia="en-US"/>
        </w:rPr>
        <w:t>CPEUM</w:t>
      </w:r>
      <w:r w:rsidRPr="0001598D">
        <w:rPr>
          <w:rFonts w:cs="Arial"/>
          <w:b w:val="0"/>
          <w:bCs/>
          <w:w w:val="100"/>
          <w:sz w:val="20"/>
          <w:szCs w:val="20"/>
          <w:lang w:val="es-MX" w:eastAsia="en-US"/>
        </w:rPr>
        <w:t xml:space="preserve">, en los tratados internacionales de los cuales México sea parte y en la </w:t>
      </w:r>
      <w:r w:rsidRPr="0001598D">
        <w:rPr>
          <w:rFonts w:cs="Arial"/>
          <w:b w:val="0"/>
          <w:bCs/>
          <w:i/>
          <w:w w:val="100"/>
          <w:sz w:val="20"/>
          <w:szCs w:val="20"/>
          <w:lang w:val="es-MX" w:eastAsia="en-US"/>
        </w:rPr>
        <w:t>CPECZ</w:t>
      </w:r>
      <w:r w:rsidRPr="0001598D">
        <w:rPr>
          <w:rFonts w:cs="Arial"/>
          <w:b w:val="0"/>
          <w:bCs/>
          <w:w w:val="100"/>
          <w:sz w:val="20"/>
          <w:szCs w:val="20"/>
          <w:lang w:val="es-MX" w:eastAsia="en-US"/>
        </w:rPr>
        <w:t>, establece además las obligaciones que tienen los policías, tales como tratar respetuosamente a las personas, cumplir sus funciones con absoluta imparcialidad y sin discriminación alguna y evitar todo acto u omisión que produzca deficiencia en su cumplimiento</w:t>
      </w:r>
      <w:r w:rsidRPr="0001598D">
        <w:rPr>
          <w:rStyle w:val="Refdenotaalpie"/>
          <w:rFonts w:cs="Arial"/>
          <w:b w:val="0"/>
          <w:bCs/>
          <w:w w:val="100"/>
          <w:lang w:val="es-MX" w:eastAsia="en-US"/>
        </w:rPr>
        <w:footnoteReference w:id="51"/>
      </w:r>
      <w:r w:rsidRPr="0001598D">
        <w:rPr>
          <w:rFonts w:cs="Arial"/>
          <w:b w:val="0"/>
          <w:bCs/>
          <w:w w:val="100"/>
          <w:sz w:val="20"/>
          <w:szCs w:val="20"/>
          <w:lang w:val="es-MX" w:eastAsia="en-US"/>
        </w:rPr>
        <w:t>.</w:t>
      </w:r>
    </w:p>
    <w:p w14:paraId="13DDA2E0" w14:textId="77777777" w:rsidR="000B5E47" w:rsidRPr="0001598D" w:rsidRDefault="000B5E47" w:rsidP="00B2593E">
      <w:pPr>
        <w:tabs>
          <w:tab w:val="left" w:pos="142"/>
        </w:tabs>
        <w:rPr>
          <w:rFonts w:cs="Arial"/>
          <w:b w:val="0"/>
          <w:bCs/>
          <w:sz w:val="20"/>
          <w:szCs w:val="20"/>
        </w:rPr>
      </w:pPr>
    </w:p>
    <w:p w14:paraId="38BE3807" w14:textId="77777777" w:rsidR="000B5E47" w:rsidRPr="0001598D"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De 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74783769" w14:textId="77777777" w:rsidR="000B5E47" w:rsidRPr="0001598D" w:rsidRDefault="000B5E47" w:rsidP="00B2593E">
      <w:pPr>
        <w:pStyle w:val="Sinespaciado"/>
        <w:tabs>
          <w:tab w:val="left" w:pos="142"/>
        </w:tabs>
        <w:spacing w:line="360" w:lineRule="auto"/>
        <w:rPr>
          <w:b w:val="0"/>
          <w:bCs/>
          <w:iCs/>
          <w:sz w:val="20"/>
          <w:szCs w:val="20"/>
        </w:rPr>
      </w:pPr>
    </w:p>
    <w:p w14:paraId="42F2B34D" w14:textId="10164CC3" w:rsidR="000B5E47" w:rsidRPr="00A32384" w:rsidRDefault="000B5E47" w:rsidP="00B2593E">
      <w:pPr>
        <w:widowControl w:val="0"/>
        <w:tabs>
          <w:tab w:val="left" w:pos="142"/>
        </w:tabs>
        <w:autoSpaceDE w:val="0"/>
        <w:autoSpaceDN w:val="0"/>
        <w:adjustRightInd w:val="0"/>
        <w:spacing w:line="360" w:lineRule="auto"/>
        <w:rPr>
          <w:rFonts w:ascii="Arial" w:hAnsi="Arial" w:cs="Arial"/>
          <w:bCs/>
          <w:sz w:val="20"/>
          <w:szCs w:val="20"/>
        </w:rPr>
      </w:pPr>
      <w:r w:rsidRPr="00A32384">
        <w:rPr>
          <w:rFonts w:ascii="Arial" w:hAnsi="Arial" w:cs="Arial"/>
          <w:bCs/>
          <w:sz w:val="20"/>
          <w:szCs w:val="20"/>
        </w:rPr>
        <w:t xml:space="preserve">3.1. Estudio de </w:t>
      </w:r>
      <w:r w:rsidR="003D5D19">
        <w:rPr>
          <w:rFonts w:ascii="Arial" w:hAnsi="Arial" w:cs="Arial"/>
          <w:bCs/>
          <w:sz w:val="20"/>
          <w:szCs w:val="20"/>
        </w:rPr>
        <w:t>Integridad física</w:t>
      </w:r>
    </w:p>
    <w:p w14:paraId="73D56A0F" w14:textId="77777777" w:rsidR="000B5E47" w:rsidRPr="00A32384" w:rsidRDefault="000B5E47" w:rsidP="00B2593E">
      <w:pPr>
        <w:tabs>
          <w:tab w:val="left" w:pos="142"/>
        </w:tabs>
        <w:rPr>
          <w:rFonts w:cs="Arial"/>
          <w:b w:val="0"/>
          <w:bCs/>
          <w:sz w:val="20"/>
          <w:szCs w:val="20"/>
        </w:rPr>
      </w:pPr>
    </w:p>
    <w:p w14:paraId="5D52C087" w14:textId="15A87001" w:rsidR="000B5E47"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2384">
        <w:rPr>
          <w:rFonts w:cs="Arial"/>
          <w:b w:val="0"/>
          <w:bCs/>
          <w:w w:val="100"/>
          <w:sz w:val="20"/>
          <w:szCs w:val="20"/>
          <w:lang w:val="es-MX" w:eastAsia="en-US"/>
        </w:rPr>
        <w:t>Antes de iniciar con el análisis del presente apartado, es importante recordar lo expuesto por la Corte IDH</w:t>
      </w:r>
      <w:r w:rsidRPr="00A32384">
        <w:rPr>
          <w:rFonts w:cs="Arial"/>
          <w:b w:val="0"/>
          <w:bCs/>
          <w:i/>
          <w:w w:val="100"/>
          <w:sz w:val="20"/>
          <w:szCs w:val="20"/>
          <w:lang w:val="es-MX" w:eastAsia="en-US"/>
        </w:rPr>
        <w:t xml:space="preserve"> </w:t>
      </w:r>
      <w:r w:rsidR="00F9084F" w:rsidRPr="00A32384">
        <w:rPr>
          <w:rFonts w:cs="Arial"/>
          <w:b w:val="0"/>
          <w:bCs/>
          <w:w w:val="100"/>
          <w:sz w:val="20"/>
          <w:szCs w:val="20"/>
          <w:lang w:val="es-MX" w:eastAsia="en-US"/>
        </w:rPr>
        <w:t>en los c</w:t>
      </w:r>
      <w:r w:rsidRPr="00A32384">
        <w:rPr>
          <w:rFonts w:cs="Arial"/>
          <w:b w:val="0"/>
          <w:bCs/>
          <w:w w:val="100"/>
          <w:sz w:val="20"/>
          <w:szCs w:val="20"/>
          <w:lang w:val="es-MX" w:eastAsia="en-US"/>
        </w:rPr>
        <w:t xml:space="preserve">asos </w:t>
      </w:r>
      <w:r w:rsidRPr="00A32384">
        <w:rPr>
          <w:rFonts w:cs="Arial"/>
          <w:b w:val="0"/>
          <w:bCs/>
          <w:i/>
          <w:iCs/>
          <w:w w:val="100"/>
          <w:sz w:val="20"/>
          <w:szCs w:val="20"/>
          <w:lang w:val="es-MX" w:eastAsia="en-US"/>
        </w:rPr>
        <w:t>Lori Berenson Mejía vs. Perú</w:t>
      </w:r>
      <w:r w:rsidRPr="00A32384">
        <w:rPr>
          <w:rFonts w:cs="Arial"/>
          <w:b w:val="0"/>
          <w:bCs/>
          <w:w w:val="100"/>
          <w:sz w:val="20"/>
          <w:szCs w:val="20"/>
          <w:lang w:val="es-MX" w:eastAsia="en-US"/>
        </w:rPr>
        <w:t xml:space="preserve">, </w:t>
      </w:r>
      <w:r w:rsidRPr="00A32384">
        <w:rPr>
          <w:rFonts w:cs="Arial"/>
          <w:b w:val="0"/>
          <w:bCs/>
          <w:i/>
          <w:iCs/>
          <w:w w:val="100"/>
          <w:sz w:val="20"/>
          <w:szCs w:val="20"/>
          <w:lang w:val="es-MX" w:eastAsia="en-US"/>
        </w:rPr>
        <w:t>De la Cruz Flores vs. Perú</w:t>
      </w:r>
      <w:r w:rsidRPr="00A32384">
        <w:rPr>
          <w:rFonts w:cs="Arial"/>
          <w:b w:val="0"/>
          <w:bCs/>
          <w:w w:val="100"/>
          <w:sz w:val="20"/>
          <w:szCs w:val="20"/>
          <w:lang w:val="es-MX" w:eastAsia="en-US"/>
        </w:rPr>
        <w:t xml:space="preserve"> y </w:t>
      </w:r>
      <w:r w:rsidRPr="00A32384">
        <w:rPr>
          <w:rFonts w:cs="Arial"/>
          <w:b w:val="0"/>
          <w:bCs/>
          <w:i/>
          <w:iCs/>
          <w:w w:val="100"/>
          <w:sz w:val="20"/>
          <w:szCs w:val="20"/>
          <w:lang w:val="es-MX" w:eastAsia="en-US"/>
        </w:rPr>
        <w:t>Tibi vs. Ecuador</w:t>
      </w:r>
      <w:r w:rsidRPr="00A32384">
        <w:rPr>
          <w:rFonts w:cs="Arial"/>
          <w:b w:val="0"/>
          <w:bCs/>
          <w:w w:val="100"/>
          <w:sz w:val="20"/>
          <w:szCs w:val="20"/>
          <w:lang w:val="es-MX" w:eastAsia="en-US"/>
        </w:rPr>
        <w:t xml:space="preserve">, en los cuales determinó que: </w:t>
      </w:r>
      <w:r w:rsidRPr="00A32384">
        <w:rPr>
          <w:rFonts w:cs="Arial"/>
          <w:b w:val="0"/>
          <w:bCs/>
          <w:i/>
          <w:iCs/>
          <w:w w:val="100"/>
          <w:sz w:val="20"/>
          <w:szCs w:val="20"/>
          <w:lang w:val="es-MX" w:eastAsia="en-US"/>
        </w:rPr>
        <w:t>“…las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A32384">
        <w:rPr>
          <w:rFonts w:cs="Arial"/>
          <w:b w:val="0"/>
          <w:bCs/>
          <w:w w:val="100"/>
          <w:sz w:val="20"/>
          <w:szCs w:val="20"/>
          <w:lang w:val="es-MX" w:eastAsia="en-US"/>
        </w:rPr>
        <w:t>”</w:t>
      </w:r>
      <w:r w:rsidRPr="00A32384">
        <w:rPr>
          <w:rStyle w:val="Refdenotaalpie"/>
          <w:rFonts w:cs="Arial"/>
          <w:b w:val="0"/>
          <w:bCs/>
          <w:w w:val="100"/>
          <w:lang w:val="es-MX" w:eastAsia="en-US"/>
        </w:rPr>
        <w:footnoteReference w:id="52"/>
      </w:r>
    </w:p>
    <w:p w14:paraId="2E5297EF" w14:textId="679A9C4D" w:rsidR="00080AEA" w:rsidRDefault="00080AEA"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16B26E4" w14:textId="77777777" w:rsidR="00430C9C" w:rsidRPr="00A32384" w:rsidRDefault="00430C9C"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55C4684D" w14:textId="62A931A9" w:rsidR="003202A2" w:rsidRPr="00A32384" w:rsidRDefault="000B5E47"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32384">
        <w:rPr>
          <w:rFonts w:cs="Arial"/>
          <w:b w:val="0"/>
          <w:bCs/>
          <w:w w:val="100"/>
          <w:sz w:val="20"/>
          <w:szCs w:val="20"/>
          <w:lang w:val="es-MX" w:eastAsia="en-US"/>
        </w:rPr>
        <w:lastRenderedPageBreak/>
        <w:t xml:space="preserve">En el presente apartado, analizaremos lo relativo a las manifestaciones realizadas por </w:t>
      </w:r>
      <w:r w:rsidRPr="00A32384">
        <w:rPr>
          <w:rFonts w:cs="Arial"/>
          <w:b w:val="0"/>
          <w:bCs/>
          <w:iCs/>
          <w:w w:val="100"/>
          <w:sz w:val="20"/>
          <w:szCs w:val="20"/>
          <w:lang w:val="es-MX" w:eastAsia="en-US"/>
        </w:rPr>
        <w:t>la parte quejosa</w:t>
      </w:r>
      <w:r w:rsidR="00080AEA">
        <w:rPr>
          <w:rFonts w:cs="Arial"/>
          <w:b w:val="0"/>
          <w:bCs/>
          <w:iCs/>
          <w:w w:val="100"/>
          <w:sz w:val="20"/>
          <w:szCs w:val="20"/>
          <w:lang w:val="es-MX" w:eastAsia="en-US"/>
        </w:rPr>
        <w:t xml:space="preserve"> y sus testigos,</w:t>
      </w:r>
      <w:r w:rsidRPr="00A32384">
        <w:rPr>
          <w:rFonts w:cs="Arial"/>
          <w:b w:val="0"/>
          <w:bCs/>
          <w:w w:val="100"/>
          <w:sz w:val="20"/>
          <w:szCs w:val="20"/>
          <w:lang w:val="es-MX" w:eastAsia="en-US"/>
        </w:rPr>
        <w:t xml:space="preserve"> consistentes en que </w:t>
      </w:r>
      <w:r w:rsidR="00C31264">
        <w:rPr>
          <w:rFonts w:cs="Arial"/>
          <w:b w:val="0"/>
          <w:bCs/>
          <w:w w:val="100"/>
          <w:sz w:val="20"/>
          <w:szCs w:val="20"/>
          <w:lang w:val="es-MX" w:eastAsia="en-US"/>
        </w:rPr>
        <w:t>toda y cada una de las partes concuerdan que la detención fue estando la agraviada circulando por la vía pública y no como lo determina la autoridad en su IPH y que una vez detenida el día 04 de noviembre del 2021 de manera arbitraria, durante la detención, traslado y estancia en la ergástula municipal, fue agredida físicamente por elementos de la policía municipal de Matamoros, Coahuila</w:t>
      </w:r>
      <w:r w:rsidR="00140972" w:rsidRPr="00A32384">
        <w:rPr>
          <w:rFonts w:cs="Arial"/>
          <w:b w:val="0"/>
          <w:bCs/>
          <w:w w:val="100"/>
          <w:sz w:val="20"/>
          <w:szCs w:val="20"/>
          <w:lang w:val="es-MX" w:eastAsia="en-US"/>
        </w:rPr>
        <w:t>; sin que fuera revisad</w:t>
      </w:r>
      <w:r w:rsidR="00C31264">
        <w:rPr>
          <w:rFonts w:cs="Arial"/>
          <w:b w:val="0"/>
          <w:bCs/>
          <w:w w:val="100"/>
          <w:sz w:val="20"/>
          <w:szCs w:val="20"/>
          <w:lang w:val="es-MX" w:eastAsia="en-US"/>
        </w:rPr>
        <w:t>a</w:t>
      </w:r>
      <w:r w:rsidR="00140972" w:rsidRPr="00A32384">
        <w:rPr>
          <w:rFonts w:cs="Arial"/>
          <w:b w:val="0"/>
          <w:bCs/>
          <w:w w:val="100"/>
          <w:sz w:val="20"/>
          <w:szCs w:val="20"/>
          <w:lang w:val="es-MX" w:eastAsia="en-US"/>
        </w:rPr>
        <w:t xml:space="preserve"> por algún </w:t>
      </w:r>
      <w:r w:rsidR="00C31264">
        <w:rPr>
          <w:rFonts w:cs="Arial"/>
          <w:b w:val="0"/>
          <w:bCs/>
          <w:w w:val="100"/>
          <w:sz w:val="20"/>
          <w:szCs w:val="20"/>
          <w:lang w:val="es-MX" w:eastAsia="en-US"/>
        </w:rPr>
        <w:t>médico en turno, sino hasta darle pase médico para revisión una vez puesta en libertad el día 06 de noviembre del 2021.</w:t>
      </w:r>
      <w:r w:rsidR="00AB2FF1">
        <w:rPr>
          <w:rFonts w:cs="Arial"/>
          <w:b w:val="0"/>
          <w:bCs/>
          <w:w w:val="100"/>
          <w:sz w:val="20"/>
          <w:szCs w:val="20"/>
          <w:lang w:val="es-MX" w:eastAsia="en-US"/>
        </w:rPr>
        <w:t xml:space="preserve"> Ello aunado a las evidencias fotográficas respecto de las cuales se levantó fe de lesiones por parte de la Comisión al momento del levantamiento de la queja las cuales constan en 13 (trece) fotografías de las que se advierten evidentes lesiones tales como escoriaciones y hematomas en rostro, piernas, hombro, codo, rodillas, diente y cuello.</w:t>
      </w:r>
    </w:p>
    <w:p w14:paraId="32025D81" w14:textId="77777777" w:rsidR="00AB2FF1" w:rsidRDefault="00AB2FF1"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1497BF97" w14:textId="3713E54E" w:rsidR="00AB2FF1" w:rsidRPr="006A275D" w:rsidRDefault="00AB2FF1"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En tal sentido, no existe una correlación entre la fuerza utilizada por los agentes y el motivo que la detona, puesto que las lesiones sufridas por la agraviada, se encuentran plenamente documentadas por esta Comisión, lo cual demuestra que el nivel de fuerza utilizado por los agentes, no resultaba acorde a la situación, circunstancia que permiten llegar a la conclusión de que los policías no ejercieron moderación en su actuar, ya que no garantizaron la mayor diligencia en el momento del aseguramiento, traslado y resguardo de la detenida. </w:t>
      </w:r>
    </w:p>
    <w:p w14:paraId="189FFF69" w14:textId="77777777" w:rsidR="006A275D" w:rsidRPr="006A275D" w:rsidRDefault="006A275D" w:rsidP="00B2593E">
      <w:pPr>
        <w:pStyle w:val="Prrafodelista"/>
        <w:tabs>
          <w:tab w:val="left" w:pos="142"/>
        </w:tabs>
        <w:ind w:left="0" w:hanging="284"/>
        <w:rPr>
          <w:rFonts w:cs="Arial"/>
          <w:b w:val="0"/>
          <w:bCs/>
          <w:w w:val="100"/>
          <w:sz w:val="20"/>
          <w:szCs w:val="20"/>
          <w:lang w:val="es-MX" w:eastAsia="en-US"/>
        </w:rPr>
      </w:pPr>
    </w:p>
    <w:p w14:paraId="7DBF1E0C" w14:textId="44F806E7" w:rsidR="006A275D" w:rsidRP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No obstante, el supuesto no concedido de que el agraviado hubiese cometido algún delito o falta administrativa que acreditasen su legal detención, de ninguna manera justifica a la autoridad responsable para infligir daños o sufrimientos en su contra, al utilizar la fuerza pública de forma desproporcionada ocasionándole lesiones que por su gravedad y ubicación no corresponden de manera alguna con la mecánica de una detención apegada a los principios del uso de la fuerza que deben seguir las autoridades encargadas de hacer cumplir la ley.</w:t>
      </w:r>
    </w:p>
    <w:p w14:paraId="470731A7" w14:textId="77777777" w:rsidR="00AB2FF1" w:rsidRPr="006A275D" w:rsidRDefault="00AB2FF1" w:rsidP="00B2593E">
      <w:pPr>
        <w:pStyle w:val="Prrafodelista"/>
        <w:tabs>
          <w:tab w:val="left" w:pos="142"/>
        </w:tabs>
        <w:ind w:left="0" w:hanging="284"/>
        <w:rPr>
          <w:rFonts w:cs="Arial"/>
          <w:b w:val="0"/>
          <w:bCs/>
          <w:w w:val="100"/>
          <w:sz w:val="20"/>
          <w:szCs w:val="20"/>
          <w:lang w:val="es-MX" w:eastAsia="en-US"/>
        </w:rPr>
      </w:pPr>
    </w:p>
    <w:p w14:paraId="34A55DAB" w14:textId="2A93E8AE" w:rsidR="00AB2FF1" w:rsidRPr="006A275D" w:rsidRDefault="00AB2FF1"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Entonces debido a la omisión en que incurrieron los agentes aprehensores al no señalar la circunstancia que los motivó a hacer uso de la fuerza pública, consecuentemente permite advertir que las lesiones documentadas fueron realizadas por los agentes de la policía sin apego a la legalidad. Tal circunstancia es notable al verificar que hubo un exceso en las facultades que se le confieren, violando con ello el derecho a la integridad y seguridad personal en la modalidad de lesiones, ocasionando en su cuerpo una huella material evidente que fue documentada por esta Comisión, aunado al hecho contundente que se le dio atención médica hasta su excarcelación, tal y como consta en la documental que obra a folio </w:t>
      </w:r>
      <w:r w:rsidR="00061B1D">
        <w:rPr>
          <w:rFonts w:cs="Arial"/>
          <w:b w:val="0"/>
          <w:bCs/>
          <w:w w:val="100"/>
          <w:sz w:val="20"/>
          <w:szCs w:val="20"/>
          <w:lang w:val="es-MX" w:eastAsia="en-US"/>
        </w:rPr>
        <w:t>X</w:t>
      </w:r>
      <w:r w:rsidRPr="006A275D">
        <w:rPr>
          <w:rFonts w:cs="Arial"/>
          <w:b w:val="0"/>
          <w:bCs/>
          <w:w w:val="100"/>
          <w:sz w:val="20"/>
          <w:szCs w:val="20"/>
          <w:lang w:val="es-MX" w:eastAsia="en-US"/>
        </w:rPr>
        <w:t xml:space="preserve"> del expediente. </w:t>
      </w:r>
    </w:p>
    <w:p w14:paraId="45D4A984" w14:textId="77777777" w:rsidR="006A275D" w:rsidRPr="006A275D" w:rsidRDefault="006A275D" w:rsidP="00B2593E">
      <w:pPr>
        <w:pStyle w:val="Prrafodelista"/>
        <w:tabs>
          <w:tab w:val="left" w:pos="142"/>
        </w:tabs>
        <w:ind w:left="0"/>
        <w:rPr>
          <w:rFonts w:cs="Arial"/>
          <w:b w:val="0"/>
          <w:bCs/>
          <w:w w:val="100"/>
          <w:sz w:val="20"/>
          <w:szCs w:val="20"/>
          <w:lang w:val="es-MX" w:eastAsia="en-US"/>
        </w:rPr>
      </w:pPr>
    </w:p>
    <w:p w14:paraId="42EC1512" w14:textId="77777777" w:rsidR="006A275D" w:rsidRDefault="006A275D" w:rsidP="008659D4">
      <w:pPr>
        <w:pStyle w:val="Cuerpodeltexto20"/>
        <w:numPr>
          <w:ilvl w:val="0"/>
          <w:numId w:val="3"/>
        </w:numPr>
        <w:shd w:val="clear" w:color="auto" w:fill="auto"/>
        <w:tabs>
          <w:tab w:val="left" w:pos="142"/>
        </w:tabs>
        <w:spacing w:line="360" w:lineRule="auto"/>
        <w:ind w:left="0" w:hanging="426"/>
        <w:jc w:val="both"/>
        <w:rPr>
          <w:rFonts w:ascii="Arial" w:eastAsia="Times New Roman" w:hAnsi="Arial" w:cs="Arial"/>
          <w:sz w:val="20"/>
          <w:szCs w:val="20"/>
        </w:rPr>
      </w:pPr>
      <w:r w:rsidRPr="006A275D">
        <w:rPr>
          <w:rFonts w:ascii="Arial" w:eastAsia="Times New Roman" w:hAnsi="Arial" w:cs="Arial"/>
          <w:sz w:val="20"/>
          <w:szCs w:val="20"/>
        </w:rPr>
        <w:t xml:space="preserve">En ese sentido, como ha quedado plenamente acreditado, para este Organismo no existe lugar a dudas sobre las lesiones que presentaba el quejoso al momento de ser puesto a disposición de la autoridad competente, por lo que los agentes aprehensores tuvieron la obligación de asentar en su </w:t>
      </w:r>
      <w:r w:rsidRPr="006A275D">
        <w:rPr>
          <w:rFonts w:ascii="Arial" w:eastAsia="Times New Roman" w:hAnsi="Arial" w:cs="Arial"/>
          <w:sz w:val="20"/>
          <w:szCs w:val="20"/>
        </w:rPr>
        <w:lastRenderedPageBreak/>
        <w:t xml:space="preserve">informe las circunstancias detalladas en las que se llevó a cabo la detención asentando con toda claridad la mecánica de la misma y, en su caso, señalar los motivos que hicieron necesaria la utilización de la fuerza, justificando así el nivel de fuerza utilizado y las lesiones ocasionadas producto de dicho uso de la fuerza, así como las acciones posteriores llevadas a cabo tendientes a salvaguardar la integridad del detenido, lo que en el caso que nos ocupa no ocurrió, pues como se mencionó anteriormente la autoridad responsable no hace mención en su informe sobre ninguna de las circunstancias antes señaladas.     </w:t>
      </w:r>
    </w:p>
    <w:p w14:paraId="4A1EED36" w14:textId="77777777" w:rsidR="006A275D" w:rsidRDefault="006A275D" w:rsidP="008659D4">
      <w:pPr>
        <w:pStyle w:val="Prrafodelista"/>
        <w:tabs>
          <w:tab w:val="left" w:pos="142"/>
        </w:tabs>
        <w:ind w:left="0" w:hanging="426"/>
        <w:rPr>
          <w:rFonts w:cs="Arial"/>
          <w:sz w:val="20"/>
          <w:szCs w:val="20"/>
        </w:rPr>
      </w:pPr>
    </w:p>
    <w:p w14:paraId="684DD5D6" w14:textId="0B741356" w:rsidR="006A275D" w:rsidRPr="00430C9C"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Este Organismo Estatal Público Autónomo reconoce la labor que realizan las corporaciones de policía tendientes a garantizar la función de seguridad pública que les corresponde y, en forma particular, la defensa de la seguridad y tranquilidad de la sociedad y de sus habitantes; sin embargo, con la finalidad de cumplir cabalmente con su función, como se expuso en los apartados anteriores, el deber de las autoridades de seguridad pública es señalar en su </w:t>
      </w:r>
      <w:r w:rsidRPr="006A275D">
        <w:rPr>
          <w:rFonts w:cs="Arial"/>
          <w:b w:val="0"/>
          <w:bCs/>
          <w:i/>
          <w:w w:val="100"/>
          <w:sz w:val="20"/>
          <w:szCs w:val="20"/>
          <w:lang w:val="es-MX" w:eastAsia="en-US"/>
        </w:rPr>
        <w:t>IPH</w:t>
      </w:r>
      <w:r w:rsidRPr="006A275D">
        <w:rPr>
          <w:rFonts w:cs="Arial"/>
          <w:b w:val="0"/>
          <w:bCs/>
          <w:w w:val="100"/>
          <w:sz w:val="20"/>
          <w:szCs w:val="20"/>
          <w:lang w:val="es-MX" w:eastAsia="en-US"/>
        </w:rPr>
        <w:t xml:space="preserve"> las conductas que resultan violatorias a los derechos humanos con motivo de los actos de autoridad que realizan.</w:t>
      </w:r>
    </w:p>
    <w:p w14:paraId="1F7F0E21" w14:textId="77777777" w:rsidR="006A275D" w:rsidRPr="006A275D" w:rsidRDefault="006A275D" w:rsidP="008659D4">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61F65E98" w14:textId="77777777" w:rsidR="006A275D" w:rsidRP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rPr>
        <w:t xml:space="preserve">Hasta este punto, es preciso invocar lo expuesto por la </w:t>
      </w:r>
      <w:r w:rsidRPr="006A275D">
        <w:rPr>
          <w:rFonts w:cs="Arial"/>
          <w:b w:val="0"/>
          <w:bCs/>
          <w:i/>
          <w:w w:val="100"/>
          <w:sz w:val="20"/>
          <w:szCs w:val="20"/>
        </w:rPr>
        <w:t>Corte IDH</w:t>
      </w:r>
      <w:r w:rsidRPr="006A275D">
        <w:rPr>
          <w:rFonts w:cs="Arial"/>
          <w:b w:val="0"/>
          <w:bCs/>
          <w:w w:val="100"/>
          <w:sz w:val="20"/>
          <w:szCs w:val="20"/>
        </w:rPr>
        <w:t xml:space="preserve"> en el Caso Loayza Tamayo vs. Perú, en el cual señaló: </w:t>
      </w:r>
      <w:r w:rsidRPr="006A275D">
        <w:rPr>
          <w:rFonts w:cs="Arial"/>
          <w:b w:val="0"/>
          <w:bCs/>
          <w:i/>
          <w:iCs/>
          <w:w w:val="100"/>
          <w:sz w:val="20"/>
          <w:szCs w:val="20"/>
        </w:rPr>
        <w:t>“57.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6A275D">
        <w:rPr>
          <w:rStyle w:val="Refdenotaalpie"/>
          <w:rFonts w:cs="Arial"/>
          <w:b w:val="0"/>
          <w:bCs/>
          <w:w w:val="100"/>
        </w:rPr>
        <w:footnoteReference w:id="53"/>
      </w:r>
    </w:p>
    <w:p w14:paraId="79163D62" w14:textId="77777777" w:rsidR="006A275D" w:rsidRPr="006A275D" w:rsidRDefault="006A275D" w:rsidP="008659D4">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31483644" w14:textId="69049506" w:rsid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Recordemos que todo uso de la fuerza que no sea estrictamente necesario por el propio comportamiento de la persona, constituye </w:t>
      </w:r>
      <w:r w:rsidRPr="006A275D">
        <w:rPr>
          <w:rFonts w:cs="Arial"/>
          <w:b w:val="0"/>
          <w:bCs/>
          <w:w w:val="100"/>
          <w:sz w:val="20"/>
          <w:szCs w:val="20"/>
        </w:rPr>
        <w:t xml:space="preserve">un atentado a la dignidad humana, en violación al artículo 5 de la Convención Americana. </w:t>
      </w:r>
      <w:r w:rsidRPr="006A275D">
        <w:rPr>
          <w:rFonts w:cs="Arial"/>
          <w:b w:val="0"/>
          <w:bCs/>
          <w:w w:val="100"/>
          <w:sz w:val="20"/>
          <w:szCs w:val="20"/>
          <w:lang w:val="es-MX" w:eastAsia="en-US"/>
        </w:rPr>
        <w:t xml:space="preserve">Por lo tanto, la conducta realizada por los agentes aprehensores es violatoria del derecho humano a la integridad y seguridad personal del quejoso, al haberle causado las lesiones mencionadas párrafos arriba resultado de las acciones realizadas para lograr su arresto. </w:t>
      </w:r>
    </w:p>
    <w:p w14:paraId="7FEED764" w14:textId="77777777" w:rsidR="000238A2" w:rsidRPr="000238A2" w:rsidRDefault="000238A2" w:rsidP="008659D4">
      <w:pPr>
        <w:pStyle w:val="Prrafodelista"/>
        <w:tabs>
          <w:tab w:val="left" w:pos="142"/>
        </w:tabs>
        <w:ind w:left="0" w:hanging="426"/>
        <w:rPr>
          <w:rFonts w:cs="Arial"/>
          <w:b w:val="0"/>
          <w:bCs/>
          <w:w w:val="100"/>
          <w:sz w:val="20"/>
          <w:szCs w:val="20"/>
          <w:lang w:val="es-MX" w:eastAsia="en-US"/>
        </w:rPr>
      </w:pPr>
    </w:p>
    <w:p w14:paraId="70AD25F4" w14:textId="77777777" w:rsidR="006A275D" w:rsidRP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En concordancia con lo anterior, se encuentra lo establecido por la jurisprudencia con número de registro 165147 emitida por los Tribunales Colegiados de Circuito, titulada “SERVIDORES PÚBLICOS. LA CIRCUNSTANCIA DE QUE SUS ATRIBUCIONES Y OBLIGACIONES NO ESTÉN EXPRESAMENTE CONTEMPLADAS EN UNA NORMA GENERAL, ES INSUFICIENTE PARA EXIMIRLOS DE RESPONSABILIDAD” , mediante la cual refirió lo siguiente:</w:t>
      </w:r>
    </w:p>
    <w:p w14:paraId="3D95E67F" w14:textId="77777777" w:rsidR="006A275D" w:rsidRPr="006A275D" w:rsidRDefault="006A275D"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AB85C7F" w14:textId="77777777" w:rsid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“El artículo 113 de la Constitución Política de los Estados Unidos Mexicanos dispone que las leyes de responsabilidades de los servidores públicos tienen por objeto salvaguardar los principios de </w:t>
      </w:r>
      <w:r w:rsidRPr="006A275D">
        <w:rPr>
          <w:rFonts w:cs="Arial"/>
          <w:b w:val="0"/>
          <w:bCs/>
          <w:w w:val="100"/>
          <w:sz w:val="20"/>
          <w:szCs w:val="20"/>
          <w:lang w:val="es-MX" w:eastAsia="en-US"/>
        </w:rPr>
        <w:lastRenderedPageBreak/>
        <w:t>legalidad, honradez, lealtad, imparcialidad y eficiencia en el desempeño de las funciones, empleos, cargos y comisiones de los empleados del gobierno; principios que están cargados de un alto valor moral, al que aspiran los empleados del gobierno y entes del Estado. Por su parte, el artículo 47, fracción I, de la Ley Federal de Responsabilidades de los Servidores Públicos (de igual redacción al diverso numeral 8o., fracción I, de la Ley Federal de Responsabilidades Administrativas de los Servidores Públicos, publicada en el Diario Oficial de la Federación el trece de marzo de dos mil dos), dispone como obligación a los empleados del gobierno cumplir con la máxima diligencia el servicio que les sea encomendado y abstenerse de cualquier acto u omisión que cause la suspensión o deficiencia de dicho servicio o implique abuso o ejercicio indebido de un empleo, cargo o comisión; así, la circunstancia que el servicio encomendado, entendido como el cúmulo de obligaciones o atribuciones inherentes al cargo, no se encuentre detallado en forma de catálogo en alguna ley, reglamento, decreto, circular o norma de carácter general, es insuficiente para eximirlos de responsabilidad, pues resulta materialmente imposible emitir una norma general por cada rango, nivel o escalafón que exista en los tres poderes del gobierno. Por tanto, ante la inexistencia de una disposición normativa que especifique cuáles son las atribuciones de un servidor público, la autoridad administrativa y, en su caso, la jurisdiccional, deberá valorar los elementos de prueba allegados al asunto, para así concluir si determinada conducta o actuación se encuentra dentro de las facultades encomendadas al servidor público investigado o sancionado, fundando y motivando su determinación”. (sic)</w:t>
      </w:r>
    </w:p>
    <w:p w14:paraId="25E5C971" w14:textId="77777777" w:rsidR="006A275D" w:rsidRPr="006A275D" w:rsidRDefault="006A275D"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3BC3150E" w14:textId="76DB4F12" w:rsidR="006A275D" w:rsidRPr="00430C9C"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 xml:space="preserve">Por lo tanto, la conducta realizada por </w:t>
      </w:r>
      <w:r w:rsidRPr="006A275D">
        <w:rPr>
          <w:rFonts w:cs="Arial"/>
          <w:b w:val="0"/>
          <w:bCs/>
          <w:w w:val="100"/>
          <w:sz w:val="20"/>
          <w:szCs w:val="20"/>
        </w:rPr>
        <w:t>los agentes de policía</w:t>
      </w:r>
      <w:r w:rsidRPr="006A275D">
        <w:rPr>
          <w:rFonts w:cs="Arial"/>
          <w:b w:val="0"/>
          <w:bCs/>
          <w:w w:val="100"/>
          <w:sz w:val="20"/>
          <w:szCs w:val="20"/>
          <w:lang w:val="es-MX" w:eastAsia="en-US"/>
        </w:rPr>
        <w:t xml:space="preserve"> violentó el derecho humano a la integridad y seguridad personal de</w:t>
      </w:r>
      <w:r w:rsidR="001976FA">
        <w:rPr>
          <w:rFonts w:cs="Arial"/>
          <w:b w:val="0"/>
          <w:bCs/>
          <w:w w:val="100"/>
          <w:sz w:val="20"/>
          <w:szCs w:val="20"/>
          <w:lang w:val="es-MX" w:eastAsia="en-US"/>
        </w:rPr>
        <w:t xml:space="preserve"> </w:t>
      </w:r>
      <w:r w:rsidRPr="006A275D">
        <w:rPr>
          <w:rFonts w:cs="Arial"/>
          <w:b w:val="0"/>
          <w:bCs/>
          <w:w w:val="100"/>
          <w:sz w:val="20"/>
          <w:szCs w:val="20"/>
          <w:lang w:val="es-MX" w:eastAsia="en-US"/>
        </w:rPr>
        <w:t>l</w:t>
      </w:r>
      <w:r w:rsidR="001976FA">
        <w:rPr>
          <w:rFonts w:cs="Arial"/>
          <w:b w:val="0"/>
          <w:bCs/>
          <w:w w:val="100"/>
          <w:sz w:val="20"/>
          <w:szCs w:val="20"/>
          <w:lang w:val="es-MX" w:eastAsia="en-US"/>
        </w:rPr>
        <w:t>a</w:t>
      </w:r>
      <w:r w:rsidRPr="006A275D">
        <w:rPr>
          <w:rFonts w:cs="Arial"/>
          <w:b w:val="0"/>
          <w:bCs/>
          <w:w w:val="100"/>
          <w:sz w:val="20"/>
          <w:szCs w:val="20"/>
          <w:lang w:val="es-MX" w:eastAsia="en-US"/>
        </w:rPr>
        <w:t xml:space="preserve"> C. </w:t>
      </w:r>
      <w:r w:rsidR="002229D3">
        <w:rPr>
          <w:rFonts w:cs="Arial"/>
          <w:b w:val="0"/>
          <w:bCs/>
          <w:w w:val="100"/>
          <w:sz w:val="20"/>
          <w:szCs w:val="20"/>
          <w:lang w:val="es-MX" w:eastAsia="en-US"/>
        </w:rPr>
        <w:t>Ag1</w:t>
      </w:r>
      <w:r w:rsidRPr="006A275D">
        <w:rPr>
          <w:rFonts w:cs="Arial"/>
          <w:b w:val="0"/>
          <w:bCs/>
          <w:w w:val="100"/>
          <w:sz w:val="20"/>
          <w:szCs w:val="20"/>
          <w:lang w:val="es-MX" w:eastAsia="en-US"/>
        </w:rPr>
        <w:t xml:space="preserve">, al haberle causado diversas lesiones en su cuerpo, para los efectos conducentes, esta </w:t>
      </w:r>
      <w:r w:rsidRPr="006A275D">
        <w:rPr>
          <w:rFonts w:cs="Arial"/>
          <w:b w:val="0"/>
          <w:bCs/>
          <w:i/>
          <w:w w:val="100"/>
          <w:sz w:val="20"/>
          <w:szCs w:val="20"/>
          <w:lang w:val="es-MX" w:eastAsia="en-US"/>
        </w:rPr>
        <w:t>CDHEC</w:t>
      </w:r>
      <w:r w:rsidRPr="006A275D">
        <w:rPr>
          <w:rFonts w:cs="Arial"/>
          <w:b w:val="0"/>
          <w:bCs/>
          <w:w w:val="100"/>
          <w:sz w:val="20"/>
          <w:szCs w:val="20"/>
          <w:lang w:val="es-MX" w:eastAsia="en-US"/>
        </w:rPr>
        <w:t xml:space="preserve"> en un ejercicio de aplicación de los principios de progresividad e interpretación conforme, determina que tal acción la realizó con el carácter de servidor público, lo anterior derivado de la contextualización del hecho que se analiza en el presente apartado, en consecuencia, este organismo estatal se encuentra facultado para hacer esta interpretación que abona la protección y observancia del debido goce de todos y cada uno de los derechos humanos de las personas que se encuentran dentro del territorio del Estado de Coahuila.</w:t>
      </w:r>
    </w:p>
    <w:p w14:paraId="7B6DBB9B" w14:textId="77777777" w:rsidR="006A275D" w:rsidRPr="006A275D" w:rsidRDefault="006A275D" w:rsidP="008659D4">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235CC378" w14:textId="68E0ED0F" w:rsidR="006A275D" w:rsidRP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6A275D">
        <w:rPr>
          <w:rFonts w:cs="Arial"/>
          <w:b w:val="0"/>
          <w:bCs/>
          <w:w w:val="100"/>
          <w:sz w:val="20"/>
          <w:szCs w:val="20"/>
          <w:lang w:val="es-MX" w:eastAsia="en-US"/>
        </w:rPr>
        <w:t>En consecuencia, atendiendo al contenido de la tesis antes señalada, los agentes municipales que participaron en el presente hecho, en específico las lesiones producidas a</w:t>
      </w:r>
      <w:r>
        <w:rPr>
          <w:rFonts w:cs="Arial"/>
          <w:b w:val="0"/>
          <w:bCs/>
          <w:w w:val="100"/>
          <w:sz w:val="20"/>
          <w:szCs w:val="20"/>
          <w:lang w:val="es-MX" w:eastAsia="en-US"/>
        </w:rPr>
        <w:t xml:space="preserve"> la</w:t>
      </w:r>
      <w:r w:rsidRPr="006A275D">
        <w:rPr>
          <w:rFonts w:cs="Arial"/>
          <w:b w:val="0"/>
          <w:bCs/>
          <w:i/>
          <w:w w:val="100"/>
          <w:sz w:val="20"/>
          <w:szCs w:val="20"/>
          <w:lang w:val="es-MX" w:eastAsia="en-US"/>
        </w:rPr>
        <w:t xml:space="preserve"> C. </w:t>
      </w:r>
      <w:r w:rsidR="002229D3">
        <w:rPr>
          <w:rFonts w:cs="Arial"/>
          <w:b w:val="0"/>
          <w:bCs/>
          <w:i/>
          <w:iCs/>
          <w:w w:val="100"/>
          <w:sz w:val="20"/>
          <w:szCs w:val="20"/>
          <w:lang w:val="es-MX" w:eastAsia="en-US"/>
        </w:rPr>
        <w:t>Ag1</w:t>
      </w:r>
      <w:r w:rsidRPr="006A275D">
        <w:rPr>
          <w:rFonts w:cs="Arial"/>
          <w:b w:val="0"/>
          <w:bCs/>
          <w:w w:val="100"/>
          <w:sz w:val="20"/>
          <w:szCs w:val="20"/>
          <w:lang w:val="es-MX" w:eastAsia="en-US"/>
        </w:rPr>
        <w:t xml:space="preserve"> no observaron lo dispuesto para un empleo legítimo de la fuerza, al no respetar los parámetros establecidos para su aplicación:</w:t>
      </w:r>
    </w:p>
    <w:p w14:paraId="38C3883E" w14:textId="77777777" w:rsidR="006A275D" w:rsidRPr="006A275D" w:rsidRDefault="006A275D"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04E8E76" w14:textId="6A52963B" w:rsidR="006A275D" w:rsidRPr="006A275D" w:rsidRDefault="006A275D" w:rsidP="00430C9C">
      <w:pPr>
        <w:pStyle w:val="Prrafodelista"/>
        <w:widowControl w:val="0"/>
        <w:tabs>
          <w:tab w:val="left" w:pos="142"/>
        </w:tabs>
        <w:autoSpaceDE w:val="0"/>
        <w:autoSpaceDN w:val="0"/>
        <w:adjustRightInd w:val="0"/>
        <w:spacing w:line="360" w:lineRule="auto"/>
        <w:ind w:left="709"/>
        <w:rPr>
          <w:rFonts w:cs="Arial"/>
          <w:b w:val="0"/>
          <w:bCs/>
          <w:w w:val="100"/>
          <w:sz w:val="20"/>
          <w:szCs w:val="20"/>
          <w:lang w:val="es-MX" w:eastAsia="en-US"/>
        </w:rPr>
      </w:pPr>
      <w:r w:rsidRPr="006A275D">
        <w:rPr>
          <w:rFonts w:cs="Arial"/>
          <w:b w:val="0"/>
          <w:bCs/>
          <w:w w:val="100"/>
          <w:sz w:val="20"/>
          <w:szCs w:val="20"/>
          <w:lang w:val="es-MX" w:eastAsia="en-US"/>
        </w:rPr>
        <w:t xml:space="preserve">A) </w:t>
      </w:r>
      <w:r w:rsidRPr="006A275D">
        <w:rPr>
          <w:rFonts w:cs="Arial"/>
          <w:b w:val="0"/>
          <w:bCs/>
          <w:i/>
          <w:iCs/>
          <w:w w:val="100"/>
          <w:sz w:val="20"/>
          <w:szCs w:val="20"/>
          <w:lang w:val="es-MX" w:eastAsia="en-US"/>
        </w:rPr>
        <w:t>Legitimidad</w:t>
      </w:r>
      <w:r w:rsidRPr="006A275D">
        <w:rPr>
          <w:rFonts w:cs="Arial"/>
          <w:b w:val="0"/>
          <w:bCs/>
          <w:w w:val="100"/>
          <w:sz w:val="20"/>
          <w:szCs w:val="20"/>
          <w:lang w:val="es-MX" w:eastAsia="en-US"/>
        </w:rPr>
        <w:t xml:space="preserve">: De las evidencias recabadas por esta Comisión Estatal de los Derechos Humanos, se desprende que las agresiones físicas sufridas por </w:t>
      </w:r>
      <w:r w:rsidR="002229D3">
        <w:rPr>
          <w:rFonts w:cs="Arial"/>
          <w:b w:val="0"/>
          <w:bCs/>
          <w:i/>
          <w:iCs/>
          <w:w w:val="100"/>
          <w:sz w:val="20"/>
          <w:szCs w:val="20"/>
          <w:lang w:val="es-MX" w:eastAsia="en-US"/>
        </w:rPr>
        <w:t>Ag1</w:t>
      </w:r>
      <w:r w:rsidRPr="006A275D">
        <w:rPr>
          <w:rFonts w:cs="Arial"/>
          <w:b w:val="0"/>
          <w:bCs/>
          <w:w w:val="100"/>
          <w:sz w:val="20"/>
          <w:szCs w:val="20"/>
          <w:lang w:val="es-MX" w:eastAsia="en-US"/>
        </w:rPr>
        <w:t xml:space="preserve"> fueron ocasionadas por los elementos de la policía </w:t>
      </w:r>
      <w:r>
        <w:rPr>
          <w:rFonts w:cs="Arial"/>
          <w:b w:val="0"/>
          <w:bCs/>
          <w:w w:val="100"/>
          <w:sz w:val="20"/>
          <w:szCs w:val="20"/>
          <w:lang w:val="es-MX" w:eastAsia="en-US"/>
        </w:rPr>
        <w:t>municipal de Matamoros, Coahuila</w:t>
      </w:r>
      <w:r w:rsidRPr="006A275D">
        <w:rPr>
          <w:rFonts w:cs="Arial"/>
          <w:b w:val="0"/>
          <w:bCs/>
          <w:w w:val="100"/>
          <w:sz w:val="20"/>
          <w:szCs w:val="20"/>
          <w:lang w:val="es-MX" w:eastAsia="en-US"/>
        </w:rPr>
        <w:t xml:space="preserve">, quienes realizaron su arresto, por lo que no se advierte que los mencionados agentes hayan utilizado medios que le </w:t>
      </w:r>
      <w:r w:rsidRPr="006A275D">
        <w:rPr>
          <w:rFonts w:cs="Arial"/>
          <w:b w:val="0"/>
          <w:bCs/>
          <w:w w:val="100"/>
          <w:sz w:val="20"/>
          <w:szCs w:val="20"/>
          <w:lang w:val="es-MX" w:eastAsia="en-US"/>
        </w:rPr>
        <w:lastRenderedPageBreak/>
        <w:t xml:space="preserve">permitieran evitar llegar al uso de la fuerza y por tanto, su acción no fue legítima al no utilizar los medios eficaces para “controlar la situación”. </w:t>
      </w:r>
    </w:p>
    <w:p w14:paraId="20BC19D7" w14:textId="77777777" w:rsidR="006A275D" w:rsidRPr="006A275D" w:rsidRDefault="006A275D" w:rsidP="00430C9C">
      <w:pPr>
        <w:pStyle w:val="Prrafodelista"/>
        <w:tabs>
          <w:tab w:val="left" w:pos="142"/>
        </w:tabs>
        <w:ind w:left="709"/>
        <w:rPr>
          <w:rFonts w:cs="Arial"/>
          <w:b w:val="0"/>
          <w:bCs/>
          <w:w w:val="100"/>
          <w:sz w:val="20"/>
          <w:szCs w:val="20"/>
          <w:lang w:val="es-MX" w:eastAsia="en-US"/>
        </w:rPr>
      </w:pPr>
    </w:p>
    <w:p w14:paraId="6B37FFD4" w14:textId="77777777" w:rsidR="006A275D" w:rsidRPr="006A275D" w:rsidRDefault="006A275D" w:rsidP="00430C9C">
      <w:pPr>
        <w:pStyle w:val="Prrafodelista"/>
        <w:widowControl w:val="0"/>
        <w:tabs>
          <w:tab w:val="left" w:pos="142"/>
        </w:tabs>
        <w:autoSpaceDE w:val="0"/>
        <w:autoSpaceDN w:val="0"/>
        <w:adjustRightInd w:val="0"/>
        <w:spacing w:line="360" w:lineRule="auto"/>
        <w:ind w:left="709"/>
        <w:rPr>
          <w:rFonts w:cs="Arial"/>
          <w:b w:val="0"/>
          <w:bCs/>
          <w:w w:val="100"/>
          <w:sz w:val="20"/>
          <w:szCs w:val="20"/>
          <w:lang w:val="es-MX" w:eastAsia="en-US"/>
        </w:rPr>
      </w:pPr>
      <w:r w:rsidRPr="006A275D">
        <w:rPr>
          <w:rFonts w:cs="Arial"/>
          <w:b w:val="0"/>
          <w:bCs/>
          <w:w w:val="100"/>
          <w:sz w:val="20"/>
          <w:szCs w:val="20"/>
          <w:lang w:val="es-MX" w:eastAsia="en-US"/>
        </w:rPr>
        <w:t xml:space="preserve">B) </w:t>
      </w:r>
      <w:r w:rsidRPr="006A275D">
        <w:rPr>
          <w:rFonts w:cs="Arial"/>
          <w:b w:val="0"/>
          <w:bCs/>
          <w:i/>
          <w:iCs/>
          <w:w w:val="100"/>
          <w:sz w:val="20"/>
          <w:szCs w:val="20"/>
          <w:lang w:val="es-MX" w:eastAsia="en-US"/>
        </w:rPr>
        <w:t>Necesidad</w:t>
      </w:r>
      <w:r w:rsidRPr="006A275D">
        <w:rPr>
          <w:rFonts w:cs="Arial"/>
          <w:b w:val="0"/>
          <w:bCs/>
          <w:w w:val="100"/>
          <w:sz w:val="20"/>
          <w:szCs w:val="20"/>
          <w:lang w:val="es-MX" w:eastAsia="en-US"/>
        </w:rPr>
        <w:t xml:space="preserve">: Los Policías Municipales no agotaron los medios no violentos que existían para lograr el objetivo buscado, además de que no obra dato alguno que permita corroborar que </w:t>
      </w:r>
      <w:r w:rsidRPr="006A275D">
        <w:rPr>
          <w:rFonts w:cs="Arial"/>
          <w:b w:val="0"/>
          <w:bCs/>
          <w:iCs/>
          <w:w w:val="100"/>
          <w:sz w:val="20"/>
          <w:szCs w:val="20"/>
          <w:lang w:val="es-MX" w:eastAsia="en-US"/>
        </w:rPr>
        <w:t>la quejosa</w:t>
      </w:r>
      <w:r w:rsidRPr="006A275D">
        <w:rPr>
          <w:rFonts w:cs="Arial"/>
          <w:b w:val="0"/>
          <w:bCs/>
          <w:i/>
          <w:iCs/>
          <w:w w:val="100"/>
          <w:sz w:val="20"/>
          <w:szCs w:val="20"/>
          <w:lang w:val="es-MX" w:eastAsia="en-US"/>
        </w:rPr>
        <w:t xml:space="preserve"> </w:t>
      </w:r>
      <w:r w:rsidRPr="006A275D">
        <w:rPr>
          <w:rFonts w:cs="Arial"/>
          <w:b w:val="0"/>
          <w:bCs/>
          <w:w w:val="100"/>
          <w:sz w:val="20"/>
          <w:szCs w:val="20"/>
          <w:lang w:val="es-MX" w:eastAsia="en-US"/>
        </w:rPr>
        <w:t>representara una amenaza o un peligro real o inminente para el total de los agentes o terceros; por lo tanto, su acción no resultaba necesaria en ese momento.</w:t>
      </w:r>
    </w:p>
    <w:p w14:paraId="5E5E6718" w14:textId="77777777" w:rsidR="006A275D" w:rsidRPr="006A275D" w:rsidRDefault="006A275D" w:rsidP="00430C9C">
      <w:pPr>
        <w:pStyle w:val="Prrafodelista"/>
        <w:tabs>
          <w:tab w:val="left" w:pos="142"/>
        </w:tabs>
        <w:ind w:left="709"/>
        <w:rPr>
          <w:rFonts w:cs="Arial"/>
          <w:b w:val="0"/>
          <w:bCs/>
          <w:w w:val="100"/>
          <w:sz w:val="20"/>
          <w:szCs w:val="20"/>
          <w:lang w:val="es-MX" w:eastAsia="en-US"/>
        </w:rPr>
      </w:pPr>
    </w:p>
    <w:p w14:paraId="66A5DFF4" w14:textId="3B1DBEC5" w:rsidR="006A275D" w:rsidRPr="006A275D" w:rsidRDefault="006A275D" w:rsidP="00430C9C">
      <w:pPr>
        <w:pStyle w:val="Prrafodelista"/>
        <w:widowControl w:val="0"/>
        <w:tabs>
          <w:tab w:val="left" w:pos="142"/>
        </w:tabs>
        <w:autoSpaceDE w:val="0"/>
        <w:autoSpaceDN w:val="0"/>
        <w:adjustRightInd w:val="0"/>
        <w:spacing w:line="360" w:lineRule="auto"/>
        <w:ind w:left="709"/>
        <w:rPr>
          <w:rFonts w:cs="Arial"/>
          <w:b w:val="0"/>
          <w:bCs/>
          <w:w w:val="100"/>
          <w:sz w:val="20"/>
          <w:szCs w:val="20"/>
          <w:lang w:val="es-MX" w:eastAsia="en-US"/>
        </w:rPr>
      </w:pPr>
      <w:r w:rsidRPr="006A275D">
        <w:rPr>
          <w:rFonts w:cs="Arial"/>
          <w:b w:val="0"/>
          <w:bCs/>
          <w:w w:val="100"/>
          <w:sz w:val="20"/>
          <w:szCs w:val="20"/>
          <w:lang w:val="es-MX" w:eastAsia="en-US"/>
        </w:rPr>
        <w:t>C</w:t>
      </w:r>
      <w:r w:rsidRPr="00F319EC">
        <w:rPr>
          <w:rFonts w:cs="Arial"/>
          <w:b w:val="0"/>
          <w:bCs/>
          <w:w w:val="100"/>
          <w:sz w:val="20"/>
          <w:szCs w:val="20"/>
          <w:lang w:val="es-MX" w:eastAsia="en-US"/>
        </w:rPr>
        <w:t xml:space="preserve">) </w:t>
      </w:r>
      <w:r w:rsidRPr="00F319EC">
        <w:rPr>
          <w:rFonts w:cs="Arial"/>
          <w:b w:val="0"/>
          <w:bCs/>
          <w:i/>
          <w:iCs/>
          <w:w w:val="100"/>
          <w:sz w:val="20"/>
          <w:szCs w:val="20"/>
          <w:lang w:val="es-MX" w:eastAsia="en-US"/>
        </w:rPr>
        <w:t>Idoneidad</w:t>
      </w:r>
      <w:r w:rsidRPr="00F319EC">
        <w:rPr>
          <w:rFonts w:cs="Arial"/>
          <w:b w:val="0"/>
          <w:bCs/>
          <w:w w:val="100"/>
          <w:sz w:val="20"/>
          <w:szCs w:val="20"/>
          <w:lang w:val="es-MX" w:eastAsia="en-US"/>
        </w:rPr>
        <w:t>: Las acciones proferid</w:t>
      </w:r>
      <w:r w:rsidR="00F319EC" w:rsidRPr="00F319EC">
        <w:rPr>
          <w:rFonts w:cs="Arial"/>
          <w:b w:val="0"/>
          <w:bCs/>
          <w:w w:val="100"/>
          <w:sz w:val="20"/>
          <w:szCs w:val="20"/>
          <w:lang w:val="es-MX" w:eastAsia="en-US"/>
        </w:rPr>
        <w:t>as por los Policías Municipales</w:t>
      </w:r>
      <w:r w:rsidRPr="00F319EC">
        <w:rPr>
          <w:rFonts w:cs="Arial"/>
          <w:b w:val="0"/>
          <w:bCs/>
          <w:w w:val="100"/>
          <w:sz w:val="20"/>
          <w:szCs w:val="20"/>
          <w:lang w:val="es-MX" w:eastAsia="en-US"/>
        </w:rPr>
        <w:t xml:space="preserve"> no resultaban idóneas para logra</w:t>
      </w:r>
      <w:r w:rsidR="00F319EC" w:rsidRPr="00F319EC">
        <w:rPr>
          <w:rFonts w:cs="Arial"/>
          <w:b w:val="0"/>
          <w:bCs/>
          <w:w w:val="100"/>
          <w:sz w:val="20"/>
          <w:szCs w:val="20"/>
          <w:lang w:val="es-MX" w:eastAsia="en-US"/>
        </w:rPr>
        <w:t>r un objetivo, ya que la quejosa, al encontrarse en la calle sin ning</w:t>
      </w:r>
      <w:r w:rsidR="00F319EC">
        <w:rPr>
          <w:rFonts w:cs="Arial"/>
          <w:b w:val="0"/>
          <w:bCs/>
          <w:w w:val="100"/>
          <w:sz w:val="20"/>
          <w:szCs w:val="20"/>
          <w:lang w:val="es-MX" w:eastAsia="en-US"/>
        </w:rPr>
        <w:t>ún tipo de arma y sin representar peligro alguno.</w:t>
      </w:r>
    </w:p>
    <w:p w14:paraId="048D847D" w14:textId="77777777" w:rsidR="006A275D" w:rsidRPr="006A275D" w:rsidRDefault="006A275D" w:rsidP="00430C9C">
      <w:pPr>
        <w:pStyle w:val="Prrafodelista"/>
        <w:tabs>
          <w:tab w:val="left" w:pos="142"/>
        </w:tabs>
        <w:ind w:left="709"/>
        <w:rPr>
          <w:rFonts w:cs="Arial"/>
          <w:b w:val="0"/>
          <w:bCs/>
          <w:w w:val="100"/>
          <w:sz w:val="20"/>
          <w:szCs w:val="20"/>
          <w:lang w:val="es-MX" w:eastAsia="en-US"/>
        </w:rPr>
      </w:pPr>
    </w:p>
    <w:p w14:paraId="09380997" w14:textId="585721AF" w:rsidR="006A275D" w:rsidRDefault="006A275D" w:rsidP="00430C9C">
      <w:pPr>
        <w:pStyle w:val="Prrafodelista"/>
        <w:widowControl w:val="0"/>
        <w:tabs>
          <w:tab w:val="left" w:pos="142"/>
        </w:tabs>
        <w:autoSpaceDE w:val="0"/>
        <w:autoSpaceDN w:val="0"/>
        <w:adjustRightInd w:val="0"/>
        <w:spacing w:line="360" w:lineRule="auto"/>
        <w:ind w:left="709"/>
        <w:rPr>
          <w:rFonts w:cs="Arial"/>
          <w:b w:val="0"/>
          <w:bCs/>
          <w:w w:val="100"/>
          <w:sz w:val="20"/>
          <w:szCs w:val="20"/>
          <w:lang w:val="es-MX" w:eastAsia="en-US"/>
        </w:rPr>
      </w:pPr>
      <w:r w:rsidRPr="006A275D">
        <w:rPr>
          <w:rFonts w:cs="Arial"/>
          <w:b w:val="0"/>
          <w:bCs/>
          <w:w w:val="100"/>
          <w:sz w:val="20"/>
          <w:szCs w:val="20"/>
          <w:lang w:val="es-MX" w:eastAsia="en-US"/>
        </w:rPr>
        <w:t xml:space="preserve">D) </w:t>
      </w:r>
      <w:r w:rsidRPr="006A275D">
        <w:rPr>
          <w:rFonts w:cs="Arial"/>
          <w:b w:val="0"/>
          <w:bCs/>
          <w:i/>
          <w:iCs/>
          <w:w w:val="100"/>
          <w:sz w:val="20"/>
          <w:szCs w:val="20"/>
          <w:lang w:val="es-MX" w:eastAsia="en-US"/>
        </w:rPr>
        <w:t>Proporcionalidad</w:t>
      </w:r>
      <w:r w:rsidRPr="006A275D">
        <w:rPr>
          <w:rFonts w:cs="Arial"/>
          <w:b w:val="0"/>
          <w:bCs/>
          <w:w w:val="100"/>
          <w:sz w:val="20"/>
          <w:szCs w:val="20"/>
          <w:lang w:val="es-MX" w:eastAsia="en-US"/>
        </w:rPr>
        <w:t>: No existe una correlación entre la fuerza utilizada por los Policías Municipales y el motivo que la detona, puesto que las lesiones documentadas demuestran que el nivel de fuerza utilizado por los agentes, no resultaba acorde a la situación, puesto que como ha quedado establecido, la agraviada no representaba una verdadera amenaza</w:t>
      </w:r>
      <w:r>
        <w:rPr>
          <w:rFonts w:cs="Arial"/>
          <w:b w:val="0"/>
          <w:bCs/>
          <w:w w:val="100"/>
          <w:sz w:val="20"/>
          <w:szCs w:val="20"/>
          <w:lang w:val="es-MX" w:eastAsia="en-US"/>
        </w:rPr>
        <w:t xml:space="preserve"> </w:t>
      </w:r>
    </w:p>
    <w:p w14:paraId="21B41A75" w14:textId="77777777" w:rsidR="006A275D" w:rsidRPr="006A275D" w:rsidRDefault="006A275D"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7ECE027" w14:textId="77777777" w:rsid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568"/>
        <w:rPr>
          <w:rFonts w:cs="Arial"/>
          <w:b w:val="0"/>
          <w:bCs/>
          <w:w w:val="100"/>
          <w:sz w:val="20"/>
          <w:szCs w:val="20"/>
          <w:lang w:val="es-MX" w:eastAsia="en-US"/>
        </w:rPr>
      </w:pPr>
      <w:r w:rsidRPr="006A275D">
        <w:rPr>
          <w:rFonts w:cs="Arial"/>
          <w:b w:val="0"/>
          <w:bCs/>
          <w:w w:val="100"/>
          <w:sz w:val="20"/>
          <w:szCs w:val="20"/>
          <w:lang w:val="es-MX" w:eastAsia="en-US"/>
        </w:rPr>
        <w:t>Cabe señalar que cuando el empleo legítimo de la fuerza sea inevitable, los agentes de policía ejercerán moderación y actuarán en proporción a la gravedad del delito y al objetivo legítimo que se persiga; reducirán al mínimo los daños y lesiones y respetarán y protegerán la vida humana; garantizarán que se presente con la mayor diligencia toda la ayuda posible y asistencia médica a las personas heridas o afectadas; se asegurarán de que se notifica lo sucedido a los familiares o amigos íntimos de las personas heridas o afectadas a la menor brevedad posible; y cuando ocasiones lesiones o muerte al emplear la fuerza, comunicarán el hecho inmediatamente a sus superiores, quienes se asegurarán de que todos los hechos se investigarán con diligencia.</w:t>
      </w:r>
    </w:p>
    <w:p w14:paraId="1567B2DA" w14:textId="77777777" w:rsidR="006A275D" w:rsidRPr="006A275D" w:rsidRDefault="006A275D" w:rsidP="00B2593E">
      <w:pPr>
        <w:pStyle w:val="Prrafodelista"/>
        <w:widowControl w:val="0"/>
        <w:tabs>
          <w:tab w:val="left" w:pos="142"/>
        </w:tabs>
        <w:autoSpaceDE w:val="0"/>
        <w:autoSpaceDN w:val="0"/>
        <w:adjustRightInd w:val="0"/>
        <w:spacing w:line="360" w:lineRule="auto"/>
        <w:ind w:left="0" w:hanging="568"/>
        <w:rPr>
          <w:rFonts w:cs="Arial"/>
          <w:b w:val="0"/>
          <w:bCs/>
          <w:w w:val="100"/>
          <w:sz w:val="20"/>
          <w:szCs w:val="20"/>
          <w:lang w:val="es-MX" w:eastAsia="en-US"/>
        </w:rPr>
      </w:pPr>
    </w:p>
    <w:p w14:paraId="26997366" w14:textId="0A7DA374" w:rsidR="006A275D" w:rsidRPr="006A275D" w:rsidRDefault="006A275D" w:rsidP="008659D4">
      <w:pPr>
        <w:pStyle w:val="Prrafodelista"/>
        <w:widowControl w:val="0"/>
        <w:numPr>
          <w:ilvl w:val="0"/>
          <w:numId w:val="3"/>
        </w:numPr>
        <w:tabs>
          <w:tab w:val="left" w:pos="142"/>
        </w:tabs>
        <w:autoSpaceDE w:val="0"/>
        <w:autoSpaceDN w:val="0"/>
        <w:adjustRightInd w:val="0"/>
        <w:spacing w:line="360" w:lineRule="auto"/>
        <w:ind w:left="0" w:hanging="568"/>
        <w:rPr>
          <w:rFonts w:cs="Arial"/>
          <w:b w:val="0"/>
          <w:bCs/>
          <w:w w:val="100"/>
          <w:sz w:val="20"/>
          <w:szCs w:val="20"/>
          <w:lang w:val="es-MX" w:eastAsia="en-US"/>
        </w:rPr>
      </w:pPr>
      <w:r w:rsidRPr="006A275D">
        <w:rPr>
          <w:rFonts w:cs="Arial"/>
          <w:b w:val="0"/>
          <w:bCs/>
          <w:w w:val="100"/>
          <w:sz w:val="20"/>
          <w:szCs w:val="20"/>
          <w:lang w:val="es-MX" w:eastAsia="en-US"/>
        </w:rPr>
        <w:t>Finalmente, para quien esto resuelve, la autoridad competente tuvo el deber de llevar a cabo su labor policiaca en estricto apego a los principios básicos para el uso de la fuerza en contra de</w:t>
      </w:r>
      <w:r>
        <w:rPr>
          <w:rFonts w:cs="Arial"/>
          <w:b w:val="0"/>
          <w:bCs/>
          <w:w w:val="100"/>
          <w:sz w:val="20"/>
          <w:szCs w:val="20"/>
          <w:lang w:val="es-MX" w:eastAsia="en-US"/>
        </w:rPr>
        <w:t xml:space="preserve"> </w:t>
      </w:r>
      <w:r w:rsidRPr="006A275D">
        <w:rPr>
          <w:rFonts w:cs="Arial"/>
          <w:b w:val="0"/>
          <w:bCs/>
          <w:w w:val="100"/>
          <w:sz w:val="20"/>
          <w:szCs w:val="20"/>
          <w:lang w:val="es-MX" w:eastAsia="en-US"/>
        </w:rPr>
        <w:t>l</w:t>
      </w:r>
      <w:r>
        <w:rPr>
          <w:rFonts w:cs="Arial"/>
          <w:b w:val="0"/>
          <w:bCs/>
          <w:w w:val="100"/>
          <w:sz w:val="20"/>
          <w:szCs w:val="20"/>
          <w:lang w:val="es-MX" w:eastAsia="en-US"/>
        </w:rPr>
        <w:t>a</w:t>
      </w:r>
      <w:r w:rsidRPr="006A275D">
        <w:rPr>
          <w:rFonts w:cs="Arial"/>
          <w:b w:val="0"/>
          <w:bCs/>
          <w:w w:val="100"/>
          <w:sz w:val="20"/>
          <w:szCs w:val="20"/>
          <w:lang w:val="es-MX" w:eastAsia="en-US"/>
        </w:rPr>
        <w:t xml:space="preserve"> </w:t>
      </w:r>
      <w:r w:rsidRPr="006A275D">
        <w:rPr>
          <w:rFonts w:cs="Arial"/>
          <w:b w:val="0"/>
          <w:bCs/>
          <w:i/>
          <w:w w:val="100"/>
          <w:sz w:val="20"/>
          <w:szCs w:val="20"/>
          <w:lang w:val="es-MX" w:eastAsia="en-US"/>
        </w:rPr>
        <w:t xml:space="preserve">C. </w:t>
      </w:r>
      <w:r w:rsidR="002229D3">
        <w:rPr>
          <w:rFonts w:cs="Arial"/>
          <w:b w:val="0"/>
          <w:bCs/>
          <w:i/>
          <w:w w:val="100"/>
          <w:sz w:val="20"/>
          <w:szCs w:val="20"/>
          <w:lang w:val="es-MX" w:eastAsia="en-US"/>
        </w:rPr>
        <w:t>Ag1</w:t>
      </w:r>
      <w:r w:rsidRPr="006A275D">
        <w:rPr>
          <w:rFonts w:cs="Arial"/>
          <w:b w:val="0"/>
          <w:bCs/>
          <w:w w:val="100"/>
          <w:sz w:val="20"/>
          <w:szCs w:val="20"/>
          <w:lang w:val="es-MX" w:eastAsia="en-US"/>
        </w:rPr>
        <w:t>, sin embargo, no se encuentra asentado que implementaran estas acciones en contra del doliente, derivadas de sus actos, sin embargo, al no señalar las circunstancias reales que los motivaron a hacer uso de la fuerza pública en perjuicio del hoy agraviado, permite advertir que las lesiones documentadas fueron realizadas por los agentes municipales sin apego a la legalidad. Tal circunstancia es notable al verificar que hubo un exceso en las facultades que se le confieren, violando con ello el derecho a la integridad y seguridad</w:t>
      </w:r>
      <w:r w:rsidR="00F9258C">
        <w:rPr>
          <w:rFonts w:cs="Arial"/>
          <w:b w:val="0"/>
          <w:bCs/>
          <w:w w:val="100"/>
          <w:sz w:val="20"/>
          <w:szCs w:val="20"/>
          <w:lang w:val="es-MX" w:eastAsia="en-US"/>
        </w:rPr>
        <w:t xml:space="preserve"> personal en la modalidad de integridad física</w:t>
      </w:r>
      <w:r w:rsidRPr="006A275D">
        <w:rPr>
          <w:rFonts w:cs="Arial"/>
          <w:b w:val="0"/>
          <w:bCs/>
          <w:w w:val="100"/>
          <w:sz w:val="20"/>
          <w:szCs w:val="20"/>
          <w:lang w:val="es-MX" w:eastAsia="en-US"/>
        </w:rPr>
        <w:t>, toda vez que los agentes ocasionaron en el cuerpo de agraviado, huellas materiales que fueron documentadas por el personal de esta CDHEC.</w:t>
      </w:r>
    </w:p>
    <w:p w14:paraId="0F41C8D3" w14:textId="77777777" w:rsidR="000B5E47" w:rsidRPr="00A32384" w:rsidRDefault="000B5E47" w:rsidP="00B2593E">
      <w:pPr>
        <w:pStyle w:val="Prrafodelista"/>
        <w:widowControl w:val="0"/>
        <w:tabs>
          <w:tab w:val="left" w:pos="142"/>
        </w:tabs>
        <w:autoSpaceDE w:val="0"/>
        <w:autoSpaceDN w:val="0"/>
        <w:adjustRightInd w:val="0"/>
        <w:spacing w:line="360" w:lineRule="auto"/>
        <w:ind w:left="0" w:hanging="426"/>
        <w:rPr>
          <w:rFonts w:cs="Arial"/>
          <w:b w:val="0"/>
          <w:bCs/>
          <w:w w:val="100"/>
          <w:sz w:val="20"/>
          <w:szCs w:val="20"/>
          <w:lang w:val="es-MX" w:eastAsia="en-US"/>
        </w:rPr>
      </w:pPr>
    </w:p>
    <w:p w14:paraId="63638217" w14:textId="77777777" w:rsidR="008B1301" w:rsidRPr="008B1301" w:rsidRDefault="008B1301" w:rsidP="00B2593E">
      <w:pPr>
        <w:pStyle w:val="Prrafodelista"/>
        <w:tabs>
          <w:tab w:val="left" w:pos="142"/>
        </w:tabs>
        <w:ind w:left="0"/>
        <w:rPr>
          <w:rFonts w:cs="Arial"/>
          <w:b w:val="0"/>
          <w:bCs/>
          <w:w w:val="100"/>
          <w:sz w:val="20"/>
          <w:szCs w:val="20"/>
          <w:lang w:val="es-MX" w:eastAsia="en-US"/>
        </w:rPr>
      </w:pPr>
    </w:p>
    <w:p w14:paraId="7CDF1876" w14:textId="32A6803B" w:rsidR="008B1301" w:rsidRPr="00430C9C" w:rsidRDefault="008F72D8" w:rsidP="00430C9C">
      <w:pPr>
        <w:tabs>
          <w:tab w:val="left" w:pos="142"/>
        </w:tabs>
        <w:autoSpaceDE w:val="0"/>
        <w:autoSpaceDN w:val="0"/>
        <w:adjustRightInd w:val="0"/>
        <w:rPr>
          <w:rFonts w:ascii="Arial" w:eastAsiaTheme="minorHAnsi" w:hAnsi="Arial" w:cs="Arial"/>
          <w:color w:val="000000"/>
          <w:sz w:val="20"/>
          <w:szCs w:val="20"/>
        </w:rPr>
      </w:pPr>
      <w:r w:rsidRPr="000327BE">
        <w:rPr>
          <w:rFonts w:ascii="Arial" w:eastAsiaTheme="minorHAnsi" w:hAnsi="Arial" w:cs="Arial"/>
          <w:color w:val="000000"/>
          <w:sz w:val="20"/>
          <w:szCs w:val="20"/>
        </w:rPr>
        <w:lastRenderedPageBreak/>
        <w:t>4. Reparación del daño.</w:t>
      </w:r>
    </w:p>
    <w:p w14:paraId="26FA6251"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6E9A7F5C" w14:textId="13A13B9B"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01598D">
        <w:rPr>
          <w:rFonts w:cs="Arial"/>
          <w:b w:val="0"/>
          <w:bCs/>
          <w:w w:val="100"/>
          <w:sz w:val="20"/>
          <w:szCs w:val="20"/>
          <w:lang w:val="es-MX" w:eastAsia="en-US"/>
        </w:rPr>
        <w:t xml:space="preserve">Es de suma importancia destacar que en atención a que </w:t>
      </w:r>
      <w:r w:rsidR="008A677C" w:rsidRPr="0001598D">
        <w:rPr>
          <w:rFonts w:cs="Arial"/>
          <w:b w:val="0"/>
          <w:bCs/>
          <w:w w:val="100"/>
          <w:sz w:val="20"/>
          <w:szCs w:val="20"/>
          <w:lang w:val="es-MX" w:eastAsia="en-US"/>
        </w:rPr>
        <w:t>el agraviado</w:t>
      </w:r>
      <w:r w:rsidRPr="0001598D">
        <w:rPr>
          <w:rFonts w:cs="Arial"/>
          <w:b w:val="0"/>
          <w:bCs/>
          <w:w w:val="100"/>
          <w:sz w:val="20"/>
          <w:szCs w:val="20"/>
          <w:lang w:val="es-MX" w:eastAsia="en-US"/>
        </w:rPr>
        <w:t xml:space="preserve"> tienen el carácter de víctima, toda vez que ha quedado plenamente demostrado que fueron objeto de violación a sus derechos humanos por agentes </w:t>
      </w:r>
      <w:r w:rsidR="00EA4718">
        <w:rPr>
          <w:rFonts w:cs="Arial"/>
          <w:b w:val="0"/>
          <w:bCs/>
          <w:w w:val="100"/>
          <w:sz w:val="20"/>
          <w:szCs w:val="20"/>
          <w:lang w:val="es-MX" w:eastAsia="en-US"/>
        </w:rPr>
        <w:t>Municipales</w:t>
      </w:r>
      <w:r w:rsidR="002A33C6">
        <w:rPr>
          <w:rFonts w:cs="Arial"/>
          <w:b w:val="0"/>
          <w:bCs/>
          <w:w w:val="100"/>
          <w:sz w:val="20"/>
          <w:szCs w:val="20"/>
          <w:lang w:val="es-MX" w:eastAsia="en-US"/>
        </w:rPr>
        <w:t xml:space="preserve"> de</w:t>
      </w:r>
      <w:r w:rsidRPr="0001598D">
        <w:rPr>
          <w:rFonts w:cs="Arial"/>
          <w:b w:val="0"/>
          <w:bCs/>
          <w:w w:val="100"/>
          <w:sz w:val="20"/>
          <w:szCs w:val="20"/>
          <w:lang w:val="es-MX" w:eastAsia="en-US"/>
        </w:rPr>
        <w:t xml:space="preserve"> Coahuila de Zaragoza, por lo que resulta procedente y necesario emitir la presente Recomendación. </w:t>
      </w:r>
    </w:p>
    <w:p w14:paraId="3814E6A1"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14:paraId="4DA8EBC7" w14:textId="1500A739" w:rsidR="000238A2" w:rsidRPr="00430C9C"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rStyle w:val="Ninguno"/>
          <w:b w:val="0"/>
          <w:bCs/>
          <w:w w:val="100"/>
          <w:sz w:val="20"/>
          <w:szCs w:val="20"/>
          <w:lang w:val="es-MX" w:eastAsia="en-US"/>
        </w:rPr>
      </w:pPr>
      <w:r w:rsidRPr="0001598D">
        <w:rPr>
          <w:b w:val="0"/>
          <w:bCs/>
          <w:w w:val="100"/>
          <w:sz w:val="20"/>
          <w:szCs w:val="20"/>
          <w:lang w:val="es-MX" w:eastAsia="en-US"/>
        </w:rPr>
        <w:t>Desde una perspectiva universal, en el año de 2005, las Naciones Unidas establecieron un precedente fundamental en materia de reparación integral, la resolución</w:t>
      </w:r>
      <w:r w:rsidRPr="0001598D">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01598D">
        <w:rPr>
          <w:b w:val="0"/>
          <w:bCs/>
          <w:w w:val="100"/>
          <w:sz w:val="20"/>
          <w:szCs w:val="20"/>
          <w:vertAlign w:val="superscript"/>
          <w:lang w:val="es-MX" w:eastAsia="en-US"/>
        </w:rPr>
        <w:footnoteReference w:id="54"/>
      </w:r>
      <w:r w:rsidRPr="0001598D">
        <w:rPr>
          <w:b w:val="0"/>
          <w:bCs/>
          <w:w w:val="100"/>
          <w:sz w:val="20"/>
          <w:szCs w:val="20"/>
          <w:lang w:val="es-MX" w:eastAsia="en-US"/>
        </w:rPr>
        <w:t xml:space="preserve">, el cual dispone que: </w:t>
      </w:r>
    </w:p>
    <w:p w14:paraId="06563F1F" w14:textId="77777777" w:rsidR="004B4D55" w:rsidRPr="0001598D" w:rsidRDefault="004B4D55" w:rsidP="00430C9C">
      <w:pPr>
        <w:pStyle w:val="Cuerpo"/>
        <w:tabs>
          <w:tab w:val="left" w:pos="142"/>
        </w:tabs>
        <w:spacing w:after="0" w:line="360" w:lineRule="auto"/>
        <w:ind w:left="709" w:right="333"/>
        <w:jc w:val="both"/>
        <w:rPr>
          <w:rStyle w:val="Ninguno"/>
          <w:rFonts w:ascii="Arial" w:hAnsi="Arial" w:cs="Arial"/>
          <w:sz w:val="16"/>
          <w:szCs w:val="16"/>
        </w:rPr>
      </w:pPr>
      <w:r w:rsidRPr="0001598D">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01598D">
        <w:rPr>
          <w:rStyle w:val="Ninguno"/>
          <w:rFonts w:ascii="Arial" w:hAnsi="Arial" w:cs="Arial"/>
          <w:sz w:val="16"/>
          <w:szCs w:val="16"/>
        </w:rPr>
        <w:t xml:space="preserve"> (Principio núm. 18).</w:t>
      </w:r>
    </w:p>
    <w:p w14:paraId="35C03465" w14:textId="77777777" w:rsidR="004B4D55" w:rsidRPr="0001598D" w:rsidRDefault="004B4D55" w:rsidP="00B2593E">
      <w:pPr>
        <w:pStyle w:val="Cuerpo"/>
        <w:tabs>
          <w:tab w:val="left" w:pos="142"/>
        </w:tabs>
        <w:spacing w:after="0" w:line="360" w:lineRule="auto"/>
        <w:jc w:val="both"/>
        <w:rPr>
          <w:rStyle w:val="Ninguno"/>
          <w:rFonts w:ascii="Arial" w:eastAsia="Didot" w:hAnsi="Arial" w:cs="Arial"/>
          <w:sz w:val="20"/>
          <w:szCs w:val="20"/>
        </w:rPr>
      </w:pPr>
    </w:p>
    <w:p w14:paraId="29A6E002"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677EC236" w14:textId="77777777" w:rsidR="00C84BAB" w:rsidRPr="0001598D" w:rsidRDefault="00C84BAB"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5EDBACD6" w14:textId="71E20D5D" w:rsidR="004B4D55" w:rsidRPr="00430C9C"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01598D">
        <w:rPr>
          <w:b w:val="0"/>
          <w:w w:val="100"/>
          <w:sz w:val="20"/>
          <w:szCs w:val="20"/>
          <w:lang w:val="es-MX" w:eastAsia="en-US"/>
        </w:rPr>
        <w:t>Es preciso determinar el concepto de reparación integral mismo que deriva del artículo 63.1 de la Convención Americana sobre Derechos Humanos</w:t>
      </w:r>
      <w:r w:rsidRPr="0001598D">
        <w:rPr>
          <w:rStyle w:val="Refdenotaalpie"/>
          <w:b w:val="0"/>
          <w:w w:val="100"/>
          <w:lang w:val="es-MX" w:eastAsia="en-US"/>
        </w:rPr>
        <w:footnoteReference w:id="55"/>
      </w:r>
      <w:r w:rsidRPr="0001598D">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01598D">
        <w:rPr>
          <w:b w:val="0"/>
          <w:i/>
          <w:w w:val="100"/>
          <w:sz w:val="20"/>
          <w:szCs w:val="20"/>
          <w:lang w:val="es-MX" w:eastAsia="en-US"/>
        </w:rPr>
        <w:t>se reparen las consecuencias de la medida o situación que ha configurado la vulneración de esos derechos y el pago de una justa indemnización a la parte lesionada</w:t>
      </w:r>
      <w:r w:rsidRPr="0001598D">
        <w:rPr>
          <w:b w:val="0"/>
          <w:w w:val="100"/>
          <w:sz w:val="20"/>
          <w:szCs w:val="20"/>
          <w:lang w:val="es-MX" w:eastAsia="en-US"/>
        </w:rPr>
        <w:t>”</w:t>
      </w:r>
      <w:r w:rsidRPr="0001598D">
        <w:rPr>
          <w:b w:val="0"/>
          <w:w w:val="100"/>
          <w:sz w:val="20"/>
          <w:szCs w:val="20"/>
          <w:vertAlign w:val="superscript"/>
          <w:lang w:val="es-MX" w:eastAsia="en-US"/>
        </w:rPr>
        <w:footnoteReference w:id="56"/>
      </w:r>
      <w:r w:rsidRPr="0001598D">
        <w:rPr>
          <w:b w:val="0"/>
          <w:w w:val="100"/>
          <w:sz w:val="20"/>
          <w:szCs w:val="20"/>
          <w:lang w:val="es-MX" w:eastAsia="en-US"/>
        </w:rPr>
        <w:t xml:space="preserve">. </w:t>
      </w:r>
      <w:r w:rsidR="00251B59">
        <w:rPr>
          <w:b w:val="0"/>
          <w:w w:val="100"/>
          <w:sz w:val="20"/>
          <w:szCs w:val="20"/>
          <w:lang w:val="es-MX" w:eastAsia="en-US"/>
        </w:rPr>
        <w:t>..</w:t>
      </w:r>
    </w:p>
    <w:p w14:paraId="2C828927" w14:textId="73343FB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01598D">
        <w:rPr>
          <w:b w:val="0"/>
          <w:w w:val="100"/>
          <w:sz w:val="20"/>
          <w:szCs w:val="20"/>
          <w:lang w:val="es-MX" w:eastAsia="en-US"/>
        </w:rPr>
        <w:lastRenderedPageBreak/>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01598D">
        <w:rPr>
          <w:b w:val="0"/>
          <w:w w:val="100"/>
          <w:sz w:val="20"/>
          <w:szCs w:val="20"/>
          <w:vertAlign w:val="superscript"/>
          <w:lang w:val="es-MX" w:eastAsia="en-US"/>
        </w:rPr>
        <w:footnoteReference w:id="57"/>
      </w:r>
      <w:r w:rsidRPr="0001598D">
        <w:rPr>
          <w:b w:val="0"/>
          <w:w w:val="100"/>
          <w:sz w:val="20"/>
          <w:szCs w:val="20"/>
          <w:lang w:val="es-MX" w:eastAsia="en-US"/>
        </w:rPr>
        <w:t>.</w:t>
      </w:r>
      <w:r w:rsidR="005F124B">
        <w:rPr>
          <w:b w:val="0"/>
          <w:w w:val="100"/>
          <w:sz w:val="20"/>
          <w:szCs w:val="20"/>
          <w:lang w:val="es-MX" w:eastAsia="en-US"/>
        </w:rPr>
        <w:t>.</w:t>
      </w:r>
    </w:p>
    <w:p w14:paraId="26D456DD"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w w:val="100"/>
          <w:sz w:val="20"/>
          <w:szCs w:val="20"/>
          <w:lang w:val="es-MX" w:eastAsia="en-US"/>
        </w:rPr>
      </w:pPr>
    </w:p>
    <w:p w14:paraId="3B1530E1" w14:textId="77777777" w:rsidR="004B4D55"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w w:val="100"/>
          <w:sz w:val="20"/>
          <w:szCs w:val="20"/>
          <w:lang w:val="es-MX" w:eastAsia="en-US"/>
        </w:rPr>
        <w:t xml:space="preserve">Ahora bien, en el marco nacional, la reparación de daño toma el rango de derecho humano y se encuentra establecido por la </w:t>
      </w:r>
      <w:r w:rsidRPr="0001598D">
        <w:rPr>
          <w:b w:val="0"/>
          <w:i/>
          <w:w w:val="100"/>
          <w:sz w:val="20"/>
          <w:szCs w:val="20"/>
          <w:lang w:val="es-MX" w:eastAsia="en-US"/>
        </w:rPr>
        <w:t>CPEUM</w:t>
      </w:r>
      <w:r w:rsidRPr="0001598D">
        <w:rPr>
          <w:b w:val="0"/>
          <w:w w:val="100"/>
          <w:sz w:val="20"/>
          <w:szCs w:val="20"/>
          <w:lang w:val="es-MX" w:eastAsia="en-US"/>
        </w:rPr>
        <w:t xml:space="preserve"> en su artículo 1°, párrafo tercero, el cual prevé</w:t>
      </w:r>
      <w:r w:rsidRPr="0001598D">
        <w:rPr>
          <w:b w:val="0"/>
          <w:bCs/>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01598D">
        <w:rPr>
          <w:rStyle w:val="Refdenotaalpie"/>
          <w:b w:val="0"/>
          <w:w w:val="100"/>
          <w:lang w:val="es-MX" w:eastAsia="en-US"/>
        </w:rPr>
        <w:footnoteReference w:id="58"/>
      </w:r>
      <w:r w:rsidRPr="0001598D">
        <w:rPr>
          <w:b w:val="0"/>
          <w:bCs/>
          <w:w w:val="100"/>
          <w:sz w:val="20"/>
          <w:szCs w:val="20"/>
          <w:lang w:val="es-MX" w:eastAsia="en-US"/>
        </w:rPr>
        <w:t xml:space="preserve">. De igual manera, la garantía de reparación es constituida en el último párrafo del artículo 109 de la </w:t>
      </w:r>
      <w:r w:rsidRPr="0001598D">
        <w:rPr>
          <w:b w:val="0"/>
          <w:bCs/>
          <w:i/>
          <w:w w:val="100"/>
          <w:sz w:val="20"/>
          <w:szCs w:val="20"/>
          <w:lang w:val="es-MX" w:eastAsia="en-US"/>
        </w:rPr>
        <w:t xml:space="preserve">CPEUM </w:t>
      </w:r>
      <w:r w:rsidRPr="0001598D">
        <w:rPr>
          <w:b w:val="0"/>
          <w:bCs/>
          <w:w w:val="100"/>
          <w:sz w:val="20"/>
          <w:szCs w:val="20"/>
          <w:lang w:val="es-MX" w:eastAsia="en-US"/>
        </w:rPr>
        <w:t xml:space="preserve">(antes ubicada en el artículo 113) cuya ley reglamentaria se denomina </w:t>
      </w:r>
      <w:r w:rsidRPr="0001598D">
        <w:rPr>
          <w:b w:val="0"/>
          <w:bCs/>
          <w:i/>
          <w:w w:val="100"/>
          <w:sz w:val="20"/>
          <w:szCs w:val="20"/>
          <w:lang w:val="es-MX" w:eastAsia="en-US"/>
        </w:rPr>
        <w:t xml:space="preserve">Ley Federal de Responsabilidad Patrimonial del Estado, </w:t>
      </w:r>
      <w:r w:rsidRPr="0001598D">
        <w:rPr>
          <w:b w:val="0"/>
          <w:bCs/>
          <w:w w:val="100"/>
          <w:sz w:val="20"/>
          <w:szCs w:val="20"/>
          <w:lang w:val="es-MX" w:eastAsia="en-US"/>
        </w:rPr>
        <w:t>en la que su artículo 2°, segundo párrafo, define que será aplicable para cumplimentar las Recomendaciones de los Organismos Públicos de los Derechos Humanos</w:t>
      </w:r>
      <w:r w:rsidRPr="0001598D">
        <w:rPr>
          <w:rStyle w:val="Refdenotaalpie"/>
          <w:b w:val="0"/>
          <w:bCs/>
          <w:w w:val="100"/>
          <w:lang w:val="es-MX" w:eastAsia="en-US"/>
        </w:rPr>
        <w:footnoteReference w:id="59"/>
      </w:r>
      <w:r w:rsidRPr="0001598D">
        <w:rPr>
          <w:b w:val="0"/>
          <w:bCs/>
          <w:w w:val="100"/>
          <w:sz w:val="20"/>
          <w:szCs w:val="20"/>
          <w:lang w:val="es-MX" w:eastAsia="en-US"/>
        </w:rPr>
        <w:t>.</w:t>
      </w:r>
    </w:p>
    <w:p w14:paraId="55689FAE" w14:textId="77777777" w:rsidR="00AB2FF1" w:rsidRPr="00AB2FF1" w:rsidRDefault="00AB2FF1" w:rsidP="00B2593E">
      <w:pPr>
        <w:pStyle w:val="Prrafodelista"/>
        <w:tabs>
          <w:tab w:val="left" w:pos="142"/>
        </w:tabs>
        <w:ind w:left="0"/>
        <w:rPr>
          <w:b w:val="0"/>
          <w:bCs/>
          <w:w w:val="100"/>
          <w:sz w:val="20"/>
          <w:szCs w:val="20"/>
          <w:lang w:val="es-MX" w:eastAsia="en-US"/>
        </w:rPr>
      </w:pPr>
    </w:p>
    <w:p w14:paraId="3D10B7A7"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01598D">
        <w:rPr>
          <w:rStyle w:val="Refdenotaalpie"/>
          <w:b w:val="0"/>
          <w:bCs/>
          <w:w w:val="100"/>
          <w:lang w:val="es-MX" w:eastAsia="en-US"/>
        </w:rPr>
        <w:footnoteReference w:id="60"/>
      </w:r>
      <w:r w:rsidRPr="0001598D">
        <w:rPr>
          <w:b w:val="0"/>
          <w:bCs/>
          <w:w w:val="100"/>
          <w:sz w:val="20"/>
          <w:szCs w:val="20"/>
          <w:lang w:val="es-MX" w:eastAsia="en-US"/>
        </w:rPr>
        <w:t>.</w:t>
      </w:r>
    </w:p>
    <w:p w14:paraId="45625C08"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9717AFE"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Ahora bien, de conformidad a lo dispuesto por el artículo 4° de la referida Ley General de Víctimas, se otorgará la calidad de víctima a aquellas personas físicas que hayan sufrido algún daño o </w:t>
      </w:r>
      <w:r w:rsidRPr="0001598D">
        <w:rPr>
          <w:b w:val="0"/>
          <w:bCs/>
          <w:w w:val="100"/>
          <w:sz w:val="20"/>
          <w:szCs w:val="20"/>
          <w:lang w:val="es-MX" w:eastAsia="en-US"/>
        </w:rPr>
        <w:lastRenderedPageBreak/>
        <w:t>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01598D">
        <w:rPr>
          <w:rStyle w:val="Refdenotaalpie"/>
          <w:b w:val="0"/>
          <w:bCs/>
          <w:w w:val="100"/>
          <w:lang w:val="es-MX" w:eastAsia="en-US"/>
        </w:rPr>
        <w:footnoteReference w:id="61"/>
      </w:r>
      <w:r w:rsidRPr="0001598D">
        <w:rPr>
          <w:b w:val="0"/>
          <w:bCs/>
          <w:w w:val="100"/>
          <w:sz w:val="20"/>
          <w:szCs w:val="20"/>
          <w:lang w:val="es-MX" w:eastAsia="en-US"/>
        </w:rPr>
        <w:t>.</w:t>
      </w:r>
    </w:p>
    <w:p w14:paraId="4188452E"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3D2C690"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01598D">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01598D">
        <w:rPr>
          <w:rStyle w:val="Refdenotaalpie"/>
          <w:b w:val="0"/>
          <w:bCs/>
          <w:w w:val="100"/>
          <w:lang w:val="es-MX" w:eastAsia="en-US"/>
        </w:rPr>
        <w:footnoteReference w:id="62"/>
      </w:r>
      <w:r w:rsidRPr="0001598D">
        <w:rPr>
          <w:b w:val="0"/>
          <w:w w:val="100"/>
          <w:sz w:val="20"/>
          <w:szCs w:val="20"/>
          <w:lang w:val="es-MX" w:eastAsia="en-US"/>
        </w:rPr>
        <w:t>.</w:t>
      </w:r>
    </w:p>
    <w:p w14:paraId="04F5786F" w14:textId="400D6C3B" w:rsidR="008A677C" w:rsidRPr="0001598D" w:rsidRDefault="008A677C" w:rsidP="00B2593E">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14:paraId="03C5F8B5" w14:textId="6853AD89" w:rsidR="004B4D55" w:rsidRPr="0001598D" w:rsidRDefault="008A677C"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w w:val="100"/>
          <w:sz w:val="20"/>
          <w:szCs w:val="20"/>
          <w:lang w:val="es-MX" w:eastAsia="en-US"/>
        </w:rPr>
        <w:t>En el ámbito l</w:t>
      </w:r>
      <w:r w:rsidR="004B4D55" w:rsidRPr="0001598D">
        <w:rPr>
          <w:b w:val="0"/>
          <w:w w:val="100"/>
          <w:sz w:val="20"/>
          <w:szCs w:val="20"/>
          <w:lang w:val="es-MX" w:eastAsia="en-US"/>
        </w:rPr>
        <w:t xml:space="preserve">ocal, la reparación del daño se encuentra consagrada en el artículo 157 apartado C, fracción III de la </w:t>
      </w:r>
      <w:r w:rsidR="004B4D55" w:rsidRPr="0001598D">
        <w:rPr>
          <w:b w:val="0"/>
          <w:i/>
          <w:w w:val="100"/>
          <w:sz w:val="20"/>
          <w:szCs w:val="20"/>
          <w:lang w:val="es-MX" w:eastAsia="en-US"/>
        </w:rPr>
        <w:t>CPECZ</w:t>
      </w:r>
      <w:r w:rsidR="004B4D55" w:rsidRPr="0001598D">
        <w:rPr>
          <w:b w:val="0"/>
          <w:w w:val="100"/>
          <w:sz w:val="20"/>
          <w:szCs w:val="20"/>
          <w:lang w:val="es-MX" w:eastAsia="en-US"/>
        </w:rPr>
        <w:t>, donde se le reconoce como un derecho de la víctima</w:t>
      </w:r>
      <w:r w:rsidR="004B4D55" w:rsidRPr="0001598D">
        <w:rPr>
          <w:rStyle w:val="Refdenotaalpie"/>
          <w:b w:val="0"/>
          <w:w w:val="100"/>
          <w:lang w:val="es-MX" w:eastAsia="en-US"/>
        </w:rPr>
        <w:footnoteReference w:id="63"/>
      </w:r>
      <w:r w:rsidR="004B4D55" w:rsidRPr="0001598D">
        <w:rPr>
          <w:b w:val="0"/>
          <w:w w:val="100"/>
          <w:sz w:val="20"/>
          <w:szCs w:val="20"/>
          <w:lang w:val="es-MX" w:eastAsia="en-US"/>
        </w:rPr>
        <w:t xml:space="preserve">. A su vez, el artículo </w:t>
      </w:r>
      <w:r w:rsidR="004B4D55" w:rsidRPr="0001598D">
        <w:rPr>
          <w:b w:val="0"/>
          <w:bCs/>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01598D">
        <w:rPr>
          <w:rStyle w:val="Refdenotaalpie"/>
          <w:b w:val="0"/>
          <w:bCs/>
          <w:w w:val="100"/>
          <w:lang w:val="es-MX" w:eastAsia="en-US"/>
        </w:rPr>
        <w:footnoteReference w:id="64"/>
      </w:r>
      <w:r w:rsidR="004B4D55" w:rsidRPr="0001598D">
        <w:rPr>
          <w:b w:val="0"/>
          <w:bCs/>
          <w:w w:val="100"/>
          <w:sz w:val="20"/>
          <w:szCs w:val="20"/>
          <w:lang w:val="es-MX" w:eastAsia="en-US"/>
        </w:rPr>
        <w:t xml:space="preserve">. </w:t>
      </w:r>
    </w:p>
    <w:p w14:paraId="5CE2D905" w14:textId="77777777" w:rsidR="004B4D55" w:rsidRPr="0001598D" w:rsidRDefault="004B4D55" w:rsidP="00B2593E">
      <w:pPr>
        <w:pStyle w:val="Prrafodelista"/>
        <w:tabs>
          <w:tab w:val="left" w:pos="142"/>
        </w:tabs>
        <w:ind w:left="0"/>
        <w:rPr>
          <w:b w:val="0"/>
          <w:bCs/>
          <w:w w:val="100"/>
          <w:sz w:val="20"/>
          <w:szCs w:val="20"/>
          <w:lang w:val="es-MX" w:eastAsia="en-US"/>
        </w:rPr>
      </w:pPr>
    </w:p>
    <w:p w14:paraId="05AC8789"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w:t>
      </w:r>
      <w:r w:rsidRPr="0001598D">
        <w:rPr>
          <w:b w:val="0"/>
          <w:bCs/>
          <w:w w:val="100"/>
          <w:sz w:val="20"/>
          <w:szCs w:val="20"/>
          <w:lang w:val="es-MX" w:eastAsia="en-US"/>
        </w:rPr>
        <w:lastRenderedPageBreak/>
        <w:t>sociales que hubieren sido afectadas en sus derechos, intereses o bienes jurídicos colectivos como resultado de la comisión de un delito o la violación de derechos humanos</w:t>
      </w:r>
      <w:r w:rsidRPr="0001598D">
        <w:rPr>
          <w:rStyle w:val="Refdenotaalpie"/>
          <w:b w:val="0"/>
          <w:bCs/>
          <w:w w:val="100"/>
          <w:lang w:val="es-MX" w:eastAsia="en-US"/>
        </w:rPr>
        <w:footnoteReference w:id="65"/>
      </w:r>
      <w:r w:rsidRPr="0001598D">
        <w:rPr>
          <w:b w:val="0"/>
          <w:bCs/>
          <w:w w:val="100"/>
          <w:sz w:val="20"/>
          <w:szCs w:val="20"/>
          <w:lang w:val="es-MX" w:eastAsia="en-US"/>
        </w:rPr>
        <w:t>.</w:t>
      </w:r>
    </w:p>
    <w:p w14:paraId="46D849C4" w14:textId="77777777" w:rsidR="004B4D55" w:rsidRPr="0001598D" w:rsidRDefault="004B4D55" w:rsidP="00B2593E">
      <w:pPr>
        <w:tabs>
          <w:tab w:val="left" w:pos="142"/>
        </w:tabs>
        <w:rPr>
          <w:b w:val="0"/>
          <w:bCs/>
          <w:sz w:val="20"/>
          <w:szCs w:val="20"/>
          <w:highlight w:val="yellow"/>
        </w:rPr>
      </w:pPr>
    </w:p>
    <w:p w14:paraId="24378C5D" w14:textId="540CF58C" w:rsidR="004B4D55" w:rsidRPr="008659D4"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En fecha 1° de marzo de 2019 se publicó en el Periódico Oficial de Coahuila, la </w:t>
      </w:r>
      <w:r w:rsidRPr="0001598D">
        <w:rPr>
          <w:b w:val="0"/>
          <w:bCs/>
          <w:i/>
          <w:w w:val="100"/>
          <w:sz w:val="20"/>
          <w:szCs w:val="20"/>
          <w:lang w:val="es-MX" w:eastAsia="en-US"/>
        </w:rPr>
        <w:t>Ley de Responsabilidad Patrimonial del Estado y Municipios de Coahuila de Zaragoza</w:t>
      </w:r>
      <w:r w:rsidRPr="0001598D">
        <w:rPr>
          <w:b w:val="0"/>
          <w:bCs/>
          <w:w w:val="100"/>
          <w:sz w:val="20"/>
          <w:szCs w:val="20"/>
          <w:lang w:val="es-MX" w:eastAsia="en-US"/>
        </w:rPr>
        <w:t xml:space="preserve">, y en su artículo 2° establece que la ley es aplicable para cumplimentar las Recomendaciones emitidas por la </w:t>
      </w:r>
      <w:r w:rsidRPr="0001598D">
        <w:rPr>
          <w:b w:val="0"/>
          <w:bCs/>
          <w:i/>
          <w:w w:val="100"/>
          <w:sz w:val="20"/>
          <w:szCs w:val="20"/>
          <w:lang w:val="es-MX" w:eastAsia="en-US"/>
        </w:rPr>
        <w:t>CDHEC</w:t>
      </w:r>
      <w:r w:rsidRPr="0001598D">
        <w:rPr>
          <w:rStyle w:val="Refdenotaalpie"/>
          <w:b w:val="0"/>
          <w:bCs/>
          <w:w w:val="100"/>
          <w:lang w:val="es-MX" w:eastAsia="en-US"/>
        </w:rPr>
        <w:footnoteReference w:id="66"/>
      </w:r>
      <w:r w:rsidRPr="0001598D">
        <w:rPr>
          <w:b w:val="0"/>
          <w:bCs/>
          <w:i/>
          <w:w w:val="100"/>
          <w:sz w:val="20"/>
          <w:szCs w:val="20"/>
          <w:lang w:val="es-MX" w:eastAsia="en-US"/>
        </w:rPr>
        <w:t>.</w:t>
      </w:r>
      <w:r w:rsidR="008659D4">
        <w:rPr>
          <w:b w:val="0"/>
          <w:bCs/>
          <w:w w:val="100"/>
          <w:sz w:val="20"/>
          <w:szCs w:val="20"/>
          <w:lang w:val="es-MX" w:eastAsia="en-US"/>
        </w:rPr>
        <w:t xml:space="preserve"> </w:t>
      </w:r>
      <w:r w:rsidRPr="008659D4">
        <w:rPr>
          <w:b w:val="0"/>
          <w:bCs/>
          <w:w w:val="100"/>
          <w:sz w:val="20"/>
          <w:szCs w:val="20"/>
          <w:lang w:val="es-MX" w:eastAsia="en-US"/>
        </w:rPr>
        <w:t xml:space="preserve">Por consiguiente, la presente recomendación expondrá lo referido a las medidas que conforman una reparación integral señaladas en la </w:t>
      </w:r>
      <w:r w:rsidRPr="008659D4">
        <w:rPr>
          <w:b w:val="0"/>
          <w:bCs/>
          <w:i/>
          <w:w w:val="100"/>
          <w:sz w:val="20"/>
          <w:szCs w:val="20"/>
          <w:lang w:val="es-MX" w:eastAsia="en-US"/>
        </w:rPr>
        <w:t xml:space="preserve">Ley General de Víctimas </w:t>
      </w:r>
      <w:r w:rsidRPr="008659D4">
        <w:rPr>
          <w:b w:val="0"/>
          <w:bCs/>
          <w:w w:val="100"/>
          <w:sz w:val="20"/>
          <w:szCs w:val="20"/>
          <w:lang w:val="es-MX" w:eastAsia="en-US"/>
        </w:rPr>
        <w:t xml:space="preserve">y la </w:t>
      </w:r>
      <w:r w:rsidRPr="008659D4">
        <w:rPr>
          <w:b w:val="0"/>
          <w:bCs/>
          <w:i/>
          <w:w w:val="100"/>
          <w:sz w:val="20"/>
          <w:szCs w:val="20"/>
          <w:lang w:val="es-MX" w:eastAsia="en-US"/>
        </w:rPr>
        <w:t>Ley de Víctimas del Estado de Coahuila de Zaragoza</w:t>
      </w:r>
      <w:r w:rsidRPr="008659D4">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agentes de la </w:t>
      </w:r>
      <w:r w:rsidR="0010671B" w:rsidRPr="008659D4">
        <w:rPr>
          <w:b w:val="0"/>
          <w:bCs/>
          <w:i/>
          <w:w w:val="100"/>
          <w:sz w:val="20"/>
          <w:szCs w:val="20"/>
          <w:lang w:val="es-MX" w:eastAsia="en-US"/>
        </w:rPr>
        <w:t xml:space="preserve">Policía Municipal de Matamoros, Coahuila </w:t>
      </w:r>
      <w:r w:rsidR="00A6543A" w:rsidRPr="008659D4">
        <w:rPr>
          <w:b w:val="0"/>
          <w:bCs/>
          <w:i/>
          <w:w w:val="100"/>
          <w:sz w:val="20"/>
          <w:szCs w:val="20"/>
          <w:lang w:val="es-MX" w:eastAsia="en-US"/>
        </w:rPr>
        <w:t>también</w:t>
      </w:r>
      <w:r w:rsidR="0010671B" w:rsidRPr="008659D4">
        <w:rPr>
          <w:b w:val="0"/>
          <w:bCs/>
          <w:i/>
          <w:w w:val="100"/>
          <w:sz w:val="20"/>
          <w:szCs w:val="20"/>
          <w:lang w:val="es-MX" w:eastAsia="en-US"/>
        </w:rPr>
        <w:t xml:space="preserve"> denominada GROM</w:t>
      </w:r>
      <w:r w:rsidR="009562A8" w:rsidRPr="008659D4">
        <w:rPr>
          <w:b w:val="0"/>
          <w:bCs/>
          <w:i/>
          <w:w w:val="100"/>
          <w:sz w:val="20"/>
          <w:szCs w:val="20"/>
          <w:lang w:val="es-MX" w:eastAsia="en-US"/>
        </w:rPr>
        <w:t xml:space="preserve"> denominada GROM</w:t>
      </w:r>
      <w:r w:rsidR="00170E92" w:rsidRPr="008659D4">
        <w:rPr>
          <w:b w:val="0"/>
          <w:bCs/>
          <w:i/>
          <w:w w:val="100"/>
          <w:sz w:val="20"/>
          <w:szCs w:val="20"/>
          <w:lang w:val="es-MX" w:eastAsia="en-US"/>
        </w:rPr>
        <w:t>.</w:t>
      </w:r>
    </w:p>
    <w:p w14:paraId="391A7C8B" w14:textId="164DDEAC" w:rsidR="008A677C" w:rsidRPr="0001598D" w:rsidRDefault="008A677C" w:rsidP="00B2593E">
      <w:pPr>
        <w:pStyle w:val="Prrafodelista"/>
        <w:widowControl w:val="0"/>
        <w:tabs>
          <w:tab w:val="left" w:pos="142"/>
        </w:tabs>
        <w:autoSpaceDE w:val="0"/>
        <w:autoSpaceDN w:val="0"/>
        <w:adjustRightInd w:val="0"/>
        <w:spacing w:line="360" w:lineRule="auto"/>
        <w:ind w:left="0"/>
        <w:rPr>
          <w:rStyle w:val="Ninguno"/>
          <w:b w:val="0"/>
          <w:bCs/>
          <w:w w:val="100"/>
          <w:sz w:val="20"/>
          <w:szCs w:val="20"/>
          <w:lang w:val="es-MX" w:eastAsia="en-US"/>
        </w:rPr>
      </w:pPr>
    </w:p>
    <w:p w14:paraId="02108B7A" w14:textId="0A39F7E6"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En consecuencia, con la finalidad de establecer lineamientos que permitan disponer de las medidas necesarias para reparar integralmente el daño a </w:t>
      </w:r>
      <w:r w:rsidR="002229D3">
        <w:rPr>
          <w:rFonts w:cs="Arial"/>
          <w:b w:val="0"/>
          <w:bCs/>
          <w:i/>
          <w:w w:val="100"/>
          <w:sz w:val="20"/>
          <w:szCs w:val="20"/>
          <w:lang w:val="es-MX" w:eastAsia="en-US"/>
        </w:rPr>
        <w:t>Ag1</w:t>
      </w:r>
      <w:r w:rsidR="00F14C8E">
        <w:rPr>
          <w:rFonts w:cs="Arial"/>
          <w:b w:val="0"/>
          <w:bCs/>
          <w:i/>
          <w:w w:val="100"/>
          <w:sz w:val="20"/>
          <w:szCs w:val="20"/>
          <w:lang w:val="es-MX" w:eastAsia="en-US"/>
        </w:rPr>
        <w:t xml:space="preserve">, </w:t>
      </w:r>
      <w:r w:rsidRPr="0001598D">
        <w:rPr>
          <w:b w:val="0"/>
          <w:bCs/>
          <w:w w:val="100"/>
          <w:sz w:val="20"/>
          <w:szCs w:val="20"/>
          <w:lang w:val="es-MX" w:eastAsia="en-US"/>
        </w:rPr>
        <w:t>se 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4FC389EE" w14:textId="301AA26D" w:rsidR="004B4D55" w:rsidRPr="0001598D" w:rsidRDefault="004B4D55" w:rsidP="00B2593E">
      <w:pPr>
        <w:pStyle w:val="Cuerpo"/>
        <w:tabs>
          <w:tab w:val="left" w:pos="142"/>
        </w:tabs>
        <w:spacing w:after="0" w:line="360" w:lineRule="auto"/>
        <w:jc w:val="both"/>
        <w:rPr>
          <w:rFonts w:ascii="Arial" w:hAnsi="Arial" w:cs="Arial"/>
          <w:b/>
          <w:bCs/>
          <w:sz w:val="20"/>
          <w:szCs w:val="20"/>
        </w:rPr>
      </w:pPr>
    </w:p>
    <w:p w14:paraId="1B8F5BAA" w14:textId="77777777" w:rsidR="004B4D55" w:rsidRPr="0001598D" w:rsidRDefault="004B4D55" w:rsidP="008659D4">
      <w:pPr>
        <w:pStyle w:val="Cuerpo"/>
        <w:tabs>
          <w:tab w:val="left" w:pos="142"/>
        </w:tabs>
        <w:spacing w:after="0" w:line="360" w:lineRule="auto"/>
        <w:ind w:left="851" w:hanging="340"/>
        <w:jc w:val="both"/>
        <w:rPr>
          <w:rFonts w:ascii="Arial" w:hAnsi="Arial" w:cs="Arial"/>
          <w:b/>
          <w:bCs/>
          <w:sz w:val="20"/>
          <w:szCs w:val="20"/>
        </w:rPr>
      </w:pPr>
      <w:r w:rsidRPr="0001598D">
        <w:rPr>
          <w:rFonts w:ascii="Arial" w:hAnsi="Arial" w:cs="Arial"/>
          <w:b/>
          <w:bCs/>
          <w:sz w:val="20"/>
          <w:szCs w:val="20"/>
        </w:rPr>
        <w:t>a. Compensación</w:t>
      </w:r>
    </w:p>
    <w:p w14:paraId="1A8F2BD3" w14:textId="77777777" w:rsidR="008A677C" w:rsidRPr="0001598D" w:rsidRDefault="008A677C" w:rsidP="00B2593E">
      <w:pPr>
        <w:pStyle w:val="Cuerpo"/>
        <w:tabs>
          <w:tab w:val="left" w:pos="142"/>
        </w:tabs>
        <w:spacing w:after="0" w:line="360" w:lineRule="auto"/>
        <w:jc w:val="both"/>
        <w:rPr>
          <w:rFonts w:ascii="Arial" w:hAnsi="Arial" w:cs="Arial"/>
          <w:bCs/>
          <w:sz w:val="20"/>
          <w:szCs w:val="20"/>
        </w:rPr>
      </w:pPr>
    </w:p>
    <w:p w14:paraId="00BBC2D8"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 y lo dispuesto por los artículos 46 y 48 de la Ley de Víctimas para el Estado de Coahuila de Zaragoza</w:t>
      </w:r>
      <w:r w:rsidRPr="0001598D">
        <w:rPr>
          <w:rStyle w:val="Refdenotaalpie"/>
          <w:b w:val="0"/>
          <w:bCs/>
          <w:w w:val="100"/>
          <w:lang w:val="es-MX" w:eastAsia="en-US"/>
        </w:rPr>
        <w:footnoteReference w:id="67"/>
      </w:r>
      <w:r w:rsidRPr="0001598D">
        <w:rPr>
          <w:b w:val="0"/>
          <w:bCs/>
          <w:w w:val="100"/>
          <w:sz w:val="20"/>
          <w:szCs w:val="20"/>
          <w:lang w:val="es-MX" w:eastAsia="en-US"/>
        </w:rPr>
        <w:t xml:space="preserve">; </w:t>
      </w:r>
      <w:r w:rsidRPr="0001598D">
        <w:rPr>
          <w:b w:val="0"/>
          <w:bCs/>
          <w:w w:val="100"/>
          <w:sz w:val="20"/>
          <w:szCs w:val="20"/>
          <w:lang w:val="es-MX" w:eastAsia="en-US"/>
        </w:rPr>
        <w:lastRenderedPageBreak/>
        <w:t>éste último prevé que en las violaciones a derechos humanos, podrá exigirse la compensación sin perjuicio de las responsabilidades civiles, penales y administrativas que los mismos hechos pudieran implicar.</w:t>
      </w:r>
    </w:p>
    <w:p w14:paraId="3E2E9037"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A752A1D" w14:textId="77777777" w:rsidR="00A425B7"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w w:val="100"/>
          <w:sz w:val="20"/>
          <w:szCs w:val="20"/>
          <w:lang w:val="es-MX" w:eastAsia="en-US"/>
        </w:rPr>
        <w:t xml:space="preserve">Por lo tanto, para cumplir con la medida de compensación, habrá de repararse el daño material y moral sufrido por la víctima, en términos del artículo 64 fracción II de la Ley General de Víctimas; para ello se aplicarán los criterios señalados por la Corte Interamericana de Derechos Humanos y el Tribunal Superior de Justicia del Estado, para el cálculo de la reparación de daño. </w:t>
      </w:r>
    </w:p>
    <w:p w14:paraId="27C82A93" w14:textId="77777777" w:rsidR="004B4D55" w:rsidRPr="0001598D" w:rsidRDefault="004B4D55" w:rsidP="00B2593E">
      <w:pPr>
        <w:pStyle w:val="Prrafodelista"/>
        <w:tabs>
          <w:tab w:val="left" w:pos="142"/>
        </w:tabs>
        <w:ind w:left="0"/>
        <w:rPr>
          <w:b w:val="0"/>
          <w:w w:val="100"/>
          <w:sz w:val="20"/>
          <w:szCs w:val="20"/>
          <w:lang w:val="es-MX" w:eastAsia="en-US"/>
        </w:rPr>
      </w:pPr>
    </w:p>
    <w:p w14:paraId="451610BC"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01598D">
        <w:rPr>
          <w:b w:val="0"/>
          <w:w w:val="100"/>
          <w:sz w:val="20"/>
          <w:szCs w:val="20"/>
          <w:lang w:val="es-MX" w:eastAsia="en-US"/>
        </w:rPr>
        <w:t xml:space="preserve">Por su parte, la Corte IDH, refiere que el Daño Moral, comprende los sufrimientos y aflicciones causados a las víctimas directas y a sus allegados, así como el menoscabo de valores significativos para las personas, como las alteraciones de carácter no pecuniario, en </w:t>
      </w:r>
      <w:r w:rsidRPr="0001598D">
        <w:rPr>
          <w:b w:val="0"/>
          <w:bCs/>
          <w:w w:val="100"/>
          <w:sz w:val="20"/>
          <w:szCs w:val="20"/>
          <w:lang w:val="es-MX" w:eastAsia="en-US"/>
        </w:rPr>
        <w:t>las condiciones de existencia de la víctima o su familia</w:t>
      </w:r>
      <w:r w:rsidRPr="0001598D">
        <w:rPr>
          <w:rStyle w:val="Refdenotaalpie"/>
          <w:b w:val="0"/>
          <w:bCs/>
          <w:w w:val="100"/>
          <w:lang w:val="es-MX" w:eastAsia="en-US"/>
        </w:rPr>
        <w:footnoteReference w:id="68"/>
      </w:r>
      <w:r w:rsidRPr="0001598D">
        <w:rPr>
          <w:b w:val="0"/>
          <w:bCs/>
          <w:w w:val="100"/>
          <w:sz w:val="20"/>
          <w:szCs w:val="20"/>
          <w:lang w:val="es-MX" w:eastAsia="en-US"/>
        </w:rPr>
        <w:t xml:space="preserve">. Por su parte, el Tribunal Superior de Justicia del Estado de Coahuila de Zaragoza, determina que para su cuantificación deben considerarse los siguientes aspectos: </w:t>
      </w:r>
    </w:p>
    <w:p w14:paraId="7A8CD323" w14:textId="77777777" w:rsidR="004B4D55" w:rsidRPr="0001598D" w:rsidRDefault="004B4D55" w:rsidP="00B2593E">
      <w:pPr>
        <w:pStyle w:val="Prrafodelista"/>
        <w:tabs>
          <w:tab w:val="left" w:pos="142"/>
        </w:tabs>
        <w:ind w:left="0" w:hanging="426"/>
        <w:rPr>
          <w:b w:val="0"/>
          <w:bCs/>
          <w:w w:val="100"/>
          <w:sz w:val="20"/>
          <w:szCs w:val="20"/>
          <w:lang w:val="es-MX" w:eastAsia="en-US"/>
        </w:rPr>
      </w:pPr>
    </w:p>
    <w:p w14:paraId="078CD390" w14:textId="77777777" w:rsidR="004B4D55" w:rsidRPr="0001598D" w:rsidRDefault="004B4D55" w:rsidP="008659D4">
      <w:pPr>
        <w:pStyle w:val="Prrafodelista"/>
        <w:widowControl w:val="0"/>
        <w:numPr>
          <w:ilvl w:val="0"/>
          <w:numId w:val="11"/>
        </w:numPr>
        <w:tabs>
          <w:tab w:val="left" w:pos="142"/>
        </w:tabs>
        <w:autoSpaceDE w:val="0"/>
        <w:autoSpaceDN w:val="0"/>
        <w:adjustRightInd w:val="0"/>
        <w:spacing w:line="360" w:lineRule="auto"/>
        <w:ind w:left="851"/>
        <w:rPr>
          <w:b w:val="0"/>
          <w:bCs/>
          <w:w w:val="100"/>
          <w:sz w:val="20"/>
          <w:szCs w:val="20"/>
          <w:lang w:val="es-MX" w:eastAsia="en-US"/>
        </w:rPr>
      </w:pPr>
      <w:r w:rsidRPr="0001598D">
        <w:rPr>
          <w:b w:val="0"/>
          <w:bCs/>
          <w:w w:val="100"/>
          <w:sz w:val="20"/>
          <w:szCs w:val="20"/>
          <w:lang w:val="es-MX" w:eastAsia="en-US"/>
        </w:rPr>
        <w:t xml:space="preserve">Aspecto cualitativo del daño moral, que a su vez se divide en Derecho o Interés Lesionado, Existencia del Daño y Gravedad del Daño; </w:t>
      </w:r>
    </w:p>
    <w:p w14:paraId="409CF9E1" w14:textId="77777777" w:rsidR="004B4D55" w:rsidRPr="0001598D" w:rsidRDefault="004B4D55" w:rsidP="008659D4">
      <w:pPr>
        <w:pStyle w:val="Prrafodelista"/>
        <w:widowControl w:val="0"/>
        <w:numPr>
          <w:ilvl w:val="0"/>
          <w:numId w:val="11"/>
        </w:numPr>
        <w:tabs>
          <w:tab w:val="left" w:pos="142"/>
        </w:tabs>
        <w:autoSpaceDE w:val="0"/>
        <w:autoSpaceDN w:val="0"/>
        <w:adjustRightInd w:val="0"/>
        <w:spacing w:line="360" w:lineRule="auto"/>
        <w:ind w:left="851"/>
        <w:rPr>
          <w:b w:val="0"/>
          <w:bCs/>
          <w:w w:val="100"/>
          <w:sz w:val="20"/>
          <w:szCs w:val="20"/>
          <w:lang w:val="es-MX" w:eastAsia="en-US"/>
        </w:rPr>
      </w:pPr>
      <w:r w:rsidRPr="0001598D">
        <w:rPr>
          <w:b w:val="0"/>
          <w:bCs/>
          <w:w w:val="100"/>
          <w:sz w:val="20"/>
          <w:szCs w:val="20"/>
          <w:lang w:val="es-MX" w:eastAsia="en-US"/>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612AF9EA" w14:textId="77777777" w:rsidR="004B4D55" w:rsidRPr="0001598D" w:rsidRDefault="004B4D55" w:rsidP="008659D4">
      <w:pPr>
        <w:pStyle w:val="Prrafodelista"/>
        <w:widowControl w:val="0"/>
        <w:tabs>
          <w:tab w:val="left" w:pos="142"/>
        </w:tabs>
        <w:autoSpaceDE w:val="0"/>
        <w:autoSpaceDN w:val="0"/>
        <w:adjustRightInd w:val="0"/>
        <w:spacing w:line="360" w:lineRule="auto"/>
        <w:ind w:left="851" w:hanging="426"/>
        <w:rPr>
          <w:b w:val="0"/>
          <w:bCs/>
          <w:w w:val="100"/>
          <w:sz w:val="20"/>
          <w:szCs w:val="20"/>
          <w:lang w:val="es-MX" w:eastAsia="en-US"/>
        </w:rPr>
      </w:pPr>
      <w:r w:rsidRPr="0001598D">
        <w:rPr>
          <w:b w:val="0"/>
          <w:bCs/>
          <w:w w:val="100"/>
          <w:sz w:val="20"/>
          <w:szCs w:val="20"/>
          <w:lang w:val="es-MX" w:eastAsia="en-US"/>
        </w:rPr>
        <w:t xml:space="preserve">3. </w:t>
      </w:r>
      <w:r w:rsidRPr="0001598D">
        <w:rPr>
          <w:b w:val="0"/>
          <w:bCs/>
          <w:w w:val="100"/>
          <w:sz w:val="20"/>
          <w:szCs w:val="20"/>
          <w:lang w:val="es-MX" w:eastAsia="en-US"/>
        </w:rPr>
        <w:tab/>
        <w:t>Persona responsable, el cual se divide en Grado de Responsabilidad y Situación Económica de la Autoridad Responsable.</w:t>
      </w:r>
    </w:p>
    <w:p w14:paraId="48C2634B" w14:textId="77777777" w:rsidR="004B4D55" w:rsidRPr="0001598D" w:rsidRDefault="004B4D55" w:rsidP="00B2593E">
      <w:pPr>
        <w:pStyle w:val="Prrafodelista"/>
        <w:widowControl w:val="0"/>
        <w:tabs>
          <w:tab w:val="left" w:pos="142"/>
        </w:tabs>
        <w:autoSpaceDE w:val="0"/>
        <w:autoSpaceDN w:val="0"/>
        <w:adjustRightInd w:val="0"/>
        <w:spacing w:line="360" w:lineRule="auto"/>
        <w:ind w:left="0" w:hanging="426"/>
        <w:rPr>
          <w:b w:val="0"/>
          <w:bCs/>
          <w:w w:val="100"/>
          <w:sz w:val="20"/>
          <w:szCs w:val="20"/>
          <w:lang w:val="es-MX" w:eastAsia="en-US"/>
        </w:rPr>
      </w:pPr>
    </w:p>
    <w:p w14:paraId="2C6537C0" w14:textId="2983F5D1" w:rsidR="00AD1189" w:rsidRPr="0001598D" w:rsidRDefault="00AD1189"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01598D">
        <w:rPr>
          <w:b w:val="0"/>
          <w:w w:val="100"/>
          <w:sz w:val="20"/>
          <w:szCs w:val="20"/>
          <w:lang w:val="es-MX" w:eastAsia="en-US"/>
        </w:rPr>
        <w:t xml:space="preserve">Al respecto, esta </w:t>
      </w:r>
      <w:r w:rsidRPr="0001598D">
        <w:rPr>
          <w:b w:val="0"/>
          <w:i/>
          <w:w w:val="100"/>
          <w:sz w:val="20"/>
          <w:szCs w:val="20"/>
          <w:lang w:val="es-MX" w:eastAsia="en-US"/>
        </w:rPr>
        <w:t>CDHEC</w:t>
      </w:r>
      <w:r w:rsidRPr="0001598D">
        <w:rPr>
          <w:b w:val="0"/>
          <w:w w:val="100"/>
          <w:sz w:val="20"/>
          <w:szCs w:val="20"/>
          <w:lang w:val="es-MX" w:eastAsia="en-US"/>
        </w:rPr>
        <w:t xml:space="preserve"> considera que </w:t>
      </w:r>
      <w:r w:rsidRPr="0001598D">
        <w:rPr>
          <w:b w:val="0"/>
          <w:w w:val="100"/>
          <w:sz w:val="20"/>
          <w:szCs w:val="20"/>
          <w:lang w:val="es-MX"/>
        </w:rPr>
        <w:t xml:space="preserve">se cuenta con elementos suficientes para acreditar que existieron sufrimientos y aflicciones causados a la víctima, así como menoscabo de valores significativos, como las alteraciones de carácter no pecuniario en </w:t>
      </w:r>
      <w:r w:rsidRPr="0001598D">
        <w:rPr>
          <w:b w:val="0"/>
          <w:bCs/>
          <w:w w:val="100"/>
          <w:sz w:val="20"/>
          <w:szCs w:val="20"/>
          <w:lang w:val="es-MX"/>
        </w:rPr>
        <w:t>las condiciones de existencia de la víctima</w:t>
      </w:r>
      <w:r w:rsidRPr="0001598D">
        <w:rPr>
          <w:b w:val="0"/>
          <w:w w:val="100"/>
          <w:sz w:val="20"/>
          <w:szCs w:val="20"/>
          <w:lang w:val="es-MX"/>
        </w:rPr>
        <w:t xml:space="preserve">; en consecuencia, sobre este aspecto, se </w:t>
      </w:r>
      <w:r w:rsidRPr="0001598D">
        <w:rPr>
          <w:b w:val="0"/>
          <w:w w:val="100"/>
          <w:sz w:val="20"/>
          <w:szCs w:val="20"/>
          <w:lang w:val="es-MX" w:eastAsia="en-US"/>
        </w:rPr>
        <w:t xml:space="preserve">consideró la acreditación de los derechos </w:t>
      </w:r>
      <w:r w:rsidRPr="0001598D">
        <w:rPr>
          <w:b w:val="0"/>
          <w:w w:val="100"/>
          <w:sz w:val="20"/>
          <w:szCs w:val="20"/>
          <w:lang w:val="es-MX" w:eastAsia="en-US"/>
        </w:rPr>
        <w:lastRenderedPageBreak/>
        <w:t>violentados consistentes en el Derecho a la Legalidad y Seguridad Jurídica en la modalidad de ejercicio indebido de la función pública, Derecho a la Libertad en la modalidad de detención arbitraria y Derecho a la Integridad y Seguridad Pers</w:t>
      </w:r>
      <w:r w:rsidR="00D06DAA">
        <w:rPr>
          <w:b w:val="0"/>
          <w:w w:val="100"/>
          <w:sz w:val="20"/>
          <w:szCs w:val="20"/>
          <w:lang w:val="es-MX" w:eastAsia="en-US"/>
        </w:rPr>
        <w:t>onal en la modalidad de Integración física</w:t>
      </w:r>
      <w:r w:rsidRPr="0001598D">
        <w:rPr>
          <w:b w:val="0"/>
          <w:w w:val="100"/>
          <w:sz w:val="20"/>
          <w:szCs w:val="20"/>
          <w:lang w:val="es-MX" w:eastAsia="en-US"/>
        </w:rPr>
        <w:t>, calificando la gra</w:t>
      </w:r>
      <w:r w:rsidR="00D06DAA">
        <w:rPr>
          <w:b w:val="0"/>
          <w:w w:val="100"/>
          <w:sz w:val="20"/>
          <w:szCs w:val="20"/>
          <w:lang w:val="es-MX" w:eastAsia="en-US"/>
        </w:rPr>
        <w:t>vedad del daño como medio</w:t>
      </w:r>
      <w:r w:rsidRPr="0001598D">
        <w:rPr>
          <w:b w:val="0"/>
          <w:w w:val="100"/>
          <w:sz w:val="20"/>
          <w:szCs w:val="20"/>
          <w:lang w:val="es-MX" w:eastAsia="en-US"/>
        </w:rPr>
        <w:t xml:space="preserve">. </w:t>
      </w:r>
    </w:p>
    <w:p w14:paraId="421878A6" w14:textId="77777777" w:rsidR="00AD1189" w:rsidRPr="0001598D" w:rsidRDefault="00AD1189" w:rsidP="00B2593E">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14:paraId="3FD93F1D" w14:textId="7FF2D38A" w:rsidR="00AD1189" w:rsidRPr="00556696" w:rsidRDefault="00AD1189" w:rsidP="008659D4">
      <w:pPr>
        <w:pStyle w:val="Prrafodelista"/>
        <w:widowControl w:val="0"/>
        <w:numPr>
          <w:ilvl w:val="0"/>
          <w:numId w:val="3"/>
        </w:numPr>
        <w:tabs>
          <w:tab w:val="left" w:pos="142"/>
        </w:tabs>
        <w:autoSpaceDE w:val="0"/>
        <w:autoSpaceDN w:val="0"/>
        <w:adjustRightInd w:val="0"/>
        <w:spacing w:line="360" w:lineRule="auto"/>
        <w:ind w:left="0" w:hanging="426"/>
        <w:rPr>
          <w:b w:val="0"/>
          <w:w w:val="100"/>
          <w:sz w:val="20"/>
          <w:szCs w:val="20"/>
          <w:lang w:val="es-MX" w:eastAsia="en-US"/>
        </w:rPr>
      </w:pPr>
      <w:r w:rsidRPr="00556696">
        <w:rPr>
          <w:b w:val="0"/>
          <w:w w:val="100"/>
          <w:sz w:val="20"/>
          <w:szCs w:val="20"/>
          <w:lang w:val="es-MX" w:eastAsia="en-US"/>
        </w:rPr>
        <w:t xml:space="preserve">Aunado a lo anterior, tomando en cuenta que </w:t>
      </w:r>
      <w:r w:rsidRPr="00556696">
        <w:rPr>
          <w:b w:val="0"/>
          <w:w w:val="100"/>
          <w:sz w:val="20"/>
          <w:szCs w:val="20"/>
          <w:lang w:val="es-MX"/>
        </w:rPr>
        <w:t xml:space="preserve">se estableció como </w:t>
      </w:r>
      <w:r w:rsidR="00D06DAA">
        <w:rPr>
          <w:b w:val="0"/>
          <w:w w:val="100"/>
          <w:sz w:val="20"/>
          <w:szCs w:val="20"/>
          <w:lang w:val="es-MX"/>
        </w:rPr>
        <w:t>grado de responsabilidad media</w:t>
      </w:r>
      <w:r w:rsidRPr="00556696">
        <w:rPr>
          <w:b w:val="0"/>
          <w:w w:val="100"/>
          <w:sz w:val="20"/>
          <w:szCs w:val="20"/>
          <w:lang w:val="es-MX"/>
        </w:rPr>
        <w:t xml:space="preserve"> la actuación de los agentes de la </w:t>
      </w:r>
      <w:r w:rsidR="0010671B" w:rsidRPr="00556696">
        <w:rPr>
          <w:b w:val="0"/>
          <w:i/>
          <w:w w:val="100"/>
          <w:sz w:val="20"/>
          <w:szCs w:val="20"/>
          <w:lang w:val="es-MX"/>
        </w:rPr>
        <w:t>Policía Municipal de Matamoros, Coahuila</w:t>
      </w:r>
      <w:r w:rsidRPr="00556696">
        <w:rPr>
          <w:b w:val="0"/>
          <w:i/>
          <w:w w:val="100"/>
          <w:sz w:val="20"/>
          <w:szCs w:val="20"/>
          <w:lang w:val="es-MX"/>
        </w:rPr>
        <w:t>;</w:t>
      </w:r>
      <w:r w:rsidRPr="00556696">
        <w:rPr>
          <w:b w:val="0"/>
          <w:w w:val="100"/>
          <w:sz w:val="20"/>
          <w:szCs w:val="20"/>
          <w:lang w:val="es-MX"/>
        </w:rPr>
        <w:t xml:space="preserve"> y como alta la capacidad de pago de la autoridad responsable, siendo que la misma es la </w:t>
      </w:r>
      <w:r w:rsidR="002A33C6" w:rsidRPr="00556696">
        <w:rPr>
          <w:b w:val="0"/>
          <w:w w:val="100"/>
          <w:sz w:val="20"/>
          <w:szCs w:val="20"/>
          <w:lang w:val="es-MX"/>
        </w:rPr>
        <w:t>Secretaria de Seguridad Pública del Estado de</w:t>
      </w:r>
      <w:r w:rsidRPr="00556696">
        <w:rPr>
          <w:b w:val="0"/>
          <w:w w:val="100"/>
          <w:sz w:val="20"/>
          <w:szCs w:val="20"/>
          <w:lang w:val="es-MX"/>
        </w:rPr>
        <w:t xml:space="preserve"> Coahuila de Zaragoza. Por lo anterior, esta </w:t>
      </w:r>
      <w:r w:rsidRPr="00556696">
        <w:rPr>
          <w:b w:val="0"/>
          <w:i/>
          <w:w w:val="100"/>
          <w:sz w:val="20"/>
          <w:szCs w:val="20"/>
          <w:lang w:val="es-MX"/>
        </w:rPr>
        <w:t xml:space="preserve">CDHEC </w:t>
      </w:r>
      <w:r w:rsidR="00D06DAA">
        <w:rPr>
          <w:b w:val="0"/>
          <w:w w:val="100"/>
          <w:sz w:val="20"/>
          <w:szCs w:val="20"/>
          <w:lang w:val="es-MX"/>
        </w:rPr>
        <w:t>determinó la cantidad de $20,000.00 (veinte</w:t>
      </w:r>
      <w:r w:rsidRPr="00556696">
        <w:rPr>
          <w:b w:val="0"/>
          <w:w w:val="100"/>
          <w:sz w:val="20"/>
          <w:szCs w:val="20"/>
          <w:lang w:val="es-MX"/>
        </w:rPr>
        <w:t xml:space="preserve"> mil pesos 00/100 M.N.), a pagar por parte de la autoridad responsable, a fin de llevar a cabo la reparación del daño moral a l</w:t>
      </w:r>
      <w:r w:rsidR="00AB2FF1" w:rsidRPr="00556696">
        <w:rPr>
          <w:b w:val="0"/>
          <w:w w:val="100"/>
          <w:sz w:val="20"/>
          <w:szCs w:val="20"/>
          <w:lang w:val="es-MX"/>
        </w:rPr>
        <w:t>a agraviada</w:t>
      </w:r>
      <w:r w:rsidRPr="00556696">
        <w:rPr>
          <w:b w:val="0"/>
          <w:w w:val="100"/>
          <w:sz w:val="20"/>
          <w:szCs w:val="20"/>
          <w:lang w:val="es-MX"/>
        </w:rPr>
        <w:t xml:space="preserve">. </w:t>
      </w:r>
    </w:p>
    <w:p w14:paraId="7EE8CCB8" w14:textId="77777777" w:rsidR="00AD1189" w:rsidRPr="0001598D" w:rsidRDefault="00AD1189" w:rsidP="00B2593E">
      <w:pPr>
        <w:pStyle w:val="Cuerpo"/>
        <w:tabs>
          <w:tab w:val="left" w:pos="142"/>
        </w:tabs>
        <w:spacing w:after="0" w:line="360" w:lineRule="auto"/>
        <w:jc w:val="both"/>
        <w:rPr>
          <w:rFonts w:ascii="Arial" w:hAnsi="Arial" w:cs="Arial"/>
          <w:sz w:val="20"/>
          <w:szCs w:val="20"/>
        </w:rPr>
      </w:pPr>
    </w:p>
    <w:p w14:paraId="606C0C2A" w14:textId="2DBB20DF" w:rsidR="004B4D55" w:rsidRPr="0001598D" w:rsidRDefault="004B4D55" w:rsidP="008659D4">
      <w:pPr>
        <w:pStyle w:val="Cuerpo"/>
        <w:tabs>
          <w:tab w:val="left" w:pos="142"/>
        </w:tabs>
        <w:spacing w:after="0" w:line="360" w:lineRule="auto"/>
        <w:ind w:left="851"/>
        <w:jc w:val="both"/>
        <w:rPr>
          <w:rFonts w:ascii="Arial" w:hAnsi="Arial" w:cs="Arial"/>
          <w:b/>
          <w:sz w:val="20"/>
          <w:szCs w:val="20"/>
        </w:rPr>
      </w:pPr>
      <w:r w:rsidRPr="0001598D">
        <w:rPr>
          <w:rFonts w:ascii="Arial" w:hAnsi="Arial" w:cs="Arial"/>
          <w:b/>
          <w:sz w:val="20"/>
          <w:szCs w:val="20"/>
        </w:rPr>
        <w:t>b. Satisfacción</w:t>
      </w:r>
    </w:p>
    <w:p w14:paraId="2C1B90D5" w14:textId="77777777" w:rsidR="004B4D55" w:rsidRPr="0001598D" w:rsidRDefault="004B4D55" w:rsidP="00B2593E">
      <w:pPr>
        <w:pStyle w:val="Cuerpo"/>
        <w:tabs>
          <w:tab w:val="left" w:pos="142"/>
        </w:tabs>
        <w:spacing w:after="0" w:line="360" w:lineRule="auto"/>
        <w:jc w:val="both"/>
        <w:rPr>
          <w:rFonts w:ascii="Arial" w:hAnsi="Arial" w:cs="Arial"/>
          <w:sz w:val="20"/>
          <w:szCs w:val="20"/>
        </w:rPr>
      </w:pPr>
    </w:p>
    <w:p w14:paraId="38901299"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Por tal motivo, se debe proceder a la apertura o continuación de una investigación para determinar todas las personas a quienes debe atribuirse responsabilidad material e intelectual, y establecer las consecuencias punitivas respectivas. </w:t>
      </w:r>
    </w:p>
    <w:p w14:paraId="0A263B8C"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B4A6E99" w14:textId="4BC3FEB7" w:rsidR="004B4D55" w:rsidRPr="008659D4"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rStyle w:val="Ninguno"/>
          <w:bCs/>
          <w:w w:val="100"/>
          <w:lang w:val="es-MX" w:eastAsia="en-US"/>
        </w:rPr>
      </w:pPr>
      <w:r w:rsidRPr="0001598D">
        <w:rPr>
          <w:b w:val="0"/>
          <w:bCs/>
          <w:w w:val="100"/>
          <w:sz w:val="20"/>
          <w:szCs w:val="20"/>
          <w:lang w:val="es-MX" w:eastAsia="en-US"/>
        </w:rPr>
        <w:t>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sidRPr="0001598D">
        <w:rPr>
          <w:rStyle w:val="Refdenotaalpie"/>
          <w:b w:val="0"/>
          <w:bCs/>
          <w:w w:val="100"/>
          <w:lang w:val="es-MX" w:eastAsia="en-US"/>
        </w:rPr>
        <w:footnoteReference w:id="69"/>
      </w:r>
      <w:r w:rsidRPr="0001598D">
        <w:rPr>
          <w:b w:val="0"/>
          <w:bCs/>
          <w:w w:val="100"/>
          <w:sz w:val="20"/>
          <w:szCs w:val="20"/>
          <w:lang w:val="es-MX" w:eastAsia="en-US"/>
        </w:rPr>
        <w:t xml:space="preserve">. </w:t>
      </w:r>
    </w:p>
    <w:p w14:paraId="6181B793" w14:textId="77777777" w:rsidR="004B4D55" w:rsidRPr="0001598D" w:rsidRDefault="004B4D55" w:rsidP="008659D4">
      <w:pPr>
        <w:pStyle w:val="Cuerpo"/>
        <w:tabs>
          <w:tab w:val="left" w:pos="142"/>
        </w:tabs>
        <w:spacing w:after="0" w:line="360" w:lineRule="auto"/>
        <w:ind w:left="851"/>
        <w:jc w:val="both"/>
        <w:rPr>
          <w:rStyle w:val="Ninguno"/>
          <w:rFonts w:ascii="Arial" w:hAnsi="Arial" w:cs="Arial"/>
          <w:b/>
          <w:sz w:val="20"/>
          <w:szCs w:val="20"/>
        </w:rPr>
      </w:pPr>
      <w:r w:rsidRPr="0001598D">
        <w:rPr>
          <w:rStyle w:val="Ninguno"/>
          <w:rFonts w:ascii="Arial" w:hAnsi="Arial" w:cs="Arial"/>
          <w:b/>
          <w:sz w:val="20"/>
          <w:szCs w:val="20"/>
        </w:rPr>
        <w:lastRenderedPageBreak/>
        <w:t>c. No repetición</w:t>
      </w:r>
    </w:p>
    <w:p w14:paraId="486C73FE" w14:textId="77777777" w:rsidR="004B4D55" w:rsidRPr="0001598D" w:rsidRDefault="004B4D55" w:rsidP="00B2593E">
      <w:pPr>
        <w:pStyle w:val="Cuerpo"/>
        <w:tabs>
          <w:tab w:val="left" w:pos="142"/>
        </w:tabs>
        <w:spacing w:after="0" w:line="360" w:lineRule="auto"/>
        <w:jc w:val="both"/>
        <w:rPr>
          <w:rStyle w:val="Ninguno"/>
          <w:rFonts w:ascii="Arial" w:hAnsi="Arial" w:cs="Arial"/>
          <w:sz w:val="20"/>
          <w:szCs w:val="20"/>
        </w:rPr>
      </w:pPr>
    </w:p>
    <w:p w14:paraId="03AABF34"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4875DEE5"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CF4C916" w14:textId="77777777"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los contemplados en la </w:t>
      </w:r>
      <w:r w:rsidRPr="0001598D">
        <w:rPr>
          <w:b w:val="0"/>
          <w:bCs/>
          <w:i/>
          <w:w w:val="100"/>
          <w:sz w:val="20"/>
          <w:szCs w:val="20"/>
          <w:lang w:val="es-MX" w:eastAsia="en-US"/>
        </w:rPr>
        <w:t>CPEUM,</w:t>
      </w:r>
      <w:r w:rsidRPr="0001598D">
        <w:rPr>
          <w:b w:val="0"/>
          <w:bCs/>
          <w:w w:val="100"/>
          <w:sz w:val="20"/>
          <w:szCs w:val="20"/>
          <w:lang w:val="es-MX" w:eastAsia="en-US"/>
        </w:rPr>
        <w:t xml:space="preserve"> así como a los lineamientos en los que se establecen facultades y obligaciones de las autoridades. </w:t>
      </w:r>
    </w:p>
    <w:p w14:paraId="05D33F4A" w14:textId="77777777" w:rsidR="004B4D55" w:rsidRPr="0001598D" w:rsidRDefault="004B4D55" w:rsidP="00B2593E">
      <w:pPr>
        <w:pStyle w:val="Prrafodelista"/>
        <w:tabs>
          <w:tab w:val="left" w:pos="142"/>
        </w:tabs>
        <w:ind w:left="0"/>
        <w:rPr>
          <w:b w:val="0"/>
          <w:bCs/>
          <w:w w:val="100"/>
          <w:sz w:val="20"/>
          <w:szCs w:val="20"/>
          <w:lang w:val="es-MX" w:eastAsia="en-US"/>
        </w:rPr>
      </w:pPr>
    </w:p>
    <w:p w14:paraId="142FBBBF" w14:textId="078F01B4"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Para tal efecto, tomando en cuenta el artículo 74 fracción VIII y IX de la Ley General de Víctimas, así como lo establecido por el artículo 56 fracciones VIII y IX de la Ley de Víctimas para el Estado de Coahuila de Zaragoza</w:t>
      </w:r>
      <w:r w:rsidRPr="0001598D">
        <w:rPr>
          <w:rStyle w:val="Refdenotaalpie"/>
          <w:b w:val="0"/>
          <w:bCs/>
          <w:w w:val="100"/>
          <w:lang w:val="es-MX" w:eastAsia="en-US"/>
        </w:rPr>
        <w:footnoteReference w:id="70"/>
      </w:r>
      <w:r w:rsidRPr="0001598D">
        <w:rPr>
          <w:b w:val="0"/>
          <w:bCs/>
          <w:w w:val="100"/>
          <w:sz w:val="20"/>
          <w:szCs w:val="20"/>
          <w:lang w:val="es-MX" w:eastAsia="en-US"/>
        </w:rPr>
        <w:t xml:space="preserve">, se deberá proporcionar cursos de capacitación, profesionalización, actualización y de ética profesional dirigidos a los agentes de la </w:t>
      </w:r>
      <w:r w:rsidR="0010671B">
        <w:rPr>
          <w:b w:val="0"/>
          <w:bCs/>
          <w:w w:val="100"/>
          <w:sz w:val="20"/>
          <w:szCs w:val="20"/>
          <w:lang w:val="es-MX" w:eastAsia="en-US"/>
        </w:rPr>
        <w:t>Policía M</w:t>
      </w:r>
      <w:r w:rsidR="00D06DAA">
        <w:rPr>
          <w:b w:val="0"/>
          <w:bCs/>
          <w:w w:val="100"/>
          <w:sz w:val="20"/>
          <w:szCs w:val="20"/>
          <w:lang w:val="es-MX" w:eastAsia="en-US"/>
        </w:rPr>
        <w:t>unicipal de Matamoros, Coahuila</w:t>
      </w:r>
      <w:r w:rsidRPr="0001598D">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06425B44" w14:textId="77777777" w:rsidR="004B4D55" w:rsidRPr="0001598D" w:rsidRDefault="004B4D55" w:rsidP="00B2593E">
      <w:pPr>
        <w:pStyle w:val="Prrafodelista"/>
        <w:tabs>
          <w:tab w:val="left" w:pos="142"/>
        </w:tabs>
        <w:ind w:left="0"/>
        <w:rPr>
          <w:b w:val="0"/>
          <w:bCs/>
          <w:w w:val="100"/>
          <w:sz w:val="20"/>
          <w:szCs w:val="20"/>
          <w:lang w:val="es-MX" w:eastAsia="en-US"/>
        </w:rPr>
      </w:pPr>
    </w:p>
    <w:p w14:paraId="18DBAA38" w14:textId="7C564B69" w:rsidR="008736B2" w:rsidRPr="008659D4" w:rsidRDefault="004B4D5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1598D">
        <w:rPr>
          <w:b w:val="0"/>
          <w:bCs/>
          <w:w w:val="100"/>
          <w:sz w:val="20"/>
          <w:szCs w:val="20"/>
          <w:lang w:val="es-MX" w:eastAsia="en-US"/>
        </w:rPr>
        <w:t xml:space="preserve">a). La obligación fundar y motivar todas las acciones que desarrollan dentro de las actividades de seguridad pública que desempeñan, las cuales deberán asentarse en el formato establecido para tal efecto, del cual deberá quedar constancia por escrito y en </w:t>
      </w:r>
      <w:r w:rsidRPr="0001598D">
        <w:rPr>
          <w:b w:val="0"/>
          <w:bCs/>
          <w:w w:val="100"/>
          <w:sz w:val="20"/>
          <w:szCs w:val="20"/>
          <w:lang w:val="es-MX" w:eastAsia="en-US"/>
        </w:rPr>
        <w:lastRenderedPageBreak/>
        <w:t>forma electrónica para resguardar la evidencia de su participación en cualquier diligencia;</w:t>
      </w:r>
    </w:p>
    <w:p w14:paraId="593ABFAA" w14:textId="43E165BD" w:rsidR="008736B2" w:rsidRPr="008659D4" w:rsidRDefault="00A425B7"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1598D">
        <w:rPr>
          <w:b w:val="0"/>
          <w:bCs/>
          <w:w w:val="100"/>
          <w:sz w:val="20"/>
          <w:szCs w:val="20"/>
          <w:lang w:val="es-MX" w:eastAsia="en-US"/>
        </w:rPr>
        <w:t>b) Sobre las obligaciones que les competen y las responsabilidades que recaen sobre sus funciones, particularmente sobre los supuestos para efectuar válidamente la detención de una persona y del ejercicio de la función pública;</w:t>
      </w:r>
    </w:p>
    <w:p w14:paraId="269BA554" w14:textId="0315E859" w:rsidR="004B4D55" w:rsidRPr="0001598D" w:rsidRDefault="00A425B7"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1598D">
        <w:rPr>
          <w:b w:val="0"/>
          <w:bCs/>
          <w:w w:val="100"/>
          <w:sz w:val="20"/>
          <w:szCs w:val="20"/>
          <w:lang w:val="es-MX" w:eastAsia="en-US"/>
        </w:rPr>
        <w:t>c</w:t>
      </w:r>
      <w:r w:rsidR="004B4D55" w:rsidRPr="0001598D">
        <w:rPr>
          <w:b w:val="0"/>
          <w:bCs/>
          <w:w w:val="100"/>
          <w:sz w:val="20"/>
          <w:szCs w:val="20"/>
          <w:lang w:val="es-MX" w:eastAsia="en-US"/>
        </w:rPr>
        <w:t>) Sobre la importancia de su posición como garantes de la integridad de las personas detenidas y sobre los derechos humanos de éstas, con la finalidad de que conozcan los límite</w:t>
      </w:r>
      <w:r w:rsidR="008736B2" w:rsidRPr="0001598D">
        <w:rPr>
          <w:b w:val="0"/>
          <w:bCs/>
          <w:w w:val="100"/>
          <w:sz w:val="20"/>
          <w:szCs w:val="20"/>
          <w:lang w:val="es-MX" w:eastAsia="en-US"/>
        </w:rPr>
        <w:t>s y consecuencias de su actuar;</w:t>
      </w:r>
    </w:p>
    <w:p w14:paraId="3C2261A8" w14:textId="48BEEA5F" w:rsidR="004B4D55" w:rsidRPr="0001598D" w:rsidRDefault="00A425B7" w:rsidP="008659D4">
      <w:pPr>
        <w:pStyle w:val="Prrafodelista"/>
        <w:widowControl w:val="0"/>
        <w:tabs>
          <w:tab w:val="left" w:pos="142"/>
        </w:tabs>
        <w:autoSpaceDE w:val="0"/>
        <w:autoSpaceDN w:val="0"/>
        <w:adjustRightInd w:val="0"/>
        <w:spacing w:line="360" w:lineRule="auto"/>
        <w:ind w:left="851"/>
        <w:rPr>
          <w:b w:val="0"/>
          <w:bCs/>
          <w:w w:val="100"/>
          <w:sz w:val="20"/>
          <w:szCs w:val="20"/>
          <w:lang w:val="es-MX"/>
        </w:rPr>
      </w:pPr>
      <w:r w:rsidRPr="0001598D">
        <w:rPr>
          <w:b w:val="0"/>
          <w:bCs/>
          <w:w w:val="100"/>
          <w:sz w:val="20"/>
          <w:szCs w:val="20"/>
          <w:lang w:val="es-MX" w:eastAsia="en-US"/>
        </w:rPr>
        <w:t>d</w:t>
      </w:r>
      <w:r w:rsidR="004B4D55" w:rsidRPr="0001598D">
        <w:rPr>
          <w:b w:val="0"/>
          <w:bCs/>
          <w:w w:val="100"/>
          <w:sz w:val="20"/>
          <w:szCs w:val="20"/>
          <w:lang w:val="es-MX" w:eastAsia="en-US"/>
        </w:rPr>
        <w:t xml:space="preserve">) Sobre la </w:t>
      </w:r>
      <w:r w:rsidR="004B4D55" w:rsidRPr="0001598D">
        <w:rPr>
          <w:b w:val="0"/>
          <w:bCs/>
          <w:w w:val="100"/>
          <w:sz w:val="20"/>
          <w:szCs w:val="20"/>
          <w:lang w:val="es-MX"/>
        </w:rPr>
        <w:t xml:space="preserve">promoción de la observancia de los códigos de conducta y de las normas éticas, en particular los definidos en normas internacionales de derechos humanos, por los funcionarios públicos. </w:t>
      </w:r>
    </w:p>
    <w:p w14:paraId="496A02B7" w14:textId="4C3E9B67" w:rsidR="008736B2" w:rsidRPr="0001598D" w:rsidRDefault="008736B2" w:rsidP="00B2593E">
      <w:pPr>
        <w:pStyle w:val="Cuerpo"/>
        <w:tabs>
          <w:tab w:val="left" w:pos="142"/>
        </w:tabs>
        <w:spacing w:after="0" w:line="360" w:lineRule="auto"/>
        <w:rPr>
          <w:rStyle w:val="Ninguno"/>
          <w:rFonts w:ascii="Arial" w:hAnsi="Arial" w:cs="Arial"/>
          <w:b/>
          <w:bCs/>
          <w:sz w:val="20"/>
          <w:szCs w:val="20"/>
        </w:rPr>
      </w:pPr>
    </w:p>
    <w:p w14:paraId="11B1D3E4" w14:textId="236C556A" w:rsidR="004B4D55" w:rsidRPr="0001598D" w:rsidRDefault="004B4D55" w:rsidP="00B2593E">
      <w:pPr>
        <w:pStyle w:val="Cuerpo"/>
        <w:tabs>
          <w:tab w:val="left" w:pos="142"/>
        </w:tabs>
        <w:spacing w:after="0" w:line="360" w:lineRule="auto"/>
        <w:rPr>
          <w:rStyle w:val="Ninguno"/>
          <w:rFonts w:ascii="Arial" w:hAnsi="Arial" w:cs="Arial"/>
          <w:b/>
          <w:bCs/>
          <w:sz w:val="20"/>
          <w:szCs w:val="20"/>
        </w:rPr>
      </w:pPr>
      <w:r w:rsidRPr="0001598D">
        <w:rPr>
          <w:rStyle w:val="Ninguno"/>
          <w:rFonts w:ascii="Arial" w:hAnsi="Arial" w:cs="Arial"/>
          <w:b/>
          <w:bCs/>
          <w:sz w:val="20"/>
          <w:szCs w:val="20"/>
        </w:rPr>
        <w:t>VI. Observaciones Generales:</w:t>
      </w:r>
    </w:p>
    <w:p w14:paraId="3121F5F4" w14:textId="125A81ED"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30A3B31" w14:textId="6CE29240" w:rsidR="00A425B7" w:rsidRPr="0001598D" w:rsidRDefault="00A425B7"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Es preciso dejar asentado que la </w:t>
      </w:r>
      <w:r w:rsidRPr="0001598D">
        <w:rPr>
          <w:b w:val="0"/>
          <w:bCs/>
          <w:i/>
          <w:w w:val="100"/>
          <w:sz w:val="20"/>
          <w:szCs w:val="20"/>
          <w:lang w:val="es-MX" w:eastAsia="en-US"/>
        </w:rPr>
        <w:t>CDHEC</w:t>
      </w:r>
      <w:r w:rsidRPr="0001598D">
        <w:rPr>
          <w:b w:val="0"/>
          <w:bCs/>
          <w:w w:val="100"/>
          <w:sz w:val="20"/>
          <w:szCs w:val="20"/>
          <w:lang w:val="es-MX" w:eastAsia="en-US"/>
        </w:rPr>
        <w:t xml:space="preserve"> no se opone a la detención de persona alguna, cuando esta ha infringido la ley penal o bien atenta contra el debido cumplimiento de las disposiciones administrativas, las cuales facultan a las autoridades preventivas para llevar a cabo acciones de arresto y detención. Al contrario, esta Comisión Protectora de los Derechos Humanos, ratifica que aquellas detenciones que se ajusten al marco legal y reglamentario son sustentadas en principios jurídicos de derechos humanos como lo son el de legalidad y el de seguridad jurídica.</w:t>
      </w:r>
    </w:p>
    <w:p w14:paraId="16E77D73" w14:textId="77777777" w:rsidR="00A425B7" w:rsidRPr="0001598D" w:rsidRDefault="00A425B7"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7EE55A9E" w14:textId="67DCF6F9"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Es menester recalcar que todo lo aquí expuesto tiene por finalidad, en estricto apego al cometido esencial de esta Comisión</w:t>
      </w:r>
      <w:r w:rsidR="00A425B7" w:rsidRPr="0001598D">
        <w:rPr>
          <w:b w:val="0"/>
          <w:bCs/>
          <w:w w:val="100"/>
          <w:sz w:val="20"/>
          <w:szCs w:val="20"/>
          <w:lang w:val="es-MX" w:eastAsia="en-US"/>
        </w:rPr>
        <w:t xml:space="preserve"> Estatal de los Derechos Humanos</w:t>
      </w:r>
      <w:r w:rsidRPr="0001598D">
        <w:rPr>
          <w:b w:val="0"/>
          <w:bCs/>
          <w:w w:val="100"/>
          <w:sz w:val="20"/>
          <w:szCs w:val="20"/>
          <w:lang w:val="es-MX" w:eastAsia="en-US"/>
        </w:rPr>
        <w:t>, el colaborar con</w:t>
      </w:r>
      <w:r w:rsidR="00796AFD">
        <w:rPr>
          <w:b w:val="0"/>
          <w:bCs/>
          <w:w w:val="100"/>
          <w:sz w:val="20"/>
          <w:szCs w:val="20"/>
          <w:lang w:val="es-MX" w:eastAsia="en-US"/>
        </w:rPr>
        <w:t xml:space="preserve"> las instituciones que, como la Dirección de Seguridad Pública del Municipio de Matamoros, Coahuila</w:t>
      </w:r>
      <w:r w:rsidRPr="0001598D">
        <w:rPr>
          <w:b w:val="0"/>
          <w:bCs/>
          <w:w w:val="100"/>
          <w:sz w:val="20"/>
          <w:szCs w:val="20"/>
          <w:lang w:val="es-MX" w:eastAsia="en-US"/>
        </w:rPr>
        <w:t xml:space="preserve">,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FD25C74" w14:textId="77777777" w:rsidR="004B4D55" w:rsidRPr="0001598D" w:rsidRDefault="004B4D55" w:rsidP="00B2593E">
      <w:pPr>
        <w:pStyle w:val="Prrafodelista"/>
        <w:tabs>
          <w:tab w:val="left" w:pos="142"/>
        </w:tabs>
        <w:ind w:left="0"/>
        <w:rPr>
          <w:b w:val="0"/>
          <w:bCs/>
          <w:w w:val="100"/>
          <w:sz w:val="20"/>
          <w:szCs w:val="20"/>
          <w:lang w:val="es-MX" w:eastAsia="en-US"/>
        </w:rPr>
      </w:pPr>
    </w:p>
    <w:p w14:paraId="0431AE21" w14:textId="3908E2D2" w:rsidR="004B4D55" w:rsidRPr="0001598D" w:rsidRDefault="004B4D55" w:rsidP="008659D4">
      <w:pPr>
        <w:pStyle w:val="Prrafodelista"/>
        <w:widowControl w:val="0"/>
        <w:numPr>
          <w:ilvl w:val="0"/>
          <w:numId w:val="3"/>
        </w:numPr>
        <w:tabs>
          <w:tab w:val="left" w:pos="142"/>
        </w:tabs>
        <w:autoSpaceDE w:val="0"/>
        <w:autoSpaceDN w:val="0"/>
        <w:adjustRightInd w:val="0"/>
        <w:spacing w:line="360" w:lineRule="auto"/>
        <w:ind w:left="0" w:hanging="426"/>
        <w:rPr>
          <w:b w:val="0"/>
          <w:bCs/>
          <w:w w:val="100"/>
          <w:sz w:val="20"/>
          <w:szCs w:val="20"/>
          <w:lang w:val="es-MX" w:eastAsia="en-US"/>
        </w:rPr>
      </w:pPr>
      <w:r w:rsidRPr="0001598D">
        <w:rPr>
          <w:b w:val="0"/>
          <w:bCs/>
          <w:w w:val="100"/>
          <w:sz w:val="20"/>
          <w:szCs w:val="20"/>
          <w:lang w:val="es-MX" w:eastAsia="en-US"/>
        </w:rPr>
        <w:t xml:space="preserve">En este contexto, al haber quedado plenamente acreditada la violación a los derechos humanos de </w:t>
      </w:r>
      <w:r w:rsidR="002229D3">
        <w:rPr>
          <w:rFonts w:cs="Arial"/>
          <w:b w:val="0"/>
          <w:bCs/>
          <w:i/>
          <w:w w:val="100"/>
          <w:sz w:val="20"/>
          <w:szCs w:val="20"/>
          <w:lang w:val="es-MX" w:eastAsia="en-US"/>
        </w:rPr>
        <w:t>Ag1</w:t>
      </w:r>
      <w:r w:rsidR="00F14C8E">
        <w:rPr>
          <w:rFonts w:cs="Arial"/>
          <w:b w:val="0"/>
          <w:bCs/>
          <w:i/>
          <w:w w:val="100"/>
          <w:sz w:val="20"/>
          <w:szCs w:val="20"/>
          <w:lang w:val="es-MX" w:eastAsia="en-US"/>
        </w:rPr>
        <w:t xml:space="preserve">, </w:t>
      </w:r>
      <w:r w:rsidRPr="0001598D">
        <w:rPr>
          <w:b w:val="0"/>
          <w:bCs/>
          <w:w w:val="100"/>
          <w:sz w:val="20"/>
          <w:szCs w:val="20"/>
          <w:lang w:val="es-MX" w:eastAsia="en-US"/>
        </w:rPr>
        <w:t xml:space="preserve">en que incurrieron </w:t>
      </w:r>
      <w:r w:rsidR="00A425B7" w:rsidRPr="0001598D">
        <w:rPr>
          <w:b w:val="0"/>
          <w:bCs/>
          <w:w w:val="100"/>
          <w:sz w:val="20"/>
          <w:szCs w:val="20"/>
          <w:lang w:val="es-MX" w:eastAsia="en-US"/>
        </w:rPr>
        <w:t xml:space="preserve">agentes de la </w:t>
      </w:r>
      <w:r w:rsidR="0010671B">
        <w:rPr>
          <w:b w:val="0"/>
          <w:bCs/>
          <w:i/>
          <w:w w:val="100"/>
          <w:sz w:val="20"/>
          <w:szCs w:val="20"/>
          <w:lang w:val="es-MX" w:eastAsia="en-US"/>
        </w:rPr>
        <w:t>Policía Municipa</w:t>
      </w:r>
      <w:r w:rsidR="00796AFD">
        <w:rPr>
          <w:b w:val="0"/>
          <w:bCs/>
          <w:i/>
          <w:w w:val="100"/>
          <w:sz w:val="20"/>
          <w:szCs w:val="20"/>
          <w:lang w:val="es-MX" w:eastAsia="en-US"/>
        </w:rPr>
        <w:t>l de Matamoros, Coahuila</w:t>
      </w:r>
      <w:r w:rsidRPr="0001598D">
        <w:rPr>
          <w:b w:val="0"/>
          <w:bCs/>
          <w:w w:val="100"/>
          <w:sz w:val="20"/>
          <w:szCs w:val="20"/>
          <w:lang w:val="es-MX" w:eastAsia="en-US"/>
        </w:rPr>
        <w:t>, es necesario se tomen las medidas necesarias para evitar que acontezcan nuevos eventos similares.</w:t>
      </w:r>
    </w:p>
    <w:p w14:paraId="00F1CF41" w14:textId="77777777" w:rsidR="004B4D55" w:rsidRPr="0001598D" w:rsidRDefault="004B4D55" w:rsidP="00B2593E">
      <w:pPr>
        <w:widowControl w:val="0"/>
        <w:tabs>
          <w:tab w:val="left" w:pos="142"/>
        </w:tabs>
        <w:autoSpaceDE w:val="0"/>
        <w:autoSpaceDN w:val="0"/>
        <w:adjustRightInd w:val="0"/>
        <w:spacing w:line="360" w:lineRule="auto"/>
        <w:jc w:val="both"/>
        <w:rPr>
          <w:rFonts w:ascii="Arial" w:hAnsi="Arial" w:cs="Arial"/>
          <w:b w:val="0"/>
          <w:sz w:val="20"/>
          <w:szCs w:val="20"/>
        </w:rPr>
      </w:pPr>
    </w:p>
    <w:p w14:paraId="57A8AAFB" w14:textId="77777777" w:rsidR="004B4D55" w:rsidRPr="0001598D" w:rsidRDefault="004B4D55" w:rsidP="00B2593E">
      <w:pPr>
        <w:widowControl w:val="0"/>
        <w:tabs>
          <w:tab w:val="left" w:pos="142"/>
        </w:tabs>
        <w:autoSpaceDE w:val="0"/>
        <w:autoSpaceDN w:val="0"/>
        <w:adjustRightInd w:val="0"/>
        <w:spacing w:line="360" w:lineRule="auto"/>
        <w:jc w:val="both"/>
        <w:rPr>
          <w:rFonts w:ascii="Arial" w:hAnsi="Arial" w:cs="Arial"/>
          <w:sz w:val="20"/>
          <w:szCs w:val="20"/>
        </w:rPr>
      </w:pPr>
      <w:r w:rsidRPr="0001598D">
        <w:rPr>
          <w:rFonts w:ascii="Arial" w:hAnsi="Arial" w:cs="Arial"/>
          <w:sz w:val="20"/>
          <w:szCs w:val="20"/>
        </w:rPr>
        <w:t>VII. Puntos Resolutivos:</w:t>
      </w:r>
    </w:p>
    <w:p w14:paraId="7CB44C21" w14:textId="77777777" w:rsidR="004B4D55" w:rsidRPr="0001598D" w:rsidRDefault="004B4D55" w:rsidP="00B2593E">
      <w:pPr>
        <w:widowControl w:val="0"/>
        <w:tabs>
          <w:tab w:val="left" w:pos="142"/>
        </w:tabs>
        <w:autoSpaceDE w:val="0"/>
        <w:autoSpaceDN w:val="0"/>
        <w:adjustRightInd w:val="0"/>
        <w:spacing w:line="360" w:lineRule="auto"/>
        <w:jc w:val="both"/>
        <w:rPr>
          <w:rFonts w:ascii="Arial" w:hAnsi="Arial" w:cs="Arial"/>
          <w:b w:val="0"/>
          <w:sz w:val="20"/>
          <w:szCs w:val="20"/>
        </w:rPr>
      </w:pPr>
    </w:p>
    <w:p w14:paraId="2BD97757" w14:textId="77777777" w:rsidR="004B4D55" w:rsidRPr="0001598D" w:rsidRDefault="004B4D55" w:rsidP="00B2593E">
      <w:pPr>
        <w:widowControl w:val="0"/>
        <w:tabs>
          <w:tab w:val="left" w:pos="142"/>
        </w:tabs>
        <w:autoSpaceDE w:val="0"/>
        <w:autoSpaceDN w:val="0"/>
        <w:adjustRightInd w:val="0"/>
        <w:spacing w:line="360" w:lineRule="auto"/>
        <w:jc w:val="both"/>
        <w:rPr>
          <w:rFonts w:ascii="Arial" w:hAnsi="Arial" w:cs="Arial"/>
          <w:b w:val="0"/>
          <w:sz w:val="20"/>
          <w:szCs w:val="20"/>
        </w:rPr>
      </w:pPr>
      <w:r w:rsidRPr="0001598D">
        <w:rPr>
          <w:rFonts w:ascii="Arial" w:eastAsiaTheme="minorHAnsi" w:hAnsi="Arial" w:cs="Arial"/>
          <w:b w:val="0"/>
          <w:color w:val="000000"/>
          <w:sz w:val="20"/>
          <w:szCs w:val="20"/>
        </w:rPr>
        <w:t xml:space="preserve">Por todo lo anteriormente expuesto y fundado, es de concluirse: </w:t>
      </w:r>
    </w:p>
    <w:p w14:paraId="50C40711" w14:textId="77777777" w:rsidR="004B4D55" w:rsidRPr="0001598D" w:rsidRDefault="004B4D55" w:rsidP="00B2593E">
      <w:pPr>
        <w:widowControl w:val="0"/>
        <w:tabs>
          <w:tab w:val="left" w:pos="142"/>
        </w:tabs>
        <w:autoSpaceDE w:val="0"/>
        <w:autoSpaceDN w:val="0"/>
        <w:adjustRightInd w:val="0"/>
        <w:spacing w:line="360" w:lineRule="auto"/>
        <w:jc w:val="both"/>
        <w:rPr>
          <w:rFonts w:ascii="Arial" w:hAnsi="Arial" w:cs="Arial"/>
          <w:b w:val="0"/>
          <w:sz w:val="20"/>
          <w:szCs w:val="20"/>
        </w:rPr>
      </w:pPr>
    </w:p>
    <w:p w14:paraId="0B4FF570" w14:textId="15D601D5"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w w:val="100"/>
          <w:sz w:val="20"/>
          <w:szCs w:val="20"/>
          <w:lang w:val="es-MX" w:eastAsia="en-US"/>
        </w:rPr>
        <w:t>Primero</w:t>
      </w:r>
      <w:r w:rsidRPr="0001598D">
        <w:rPr>
          <w:b w:val="0"/>
          <w:bCs/>
          <w:w w:val="100"/>
          <w:sz w:val="20"/>
          <w:szCs w:val="20"/>
          <w:lang w:val="es-MX" w:eastAsia="en-US"/>
        </w:rPr>
        <w:t xml:space="preserve">. Son violatorios de los derechos humanos los hechos cometidos en agravio de </w:t>
      </w:r>
      <w:r w:rsidR="002229D3">
        <w:rPr>
          <w:rFonts w:cs="Arial"/>
          <w:b w:val="0"/>
          <w:bCs/>
          <w:i/>
          <w:iCs/>
          <w:w w:val="100"/>
          <w:sz w:val="20"/>
          <w:szCs w:val="20"/>
          <w:lang w:val="es-MX" w:eastAsia="en-US"/>
        </w:rPr>
        <w:t>AG1</w:t>
      </w:r>
      <w:r w:rsidR="00F14C8E">
        <w:rPr>
          <w:rFonts w:cs="Arial"/>
          <w:b w:val="0"/>
          <w:bCs/>
          <w:i/>
          <w:w w:val="100"/>
          <w:sz w:val="20"/>
          <w:szCs w:val="20"/>
          <w:lang w:val="es-MX" w:eastAsia="en-US"/>
        </w:rPr>
        <w:t xml:space="preserve">, </w:t>
      </w:r>
      <w:r w:rsidR="00CA4411">
        <w:rPr>
          <w:b w:val="0"/>
          <w:bCs/>
          <w:w w:val="100"/>
          <w:sz w:val="20"/>
          <w:szCs w:val="20"/>
          <w:lang w:val="es-MX" w:eastAsia="en-US"/>
        </w:rPr>
        <w:t>ocurridos el 04</w:t>
      </w:r>
      <w:r w:rsidR="00A425B7" w:rsidRPr="0001598D">
        <w:rPr>
          <w:b w:val="0"/>
          <w:bCs/>
          <w:w w:val="100"/>
          <w:sz w:val="20"/>
          <w:szCs w:val="20"/>
          <w:lang w:val="es-MX" w:eastAsia="en-US"/>
        </w:rPr>
        <w:t xml:space="preserve"> de </w:t>
      </w:r>
      <w:r w:rsidR="00CA4411">
        <w:rPr>
          <w:b w:val="0"/>
          <w:bCs/>
          <w:w w:val="100"/>
          <w:sz w:val="20"/>
          <w:szCs w:val="20"/>
          <w:lang w:val="es-MX" w:eastAsia="en-US"/>
        </w:rPr>
        <w:t>noviembre</w:t>
      </w:r>
      <w:r w:rsidR="00A425B7" w:rsidRPr="0001598D">
        <w:rPr>
          <w:b w:val="0"/>
          <w:bCs/>
          <w:w w:val="100"/>
          <w:sz w:val="20"/>
          <w:szCs w:val="20"/>
          <w:lang w:val="es-MX" w:eastAsia="en-US"/>
        </w:rPr>
        <w:t xml:space="preserve"> de 20</w:t>
      </w:r>
      <w:r w:rsidR="00F14C8E">
        <w:rPr>
          <w:b w:val="0"/>
          <w:bCs/>
          <w:w w:val="100"/>
          <w:sz w:val="20"/>
          <w:szCs w:val="20"/>
          <w:lang w:val="es-MX" w:eastAsia="en-US"/>
        </w:rPr>
        <w:t>2</w:t>
      </w:r>
      <w:r w:rsidR="00CA4411">
        <w:rPr>
          <w:b w:val="0"/>
          <w:bCs/>
          <w:w w:val="100"/>
          <w:sz w:val="20"/>
          <w:szCs w:val="20"/>
          <w:lang w:val="es-MX" w:eastAsia="en-US"/>
        </w:rPr>
        <w:t>1</w:t>
      </w:r>
      <w:r w:rsidR="00A425B7" w:rsidRPr="0001598D">
        <w:rPr>
          <w:b w:val="0"/>
          <w:bCs/>
          <w:w w:val="100"/>
          <w:sz w:val="20"/>
          <w:szCs w:val="20"/>
          <w:lang w:val="es-MX" w:eastAsia="en-US"/>
        </w:rPr>
        <w:t xml:space="preserve">, </w:t>
      </w:r>
      <w:r w:rsidRPr="0001598D">
        <w:rPr>
          <w:b w:val="0"/>
          <w:bCs/>
          <w:w w:val="100"/>
          <w:sz w:val="20"/>
          <w:szCs w:val="20"/>
          <w:lang w:val="es-MX" w:eastAsia="en-US"/>
        </w:rPr>
        <w:t xml:space="preserve">en los términos que fueron expuestos en la presente </w:t>
      </w:r>
      <w:r w:rsidRPr="0001598D">
        <w:rPr>
          <w:b w:val="0"/>
          <w:bCs/>
          <w:w w:val="100"/>
          <w:sz w:val="20"/>
          <w:szCs w:val="20"/>
          <w:lang w:val="es-MX" w:eastAsia="en-US"/>
        </w:rPr>
        <w:lastRenderedPageBreak/>
        <w:t>Recomendación.</w:t>
      </w:r>
    </w:p>
    <w:p w14:paraId="1587907F"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CBF2491" w14:textId="729E0EDE"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w w:val="100"/>
          <w:sz w:val="20"/>
          <w:szCs w:val="20"/>
          <w:lang w:val="es-MX" w:eastAsia="en-US"/>
        </w:rPr>
        <w:t>Segundo.</w:t>
      </w:r>
      <w:r w:rsidRPr="0001598D">
        <w:rPr>
          <w:b w:val="0"/>
          <w:bCs/>
          <w:w w:val="100"/>
          <w:sz w:val="20"/>
          <w:szCs w:val="20"/>
          <w:lang w:val="es-MX" w:eastAsia="en-US"/>
        </w:rPr>
        <w:t xml:space="preserve"> Agentes de la </w:t>
      </w:r>
      <w:r w:rsidR="0010671B">
        <w:rPr>
          <w:b w:val="0"/>
          <w:bCs/>
          <w:w w:val="100"/>
          <w:sz w:val="20"/>
          <w:szCs w:val="20"/>
          <w:lang w:val="es-MX" w:eastAsia="en-US"/>
        </w:rPr>
        <w:t xml:space="preserve">Policía Municipal de Matamoros, Coahuila </w:t>
      </w:r>
      <w:r w:rsidR="00AB2FF1">
        <w:rPr>
          <w:b w:val="0"/>
          <w:bCs/>
          <w:w w:val="100"/>
          <w:sz w:val="20"/>
          <w:szCs w:val="20"/>
          <w:lang w:val="es-MX" w:eastAsia="en-US"/>
        </w:rPr>
        <w:t>so</w:t>
      </w:r>
      <w:r w:rsidRPr="0001598D">
        <w:rPr>
          <w:b w:val="0"/>
          <w:bCs/>
          <w:w w:val="100"/>
          <w:sz w:val="20"/>
          <w:szCs w:val="20"/>
          <w:lang w:val="es-MX" w:eastAsia="en-US"/>
        </w:rPr>
        <w:t xml:space="preserve">n responsables de </w:t>
      </w:r>
      <w:r w:rsidRPr="0001598D">
        <w:rPr>
          <w:rFonts w:cs="Arial"/>
          <w:b w:val="0"/>
          <w:bCs/>
          <w:w w:val="100"/>
          <w:sz w:val="20"/>
          <w:szCs w:val="20"/>
          <w:lang w:val="es-MX" w:eastAsia="en-US"/>
        </w:rPr>
        <w:t xml:space="preserve">Violaciones al Derecho a la Legalidad y Seguridad Jurídica en la </w:t>
      </w:r>
      <w:r w:rsidR="00A425B7" w:rsidRPr="0001598D">
        <w:rPr>
          <w:rFonts w:cs="Arial"/>
          <w:b w:val="0"/>
          <w:bCs/>
          <w:w w:val="100"/>
          <w:sz w:val="20"/>
          <w:szCs w:val="20"/>
          <w:lang w:val="es-MX" w:eastAsia="en-US"/>
        </w:rPr>
        <w:t>modalidad de ejercicio indebido de la función pú</w:t>
      </w:r>
      <w:r w:rsidR="002A33C6">
        <w:rPr>
          <w:rFonts w:cs="Arial"/>
          <w:b w:val="0"/>
          <w:bCs/>
          <w:w w:val="100"/>
          <w:sz w:val="20"/>
          <w:szCs w:val="20"/>
          <w:lang w:val="es-MX" w:eastAsia="en-US"/>
        </w:rPr>
        <w:t>blica y</w:t>
      </w:r>
      <w:r w:rsidR="00A425B7" w:rsidRPr="0001598D">
        <w:rPr>
          <w:rFonts w:cs="Arial"/>
          <w:b w:val="0"/>
          <w:bCs/>
          <w:w w:val="100"/>
          <w:sz w:val="20"/>
          <w:szCs w:val="20"/>
          <w:lang w:val="es-MX" w:eastAsia="en-US"/>
        </w:rPr>
        <w:t xml:space="preserve"> Violación al Derecho a la Libertad Personal en la modalidad de detención arbitraria</w:t>
      </w:r>
      <w:r w:rsidRPr="0001598D">
        <w:rPr>
          <w:rFonts w:cs="Arial"/>
          <w:b w:val="0"/>
          <w:bCs/>
          <w:w w:val="100"/>
          <w:sz w:val="20"/>
          <w:szCs w:val="20"/>
          <w:lang w:val="es-MX" w:eastAsia="en-US"/>
        </w:rPr>
        <w:t xml:space="preserve">, </w:t>
      </w:r>
      <w:r w:rsidRPr="0001598D">
        <w:rPr>
          <w:b w:val="0"/>
          <w:bCs/>
          <w:w w:val="100"/>
          <w:sz w:val="20"/>
          <w:szCs w:val="20"/>
          <w:lang w:val="es-MX" w:eastAsia="en-US"/>
        </w:rPr>
        <w:t xml:space="preserve">por las acciones y omisiones que efectuaron y quedaron precisadas en esta Recomendación. </w:t>
      </w:r>
    </w:p>
    <w:p w14:paraId="1BEA8CA5"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02251BD" w14:textId="40782B79"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w w:val="100"/>
          <w:sz w:val="20"/>
          <w:szCs w:val="20"/>
          <w:lang w:val="es-MX" w:eastAsia="en-US"/>
        </w:rPr>
        <w:t>Tercero.</w:t>
      </w:r>
      <w:r w:rsidR="00AB2FF1">
        <w:rPr>
          <w:b w:val="0"/>
          <w:bCs/>
          <w:w w:val="100"/>
          <w:sz w:val="20"/>
          <w:szCs w:val="20"/>
          <w:lang w:val="es-MX" w:eastAsia="en-US"/>
        </w:rPr>
        <w:t xml:space="preserve"> Al Presidente Municipal de Matamoros, Coahuila</w:t>
      </w:r>
      <w:r w:rsidRPr="0001598D">
        <w:rPr>
          <w:b w:val="0"/>
          <w:bCs/>
          <w:w w:val="100"/>
          <w:sz w:val="20"/>
          <w:szCs w:val="20"/>
          <w:lang w:val="es-MX" w:eastAsia="en-US"/>
        </w:rPr>
        <w:t xml:space="preserve">, en su carácter de superior jerárquico del personal de los oficiales de seguridad pública de ese municipio, me permito formular las siguientes: </w:t>
      </w:r>
    </w:p>
    <w:p w14:paraId="0FA67131"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7F511ABF" w14:textId="77777777" w:rsidR="004B4D55" w:rsidRPr="0001598D" w:rsidRDefault="004B4D55" w:rsidP="00B2593E">
      <w:pPr>
        <w:tabs>
          <w:tab w:val="left" w:pos="142"/>
        </w:tabs>
        <w:autoSpaceDE w:val="0"/>
        <w:autoSpaceDN w:val="0"/>
        <w:adjustRightInd w:val="0"/>
        <w:spacing w:line="360" w:lineRule="auto"/>
        <w:rPr>
          <w:rFonts w:ascii="Arial" w:eastAsiaTheme="minorHAnsi" w:hAnsi="Arial" w:cs="Arial"/>
          <w:b w:val="0"/>
          <w:color w:val="000000"/>
          <w:sz w:val="20"/>
          <w:szCs w:val="20"/>
        </w:rPr>
      </w:pPr>
      <w:r w:rsidRPr="0001598D">
        <w:rPr>
          <w:rFonts w:ascii="Arial" w:eastAsiaTheme="minorHAnsi" w:hAnsi="Arial" w:cs="Arial"/>
          <w:bCs/>
          <w:color w:val="000000"/>
          <w:sz w:val="20"/>
          <w:szCs w:val="20"/>
        </w:rPr>
        <w:t xml:space="preserve">VIII. Recomendaciones: </w:t>
      </w:r>
    </w:p>
    <w:p w14:paraId="657C0932" w14:textId="77777777" w:rsidR="004B4D55" w:rsidRPr="0001598D" w:rsidRDefault="004B4D55" w:rsidP="00B2593E">
      <w:pPr>
        <w:tabs>
          <w:tab w:val="left" w:pos="142"/>
        </w:tabs>
        <w:autoSpaceDE w:val="0"/>
        <w:autoSpaceDN w:val="0"/>
        <w:adjustRightInd w:val="0"/>
        <w:spacing w:line="360" w:lineRule="auto"/>
        <w:jc w:val="both"/>
        <w:rPr>
          <w:rFonts w:ascii="Arial" w:eastAsiaTheme="minorHAnsi" w:hAnsi="Arial" w:cs="Arial"/>
          <w:bCs/>
          <w:color w:val="000000"/>
          <w:sz w:val="20"/>
          <w:szCs w:val="20"/>
        </w:rPr>
      </w:pPr>
    </w:p>
    <w:p w14:paraId="6279AE16" w14:textId="47B3847C"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Cs/>
          <w:w w:val="100"/>
          <w:sz w:val="20"/>
          <w:szCs w:val="20"/>
          <w:lang w:val="es-MX" w:eastAsia="en-US"/>
        </w:rPr>
        <w:t>PRIMERA</w:t>
      </w:r>
      <w:r w:rsidRPr="0001598D">
        <w:rPr>
          <w:b w:val="0"/>
          <w:bCs/>
          <w:w w:val="100"/>
          <w:sz w:val="20"/>
          <w:szCs w:val="20"/>
          <w:lang w:val="es-MX" w:eastAsia="en-US"/>
        </w:rPr>
        <w:t xml:space="preserve">. Se inicien los procedimientos administrativos de responsabilidad que correspondan en contra de los agentes de la </w:t>
      </w:r>
      <w:r w:rsidR="0010671B">
        <w:rPr>
          <w:b w:val="0"/>
          <w:bCs/>
          <w:i/>
          <w:w w:val="100"/>
          <w:sz w:val="20"/>
          <w:szCs w:val="20"/>
          <w:lang w:val="es-MX" w:eastAsia="en-US"/>
        </w:rPr>
        <w:t xml:space="preserve">Policía Municipal de Matamoros, </w:t>
      </w:r>
      <w:r w:rsidR="00AB2FF1">
        <w:rPr>
          <w:b w:val="0"/>
          <w:bCs/>
          <w:i/>
          <w:w w:val="100"/>
          <w:sz w:val="20"/>
          <w:szCs w:val="20"/>
          <w:lang w:val="es-MX" w:eastAsia="en-US"/>
        </w:rPr>
        <w:t>Coahuila</w:t>
      </w:r>
      <w:r w:rsidRPr="0001598D">
        <w:rPr>
          <w:b w:val="0"/>
          <w:bCs/>
          <w:w w:val="100"/>
          <w:sz w:val="20"/>
          <w:szCs w:val="20"/>
          <w:lang w:val="es-MX" w:eastAsia="en-US"/>
        </w:rPr>
        <w:t xml:space="preserve">, que tuvieron participación en la Violación al Derecho a la </w:t>
      </w:r>
      <w:r w:rsidR="00A425B7" w:rsidRPr="0001598D">
        <w:rPr>
          <w:b w:val="0"/>
          <w:bCs/>
          <w:w w:val="100"/>
          <w:sz w:val="20"/>
          <w:szCs w:val="20"/>
          <w:lang w:val="es-MX" w:eastAsia="en-US"/>
        </w:rPr>
        <w:t xml:space="preserve">Legalidad y Seguridad Jurídica en la modalidad de ejercicio indebido de la función pública, </w:t>
      </w:r>
      <w:r w:rsidR="00A425B7" w:rsidRPr="0001598D">
        <w:rPr>
          <w:rFonts w:cs="Arial"/>
          <w:b w:val="0"/>
          <w:bCs/>
          <w:w w:val="100"/>
          <w:sz w:val="20"/>
          <w:szCs w:val="20"/>
          <w:lang w:val="es-MX" w:eastAsia="en-US"/>
        </w:rPr>
        <w:t>Violación al Derecho a la Libertad Personal en la modalidad de detención arbitraria y Violación al Derecho a la Integridad y Seguridad Personal en la modalidad de lesiones</w:t>
      </w:r>
      <w:r w:rsidRPr="0001598D">
        <w:rPr>
          <w:b w:val="0"/>
          <w:bCs/>
          <w:w w:val="100"/>
          <w:sz w:val="20"/>
          <w:szCs w:val="20"/>
          <w:lang w:val="es-MX" w:eastAsia="en-US"/>
        </w:rPr>
        <w:t>, en los términos expuestos en la presente Recomendación y, previa substanciación del procedimiento, se impongan las sanciones que en derecho correspondan.</w:t>
      </w:r>
    </w:p>
    <w:p w14:paraId="7118638C"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FAFDEBB"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 w:val="0"/>
          <w:bCs/>
          <w:w w:val="100"/>
          <w:sz w:val="20"/>
          <w:szCs w:val="20"/>
          <w:lang w:val="es-MX" w:eastAsia="en-US"/>
        </w:rPr>
        <w:t xml:space="preserve">Lo anterior, con la referencia de que en el procedimiento administrativo de responsabilidad se le deberá brindar intervención a la parte quejosa a efecto de que, de estimarlo procedente, manifieste lo que a su interés convenga y, en su caso, ofrezca los elementos de prueba con que cuente tendiente a deslindar las responsabilidades respectivas por las violaciones a derechos humanos de que fue objeto. </w:t>
      </w:r>
    </w:p>
    <w:p w14:paraId="290082ED"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3C1D873F" w14:textId="53E25075" w:rsidR="00075CF5"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Cs/>
          <w:w w:val="100"/>
          <w:sz w:val="20"/>
          <w:szCs w:val="20"/>
          <w:lang w:val="es-MX" w:eastAsia="en-US"/>
        </w:rPr>
        <w:t>SEGUNDA.</w:t>
      </w:r>
      <w:r w:rsidR="00075CF5">
        <w:rPr>
          <w:b w:val="0"/>
          <w:bCs/>
          <w:w w:val="100"/>
          <w:sz w:val="20"/>
          <w:szCs w:val="20"/>
          <w:lang w:val="es-MX" w:eastAsia="en-US"/>
        </w:rPr>
        <w:t xml:space="preserve"> </w:t>
      </w:r>
      <w:r w:rsidR="00075CF5" w:rsidRPr="00075CF5">
        <w:rPr>
          <w:b w:val="0"/>
          <w:bCs/>
          <w:w w:val="100"/>
          <w:sz w:val="20"/>
          <w:szCs w:val="20"/>
          <w:lang w:val="es-MX" w:eastAsia="en-US"/>
        </w:rPr>
        <w:t>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material causado con base en los criterios de la Corte Interamericana de Derechos Humanos y el Tribunal Superior de Justicia del Estado, por la cantidad de $</w:t>
      </w:r>
      <w:r w:rsidR="008659D4">
        <w:rPr>
          <w:b w:val="0"/>
          <w:bCs/>
          <w:w w:val="100"/>
          <w:sz w:val="20"/>
          <w:szCs w:val="20"/>
          <w:lang w:val="es-MX" w:eastAsia="en-US"/>
        </w:rPr>
        <w:t xml:space="preserve"> X</w:t>
      </w:r>
      <w:r w:rsidR="00075CF5" w:rsidRPr="00075CF5">
        <w:rPr>
          <w:b w:val="0"/>
          <w:bCs/>
          <w:w w:val="100"/>
          <w:sz w:val="20"/>
          <w:szCs w:val="20"/>
          <w:lang w:val="es-MX" w:eastAsia="en-US"/>
        </w:rPr>
        <w:t>.</w:t>
      </w:r>
      <w:r w:rsidR="008659D4">
        <w:rPr>
          <w:b w:val="0"/>
          <w:bCs/>
          <w:w w:val="100"/>
          <w:sz w:val="20"/>
          <w:szCs w:val="20"/>
          <w:lang w:val="es-MX" w:eastAsia="en-US"/>
        </w:rPr>
        <w:t>X</w:t>
      </w:r>
      <w:r w:rsidR="00075CF5" w:rsidRPr="00075CF5">
        <w:rPr>
          <w:b w:val="0"/>
          <w:bCs/>
          <w:w w:val="100"/>
          <w:sz w:val="20"/>
          <w:szCs w:val="20"/>
          <w:lang w:val="es-MX" w:eastAsia="en-US"/>
        </w:rPr>
        <w:t xml:space="preserve"> MN (</w:t>
      </w:r>
      <w:r w:rsidR="008659D4">
        <w:rPr>
          <w:b w:val="0"/>
          <w:bCs/>
          <w:w w:val="100"/>
          <w:sz w:val="20"/>
          <w:szCs w:val="20"/>
          <w:lang w:val="es-MX" w:eastAsia="en-US"/>
        </w:rPr>
        <w:t>X</w:t>
      </w:r>
      <w:r w:rsidR="00075CF5" w:rsidRPr="00075CF5">
        <w:rPr>
          <w:b w:val="0"/>
          <w:bCs/>
          <w:w w:val="100"/>
          <w:sz w:val="20"/>
          <w:szCs w:val="20"/>
          <w:lang w:val="es-MX" w:eastAsia="en-US"/>
        </w:rPr>
        <w:t xml:space="preserve"> pesos Moneda Nacional).</w:t>
      </w:r>
    </w:p>
    <w:p w14:paraId="79513B2A" w14:textId="77777777" w:rsidR="00075CF5" w:rsidRDefault="00075CF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7FE3BDA5" w14:textId="2C357C03" w:rsidR="00075CF5" w:rsidRPr="00075CF5"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75CF5">
        <w:rPr>
          <w:bCs/>
          <w:w w:val="100"/>
          <w:sz w:val="20"/>
          <w:szCs w:val="20"/>
          <w:lang w:val="es-MX" w:eastAsia="en-US"/>
        </w:rPr>
        <w:t>TERCERA</w:t>
      </w:r>
      <w:r w:rsidRPr="00075CF5">
        <w:rPr>
          <w:b w:val="0"/>
          <w:bCs/>
          <w:w w:val="100"/>
          <w:sz w:val="20"/>
          <w:szCs w:val="20"/>
          <w:lang w:val="es-MX" w:eastAsia="en-US"/>
        </w:rPr>
        <w:t xml:space="preserve">. </w:t>
      </w:r>
      <w:r w:rsidR="00075CF5" w:rsidRPr="00075CF5">
        <w:rPr>
          <w:b w:val="0"/>
          <w:bCs/>
          <w:w w:val="100"/>
          <w:sz w:val="20"/>
          <w:szCs w:val="20"/>
          <w:lang w:val="es-MX" w:eastAsia="en-US"/>
        </w:rPr>
        <w:t>Como garantía de no repetición, se deberá proporcionar cursos de capacitación, profesionalización, actualización y de ética profesional dirigidos a los agentes de la Policía Municipal de Matamoros, Coahuila, para concientizarlos de las implicaciones que tienen las irregularidades que se cometen durante sus actuaciones y sobre el estricto respeto que deben guardar hacia a los derechos humanos de todas la</w:t>
      </w:r>
      <w:r w:rsidR="008659D4">
        <w:rPr>
          <w:b w:val="0"/>
          <w:bCs/>
          <w:w w:val="100"/>
          <w:sz w:val="20"/>
          <w:szCs w:val="20"/>
          <w:lang w:val="es-MX" w:eastAsia="en-US"/>
        </w:rPr>
        <w:t>s</w:t>
      </w:r>
      <w:r w:rsidR="00075CF5" w:rsidRPr="00075CF5">
        <w:rPr>
          <w:b w:val="0"/>
          <w:bCs/>
          <w:w w:val="100"/>
          <w:sz w:val="20"/>
          <w:szCs w:val="20"/>
          <w:lang w:val="es-MX" w:eastAsia="en-US"/>
        </w:rPr>
        <w:t xml:space="preserve"> personas con quienes tratan con motivo de sus funciones, en los </w:t>
      </w:r>
      <w:r w:rsidR="00075CF5" w:rsidRPr="00075CF5">
        <w:rPr>
          <w:b w:val="0"/>
          <w:bCs/>
          <w:w w:val="100"/>
          <w:sz w:val="20"/>
          <w:szCs w:val="20"/>
          <w:lang w:val="es-MX" w:eastAsia="en-US"/>
        </w:rPr>
        <w:lastRenderedPageBreak/>
        <w:t xml:space="preserve">temas relativos a: </w:t>
      </w:r>
    </w:p>
    <w:p w14:paraId="5EEF5129" w14:textId="77777777" w:rsidR="00075CF5" w:rsidRPr="00075CF5" w:rsidRDefault="00075CF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E09733B"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75CF5">
        <w:rPr>
          <w:b w:val="0"/>
          <w:bCs/>
          <w:w w:val="100"/>
          <w:sz w:val="20"/>
          <w:szCs w:val="20"/>
          <w:lang w:val="es-MX" w:eastAsia="en-US"/>
        </w:rPr>
        <w:t>a). 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6B965009"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p>
    <w:p w14:paraId="00894C8E"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75CF5">
        <w:rPr>
          <w:b w:val="0"/>
          <w:bCs/>
          <w:w w:val="100"/>
          <w:sz w:val="20"/>
          <w:szCs w:val="20"/>
          <w:lang w:val="es-MX" w:eastAsia="en-US"/>
        </w:rPr>
        <w:t>b) Sobre las obligaciones que les competen y las responsabilidades que recaen sobre sus funciones, particularmente sobre los supuestos para efectuar válidamente la detención de una persona y del ejercicio de la función pública;</w:t>
      </w:r>
    </w:p>
    <w:p w14:paraId="2E4A8AA0"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p>
    <w:p w14:paraId="7CB4E7F3"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75CF5">
        <w:rPr>
          <w:b w:val="0"/>
          <w:bCs/>
          <w:w w:val="100"/>
          <w:sz w:val="20"/>
          <w:szCs w:val="20"/>
          <w:lang w:val="es-MX" w:eastAsia="en-US"/>
        </w:rPr>
        <w:t xml:space="preserve">c) Sobre la importancia de su posición como garantes de la integridad de las personas detenidas y sobre los derechos humanos de éstas, con la finalidad de que conozcan los límites y consecuencias de su actuar; </w:t>
      </w:r>
    </w:p>
    <w:p w14:paraId="43335A16"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p>
    <w:p w14:paraId="2413E984" w14:textId="77777777" w:rsidR="00075CF5" w:rsidRPr="00075CF5" w:rsidRDefault="00075CF5" w:rsidP="008659D4">
      <w:pPr>
        <w:pStyle w:val="Prrafodelista"/>
        <w:widowControl w:val="0"/>
        <w:tabs>
          <w:tab w:val="left" w:pos="142"/>
        </w:tabs>
        <w:autoSpaceDE w:val="0"/>
        <w:autoSpaceDN w:val="0"/>
        <w:adjustRightInd w:val="0"/>
        <w:spacing w:line="360" w:lineRule="auto"/>
        <w:ind w:left="851"/>
        <w:rPr>
          <w:b w:val="0"/>
          <w:bCs/>
          <w:w w:val="100"/>
          <w:sz w:val="20"/>
          <w:szCs w:val="20"/>
          <w:lang w:val="es-MX" w:eastAsia="en-US"/>
        </w:rPr>
      </w:pPr>
      <w:r w:rsidRPr="00075CF5">
        <w:rPr>
          <w:b w:val="0"/>
          <w:bCs/>
          <w:w w:val="100"/>
          <w:sz w:val="20"/>
          <w:szCs w:val="20"/>
          <w:lang w:val="es-MX" w:eastAsia="en-US"/>
        </w:rPr>
        <w:t xml:space="preserve">d) Sobre la promoción de la observancia de los códigos de conducta y de las normas éticas, en particular los definidos en normas internacionales de derechos humanos, por los funcionarios públicos. </w:t>
      </w:r>
    </w:p>
    <w:p w14:paraId="2AF23988" w14:textId="77777777" w:rsidR="00075CF5" w:rsidRPr="00075CF5" w:rsidRDefault="00075CF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890A0C4" w14:textId="2995E24F" w:rsidR="004B4D55" w:rsidRPr="0001598D" w:rsidRDefault="00075CF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75CF5">
        <w:rPr>
          <w:b w:val="0"/>
          <w:bCs/>
          <w:w w:val="100"/>
          <w:sz w:val="20"/>
          <w:szCs w:val="20"/>
          <w:lang w:val="es-MX" w:eastAsia="en-US"/>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7F743752"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CE7E8EA" w14:textId="34B3E2DC"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Cs/>
          <w:w w:val="100"/>
          <w:sz w:val="20"/>
          <w:szCs w:val="20"/>
          <w:lang w:val="es-MX" w:eastAsia="en-US"/>
        </w:rPr>
        <w:t>CUARTA.</w:t>
      </w:r>
      <w:r w:rsidRPr="0001598D">
        <w:rPr>
          <w:b w:val="0"/>
          <w:bCs/>
          <w:w w:val="100"/>
          <w:sz w:val="20"/>
          <w:szCs w:val="20"/>
          <w:lang w:val="es-MX" w:eastAsia="en-US"/>
        </w:rPr>
        <w:t xml:space="preserve"> </w:t>
      </w:r>
      <w:r w:rsidR="00A55244" w:rsidRPr="00A55244">
        <w:rPr>
          <w:b w:val="0"/>
          <w:bCs/>
          <w:w w:val="100"/>
          <w:sz w:val="20"/>
          <w:szCs w:val="20"/>
          <w:lang w:val="es-MX" w:eastAsia="en-US"/>
        </w:rPr>
        <w:t>Se instruya a quien corresponda a fin de que, conforme a lo dispuesto en el artículo 62 fracción I de la Ley General de Víctimas y lo establecido por el artículo 44 de la Ley de Víctimas para el Estado de Coahuila de Zaragoza, se otorgue a</w:t>
      </w:r>
      <w:r w:rsidR="00A55244">
        <w:rPr>
          <w:b w:val="0"/>
          <w:bCs/>
          <w:w w:val="100"/>
          <w:sz w:val="20"/>
          <w:szCs w:val="20"/>
          <w:lang w:val="es-MX" w:eastAsia="en-US"/>
        </w:rPr>
        <w:t xml:space="preserve"> la agraviada, atención psicológica</w:t>
      </w:r>
      <w:r w:rsidR="00A55244" w:rsidRPr="00A55244">
        <w:rPr>
          <w:b w:val="0"/>
          <w:bCs/>
          <w:w w:val="100"/>
          <w:sz w:val="20"/>
          <w:szCs w:val="20"/>
          <w:lang w:val="es-MX" w:eastAsia="en-US"/>
        </w:rPr>
        <w:t xml:space="preserve"> que se requiera atendiendo a los hechos del presente asunto, la cual deberá brindarse de forma especializada, inmediata y gratuita, con su consentimiento, brindando información, previa, clara y suficiente, además deberá brindársele servicio y asesoría jurídica tendiente a facilitar el disfrute pleno y tranquilo del ejercicio de sus derechos.</w:t>
      </w:r>
    </w:p>
    <w:p w14:paraId="37DF1B52"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527E91E" w14:textId="7340C5D5"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Cs/>
          <w:w w:val="100"/>
          <w:sz w:val="20"/>
          <w:szCs w:val="20"/>
          <w:lang w:val="es-MX" w:eastAsia="en-US"/>
        </w:rPr>
        <w:t xml:space="preserve">Notifíquese la presente Recomendación </w:t>
      </w:r>
      <w:r w:rsidRPr="0001598D">
        <w:rPr>
          <w:b w:val="0"/>
          <w:bCs/>
          <w:w w:val="100"/>
          <w:sz w:val="20"/>
          <w:szCs w:val="20"/>
          <w:lang w:val="es-MX" w:eastAsia="en-US"/>
        </w:rPr>
        <w:t xml:space="preserve">por medio de atento oficio </w:t>
      </w:r>
      <w:r w:rsidR="00AB2FF1">
        <w:rPr>
          <w:b w:val="0"/>
          <w:bCs/>
          <w:w w:val="100"/>
          <w:sz w:val="20"/>
          <w:szCs w:val="20"/>
          <w:lang w:val="es-MX" w:eastAsia="en-US"/>
        </w:rPr>
        <w:t>al Presidente Municipal de Matamoros, Coahuila</w:t>
      </w:r>
      <w:r w:rsidRPr="0001598D">
        <w:rPr>
          <w:b w:val="0"/>
          <w:bCs/>
          <w:w w:val="100"/>
          <w:sz w:val="20"/>
          <w:szCs w:val="20"/>
          <w:lang w:val="es-MX" w:eastAsia="en-US"/>
        </w:rPr>
        <w:t xml:space="preserve">, en su calidad de superior jerárquico de la autoridad responsable, para que atienda a lo siguiente: </w:t>
      </w:r>
    </w:p>
    <w:p w14:paraId="6726CC95" w14:textId="77777777" w:rsidR="004B4D55" w:rsidRPr="0001598D" w:rsidRDefault="004B4D55" w:rsidP="00B2593E">
      <w:pPr>
        <w:pStyle w:val="Prrafodelista"/>
        <w:tabs>
          <w:tab w:val="left" w:pos="142"/>
        </w:tabs>
        <w:ind w:left="0"/>
        <w:rPr>
          <w:b w:val="0"/>
          <w:bCs/>
          <w:w w:val="100"/>
          <w:sz w:val="20"/>
          <w:szCs w:val="20"/>
          <w:lang w:val="es-MX" w:eastAsia="en-US"/>
        </w:rPr>
      </w:pPr>
    </w:p>
    <w:p w14:paraId="5683622B" w14:textId="77777777" w:rsidR="004B4D55" w:rsidRPr="0001598D" w:rsidRDefault="004B4D55" w:rsidP="008659D4">
      <w:pPr>
        <w:pStyle w:val="Prrafodelista"/>
        <w:widowControl w:val="0"/>
        <w:tabs>
          <w:tab w:val="left" w:pos="142"/>
        </w:tabs>
        <w:autoSpaceDE w:val="0"/>
        <w:autoSpaceDN w:val="0"/>
        <w:adjustRightInd w:val="0"/>
        <w:spacing w:line="360" w:lineRule="auto"/>
        <w:ind w:left="709"/>
        <w:rPr>
          <w:b w:val="0"/>
          <w:bCs/>
          <w:w w:val="100"/>
          <w:sz w:val="20"/>
          <w:szCs w:val="20"/>
          <w:lang w:val="es-MX" w:eastAsia="en-US"/>
        </w:rPr>
      </w:pPr>
      <w:r w:rsidRPr="0001598D">
        <w:rPr>
          <w:b w:val="0"/>
          <w:bCs/>
          <w:w w:val="100"/>
          <w:sz w:val="20"/>
          <w:szCs w:val="20"/>
          <w:lang w:val="es-MX" w:eastAsia="en-US"/>
        </w:rPr>
        <w:t xml:space="preserve">a). En el caso de que la presente Recomendación sea aceptada, deberá informarlo a esta Comisión dentro de los quince días hábiles siguientes a su notificación. (Véase parte de los </w:t>
      </w:r>
      <w:r w:rsidRPr="0001598D">
        <w:rPr>
          <w:b w:val="0"/>
          <w:bCs/>
          <w:w w:val="100"/>
          <w:sz w:val="20"/>
          <w:szCs w:val="20"/>
          <w:lang w:val="es-MX" w:eastAsia="en-US"/>
        </w:rPr>
        <w:lastRenderedPageBreak/>
        <w:t xml:space="preserve">artículos 130 de la </w:t>
      </w:r>
      <w:r w:rsidRPr="0001598D">
        <w:rPr>
          <w:b w:val="0"/>
          <w:bCs/>
          <w:i/>
          <w:w w:val="100"/>
          <w:sz w:val="20"/>
          <w:szCs w:val="20"/>
          <w:lang w:val="es-MX" w:eastAsia="en-US"/>
        </w:rPr>
        <w:t>Ley de la CDHEC</w:t>
      </w:r>
      <w:r w:rsidRPr="0001598D">
        <w:rPr>
          <w:b w:val="0"/>
          <w:bCs/>
          <w:w w:val="100"/>
          <w:sz w:val="20"/>
          <w:szCs w:val="20"/>
          <w:lang w:val="es-MX" w:eastAsia="en-US"/>
        </w:rPr>
        <w:t xml:space="preserve"> y 102 de su Reglamento Interior</w:t>
      </w:r>
      <w:r w:rsidRPr="0001598D">
        <w:rPr>
          <w:rStyle w:val="Refdenotaalpie"/>
          <w:b w:val="0"/>
          <w:bCs/>
          <w:w w:val="100"/>
          <w:lang w:val="es-MX" w:eastAsia="en-US"/>
        </w:rPr>
        <w:footnoteReference w:id="71"/>
      </w:r>
      <w:r w:rsidRPr="0001598D">
        <w:rPr>
          <w:b w:val="0"/>
          <w:bCs/>
          <w:w w:val="100"/>
          <w:sz w:val="20"/>
          <w:szCs w:val="20"/>
          <w:lang w:val="es-MX" w:eastAsia="en-US"/>
        </w:rPr>
        <w:t>)</w:t>
      </w:r>
    </w:p>
    <w:p w14:paraId="0959F6FF" w14:textId="77777777" w:rsidR="004B4D55" w:rsidRPr="0001598D" w:rsidRDefault="004B4D55" w:rsidP="008659D4">
      <w:pPr>
        <w:tabs>
          <w:tab w:val="left" w:pos="142"/>
        </w:tabs>
        <w:ind w:left="709"/>
        <w:rPr>
          <w:b w:val="0"/>
          <w:bCs/>
          <w:sz w:val="20"/>
          <w:szCs w:val="20"/>
        </w:rPr>
      </w:pPr>
    </w:p>
    <w:p w14:paraId="66A4B0F4" w14:textId="77777777" w:rsidR="008736B2" w:rsidRPr="0001598D" w:rsidRDefault="004B4D55" w:rsidP="008659D4">
      <w:pPr>
        <w:pStyle w:val="Prrafodelista"/>
        <w:widowControl w:val="0"/>
        <w:tabs>
          <w:tab w:val="left" w:pos="142"/>
        </w:tabs>
        <w:autoSpaceDE w:val="0"/>
        <w:autoSpaceDN w:val="0"/>
        <w:adjustRightInd w:val="0"/>
        <w:spacing w:line="360" w:lineRule="auto"/>
        <w:ind w:left="709"/>
        <w:rPr>
          <w:b w:val="0"/>
          <w:bCs/>
          <w:w w:val="100"/>
          <w:sz w:val="20"/>
          <w:szCs w:val="20"/>
          <w:lang w:val="es-MX" w:eastAsia="en-US"/>
        </w:rPr>
      </w:pPr>
      <w:r w:rsidRPr="0001598D">
        <w:rPr>
          <w:b w:val="0"/>
          <w:bCs/>
          <w:w w:val="100"/>
          <w:sz w:val="20"/>
          <w:szCs w:val="20"/>
          <w:lang w:val="es-MX" w:eastAsia="en-US"/>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p>
    <w:p w14:paraId="5B655347" w14:textId="0D975B0C" w:rsidR="004B4D55" w:rsidRPr="0001598D" w:rsidRDefault="004B4D55" w:rsidP="008659D4">
      <w:pPr>
        <w:pStyle w:val="Prrafodelista"/>
        <w:widowControl w:val="0"/>
        <w:tabs>
          <w:tab w:val="left" w:pos="142"/>
        </w:tabs>
        <w:autoSpaceDE w:val="0"/>
        <w:autoSpaceDN w:val="0"/>
        <w:adjustRightInd w:val="0"/>
        <w:spacing w:line="360" w:lineRule="auto"/>
        <w:ind w:left="709"/>
        <w:rPr>
          <w:b w:val="0"/>
          <w:bCs/>
          <w:w w:val="100"/>
          <w:sz w:val="20"/>
          <w:szCs w:val="20"/>
          <w:lang w:val="es-MX" w:eastAsia="en-US"/>
        </w:rPr>
      </w:pPr>
      <w:r w:rsidRPr="0001598D">
        <w:rPr>
          <w:b w:val="0"/>
          <w:bCs/>
          <w:w w:val="100"/>
          <w:sz w:val="20"/>
          <w:szCs w:val="20"/>
          <w:lang w:val="es-MX" w:eastAsia="en-US"/>
        </w:rPr>
        <w:t>Recomendación. (Véase parte de los artículos 130 de la Ley de la CDHEC y 102 de su Reglamento Interior</w:t>
      </w:r>
      <w:r w:rsidRPr="0001598D">
        <w:rPr>
          <w:rStyle w:val="Refdenotaalpie"/>
          <w:b w:val="0"/>
          <w:bCs/>
          <w:w w:val="100"/>
          <w:lang w:val="es-MX" w:eastAsia="en-US"/>
        </w:rPr>
        <w:footnoteReference w:id="72"/>
      </w:r>
      <w:r w:rsidRPr="0001598D">
        <w:rPr>
          <w:b w:val="0"/>
          <w:bCs/>
          <w:w w:val="100"/>
          <w:sz w:val="20"/>
          <w:szCs w:val="20"/>
          <w:lang w:val="es-MX" w:eastAsia="en-US"/>
        </w:rPr>
        <w:t>)</w:t>
      </w:r>
    </w:p>
    <w:p w14:paraId="59389EF0" w14:textId="77777777" w:rsidR="004B4D55" w:rsidRPr="0001598D" w:rsidRDefault="004B4D55" w:rsidP="008659D4">
      <w:pPr>
        <w:pStyle w:val="Prrafodelista"/>
        <w:tabs>
          <w:tab w:val="left" w:pos="142"/>
        </w:tabs>
        <w:ind w:left="709"/>
        <w:rPr>
          <w:b w:val="0"/>
          <w:bCs/>
          <w:w w:val="100"/>
          <w:sz w:val="20"/>
          <w:szCs w:val="20"/>
          <w:lang w:val="es-MX" w:eastAsia="en-US"/>
        </w:rPr>
      </w:pPr>
    </w:p>
    <w:p w14:paraId="07BCC3DB" w14:textId="394C16CB" w:rsidR="004B4D55" w:rsidRPr="0001598D" w:rsidRDefault="004B4D55" w:rsidP="008659D4">
      <w:pPr>
        <w:pStyle w:val="Prrafodelista"/>
        <w:widowControl w:val="0"/>
        <w:tabs>
          <w:tab w:val="left" w:pos="142"/>
        </w:tabs>
        <w:autoSpaceDE w:val="0"/>
        <w:autoSpaceDN w:val="0"/>
        <w:adjustRightInd w:val="0"/>
        <w:spacing w:line="360" w:lineRule="auto"/>
        <w:ind w:left="709"/>
        <w:rPr>
          <w:bCs/>
          <w:w w:val="100"/>
          <w:sz w:val="20"/>
          <w:szCs w:val="20"/>
          <w:lang w:val="es-MX" w:eastAsia="en-US"/>
        </w:rPr>
      </w:pPr>
      <w:r w:rsidRPr="0001598D">
        <w:rPr>
          <w:b w:val="0"/>
          <w:bCs/>
          <w:w w:val="100"/>
          <w:sz w:val="20"/>
          <w:szCs w:val="20"/>
          <w:lang w:val="es-MX" w:eastAsia="en-US"/>
        </w:rPr>
        <w:t xml:space="preserve">c). En el caso de no aceptar la Recomendación deberá fundar, motivar y hacer pública su negativa, (Véase lo dispuesto por el artículo 130 segundo párrafo de la </w:t>
      </w:r>
      <w:r w:rsidRPr="0001598D">
        <w:rPr>
          <w:b w:val="0"/>
          <w:bCs/>
          <w:i/>
          <w:w w:val="100"/>
          <w:sz w:val="20"/>
          <w:szCs w:val="20"/>
          <w:lang w:val="es-MX" w:eastAsia="en-US"/>
        </w:rPr>
        <w:t>Ley de la CDHEC</w:t>
      </w:r>
      <w:r w:rsidRPr="0001598D">
        <w:rPr>
          <w:rStyle w:val="Refdenotaalpie"/>
          <w:b w:val="0"/>
          <w:bCs/>
          <w:w w:val="100"/>
          <w:lang w:val="es-MX" w:eastAsia="en-US"/>
        </w:rPr>
        <w:footnoteReference w:id="73"/>
      </w:r>
      <w:r w:rsidRPr="0001598D">
        <w:rPr>
          <w:b w:val="0"/>
          <w:bCs/>
          <w:w w:val="100"/>
          <w:sz w:val="20"/>
          <w:szCs w:val="20"/>
          <w:lang w:val="es-MX" w:eastAsia="en-US"/>
        </w:rPr>
        <w:t>)</w:t>
      </w:r>
      <w:r w:rsidRPr="0001598D">
        <w:rPr>
          <w:b w:val="0"/>
          <w:bCs/>
          <w:i/>
          <w:w w:val="100"/>
          <w:sz w:val="20"/>
          <w:szCs w:val="20"/>
          <w:lang w:val="es-MX" w:eastAsia="en-US"/>
        </w:rPr>
        <w:t>.</w:t>
      </w:r>
    </w:p>
    <w:p w14:paraId="37134469" w14:textId="77777777" w:rsidR="004D744E" w:rsidRPr="0001598D" w:rsidRDefault="004D744E" w:rsidP="008659D4">
      <w:pPr>
        <w:pStyle w:val="Prrafodelista"/>
        <w:widowControl w:val="0"/>
        <w:tabs>
          <w:tab w:val="left" w:pos="142"/>
        </w:tabs>
        <w:autoSpaceDE w:val="0"/>
        <w:autoSpaceDN w:val="0"/>
        <w:adjustRightInd w:val="0"/>
        <w:spacing w:line="360" w:lineRule="auto"/>
        <w:ind w:left="709"/>
        <w:rPr>
          <w:bCs/>
          <w:w w:val="100"/>
          <w:sz w:val="20"/>
          <w:szCs w:val="20"/>
          <w:lang w:val="es-MX" w:eastAsia="en-US"/>
        </w:rPr>
      </w:pPr>
    </w:p>
    <w:p w14:paraId="6FB26A6B" w14:textId="77777777" w:rsidR="004B4D55" w:rsidRPr="0001598D" w:rsidRDefault="004B4D55" w:rsidP="008659D4">
      <w:pPr>
        <w:pStyle w:val="Prrafodelista"/>
        <w:widowControl w:val="0"/>
        <w:tabs>
          <w:tab w:val="left" w:pos="142"/>
        </w:tabs>
        <w:autoSpaceDE w:val="0"/>
        <w:autoSpaceDN w:val="0"/>
        <w:adjustRightInd w:val="0"/>
        <w:spacing w:line="360" w:lineRule="auto"/>
        <w:ind w:left="709"/>
        <w:rPr>
          <w:bCs/>
          <w:w w:val="100"/>
          <w:sz w:val="20"/>
          <w:szCs w:val="20"/>
          <w:lang w:val="es-MX" w:eastAsia="en-US"/>
        </w:rPr>
      </w:pPr>
      <w:r w:rsidRPr="0001598D">
        <w:rPr>
          <w:b w:val="0"/>
          <w:bCs/>
          <w:w w:val="100"/>
          <w:sz w:val="20"/>
          <w:szCs w:val="20"/>
          <w:lang w:val="es-MX" w:eastAsia="en-US"/>
        </w:rPr>
        <w:t xml:space="preserve">d). Se hace de su conocimiento que es obligación de todo servidor público, responder a las recomendaciones que esta Comisión Estatal les presente, (Véase lo establecido en los artículos 102, apartado B, segundo párrafo de la </w:t>
      </w:r>
      <w:r w:rsidRPr="0001598D">
        <w:rPr>
          <w:b w:val="0"/>
          <w:bCs/>
          <w:i/>
          <w:w w:val="100"/>
          <w:sz w:val="20"/>
          <w:szCs w:val="20"/>
          <w:lang w:val="es-MX" w:eastAsia="en-US"/>
        </w:rPr>
        <w:t>CPEUM</w:t>
      </w:r>
      <w:r w:rsidRPr="0001598D">
        <w:rPr>
          <w:b w:val="0"/>
          <w:bCs/>
          <w:w w:val="100"/>
          <w:sz w:val="20"/>
          <w:szCs w:val="20"/>
          <w:lang w:val="es-MX" w:eastAsia="en-US"/>
        </w:rPr>
        <w:t xml:space="preserve"> y 195, tercer párrafo de la </w:t>
      </w:r>
      <w:r w:rsidRPr="0001598D">
        <w:rPr>
          <w:b w:val="0"/>
          <w:bCs/>
          <w:i/>
          <w:w w:val="100"/>
          <w:sz w:val="20"/>
          <w:szCs w:val="20"/>
          <w:lang w:val="es-MX" w:eastAsia="en-US"/>
        </w:rPr>
        <w:t>CPECZ</w:t>
      </w:r>
      <w:r w:rsidRPr="0001598D">
        <w:rPr>
          <w:rStyle w:val="Refdenotaalpie"/>
          <w:b w:val="0"/>
          <w:bCs/>
          <w:w w:val="100"/>
          <w:lang w:val="es-MX" w:eastAsia="en-US"/>
        </w:rPr>
        <w:footnoteReference w:id="74"/>
      </w:r>
      <w:r w:rsidRPr="0001598D">
        <w:rPr>
          <w:b w:val="0"/>
          <w:bCs/>
          <w:i/>
          <w:w w:val="100"/>
          <w:sz w:val="20"/>
          <w:szCs w:val="20"/>
          <w:lang w:val="es-MX" w:eastAsia="en-US"/>
        </w:rPr>
        <w:t>)</w:t>
      </w:r>
      <w:r w:rsidRPr="0001598D">
        <w:rPr>
          <w:b w:val="0"/>
          <w:bCs/>
          <w:w w:val="100"/>
          <w:sz w:val="20"/>
          <w:szCs w:val="20"/>
          <w:lang w:val="es-MX" w:eastAsia="en-US"/>
        </w:rPr>
        <w:t>.</w:t>
      </w:r>
    </w:p>
    <w:p w14:paraId="2AA97E1D" w14:textId="77777777" w:rsidR="004B4D55" w:rsidRPr="0001598D"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357E019" w14:textId="33419496" w:rsidR="004B4D55" w:rsidRPr="0001598D" w:rsidRDefault="004B4D55" w:rsidP="008659D4">
      <w:pPr>
        <w:pStyle w:val="Prrafodelista"/>
        <w:widowControl w:val="0"/>
        <w:tabs>
          <w:tab w:val="left" w:pos="142"/>
        </w:tabs>
        <w:autoSpaceDE w:val="0"/>
        <w:autoSpaceDN w:val="0"/>
        <w:adjustRightInd w:val="0"/>
        <w:spacing w:line="360" w:lineRule="auto"/>
        <w:ind w:left="709"/>
        <w:rPr>
          <w:b w:val="0"/>
          <w:bCs/>
          <w:w w:val="100"/>
          <w:sz w:val="20"/>
          <w:szCs w:val="20"/>
          <w:lang w:val="es-MX" w:eastAsia="en-US"/>
        </w:rPr>
      </w:pPr>
      <w:r w:rsidRPr="0001598D">
        <w:rPr>
          <w:b w:val="0"/>
          <w:bCs/>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01598D">
        <w:rPr>
          <w:rStyle w:val="Refdenotaalpie"/>
          <w:b w:val="0"/>
          <w:bCs/>
          <w:w w:val="100"/>
          <w:lang w:val="es-MX" w:eastAsia="en-US"/>
        </w:rPr>
        <w:footnoteReference w:id="75"/>
      </w:r>
      <w:r w:rsidRPr="0001598D">
        <w:rPr>
          <w:b w:val="0"/>
          <w:bCs/>
          <w:w w:val="100"/>
          <w:sz w:val="20"/>
          <w:szCs w:val="20"/>
          <w:lang w:val="es-MX" w:eastAsia="en-US"/>
        </w:rPr>
        <w:t xml:space="preserve">). </w:t>
      </w:r>
    </w:p>
    <w:p w14:paraId="6FC92F6C" w14:textId="77777777" w:rsidR="008736B2" w:rsidRPr="0001598D" w:rsidRDefault="008736B2"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67611A6F" w14:textId="73111220" w:rsidR="008736B2" w:rsidRPr="00B2593E" w:rsidRDefault="004B4D55" w:rsidP="00B2593E">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r w:rsidRPr="0001598D">
        <w:rPr>
          <w:b w:val="0"/>
          <w:bCs/>
          <w:w w:val="100"/>
          <w:sz w:val="20"/>
          <w:szCs w:val="20"/>
          <w:lang w:val="es-MX" w:eastAsia="en-US"/>
        </w:rPr>
        <w:t xml:space="preserve">Así, con fundamento en las disposiciones legales invocadas en esta determinación y, con base a los razonamientos que en ella se contienen, en la ciudad de Saltillo, Coahuila de Zaragoza a </w:t>
      </w:r>
      <w:r w:rsidR="003732E0">
        <w:rPr>
          <w:b w:val="0"/>
          <w:bCs/>
          <w:w w:val="100"/>
          <w:sz w:val="20"/>
          <w:szCs w:val="20"/>
          <w:lang w:val="es-MX" w:eastAsia="en-US"/>
        </w:rPr>
        <w:t>09</w:t>
      </w:r>
      <w:r w:rsidR="008736B2" w:rsidRPr="0001598D">
        <w:rPr>
          <w:b w:val="0"/>
          <w:bCs/>
          <w:w w:val="100"/>
          <w:sz w:val="20"/>
          <w:szCs w:val="20"/>
          <w:lang w:val="es-MX" w:eastAsia="en-US"/>
        </w:rPr>
        <w:t xml:space="preserve"> de </w:t>
      </w:r>
      <w:r w:rsidR="003732E0">
        <w:rPr>
          <w:b w:val="0"/>
          <w:bCs/>
          <w:w w:val="100"/>
          <w:sz w:val="20"/>
          <w:szCs w:val="20"/>
          <w:lang w:val="es-MX" w:eastAsia="en-US"/>
        </w:rPr>
        <w:t xml:space="preserve">julio </w:t>
      </w:r>
      <w:r w:rsidR="008736B2" w:rsidRPr="0001598D">
        <w:rPr>
          <w:b w:val="0"/>
          <w:bCs/>
          <w:w w:val="100"/>
          <w:sz w:val="20"/>
          <w:szCs w:val="20"/>
          <w:lang w:val="es-MX" w:eastAsia="en-US"/>
        </w:rPr>
        <w:t>de</w:t>
      </w:r>
      <w:r w:rsidR="003732E0">
        <w:rPr>
          <w:b w:val="0"/>
          <w:bCs/>
          <w:w w:val="100"/>
          <w:sz w:val="20"/>
          <w:szCs w:val="20"/>
          <w:lang w:val="es-MX" w:eastAsia="en-US"/>
        </w:rPr>
        <w:t>l 2024</w:t>
      </w:r>
      <w:r w:rsidRPr="0001598D">
        <w:rPr>
          <w:b w:val="0"/>
          <w:bCs/>
          <w:w w:val="100"/>
          <w:sz w:val="20"/>
          <w:szCs w:val="20"/>
          <w:lang w:val="es-MX" w:eastAsia="en-US"/>
        </w:rPr>
        <w:t>, lo resolvió y firm</w:t>
      </w:r>
      <w:r w:rsidR="003732E0">
        <w:rPr>
          <w:b w:val="0"/>
          <w:bCs/>
          <w:w w:val="100"/>
          <w:sz w:val="20"/>
          <w:szCs w:val="20"/>
          <w:lang w:val="es-MX" w:eastAsia="en-US"/>
        </w:rPr>
        <w:t>a, el Mtro. José Ángel Rodríguez Canales</w:t>
      </w:r>
      <w:r w:rsidRPr="0001598D">
        <w:rPr>
          <w:b w:val="0"/>
          <w:bCs/>
          <w:w w:val="100"/>
          <w:sz w:val="20"/>
          <w:szCs w:val="20"/>
          <w:lang w:val="es-MX" w:eastAsia="en-US"/>
        </w:rPr>
        <w:t>, Presidente de la Comisión de los Derechos Humanos del Estado de Coahuila de Zaragoza. ----------------------------------------------</w:t>
      </w:r>
      <w:r w:rsidR="008736B2" w:rsidRPr="0001598D">
        <w:rPr>
          <w:b w:val="0"/>
          <w:bCs/>
          <w:w w:val="100"/>
          <w:sz w:val="20"/>
          <w:szCs w:val="20"/>
          <w:lang w:val="es-MX" w:eastAsia="en-US"/>
        </w:rPr>
        <w:t>----</w:t>
      </w:r>
    </w:p>
    <w:p w14:paraId="473D5F0C" w14:textId="75EE181A" w:rsidR="008736B2" w:rsidRDefault="008736B2" w:rsidP="00B2593E">
      <w:pPr>
        <w:widowControl w:val="0"/>
        <w:tabs>
          <w:tab w:val="left" w:pos="142"/>
        </w:tabs>
        <w:autoSpaceDE w:val="0"/>
        <w:autoSpaceDN w:val="0"/>
        <w:adjustRightInd w:val="0"/>
        <w:spacing w:line="360" w:lineRule="auto"/>
        <w:jc w:val="center"/>
        <w:rPr>
          <w:rFonts w:ascii="Arial" w:hAnsi="Arial" w:cs="Arial"/>
          <w:bCs/>
          <w:sz w:val="20"/>
          <w:szCs w:val="20"/>
        </w:rPr>
      </w:pPr>
    </w:p>
    <w:p w14:paraId="4A1FA6F0" w14:textId="77777777" w:rsidR="008659D4" w:rsidRPr="0001598D" w:rsidRDefault="008659D4" w:rsidP="00B2593E">
      <w:pPr>
        <w:widowControl w:val="0"/>
        <w:tabs>
          <w:tab w:val="left" w:pos="142"/>
        </w:tabs>
        <w:autoSpaceDE w:val="0"/>
        <w:autoSpaceDN w:val="0"/>
        <w:adjustRightInd w:val="0"/>
        <w:spacing w:line="360" w:lineRule="auto"/>
        <w:jc w:val="center"/>
        <w:rPr>
          <w:rFonts w:ascii="Arial" w:hAnsi="Arial" w:cs="Arial"/>
          <w:bCs/>
          <w:sz w:val="20"/>
          <w:szCs w:val="20"/>
        </w:rPr>
      </w:pPr>
    </w:p>
    <w:p w14:paraId="2648F510" w14:textId="77777777" w:rsidR="008736B2" w:rsidRPr="0001598D" w:rsidRDefault="008736B2" w:rsidP="00B2593E">
      <w:pPr>
        <w:widowControl w:val="0"/>
        <w:tabs>
          <w:tab w:val="left" w:pos="142"/>
        </w:tabs>
        <w:autoSpaceDE w:val="0"/>
        <w:autoSpaceDN w:val="0"/>
        <w:adjustRightInd w:val="0"/>
        <w:spacing w:line="360" w:lineRule="auto"/>
        <w:jc w:val="center"/>
        <w:rPr>
          <w:rFonts w:ascii="Arial" w:hAnsi="Arial" w:cs="Arial"/>
          <w:bCs/>
          <w:sz w:val="20"/>
          <w:szCs w:val="20"/>
        </w:rPr>
      </w:pPr>
    </w:p>
    <w:p w14:paraId="7CD7F772" w14:textId="6F35380B" w:rsidR="004B4D55" w:rsidRPr="0001598D" w:rsidRDefault="003732E0" w:rsidP="00B2593E">
      <w:pPr>
        <w:widowControl w:val="0"/>
        <w:tabs>
          <w:tab w:val="left" w:pos="142"/>
        </w:tabs>
        <w:autoSpaceDE w:val="0"/>
        <w:autoSpaceDN w:val="0"/>
        <w:adjustRightInd w:val="0"/>
        <w:spacing w:line="360" w:lineRule="auto"/>
        <w:jc w:val="center"/>
        <w:rPr>
          <w:rFonts w:ascii="Arial" w:hAnsi="Arial" w:cs="Arial"/>
          <w:sz w:val="20"/>
          <w:szCs w:val="20"/>
        </w:rPr>
      </w:pPr>
      <w:r>
        <w:rPr>
          <w:rFonts w:ascii="Arial" w:hAnsi="Arial" w:cs="Arial"/>
          <w:bCs/>
          <w:sz w:val="20"/>
          <w:szCs w:val="20"/>
        </w:rPr>
        <w:t>Mtro. José Ángel Rodríguez Canales</w:t>
      </w:r>
    </w:p>
    <w:p w14:paraId="043CBC17" w14:textId="77777777" w:rsidR="004B4D55" w:rsidRPr="0001598D" w:rsidRDefault="004B4D55" w:rsidP="00B2593E">
      <w:pPr>
        <w:widowControl w:val="0"/>
        <w:tabs>
          <w:tab w:val="left" w:pos="142"/>
        </w:tabs>
        <w:autoSpaceDE w:val="0"/>
        <w:autoSpaceDN w:val="0"/>
        <w:adjustRightInd w:val="0"/>
        <w:spacing w:line="360" w:lineRule="auto"/>
        <w:jc w:val="center"/>
        <w:rPr>
          <w:rFonts w:ascii="Arial" w:hAnsi="Arial" w:cs="Arial"/>
          <w:bCs/>
          <w:sz w:val="20"/>
          <w:szCs w:val="20"/>
        </w:rPr>
      </w:pPr>
      <w:r w:rsidRPr="0001598D">
        <w:rPr>
          <w:rFonts w:ascii="Arial" w:hAnsi="Arial" w:cs="Arial"/>
          <w:bCs/>
          <w:sz w:val="20"/>
          <w:szCs w:val="20"/>
        </w:rPr>
        <w:t xml:space="preserve">Presidente de la Comisión de los Derechos Humanos </w:t>
      </w:r>
    </w:p>
    <w:p w14:paraId="73AA71BF" w14:textId="4FD9FE96" w:rsidR="000C3A85" w:rsidRPr="0001598D" w:rsidRDefault="004B4D55" w:rsidP="00B2593E">
      <w:pPr>
        <w:widowControl w:val="0"/>
        <w:tabs>
          <w:tab w:val="left" w:pos="142"/>
        </w:tabs>
        <w:autoSpaceDE w:val="0"/>
        <w:autoSpaceDN w:val="0"/>
        <w:adjustRightInd w:val="0"/>
        <w:spacing w:line="360" w:lineRule="auto"/>
        <w:jc w:val="center"/>
        <w:rPr>
          <w:rFonts w:ascii="Arial" w:hAnsi="Arial" w:cs="Arial"/>
          <w:bCs/>
          <w:sz w:val="20"/>
          <w:szCs w:val="20"/>
        </w:rPr>
      </w:pPr>
      <w:r w:rsidRPr="0001598D">
        <w:rPr>
          <w:rFonts w:ascii="Arial" w:hAnsi="Arial" w:cs="Arial"/>
          <w:bCs/>
          <w:sz w:val="20"/>
          <w:szCs w:val="20"/>
        </w:rPr>
        <w:t>del Estado de Coahuila de Zaragoza</w:t>
      </w:r>
    </w:p>
    <w:sectPr w:rsidR="000C3A85" w:rsidRPr="0001598D"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E80" w14:textId="77777777" w:rsidR="00956FB2" w:rsidRDefault="00956FB2">
      <w:r>
        <w:separator/>
      </w:r>
    </w:p>
  </w:endnote>
  <w:endnote w:type="continuationSeparator" w:id="0">
    <w:p w14:paraId="3432939B" w14:textId="77777777" w:rsidR="00956FB2" w:rsidRDefault="0095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C37268" w:rsidRDefault="00C37268">
        <w:pPr>
          <w:pStyle w:val="Piedepgina"/>
          <w:jc w:val="right"/>
        </w:pPr>
        <w:r>
          <w:fldChar w:fldCharType="begin"/>
        </w:r>
        <w:r>
          <w:instrText>PAGE   \* MERGEFORMAT</w:instrText>
        </w:r>
        <w:r>
          <w:fldChar w:fldCharType="separate"/>
        </w:r>
        <w:r w:rsidR="008308BC" w:rsidRPr="008308BC">
          <w:rPr>
            <w:noProof/>
            <w:lang w:val="es-ES"/>
          </w:rPr>
          <w:t>21</w:t>
        </w:r>
        <w:r>
          <w:fldChar w:fldCharType="end"/>
        </w:r>
      </w:p>
    </w:sdtContent>
  </w:sdt>
  <w:p w14:paraId="3C8FBF2F" w14:textId="77777777" w:rsidR="00C37268" w:rsidRDefault="00C372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3838" w14:textId="77777777" w:rsidR="00956FB2" w:rsidRDefault="00956FB2">
      <w:r>
        <w:separator/>
      </w:r>
    </w:p>
  </w:footnote>
  <w:footnote w:type="continuationSeparator" w:id="0">
    <w:p w14:paraId="4CDA08E6" w14:textId="77777777" w:rsidR="00956FB2" w:rsidRDefault="00956FB2">
      <w:r>
        <w:continuationSeparator/>
      </w:r>
    </w:p>
  </w:footnote>
  <w:footnote w:id="1">
    <w:p w14:paraId="710C907E" w14:textId="77777777" w:rsidR="00115AA8" w:rsidRDefault="00C37268"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2EE3B7BD" w:rsidR="00C37268" w:rsidRPr="00893CCB" w:rsidRDefault="00C3726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A7C9404" w14:textId="77777777" w:rsidR="00115AA8" w:rsidRDefault="00C3726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74DF21A" w14:textId="1417AE4A" w:rsidR="00C37268" w:rsidRPr="00A00BC8" w:rsidRDefault="00C3726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6C9B123D" w:rsidR="00C37268" w:rsidRPr="00893CCB" w:rsidRDefault="00115AA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C37268"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sidR="00C37268">
        <w:rPr>
          <w:rFonts w:ascii="Arial" w:hAnsi="Arial" w:cs="Arial"/>
          <w:b w:val="0"/>
          <w:bCs/>
          <w:i/>
          <w:sz w:val="16"/>
        </w:rPr>
        <w:t>”</w:t>
      </w:r>
    </w:p>
    <w:p w14:paraId="6127F56A" w14:textId="77777777" w:rsidR="00C37268" w:rsidRDefault="00C3726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C37268" w:rsidRPr="00893CCB" w:rsidRDefault="00C37268"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0F13E90B" w:rsidR="00C37268" w:rsidRPr="00335FA0" w:rsidRDefault="00115AA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C37268"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sidR="00C37268">
        <w:rPr>
          <w:rFonts w:ascii="Arial" w:hAnsi="Arial" w:cs="Arial"/>
          <w:b w:val="0"/>
          <w:bCs/>
          <w:i/>
          <w:sz w:val="16"/>
        </w:rPr>
        <w:t xml:space="preserve"> ...”</w:t>
      </w:r>
    </w:p>
  </w:footnote>
  <w:footnote w:id="2">
    <w:p w14:paraId="2E71B1CF" w14:textId="77777777" w:rsidR="00115AA8" w:rsidRDefault="00C37268"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084732BA" w:rsidR="00C37268" w:rsidRPr="00335FA0" w:rsidRDefault="00C37268"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C37268" w:rsidRPr="00335FA0" w:rsidRDefault="00C37268"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C37268" w:rsidRPr="001D5E9E" w:rsidRDefault="00C37268"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505C661D" w14:textId="2788ADCF" w:rsidR="002229D3" w:rsidRDefault="00C37268"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002229D3">
        <w:rPr>
          <w:rFonts w:ascii="Arial" w:hAnsi="Arial" w:cs="Arial"/>
          <w:b w:val="0"/>
          <w:bCs/>
          <w:sz w:val="16"/>
        </w:rPr>
        <w:t xml:space="preserve"> </w:t>
      </w:r>
      <w:r w:rsidRPr="00B613A0">
        <w:rPr>
          <w:rFonts w:ascii="Arial" w:hAnsi="Arial" w:cs="Arial"/>
          <w:b w:val="0"/>
          <w:bCs/>
          <w:sz w:val="16"/>
        </w:rPr>
        <w:t xml:space="preserve">CPEUM (1917). </w:t>
      </w:r>
    </w:p>
    <w:p w14:paraId="2CA1FE13" w14:textId="1D4A8EFE" w:rsidR="00C37268" w:rsidRPr="00B613A0" w:rsidRDefault="00C37268"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663C0495" w14:textId="77777777" w:rsidR="002229D3" w:rsidRDefault="00C37268" w:rsidP="002229D3">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7F2D2B50" w14:textId="77777777" w:rsidR="002229D3" w:rsidRDefault="00C37268" w:rsidP="002229D3">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4180A455" w:rsidR="00C37268" w:rsidRPr="00BA5482" w:rsidRDefault="00C37268" w:rsidP="002229D3">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 xml:space="preserve">…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14:paraId="72503E9D" w14:textId="77777777" w:rsidR="002229D3" w:rsidRDefault="00C37268" w:rsidP="002229D3">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79D28D74" w14:textId="02E3A57C" w:rsidR="00C37268" w:rsidRPr="001D5E9E" w:rsidRDefault="00C37268" w:rsidP="002229D3">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C37268" w:rsidRPr="00893CCB" w:rsidRDefault="00C37268" w:rsidP="002229D3">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5DEB1882" w14:textId="77777777" w:rsidR="00C37268" w:rsidRDefault="00C37268" w:rsidP="002229D3">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14:paraId="1F180F3E" w14:textId="77777777" w:rsidR="00C37268" w:rsidRDefault="00C37268" w:rsidP="002229D3">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sidRPr="001D5E9E">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acudir ante las oficinas de las Visitadurías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14:paraId="790D7318" w14:textId="77777777" w:rsidR="00C37268" w:rsidRPr="004C608C" w:rsidRDefault="00C37268" w:rsidP="002229D3">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384967D0" w14:textId="0810F0A2" w:rsidR="00C37268" w:rsidRPr="000A079F" w:rsidRDefault="00C37268" w:rsidP="00430C9C">
      <w:pPr>
        <w:pStyle w:val="Textonotapie"/>
        <w:jc w:val="both"/>
        <w:rPr>
          <w:rFonts w:ascii="Arial" w:hAnsi="Arial" w:cs="Arial"/>
          <w:sz w:val="16"/>
          <w:szCs w:val="16"/>
          <w:lang w:val="es-MX"/>
        </w:rPr>
      </w:pPr>
      <w:r>
        <w:rPr>
          <w:rStyle w:val="Refdenotaalpie"/>
        </w:rPr>
        <w:footnoteRef/>
      </w:r>
      <w:r>
        <w:t xml:space="preserve"> </w:t>
      </w:r>
      <w:r w:rsidRPr="000A079F">
        <w:rPr>
          <w:rFonts w:ascii="Arial" w:hAnsi="Arial" w:cs="Arial"/>
          <w:sz w:val="16"/>
          <w:szCs w:val="16"/>
          <w:lang w:val="es-MX"/>
        </w:rPr>
        <w:t xml:space="preserve">Soberanes, J. (2008). </w:t>
      </w:r>
      <w:r w:rsidRPr="007B6661">
        <w:rPr>
          <w:rFonts w:ascii="Arial" w:hAnsi="Arial" w:cs="Arial"/>
          <w:i/>
          <w:sz w:val="16"/>
          <w:szCs w:val="16"/>
          <w:u w:val="single"/>
          <w:lang w:val="es-MX"/>
        </w:rPr>
        <w:t>Manual para la Calificación de Hechos Violatorios de los Derechos Humanos</w:t>
      </w:r>
      <w:r w:rsidRPr="000A079F">
        <w:rPr>
          <w:rFonts w:ascii="Arial" w:hAnsi="Arial" w:cs="Arial"/>
          <w:sz w:val="16"/>
          <w:szCs w:val="16"/>
          <w:lang w:val="es-MX"/>
        </w:rPr>
        <w:t>. Editorial Porrúa.</w:t>
      </w:r>
      <w:r w:rsidRPr="000A079F">
        <w:rPr>
          <w:rFonts w:ascii="Arial" w:hAnsi="Arial" w:cs="Arial"/>
          <w:sz w:val="16"/>
          <w:szCs w:val="16"/>
          <w:lang w:val="es-MX"/>
        </w:rPr>
        <w:br/>
        <w:t>México.</w:t>
      </w:r>
    </w:p>
  </w:footnote>
  <w:footnote w:id="6">
    <w:p w14:paraId="005568B9" w14:textId="77777777" w:rsidR="00C37268" w:rsidRPr="00985FEC" w:rsidRDefault="00C37268" w:rsidP="00CA3D3C">
      <w:pPr>
        <w:pStyle w:val="Textonotapie"/>
        <w:jc w:val="both"/>
        <w:rPr>
          <w:rFonts w:ascii="Arial" w:hAnsi="Arial" w:cs="Arial"/>
          <w:sz w:val="16"/>
          <w:szCs w:val="16"/>
          <w:lang w:val="es-MX"/>
        </w:rPr>
      </w:pPr>
      <w:r w:rsidRPr="00985FEC">
        <w:rPr>
          <w:rStyle w:val="Refdenotaalpie"/>
          <w:rFonts w:ascii="Arial" w:hAnsi="Arial" w:cs="Arial"/>
          <w:sz w:val="16"/>
          <w:szCs w:val="16"/>
        </w:rPr>
        <w:footnoteRef/>
      </w:r>
      <w:r w:rsidRPr="00985FEC">
        <w:rPr>
          <w:rFonts w:ascii="Arial" w:hAnsi="Arial" w:cs="Arial"/>
          <w:sz w:val="16"/>
          <w:szCs w:val="16"/>
        </w:rPr>
        <w:t xml:space="preserve"> </w:t>
      </w:r>
      <w:r w:rsidRPr="00985FEC">
        <w:rPr>
          <w:rFonts w:ascii="Arial" w:eastAsiaTheme="majorEastAsia" w:hAnsi="Arial" w:cs="Arial"/>
          <w:sz w:val="16"/>
          <w:szCs w:val="16"/>
        </w:rPr>
        <w:t xml:space="preserve">Islas, R. (2009). </w:t>
      </w:r>
      <w:r w:rsidRPr="00985FEC">
        <w:rPr>
          <w:rFonts w:ascii="Arial" w:eastAsiaTheme="majorEastAsia" w:hAnsi="Arial" w:cs="Arial"/>
          <w:i/>
          <w:sz w:val="16"/>
          <w:szCs w:val="16"/>
          <w:u w:val="single"/>
        </w:rPr>
        <w:t>Sobre el principio de legalidad</w:t>
      </w:r>
      <w:r w:rsidRPr="00985FEC">
        <w:rPr>
          <w:rFonts w:ascii="Arial" w:eastAsiaTheme="majorEastAsia" w:hAnsi="Arial" w:cs="Arial"/>
          <w:sz w:val="16"/>
          <w:szCs w:val="16"/>
        </w:rPr>
        <w:t xml:space="preserve">. Anuario del Derecho Constitucional Latinoamericano. Año XV, Montevideo. ISSN 1510-4974. Véase en </w:t>
      </w:r>
      <w:hyperlink r:id="rId1" w:history="1">
        <w:r w:rsidRPr="00985FEC">
          <w:rPr>
            <w:rStyle w:val="Hipervnculo"/>
            <w:rFonts w:ascii="Arial" w:eastAsiaTheme="majorEastAsia" w:hAnsi="Arial" w:cs="Arial"/>
            <w:sz w:val="16"/>
            <w:szCs w:val="16"/>
          </w:rPr>
          <w:t>https://www.kas.de/c/document_library/get_file?uuid=4da0e369-ffc1-3b41-c957-fe2ed7863cb2&amp;groupId=252038</w:t>
        </w:r>
      </w:hyperlink>
    </w:p>
  </w:footnote>
  <w:footnote w:id="7">
    <w:p w14:paraId="77BCF37B" w14:textId="77777777" w:rsidR="00C37268" w:rsidRDefault="00C37268" w:rsidP="005C2C51">
      <w:pPr>
        <w:pStyle w:val="Prrafodelista"/>
        <w:widowControl w:val="0"/>
        <w:autoSpaceDE w:val="0"/>
        <w:autoSpaceDN w:val="0"/>
        <w:adjustRightInd w:val="0"/>
        <w:ind w:left="0" w:right="49"/>
        <w:rPr>
          <w:rFonts w:cs="Arial"/>
          <w:b w:val="0"/>
          <w:bCs/>
          <w:iCs/>
          <w:w w:val="100"/>
          <w:sz w:val="16"/>
          <w:szCs w:val="16"/>
          <w:lang w:val="es-MX" w:eastAsia="en-US"/>
        </w:rPr>
      </w:pPr>
      <w:r>
        <w:rPr>
          <w:rStyle w:val="Refdenotaalpie"/>
          <w:rFonts w:cs="Arial"/>
          <w:b w:val="0"/>
          <w:bCs/>
          <w:sz w:val="16"/>
          <w:szCs w:val="16"/>
        </w:rPr>
        <w:footnoteRef/>
      </w:r>
      <w:r>
        <w:rPr>
          <w:rFonts w:cs="Arial"/>
          <w:b w:val="0"/>
          <w:bCs/>
          <w:sz w:val="16"/>
          <w:szCs w:val="16"/>
        </w:rPr>
        <w:t xml:space="preserve"> </w:t>
      </w:r>
      <w:r>
        <w:rPr>
          <w:rFonts w:cs="Arial"/>
          <w:b w:val="0"/>
          <w:bCs/>
          <w:iCs/>
          <w:w w:val="100"/>
          <w:sz w:val="16"/>
          <w:szCs w:val="16"/>
          <w:lang w:val="es-MX" w:eastAsia="en-US"/>
        </w:rPr>
        <w:t>ONU: Asamblea General (1948).</w:t>
      </w:r>
      <w:r>
        <w:rPr>
          <w:rFonts w:cs="Arial"/>
          <w:b w:val="0"/>
          <w:bCs/>
          <w:i/>
          <w:w w:val="100"/>
          <w:sz w:val="16"/>
          <w:szCs w:val="16"/>
          <w:lang w:val="es-MX" w:eastAsia="en-US"/>
        </w:rPr>
        <w:t xml:space="preserve"> </w:t>
      </w:r>
      <w:r>
        <w:rPr>
          <w:rFonts w:cs="Arial"/>
          <w:b w:val="0"/>
          <w:bCs/>
          <w:i/>
          <w:w w:val="100"/>
          <w:sz w:val="16"/>
          <w:szCs w:val="16"/>
          <w:u w:val="single"/>
          <w:lang w:val="es-MX" w:eastAsia="en-US"/>
        </w:rPr>
        <w:t>Declaración Universal de Derechos Humanos</w:t>
      </w:r>
      <w:r>
        <w:rPr>
          <w:rFonts w:cs="Arial"/>
          <w:b w:val="0"/>
          <w:bCs/>
          <w:i/>
          <w:w w:val="100"/>
          <w:sz w:val="16"/>
          <w:szCs w:val="16"/>
          <w:lang w:val="es-MX" w:eastAsia="en-US"/>
        </w:rPr>
        <w:t xml:space="preserve">. </w:t>
      </w:r>
      <w:r>
        <w:rPr>
          <w:rFonts w:cs="Arial"/>
          <w:b w:val="0"/>
          <w:bCs/>
          <w:iCs/>
          <w:w w:val="100"/>
          <w:sz w:val="16"/>
          <w:szCs w:val="16"/>
          <w:lang w:val="es-MX" w:eastAsia="en-US"/>
        </w:rPr>
        <w:t>Tercera Asamblea General de las Naciones Unidas, 217 A (III), París, Francia.</w:t>
      </w:r>
    </w:p>
    <w:p w14:paraId="26D5A807" w14:textId="77777777" w:rsidR="00C37268" w:rsidRDefault="00C37268" w:rsidP="005C2C51">
      <w:pPr>
        <w:jc w:val="both"/>
        <w:rPr>
          <w:rFonts w:ascii="Arial" w:hAnsi="Arial" w:cs="Arial"/>
          <w:b w:val="0"/>
          <w:bCs/>
          <w:i/>
          <w:sz w:val="16"/>
        </w:rPr>
      </w:pPr>
      <w:r>
        <w:rPr>
          <w:rFonts w:ascii="Arial" w:hAnsi="Arial" w:cs="Arial"/>
          <w:b w:val="0"/>
          <w:bCs/>
          <w:i/>
          <w:sz w:val="16"/>
          <w:u w:val="single"/>
        </w:rPr>
        <w:t>Artículo 3</w:t>
      </w:r>
      <w:r>
        <w:rPr>
          <w:rFonts w:ascii="Arial" w:hAnsi="Arial" w:cs="Arial"/>
          <w:b w:val="0"/>
          <w:bCs/>
          <w:i/>
          <w:sz w:val="16"/>
        </w:rPr>
        <w:t>. Todo individuo tiene derecho a la vida, a la libertad y a la seguridad de su persona.</w:t>
      </w:r>
    </w:p>
    <w:p w14:paraId="6D9BCF36" w14:textId="77777777" w:rsidR="00C37268" w:rsidRDefault="00C37268" w:rsidP="005C2C51">
      <w:pPr>
        <w:jc w:val="both"/>
        <w:rPr>
          <w:rFonts w:ascii="Arial" w:hAnsi="Arial" w:cs="Arial"/>
          <w:b w:val="0"/>
          <w:bCs/>
          <w:i/>
          <w:sz w:val="16"/>
        </w:rPr>
      </w:pPr>
      <w:r>
        <w:rPr>
          <w:rFonts w:ascii="Arial" w:hAnsi="Arial" w:cs="Arial"/>
          <w:b w:val="0"/>
          <w:bCs/>
          <w:i/>
          <w:sz w:val="16"/>
          <w:u w:val="single"/>
        </w:rPr>
        <w:t>Artículo 12</w:t>
      </w:r>
      <w:r>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8">
    <w:p w14:paraId="0D692D14" w14:textId="77777777" w:rsidR="00C37268" w:rsidRDefault="00C37268" w:rsidP="005C2C51">
      <w:pPr>
        <w:jc w:val="both"/>
        <w:rPr>
          <w:rFonts w:ascii="Arial" w:hAnsi="Arial" w:cs="Arial"/>
          <w:b w:val="0"/>
          <w:bCs/>
          <w:i/>
          <w:sz w:val="16"/>
        </w:rPr>
      </w:pPr>
      <w:r>
        <w:rPr>
          <w:rStyle w:val="Refdenotaalpie"/>
          <w:rFonts w:cs="Arial"/>
          <w:b w:val="0"/>
          <w:bCs/>
          <w:sz w:val="16"/>
        </w:rPr>
        <w:footnoteRef/>
      </w:r>
      <w:r>
        <w:rPr>
          <w:rFonts w:ascii="Arial" w:hAnsi="Arial" w:cs="Arial"/>
          <w:b w:val="0"/>
          <w:bCs/>
          <w:sz w:val="16"/>
        </w:rPr>
        <w:t xml:space="preserve"> OEA (1969). </w:t>
      </w:r>
      <w:r>
        <w:rPr>
          <w:rFonts w:ascii="Arial" w:hAnsi="Arial" w:cs="Arial"/>
          <w:b w:val="0"/>
          <w:bCs/>
          <w:i/>
          <w:sz w:val="16"/>
          <w:u w:val="single"/>
        </w:rPr>
        <w:t>Convención Americana sobre Derechos Humanos</w:t>
      </w:r>
      <w:r>
        <w:rPr>
          <w:rFonts w:ascii="Arial" w:hAnsi="Arial" w:cs="Arial"/>
          <w:b w:val="0"/>
          <w:bCs/>
          <w:sz w:val="16"/>
        </w:rPr>
        <w:t>. Conferencia Especializada Interamericana de Derechos Humanos. San José, Costa Rica.</w:t>
      </w:r>
    </w:p>
    <w:p w14:paraId="16F2FF75" w14:textId="77777777" w:rsidR="00C37268" w:rsidRDefault="00C37268" w:rsidP="005C2C51">
      <w:pPr>
        <w:jc w:val="both"/>
        <w:rPr>
          <w:rFonts w:ascii="Arial" w:hAnsi="Arial" w:cs="Arial"/>
          <w:b w:val="0"/>
          <w:bCs/>
          <w:i/>
          <w:color w:val="000000"/>
          <w:sz w:val="16"/>
        </w:rPr>
      </w:pPr>
      <w:r>
        <w:rPr>
          <w:rFonts w:ascii="Arial" w:hAnsi="Arial" w:cs="Arial"/>
          <w:b w:val="0"/>
          <w:bCs/>
          <w:i/>
          <w:sz w:val="16"/>
          <w:u w:val="single"/>
        </w:rPr>
        <w:t>Artículo 11.1.</w:t>
      </w:r>
      <w:r>
        <w:rPr>
          <w:rFonts w:ascii="Arial" w:hAnsi="Arial" w:cs="Arial"/>
          <w:b w:val="0"/>
          <w:bCs/>
          <w:i/>
          <w:sz w:val="16"/>
        </w:rPr>
        <w:t xml:space="preserve"> </w:t>
      </w:r>
      <w:r>
        <w:rPr>
          <w:rFonts w:ascii="Arial" w:hAnsi="Arial" w:cs="Arial"/>
          <w:b w:val="0"/>
          <w:bCs/>
          <w:i/>
          <w:color w:val="000000"/>
          <w:sz w:val="16"/>
        </w:rPr>
        <w:t>Toda persona tiene derecho al respeto de su honra y al reconocimiento de su dignidad.</w:t>
      </w:r>
    </w:p>
    <w:p w14:paraId="033EDEE9" w14:textId="77777777" w:rsidR="00C37268" w:rsidRDefault="00C37268" w:rsidP="005C2C51">
      <w:pPr>
        <w:widowControl w:val="0"/>
        <w:autoSpaceDE w:val="0"/>
        <w:autoSpaceDN w:val="0"/>
        <w:adjustRightInd w:val="0"/>
        <w:ind w:right="-93"/>
        <w:jc w:val="both"/>
        <w:rPr>
          <w:rFonts w:ascii="Arial" w:hAnsi="Arial" w:cs="Arial"/>
          <w:b w:val="0"/>
          <w:bCs/>
          <w:i/>
          <w:color w:val="000000"/>
          <w:sz w:val="16"/>
          <w:lang w:eastAsia="es-MX"/>
        </w:rPr>
      </w:pPr>
      <w:r>
        <w:rPr>
          <w:rFonts w:ascii="Arial" w:hAnsi="Arial" w:cs="Arial"/>
          <w:b w:val="0"/>
          <w:bCs/>
          <w:i/>
          <w:color w:val="000000"/>
          <w:sz w:val="16"/>
          <w:u w:val="single"/>
        </w:rPr>
        <w:t>Artículo 11.2.</w:t>
      </w:r>
      <w:r>
        <w:rPr>
          <w:rFonts w:ascii="Arial" w:hAnsi="Arial" w:cs="Arial"/>
          <w:b w:val="0"/>
          <w:bCs/>
          <w:i/>
          <w:color w:val="000000"/>
          <w:sz w:val="16"/>
          <w:lang w:eastAsia="es-MX"/>
        </w:rPr>
        <w:t xml:space="preserve"> Nadie puede ser objeto de injerencias arbitrarias o abusivas en su vida privada, en la de su familia, en su domicilio o en su correspondencia, ni de ataques ilegales a su honra o reputación.</w:t>
      </w:r>
    </w:p>
  </w:footnote>
  <w:footnote w:id="9">
    <w:p w14:paraId="1DFA34FD" w14:textId="77777777" w:rsidR="00C37268" w:rsidRDefault="00C37268" w:rsidP="005C2C51">
      <w:pPr>
        <w:jc w:val="both"/>
        <w:rPr>
          <w:rFonts w:ascii="Arial" w:hAnsi="Arial" w:cs="Arial"/>
          <w:b w:val="0"/>
          <w:bCs/>
          <w:sz w:val="16"/>
        </w:rPr>
      </w:pPr>
      <w:r>
        <w:rPr>
          <w:rStyle w:val="Refdenotaalpie"/>
          <w:b w:val="0"/>
          <w:bCs/>
        </w:rPr>
        <w:footnoteRef/>
      </w:r>
      <w:r>
        <w:rPr>
          <w:rFonts w:ascii="Arial" w:hAnsi="Arial" w:cs="Arial"/>
          <w:b w:val="0"/>
          <w:bCs/>
          <w:sz w:val="16"/>
        </w:rPr>
        <w:t>ONU: Asamblea General (1966). </w:t>
      </w:r>
      <w:r>
        <w:rPr>
          <w:rFonts w:ascii="Arial" w:hAnsi="Arial" w:cs="Arial"/>
          <w:b w:val="0"/>
          <w:bCs/>
          <w:sz w:val="16"/>
          <w:u w:val="single"/>
        </w:rPr>
        <w:t>Pacto Internacional de Derechos Civiles y Políticos</w:t>
      </w:r>
      <w:r>
        <w:rPr>
          <w:rFonts w:ascii="Arial" w:hAnsi="Arial" w:cs="Arial"/>
          <w:b w:val="0"/>
          <w:bCs/>
          <w:sz w:val="16"/>
        </w:rPr>
        <w:t>. Resolución 2200 A (XXI), Nueva York, EE.UU., Naciones Unidas, Serie de Tratados, vol. 999, p. 171.</w:t>
      </w:r>
    </w:p>
    <w:p w14:paraId="22CF8510" w14:textId="77777777" w:rsidR="00C37268" w:rsidRDefault="00C37268" w:rsidP="005C2C51">
      <w:pPr>
        <w:jc w:val="both"/>
        <w:rPr>
          <w:rFonts w:ascii="Arial" w:hAnsi="Arial" w:cs="Arial"/>
          <w:b w:val="0"/>
          <w:bCs/>
          <w:i/>
          <w:color w:val="000000"/>
          <w:sz w:val="16"/>
          <w:shd w:val="clear" w:color="auto" w:fill="FFFFFF"/>
        </w:rPr>
      </w:pPr>
      <w:r>
        <w:rPr>
          <w:rFonts w:ascii="Arial" w:hAnsi="Arial" w:cs="Arial"/>
          <w:b w:val="0"/>
          <w:bCs/>
          <w:i/>
          <w:sz w:val="16"/>
          <w:u w:val="single"/>
        </w:rPr>
        <w:t>Artículo 9.1.</w:t>
      </w:r>
      <w:r>
        <w:rPr>
          <w:rFonts w:ascii="Arial" w:hAnsi="Arial" w:cs="Arial"/>
          <w:b w:val="0"/>
          <w:bCs/>
          <w:i/>
          <w:sz w:val="16"/>
        </w:rPr>
        <w:t xml:space="preserve"> </w:t>
      </w:r>
      <w:r>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0E30754E" w14:textId="77777777" w:rsidR="00C37268" w:rsidRDefault="00C37268" w:rsidP="005C2C51">
      <w:pPr>
        <w:jc w:val="both"/>
        <w:rPr>
          <w:rFonts w:ascii="Arial" w:hAnsi="Arial" w:cs="Arial"/>
          <w:b w:val="0"/>
          <w:bCs/>
          <w:i/>
          <w:sz w:val="16"/>
        </w:rPr>
      </w:pPr>
      <w:r>
        <w:rPr>
          <w:rFonts w:ascii="Arial" w:hAnsi="Arial" w:cs="Arial"/>
          <w:b w:val="0"/>
          <w:bCs/>
          <w:i/>
          <w:color w:val="000000"/>
          <w:sz w:val="16"/>
          <w:u w:val="single"/>
          <w:shd w:val="clear" w:color="auto" w:fill="FFFFFF"/>
        </w:rPr>
        <w:t>Artículo 17.</w:t>
      </w:r>
      <w:r>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p>
  </w:footnote>
  <w:footnote w:id="10">
    <w:p w14:paraId="7410F78A" w14:textId="77777777" w:rsidR="00C37268" w:rsidRDefault="00C37268" w:rsidP="005C2C51">
      <w:pPr>
        <w:jc w:val="both"/>
        <w:rPr>
          <w:rFonts w:ascii="Arial" w:hAnsi="Arial" w:cs="Arial"/>
          <w:b w:val="0"/>
          <w:bCs/>
          <w:i/>
          <w:sz w:val="16"/>
        </w:rPr>
      </w:pPr>
      <w:r>
        <w:rPr>
          <w:rStyle w:val="Refdenotaalpie"/>
          <w:rFonts w:cs="Arial"/>
          <w:b w:val="0"/>
          <w:bCs/>
          <w:sz w:val="16"/>
        </w:rPr>
        <w:footnoteRef/>
      </w:r>
      <w:r>
        <w:rPr>
          <w:rFonts w:ascii="Arial" w:hAnsi="Arial" w:cs="Arial"/>
          <w:b w:val="0"/>
          <w:bCs/>
          <w:sz w:val="16"/>
        </w:rPr>
        <w:t xml:space="preserve"> OEA (1948). </w:t>
      </w:r>
      <w:r>
        <w:rPr>
          <w:rFonts w:ascii="Arial" w:hAnsi="Arial" w:cs="Arial"/>
          <w:b w:val="0"/>
          <w:bCs/>
          <w:i/>
          <w:iCs/>
          <w:sz w:val="16"/>
          <w:u w:val="single"/>
        </w:rPr>
        <w:t>Declaración Americana de los Derechos y Deberes del Hombre</w:t>
      </w:r>
      <w:r>
        <w:rPr>
          <w:rFonts w:ascii="Arial" w:hAnsi="Arial" w:cs="Arial"/>
          <w:b w:val="0"/>
          <w:bCs/>
          <w:sz w:val="16"/>
          <w:shd w:val="clear" w:color="auto" w:fill="F9F9F9"/>
        </w:rPr>
        <w:t xml:space="preserve">, </w:t>
      </w:r>
      <w:r>
        <w:rPr>
          <w:rFonts w:ascii="Arial" w:hAnsi="Arial" w:cs="Arial"/>
          <w:b w:val="0"/>
          <w:bCs/>
          <w:sz w:val="16"/>
        </w:rPr>
        <w:t>Aprobada en la Novena Conferencia Internacional Americana. Bogotá, Colombia, 1948.</w:t>
      </w:r>
    </w:p>
    <w:p w14:paraId="49F570E7" w14:textId="77777777" w:rsidR="00C37268" w:rsidRDefault="00C37268" w:rsidP="005C2C51">
      <w:pPr>
        <w:jc w:val="both"/>
        <w:rPr>
          <w:rFonts w:ascii="Arial" w:hAnsi="Arial" w:cs="Arial"/>
          <w:b w:val="0"/>
          <w:bCs/>
          <w:i/>
          <w:sz w:val="16"/>
        </w:rPr>
      </w:pPr>
      <w:r>
        <w:rPr>
          <w:rFonts w:ascii="Arial" w:hAnsi="Arial" w:cs="Arial"/>
          <w:b w:val="0"/>
          <w:bCs/>
          <w:i/>
          <w:sz w:val="16"/>
          <w:u w:val="single"/>
        </w:rPr>
        <w:t>Artículo 5.</w:t>
      </w:r>
      <w:r>
        <w:rPr>
          <w:rFonts w:ascii="Arial" w:hAnsi="Arial" w:cs="Arial"/>
          <w:b w:val="0"/>
          <w:bCs/>
          <w:i/>
          <w:sz w:val="16"/>
        </w:rPr>
        <w:t xml:space="preserve"> Toda persona tiene derecho a la protección de la Ley contra los ataques abusivos a su honra, a su reputación y a su vida privada y familiar.</w:t>
      </w:r>
    </w:p>
    <w:p w14:paraId="67F92CDA" w14:textId="77777777" w:rsidR="00C37268" w:rsidRDefault="00C37268" w:rsidP="005C2C51">
      <w:pPr>
        <w:jc w:val="both"/>
        <w:rPr>
          <w:rFonts w:ascii="Arial" w:hAnsi="Arial" w:cs="Arial"/>
          <w:b w:val="0"/>
          <w:bCs/>
          <w:sz w:val="16"/>
        </w:rPr>
      </w:pPr>
      <w:r>
        <w:rPr>
          <w:rFonts w:ascii="Arial" w:hAnsi="Arial" w:cs="Arial"/>
          <w:b w:val="0"/>
          <w:bCs/>
          <w:i/>
          <w:sz w:val="16"/>
          <w:u w:val="single"/>
        </w:rPr>
        <w:t>Artículo 25.3.</w:t>
      </w:r>
      <w:r>
        <w:rPr>
          <w:rFonts w:ascii="Arial" w:hAnsi="Arial" w:cs="Arial"/>
          <w:b w:val="0"/>
          <w:bCs/>
          <w:i/>
          <w:sz w:val="16"/>
        </w:rPr>
        <w:t xml:space="preserve">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1">
    <w:p w14:paraId="06DE5127" w14:textId="77777777" w:rsidR="00C37268" w:rsidRDefault="00C37268" w:rsidP="005C2C51">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ONU, Asamblea General (1979). </w:t>
      </w:r>
      <w:r>
        <w:rPr>
          <w:rFonts w:ascii="Arial" w:hAnsi="Arial" w:cs="Arial"/>
          <w:b w:val="0"/>
          <w:bCs/>
          <w:i/>
          <w:sz w:val="16"/>
          <w:u w:val="single"/>
        </w:rPr>
        <w:t>Código de Conducta para los Funcionarios Encargados de Hacer Cumplir la Ley</w:t>
      </w:r>
      <w:r>
        <w:rPr>
          <w:rFonts w:ascii="Arial" w:hAnsi="Arial" w:cs="Arial"/>
          <w:b w:val="0"/>
          <w:bCs/>
          <w:sz w:val="16"/>
        </w:rPr>
        <w:t>. Resolución 34/169. Ginebra, Suiza.</w:t>
      </w:r>
    </w:p>
    <w:p w14:paraId="19DC065C" w14:textId="77777777" w:rsidR="00C37268" w:rsidRDefault="00C37268" w:rsidP="005C2C51">
      <w:pPr>
        <w:jc w:val="both"/>
        <w:rPr>
          <w:rFonts w:ascii="Arial" w:hAnsi="Arial" w:cs="Arial"/>
          <w:b w:val="0"/>
          <w:bCs/>
          <w:i/>
          <w:sz w:val="16"/>
          <w:u w:val="single"/>
        </w:rPr>
      </w:pPr>
      <w:r>
        <w:rPr>
          <w:rFonts w:ascii="Arial" w:hAnsi="Arial" w:cs="Arial"/>
          <w:b w:val="0"/>
          <w:bCs/>
          <w:i/>
          <w:sz w:val="16"/>
          <w:u w:val="single"/>
        </w:rPr>
        <w:t>Artículo 1.</w:t>
      </w:r>
      <w:r>
        <w:rPr>
          <w:rFonts w:ascii="Arial" w:hAnsi="Arial" w:cs="Arial"/>
          <w:b w:val="0"/>
          <w:bCs/>
          <w:i/>
          <w:sz w:val="16"/>
        </w:rPr>
        <w:t xml:space="preserve"> </w:t>
      </w:r>
      <w:r>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28ECABF3" w14:textId="77777777" w:rsidR="00C37268" w:rsidRDefault="00C37268" w:rsidP="005C2C51">
      <w:pPr>
        <w:jc w:val="both"/>
        <w:rPr>
          <w:b w:val="0"/>
          <w:bCs/>
          <w:i/>
        </w:rPr>
      </w:pPr>
      <w:r>
        <w:rPr>
          <w:rFonts w:ascii="Arial" w:hAnsi="Arial" w:cs="Arial"/>
          <w:b w:val="0"/>
          <w:bCs/>
          <w:i/>
          <w:sz w:val="16"/>
          <w:u w:val="single"/>
        </w:rPr>
        <w:t>Artículo 2.</w:t>
      </w:r>
      <w:r>
        <w:rPr>
          <w:rFonts w:ascii="Arial" w:hAnsi="Arial" w:cs="Arial"/>
          <w:b w:val="0"/>
          <w:bCs/>
          <w:i/>
          <w:sz w:val="16"/>
        </w:rPr>
        <w:t xml:space="preserve"> </w:t>
      </w:r>
      <w:r>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2">
    <w:p w14:paraId="47EA0C1C" w14:textId="77777777" w:rsidR="00C37268" w:rsidRDefault="00C37268" w:rsidP="005C2C51">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CPEUM (1917). </w:t>
      </w:r>
    </w:p>
    <w:p w14:paraId="78DF5F17" w14:textId="77777777" w:rsidR="00C37268" w:rsidRDefault="00C37268" w:rsidP="005C2C51">
      <w:pPr>
        <w:pStyle w:val="Textonotapie"/>
        <w:jc w:val="both"/>
        <w:rPr>
          <w:rFonts w:ascii="Arial" w:hAnsi="Arial" w:cs="Arial"/>
          <w:i/>
          <w:sz w:val="16"/>
          <w:szCs w:val="16"/>
        </w:rPr>
      </w:pPr>
      <w:r>
        <w:rPr>
          <w:rFonts w:ascii="Arial" w:hAnsi="Arial" w:cs="Arial"/>
          <w:i/>
          <w:sz w:val="16"/>
          <w:szCs w:val="16"/>
          <w:u w:val="single"/>
        </w:rPr>
        <w:t>Artículo 1</w:t>
      </w:r>
      <w:r>
        <w:rPr>
          <w:rFonts w:ascii="Arial" w:hAnsi="Arial" w:cs="Arial"/>
          <w:i/>
          <w:sz w:val="16"/>
          <w:szCs w:val="16"/>
        </w:rPr>
        <w:t>.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2C4FFC27" w14:textId="77777777" w:rsidR="00C37268" w:rsidRDefault="00C37268" w:rsidP="005C2C51">
      <w:pPr>
        <w:pStyle w:val="Textonotapie"/>
        <w:jc w:val="both"/>
        <w:rPr>
          <w:rFonts w:ascii="Arial" w:hAnsi="Arial" w:cs="Arial"/>
          <w:i/>
          <w:sz w:val="16"/>
          <w:szCs w:val="16"/>
          <w:u w:val="single"/>
          <w:lang w:val="es-MX"/>
        </w:rPr>
      </w:pPr>
      <w:r>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hAnsi="Arial" w:cs="Arial"/>
          <w:i/>
          <w:sz w:val="16"/>
          <w:szCs w:val="16"/>
          <w:u w:val="single"/>
          <w:lang w:val="es-MX"/>
        </w:rPr>
        <w:t xml:space="preserve"> </w:t>
      </w:r>
    </w:p>
    <w:p w14:paraId="13893551" w14:textId="77777777" w:rsidR="00C37268" w:rsidRDefault="00C37268" w:rsidP="005C2C51">
      <w:pPr>
        <w:pStyle w:val="Textonotapie"/>
        <w:jc w:val="both"/>
        <w:rPr>
          <w:rFonts w:ascii="Arial" w:hAnsi="Arial" w:cs="Arial"/>
          <w:bCs/>
          <w:i/>
          <w:iCs/>
          <w:sz w:val="16"/>
          <w:szCs w:val="16"/>
        </w:rPr>
      </w:pPr>
      <w:r>
        <w:rPr>
          <w:rFonts w:ascii="Arial" w:hAnsi="Arial" w:cs="Arial"/>
          <w:i/>
          <w:sz w:val="16"/>
          <w:szCs w:val="16"/>
          <w:u w:val="single"/>
          <w:lang w:val="es-MX"/>
        </w:rPr>
        <w:t>Artículo 16</w:t>
      </w:r>
      <w:r>
        <w:rPr>
          <w:rFonts w:ascii="Arial" w:hAnsi="Arial" w:cs="Arial"/>
          <w:i/>
          <w:sz w:val="16"/>
          <w:szCs w:val="16"/>
          <w:lang w:val="es-MX"/>
        </w:rPr>
        <w:t xml:space="preserve">. </w:t>
      </w:r>
      <w:r>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11CF3367" w14:textId="77777777" w:rsidR="00C37268" w:rsidRDefault="00C37268" w:rsidP="005C2C51">
      <w:pPr>
        <w:pStyle w:val="Textonotapie"/>
        <w:jc w:val="both"/>
        <w:rPr>
          <w:lang w:val="es-MX"/>
        </w:rPr>
      </w:pPr>
      <w:r>
        <w:rPr>
          <w:rFonts w:ascii="Arial" w:hAnsi="Arial" w:cs="Arial"/>
          <w:i/>
          <w:sz w:val="16"/>
          <w:szCs w:val="16"/>
          <w:u w:val="single"/>
          <w:lang w:val="es-MX"/>
        </w:rPr>
        <w:t>Artículo 21</w:t>
      </w:r>
      <w:r>
        <w:rPr>
          <w:rFonts w:ascii="Arial" w:hAnsi="Arial" w:cs="Arial"/>
          <w:i/>
          <w:sz w:val="16"/>
          <w:szCs w:val="16"/>
          <w:lang w:val="es-MX"/>
        </w:rPr>
        <w:t xml:space="preserve">. “…La actuación </w:t>
      </w:r>
      <w:r>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footnote>
  <w:footnote w:id="13">
    <w:p w14:paraId="6E7DD659" w14:textId="77777777" w:rsidR="00430C9C" w:rsidRDefault="00C37268" w:rsidP="00127547">
      <w:pPr>
        <w:pStyle w:val="Textonotapie"/>
        <w:jc w:val="both"/>
        <w:rPr>
          <w:rFonts w:ascii="Arial" w:hAnsi="Arial" w:cs="Arial"/>
          <w:sz w:val="16"/>
          <w:szCs w:val="16"/>
        </w:rPr>
      </w:pPr>
      <w:r w:rsidRPr="00127547">
        <w:rPr>
          <w:rStyle w:val="Refdenotaalpie"/>
          <w:rFonts w:ascii="Arial" w:hAnsi="Arial" w:cs="Arial"/>
          <w:sz w:val="16"/>
          <w:szCs w:val="16"/>
        </w:rPr>
        <w:footnoteRef/>
      </w:r>
      <w:r w:rsidRPr="00127547">
        <w:rPr>
          <w:rFonts w:ascii="Arial" w:hAnsi="Arial" w:cs="Arial"/>
          <w:sz w:val="16"/>
          <w:szCs w:val="16"/>
        </w:rPr>
        <w:t xml:space="preserve"> </w:t>
      </w:r>
      <w:r>
        <w:rPr>
          <w:rFonts w:ascii="Arial" w:hAnsi="Arial" w:cs="Arial"/>
          <w:sz w:val="16"/>
          <w:szCs w:val="16"/>
        </w:rPr>
        <w:t>CPEUM (1917</w:t>
      </w:r>
      <w:r w:rsidRPr="00127547">
        <w:rPr>
          <w:rFonts w:ascii="Arial" w:hAnsi="Arial" w:cs="Arial"/>
          <w:sz w:val="16"/>
          <w:szCs w:val="16"/>
        </w:rPr>
        <w:t xml:space="preserve">). </w:t>
      </w:r>
    </w:p>
    <w:p w14:paraId="608F04A0" w14:textId="06D68375" w:rsidR="00C37268" w:rsidRDefault="00C37268" w:rsidP="00127547">
      <w:pPr>
        <w:pStyle w:val="Textonotapie"/>
        <w:jc w:val="both"/>
        <w:rPr>
          <w:rFonts w:ascii="Arial" w:hAnsi="Arial" w:cs="Arial"/>
          <w:sz w:val="16"/>
          <w:szCs w:val="16"/>
        </w:rPr>
      </w:pPr>
      <w:r w:rsidRPr="00127547">
        <w:rPr>
          <w:rFonts w:ascii="Arial" w:hAnsi="Arial" w:cs="Arial"/>
          <w:bCs/>
          <w:i/>
          <w:sz w:val="16"/>
          <w:szCs w:val="16"/>
          <w:u w:val="single"/>
          <w:lang w:val="es-MX" w:eastAsia="en-US"/>
        </w:rPr>
        <w:t>Artículo 109</w:t>
      </w:r>
      <w:r w:rsidRPr="00127547">
        <w:rPr>
          <w:rFonts w:ascii="Arial" w:hAnsi="Arial" w:cs="Arial"/>
          <w:bCs/>
          <w:i/>
          <w:sz w:val="16"/>
          <w:szCs w:val="16"/>
          <w:lang w:val="es-MX" w:eastAsia="en-US"/>
        </w:rPr>
        <w:t>. Los servidores públicos y particulares que incurran en responsabilidad frente al Estado serán sancionados conforme a lo siguiente:</w:t>
      </w:r>
    </w:p>
    <w:p w14:paraId="422ECF88" w14:textId="77777777" w:rsidR="00C37268" w:rsidRDefault="00C37268" w:rsidP="00127547">
      <w:pPr>
        <w:pStyle w:val="Prrafodelista"/>
        <w:widowControl w:val="0"/>
        <w:autoSpaceDE w:val="0"/>
        <w:autoSpaceDN w:val="0"/>
        <w:adjustRightInd w:val="0"/>
        <w:ind w:left="0" w:right="49"/>
        <w:rPr>
          <w:b w:val="0"/>
          <w:bCs/>
          <w:i/>
          <w:w w:val="100"/>
          <w:sz w:val="16"/>
          <w:szCs w:val="16"/>
          <w:lang w:val="es-MX" w:eastAsia="en-US"/>
        </w:rPr>
      </w:pPr>
      <w:r>
        <w:rPr>
          <w:b w:val="0"/>
          <w:bCs/>
          <w:i/>
          <w:w w:val="100"/>
          <w:sz w:val="16"/>
          <w:szCs w:val="16"/>
          <w:lang w:val="es-MX" w:eastAsia="en-US"/>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18DC7BE3" w14:textId="77777777" w:rsidR="00C37268" w:rsidRDefault="00C37268" w:rsidP="00127547">
      <w:pPr>
        <w:pStyle w:val="Prrafodelista"/>
        <w:widowControl w:val="0"/>
        <w:autoSpaceDE w:val="0"/>
        <w:autoSpaceDN w:val="0"/>
        <w:adjustRightInd w:val="0"/>
        <w:ind w:left="0" w:right="49"/>
        <w:rPr>
          <w:b w:val="0"/>
          <w:bCs/>
          <w:i/>
          <w:w w:val="100"/>
          <w:sz w:val="16"/>
          <w:szCs w:val="16"/>
          <w:lang w:val="es-MX" w:eastAsia="en-US"/>
        </w:rPr>
      </w:pPr>
      <w:r>
        <w:rPr>
          <w:b w:val="0"/>
          <w:bCs/>
          <w:i/>
          <w:w w:val="100"/>
          <w:sz w:val="16"/>
          <w:szCs w:val="16"/>
          <w:lang w:val="es-MX" w:eastAsia="en-US"/>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5D896105" w14:textId="77777777" w:rsidR="00C37268" w:rsidRDefault="00C37268" w:rsidP="00127547">
      <w:pPr>
        <w:pStyle w:val="Prrafodelista"/>
        <w:widowControl w:val="0"/>
        <w:autoSpaceDE w:val="0"/>
        <w:autoSpaceDN w:val="0"/>
        <w:adjustRightInd w:val="0"/>
        <w:ind w:left="0" w:right="49"/>
        <w:rPr>
          <w:b w:val="0"/>
          <w:bCs/>
          <w:i/>
          <w:w w:val="100"/>
          <w:sz w:val="16"/>
          <w:szCs w:val="16"/>
          <w:lang w:val="es-MX" w:eastAsia="en-US"/>
        </w:rPr>
      </w:pPr>
      <w:r>
        <w:rPr>
          <w:b w:val="0"/>
          <w:bCs/>
          <w:i/>
          <w:w w:val="100"/>
          <w:sz w:val="16"/>
          <w:szCs w:val="16"/>
          <w:lang w:val="es-MX" w:eastAsia="en-US"/>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7A5BE770" w14:textId="77777777" w:rsidR="00C37268" w:rsidRDefault="00C37268" w:rsidP="00127547">
      <w:pPr>
        <w:pStyle w:val="Prrafodelista"/>
        <w:widowControl w:val="0"/>
        <w:autoSpaceDE w:val="0"/>
        <w:autoSpaceDN w:val="0"/>
        <w:adjustRightInd w:val="0"/>
        <w:ind w:left="0" w:right="49"/>
        <w:rPr>
          <w:b w:val="0"/>
          <w:bCs/>
          <w:i/>
          <w:w w:val="100"/>
          <w:sz w:val="16"/>
          <w:szCs w:val="16"/>
          <w:lang w:val="es-MX" w:eastAsia="en-US"/>
        </w:rPr>
      </w:pPr>
      <w:r>
        <w:rPr>
          <w:b w:val="0"/>
          <w:bCs/>
          <w:i/>
          <w:w w:val="100"/>
          <w:sz w:val="16"/>
          <w:szCs w:val="16"/>
          <w:lang w:val="es-MX" w:eastAsia="en-US"/>
        </w:rPr>
        <w:t xml:space="preserve">La ley establecerá los supuestos y procedimientos para impugnar la clasificación de las faltas administrativas como no graves, que realicen los órganos internos de control. </w:t>
      </w:r>
    </w:p>
    <w:p w14:paraId="32CA9FBC" w14:textId="77777777" w:rsidR="00C37268" w:rsidRPr="00127547" w:rsidRDefault="00C37268" w:rsidP="00127547">
      <w:pPr>
        <w:pStyle w:val="Prrafodelista"/>
        <w:widowControl w:val="0"/>
        <w:autoSpaceDE w:val="0"/>
        <w:autoSpaceDN w:val="0"/>
        <w:adjustRightInd w:val="0"/>
        <w:ind w:left="0" w:right="49"/>
        <w:rPr>
          <w:rFonts w:cs="Arial"/>
          <w:b w:val="0"/>
          <w:bCs/>
          <w:i/>
          <w:w w:val="100"/>
          <w:sz w:val="16"/>
          <w:szCs w:val="16"/>
          <w:lang w:val="es-MX" w:eastAsia="en-US"/>
        </w:rPr>
      </w:pPr>
      <w:r>
        <w:rPr>
          <w:b w:val="0"/>
          <w:bCs/>
          <w:i/>
          <w:w w:val="100"/>
          <w:sz w:val="16"/>
          <w:szCs w:val="16"/>
          <w:lang w:val="es-MX" w:eastAsia="en-US"/>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w:t>
      </w:r>
      <w:r w:rsidRPr="00127547">
        <w:rPr>
          <w:rFonts w:cs="Arial"/>
          <w:b w:val="0"/>
          <w:bCs/>
          <w:i/>
          <w:w w:val="100"/>
          <w:sz w:val="16"/>
          <w:szCs w:val="16"/>
          <w:lang w:val="es-MX" w:eastAsia="en-US"/>
        </w:rPr>
        <w:t xml:space="preserve">refiere esta Constitución. </w:t>
      </w:r>
    </w:p>
    <w:p w14:paraId="7E8868BA" w14:textId="225EC671" w:rsidR="00C37268" w:rsidRPr="00127547" w:rsidRDefault="00C37268" w:rsidP="00127547">
      <w:pPr>
        <w:pStyle w:val="Textonotapie"/>
        <w:jc w:val="both"/>
        <w:rPr>
          <w:rFonts w:ascii="Arial" w:hAnsi="Arial" w:cs="Arial"/>
          <w:sz w:val="16"/>
          <w:szCs w:val="16"/>
          <w:lang w:val="es-MX"/>
        </w:rPr>
      </w:pPr>
      <w:r w:rsidRPr="00127547">
        <w:rPr>
          <w:rFonts w:ascii="Arial" w:hAnsi="Arial" w:cs="Arial"/>
          <w:bCs/>
          <w:i/>
          <w:sz w:val="16"/>
          <w:szCs w:val="16"/>
          <w:lang w:val="es-MX" w:eastAsia="en-US"/>
        </w:rPr>
        <w:t>Los entes públicos estatales y municipales, así como del Distrito Federal y sus demarcaciones territoriales, contarán con órganos internos de control, que tendrán, en su ámbito de competencia local, las atribuciones a que se refiere el párrafo anterior, y…”</w:t>
      </w:r>
    </w:p>
  </w:footnote>
  <w:footnote w:id="14">
    <w:p w14:paraId="2E08201B" w14:textId="77777777" w:rsidR="00430C9C" w:rsidRDefault="00C37268" w:rsidP="00127547">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52EDD1C2" w14:textId="6C951309" w:rsidR="00C37268" w:rsidRDefault="00C37268" w:rsidP="00127547">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0894E0D0" w14:textId="77777777" w:rsidR="00C37268" w:rsidRDefault="00C37268" w:rsidP="00127547">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52813D2A" w14:textId="77777777" w:rsidR="00C37268" w:rsidRDefault="00C37268" w:rsidP="00127547">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314578A" w14:textId="77777777" w:rsidR="00C37268" w:rsidRDefault="00C37268" w:rsidP="00127547">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7E6F1675" w14:textId="77777777" w:rsidR="00C37268" w:rsidRDefault="00C37268" w:rsidP="00127547">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06BD71BB" w14:textId="77777777" w:rsidR="00C37268" w:rsidRDefault="00C37268" w:rsidP="00127547">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2CC0C3B7" w14:textId="77777777" w:rsidR="00C37268" w:rsidRDefault="00C37268" w:rsidP="00127547">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15">
    <w:p w14:paraId="6D02804A" w14:textId="77777777" w:rsidR="00C37268" w:rsidRDefault="00C37268" w:rsidP="00127547">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14007EBD" w14:textId="77777777" w:rsidR="00C37268" w:rsidRDefault="00C37268" w:rsidP="00127547">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720AC2D8" w14:textId="77777777" w:rsidR="00C37268" w:rsidRDefault="00C37268" w:rsidP="00127547">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21E1BC6D" w14:textId="77777777" w:rsidR="00C37268" w:rsidRDefault="00C37268" w:rsidP="00127547">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6C06610F" w14:textId="77777777" w:rsidR="00C37268" w:rsidRDefault="00C37268" w:rsidP="00127547">
      <w:pPr>
        <w:jc w:val="both"/>
        <w:rPr>
          <w:rFonts w:ascii="Arial" w:hAnsi="Arial" w:cs="Arial"/>
          <w:b w:val="0"/>
          <w:bCs/>
          <w:i/>
          <w:sz w:val="16"/>
        </w:rPr>
      </w:pPr>
      <w:r>
        <w:rPr>
          <w:rFonts w:ascii="Arial" w:hAnsi="Arial" w:cs="Arial"/>
          <w:b w:val="0"/>
          <w:bCs/>
          <w:i/>
          <w:sz w:val="16"/>
        </w:rPr>
        <w:t>IX. Velar por la vida e integridad física de las personas detenidas; …</w:t>
      </w:r>
    </w:p>
    <w:p w14:paraId="4BC676E2" w14:textId="77777777" w:rsidR="00C37268" w:rsidRDefault="00C37268" w:rsidP="00127547">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17CB8E73" w14:textId="77777777" w:rsidR="00C37268" w:rsidRDefault="00C37268" w:rsidP="00127547">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77249D27" w14:textId="77777777" w:rsidR="00C37268" w:rsidRDefault="00C37268" w:rsidP="00127547">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52ADD708" w14:textId="77777777" w:rsidR="00C37268" w:rsidRDefault="00C37268" w:rsidP="00127547">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721F1D1A" w14:textId="77777777" w:rsidR="00C37268" w:rsidRDefault="00C37268" w:rsidP="00127547">
      <w:pPr>
        <w:jc w:val="both"/>
        <w:rPr>
          <w:rFonts w:ascii="Arial" w:hAnsi="Arial" w:cs="Arial"/>
          <w:b w:val="0"/>
          <w:bCs/>
          <w:i/>
          <w:sz w:val="16"/>
        </w:rPr>
      </w:pPr>
      <w:r>
        <w:rPr>
          <w:rFonts w:ascii="Arial" w:hAnsi="Arial" w:cs="Arial"/>
          <w:b w:val="0"/>
          <w:bCs/>
          <w:i/>
          <w:sz w:val="16"/>
        </w:rPr>
        <w:t xml:space="preserve">I. El área que lo emite; </w:t>
      </w:r>
    </w:p>
    <w:p w14:paraId="2EAC6E6D" w14:textId="77777777" w:rsidR="00C37268" w:rsidRDefault="00C37268" w:rsidP="00127547">
      <w:pPr>
        <w:jc w:val="both"/>
        <w:rPr>
          <w:rFonts w:ascii="Arial" w:hAnsi="Arial" w:cs="Arial"/>
          <w:b w:val="0"/>
          <w:bCs/>
          <w:i/>
          <w:sz w:val="16"/>
        </w:rPr>
      </w:pPr>
      <w:r>
        <w:rPr>
          <w:rFonts w:ascii="Arial" w:hAnsi="Arial" w:cs="Arial"/>
          <w:b w:val="0"/>
          <w:bCs/>
          <w:i/>
          <w:sz w:val="16"/>
        </w:rPr>
        <w:t xml:space="preserve">II. El usuario capturista; </w:t>
      </w:r>
    </w:p>
    <w:p w14:paraId="2815085E" w14:textId="77777777" w:rsidR="00C37268" w:rsidRDefault="00C37268" w:rsidP="00127547">
      <w:pPr>
        <w:jc w:val="both"/>
        <w:rPr>
          <w:rFonts w:ascii="Arial" w:hAnsi="Arial" w:cs="Arial"/>
          <w:b w:val="0"/>
          <w:bCs/>
          <w:i/>
          <w:sz w:val="16"/>
        </w:rPr>
      </w:pPr>
      <w:r>
        <w:rPr>
          <w:rFonts w:ascii="Arial" w:hAnsi="Arial" w:cs="Arial"/>
          <w:b w:val="0"/>
          <w:bCs/>
          <w:i/>
          <w:sz w:val="16"/>
        </w:rPr>
        <w:t xml:space="preserve">III. Los Datos Generales de registro; </w:t>
      </w:r>
    </w:p>
    <w:p w14:paraId="49EEBD8A" w14:textId="77777777" w:rsidR="00C37268" w:rsidRDefault="00C37268" w:rsidP="00127547">
      <w:pPr>
        <w:jc w:val="both"/>
        <w:rPr>
          <w:rFonts w:ascii="Arial" w:hAnsi="Arial" w:cs="Arial"/>
          <w:b w:val="0"/>
          <w:bCs/>
          <w:i/>
          <w:sz w:val="16"/>
        </w:rPr>
      </w:pPr>
      <w:r>
        <w:rPr>
          <w:rFonts w:ascii="Arial" w:hAnsi="Arial" w:cs="Arial"/>
          <w:b w:val="0"/>
          <w:bCs/>
          <w:i/>
          <w:sz w:val="16"/>
        </w:rPr>
        <w:t xml:space="preserve">IV. Motivo, que se clasifica en; </w:t>
      </w:r>
    </w:p>
    <w:p w14:paraId="66EA243B" w14:textId="77777777" w:rsidR="00C37268" w:rsidRDefault="00C37268" w:rsidP="00430C9C">
      <w:pPr>
        <w:ind w:firstLine="284"/>
        <w:jc w:val="both"/>
        <w:rPr>
          <w:rFonts w:ascii="Arial" w:hAnsi="Arial" w:cs="Arial"/>
          <w:b w:val="0"/>
          <w:bCs/>
          <w:i/>
          <w:sz w:val="16"/>
        </w:rPr>
      </w:pPr>
      <w:r>
        <w:rPr>
          <w:rFonts w:ascii="Arial" w:hAnsi="Arial" w:cs="Arial"/>
          <w:b w:val="0"/>
          <w:bCs/>
          <w:i/>
          <w:sz w:val="16"/>
        </w:rPr>
        <w:t xml:space="preserve">a) Tipo de evento, y </w:t>
      </w:r>
    </w:p>
    <w:p w14:paraId="3F7CE81D" w14:textId="77777777" w:rsidR="00C37268" w:rsidRDefault="00C37268" w:rsidP="00430C9C">
      <w:pPr>
        <w:ind w:firstLine="284"/>
        <w:jc w:val="both"/>
        <w:rPr>
          <w:rFonts w:ascii="Arial" w:hAnsi="Arial" w:cs="Arial"/>
          <w:b w:val="0"/>
          <w:bCs/>
          <w:i/>
          <w:sz w:val="16"/>
        </w:rPr>
      </w:pPr>
      <w:r>
        <w:rPr>
          <w:rFonts w:ascii="Arial" w:hAnsi="Arial" w:cs="Arial"/>
          <w:b w:val="0"/>
          <w:bCs/>
          <w:i/>
          <w:sz w:val="16"/>
        </w:rPr>
        <w:t xml:space="preserve">b) Subtipo de evento. </w:t>
      </w:r>
    </w:p>
    <w:p w14:paraId="35E183F7" w14:textId="77777777" w:rsidR="00C37268" w:rsidRDefault="00C37268" w:rsidP="00127547">
      <w:pPr>
        <w:jc w:val="both"/>
        <w:rPr>
          <w:rFonts w:ascii="Arial" w:hAnsi="Arial" w:cs="Arial"/>
          <w:b w:val="0"/>
          <w:bCs/>
          <w:i/>
          <w:sz w:val="16"/>
        </w:rPr>
      </w:pPr>
      <w:r>
        <w:rPr>
          <w:rFonts w:ascii="Arial" w:hAnsi="Arial" w:cs="Arial"/>
          <w:b w:val="0"/>
          <w:bCs/>
          <w:i/>
          <w:sz w:val="16"/>
        </w:rPr>
        <w:t xml:space="preserve">V. La ubicación del evento y en su caso, los caminos; </w:t>
      </w:r>
    </w:p>
    <w:p w14:paraId="279075FF" w14:textId="77777777" w:rsidR="00C37268" w:rsidRDefault="00C37268" w:rsidP="00127547">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6C0B7440" w14:textId="77777777" w:rsidR="00C37268" w:rsidRDefault="00C37268" w:rsidP="00127547">
      <w:pPr>
        <w:jc w:val="both"/>
        <w:rPr>
          <w:rFonts w:ascii="Arial" w:hAnsi="Arial" w:cs="Arial"/>
          <w:b w:val="0"/>
          <w:bCs/>
          <w:i/>
          <w:sz w:val="16"/>
        </w:rPr>
      </w:pPr>
      <w:r>
        <w:rPr>
          <w:rFonts w:ascii="Arial" w:hAnsi="Arial" w:cs="Arial"/>
          <w:b w:val="0"/>
          <w:bCs/>
          <w:i/>
          <w:sz w:val="16"/>
        </w:rPr>
        <w:t xml:space="preserve">VII. Entrevistas realizadas, y </w:t>
      </w:r>
    </w:p>
    <w:p w14:paraId="0E77B96F" w14:textId="77777777" w:rsidR="00C37268" w:rsidRDefault="00C37268" w:rsidP="00127547">
      <w:pPr>
        <w:jc w:val="both"/>
        <w:rPr>
          <w:rFonts w:ascii="Arial" w:hAnsi="Arial" w:cs="Arial"/>
          <w:b w:val="0"/>
          <w:bCs/>
          <w:i/>
          <w:sz w:val="16"/>
        </w:rPr>
      </w:pPr>
      <w:r>
        <w:rPr>
          <w:rFonts w:ascii="Arial" w:hAnsi="Arial" w:cs="Arial"/>
          <w:b w:val="0"/>
          <w:bCs/>
          <w:i/>
          <w:sz w:val="16"/>
        </w:rPr>
        <w:t xml:space="preserve">VIII. En caso de detenciones: </w:t>
      </w:r>
    </w:p>
    <w:p w14:paraId="2211864E" w14:textId="77777777" w:rsidR="00C37268" w:rsidRDefault="00C37268" w:rsidP="00430C9C">
      <w:pPr>
        <w:ind w:firstLine="284"/>
        <w:jc w:val="both"/>
        <w:rPr>
          <w:rFonts w:ascii="Arial" w:hAnsi="Arial" w:cs="Arial"/>
          <w:b w:val="0"/>
          <w:bCs/>
          <w:i/>
          <w:sz w:val="16"/>
        </w:rPr>
      </w:pPr>
      <w:r>
        <w:rPr>
          <w:rFonts w:ascii="Arial" w:hAnsi="Arial" w:cs="Arial"/>
          <w:b w:val="0"/>
          <w:bCs/>
          <w:i/>
          <w:sz w:val="16"/>
        </w:rPr>
        <w:t xml:space="preserve">a) Señalar los motivos de la detención; </w:t>
      </w:r>
    </w:p>
    <w:p w14:paraId="155A33E8"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b) Descripción de la persona; </w:t>
      </w:r>
    </w:p>
    <w:p w14:paraId="40860F64"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c) El nombre del detenido y apodo, en su caso; </w:t>
      </w:r>
    </w:p>
    <w:p w14:paraId="72094D6F"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d) Descripción de estado físico aparente; </w:t>
      </w:r>
    </w:p>
    <w:p w14:paraId="69ECA0EB"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e) Objetos que le fueron encontrados; </w:t>
      </w:r>
    </w:p>
    <w:p w14:paraId="35E6527B"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f) Autoridad a la que fue puesto a disposición, y </w:t>
      </w:r>
    </w:p>
    <w:p w14:paraId="5FF6FCDE" w14:textId="77777777" w:rsidR="00C37268" w:rsidRDefault="00C37268" w:rsidP="00430C9C">
      <w:pPr>
        <w:ind w:left="708" w:hanging="424"/>
        <w:jc w:val="both"/>
        <w:rPr>
          <w:rFonts w:ascii="Arial" w:hAnsi="Arial" w:cs="Arial"/>
          <w:b w:val="0"/>
          <w:bCs/>
          <w:i/>
          <w:sz w:val="16"/>
        </w:rPr>
      </w:pPr>
      <w:r>
        <w:rPr>
          <w:rFonts w:ascii="Arial" w:hAnsi="Arial" w:cs="Arial"/>
          <w:b w:val="0"/>
          <w:bCs/>
          <w:i/>
          <w:sz w:val="16"/>
        </w:rPr>
        <w:t xml:space="preserve">g) Lugar en el que fue puesto a disposición. </w:t>
      </w:r>
    </w:p>
    <w:p w14:paraId="214FB5BB" w14:textId="77777777" w:rsidR="00C37268" w:rsidRDefault="00C37268" w:rsidP="00127547">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6">
    <w:p w14:paraId="09FB7BB0" w14:textId="77777777" w:rsidR="00C37268" w:rsidRDefault="00C37268" w:rsidP="00127547">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CNPP (2014). </w:t>
      </w:r>
    </w:p>
    <w:p w14:paraId="0FC4BD9F" w14:textId="77777777" w:rsidR="00C37268" w:rsidRDefault="00C37268" w:rsidP="00127547">
      <w:pPr>
        <w:jc w:val="both"/>
        <w:rPr>
          <w:rFonts w:ascii="Arial" w:hAnsi="Arial" w:cs="Arial"/>
          <w:b w:val="0"/>
          <w:bCs/>
          <w:i/>
          <w:iCs/>
          <w:sz w:val="16"/>
        </w:rPr>
      </w:pPr>
      <w:r>
        <w:rPr>
          <w:rFonts w:ascii="Arial" w:hAnsi="Arial" w:cs="Arial"/>
          <w:b w:val="0"/>
          <w:bCs/>
          <w:i/>
          <w:iCs/>
          <w:sz w:val="16"/>
          <w:u w:val="single"/>
        </w:rPr>
        <w:t>Artículo 132</w:t>
      </w:r>
      <w:r>
        <w:rPr>
          <w:rFonts w:ascii="Arial" w:hAnsi="Arial" w:cs="Arial"/>
          <w:b w:val="0"/>
          <w:bCs/>
          <w:i/>
          <w:iCs/>
          <w:sz w:val="16"/>
        </w:rPr>
        <w:t xml:space="preserve">. Obligaciones del Policía </w:t>
      </w:r>
    </w:p>
    <w:p w14:paraId="09AB3676" w14:textId="77777777" w:rsidR="00C37268" w:rsidRDefault="00C37268" w:rsidP="00127547">
      <w:pPr>
        <w:jc w:val="both"/>
        <w:rPr>
          <w:rFonts w:ascii="Arial" w:hAnsi="Arial" w:cs="Arial"/>
          <w:b w:val="0"/>
          <w:bCs/>
          <w:i/>
          <w:iCs/>
          <w:sz w:val="16"/>
        </w:rPr>
      </w:pPr>
      <w:r>
        <w:rPr>
          <w:rFonts w:ascii="Arial" w:hAnsi="Arial" w:cs="Arial"/>
          <w:b w:val="0"/>
          <w:bCs/>
          <w:i/>
          <w:iCs/>
          <w:sz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w:t>
      </w:r>
    </w:p>
    <w:p w14:paraId="0854FB1A" w14:textId="77777777" w:rsidR="00C37268" w:rsidRDefault="00C37268" w:rsidP="00127547">
      <w:pPr>
        <w:jc w:val="both"/>
        <w:rPr>
          <w:rFonts w:ascii="Arial" w:hAnsi="Arial" w:cs="Arial"/>
          <w:b w:val="0"/>
          <w:bCs/>
          <w:i/>
          <w:iCs/>
          <w:sz w:val="16"/>
        </w:rPr>
      </w:pPr>
      <w:r>
        <w:rPr>
          <w:rFonts w:ascii="Arial" w:hAnsi="Arial" w:cs="Arial"/>
          <w:b w:val="0"/>
          <w:bCs/>
          <w:i/>
          <w:iCs/>
          <w:sz w:val="16"/>
        </w:rPr>
        <w:t>XIV. Emitir el informe policial y demás documentos, de conformidad con las disposiciones aplicables. Para tal efecto se podrá apoyar en los conocimientos que resulten necesarios, sin que ello tenga el carácter de informes periciales…”</w:t>
      </w:r>
    </w:p>
    <w:p w14:paraId="3F31CAB2" w14:textId="77777777" w:rsidR="00C37268" w:rsidRDefault="00C37268" w:rsidP="00127547">
      <w:pPr>
        <w:jc w:val="both"/>
        <w:rPr>
          <w:rFonts w:ascii="Arial" w:hAnsi="Arial" w:cs="Arial"/>
          <w:b w:val="0"/>
          <w:bCs/>
          <w:i/>
          <w:iCs/>
          <w:sz w:val="16"/>
        </w:rPr>
      </w:pPr>
      <w:r>
        <w:rPr>
          <w:rFonts w:ascii="Arial" w:hAnsi="Arial" w:cs="Arial"/>
          <w:b w:val="0"/>
          <w:bCs/>
          <w:i/>
          <w:iCs/>
          <w:sz w:val="16"/>
          <w:u w:val="single"/>
        </w:rPr>
        <w:t>Artículo 217</w:t>
      </w:r>
      <w:r>
        <w:rPr>
          <w:rFonts w:ascii="Arial" w:hAnsi="Arial" w:cs="Arial"/>
          <w:b w:val="0"/>
          <w:bCs/>
          <w:i/>
          <w:iCs/>
          <w:sz w:val="16"/>
        </w:rPr>
        <w:t xml:space="preserve">. Registro de los actos de investigación </w:t>
      </w:r>
    </w:p>
    <w:p w14:paraId="7439D59E" w14:textId="77777777" w:rsidR="00C37268" w:rsidRDefault="00C37268" w:rsidP="00127547">
      <w:pPr>
        <w:jc w:val="both"/>
        <w:rPr>
          <w:rFonts w:ascii="Arial" w:hAnsi="Arial" w:cs="Arial"/>
          <w:b w:val="0"/>
          <w:bCs/>
          <w:i/>
          <w:iCs/>
          <w:sz w:val="16"/>
        </w:rPr>
      </w:pPr>
      <w:r>
        <w:rPr>
          <w:rFonts w:ascii="Arial" w:hAnsi="Arial" w:cs="Arial"/>
          <w:b w:val="0"/>
          <w:bCs/>
          <w:i/>
          <w:iCs/>
          <w:sz w:val="16"/>
        </w:rPr>
        <w:t>“…la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17">
    <w:p w14:paraId="69C50F1F" w14:textId="77777777" w:rsidR="00C37268" w:rsidRDefault="00C37268" w:rsidP="00127547">
      <w:pPr>
        <w:pStyle w:val="Textonotapie"/>
        <w:jc w:val="both"/>
        <w:rPr>
          <w:rFonts w:ascii="Arial" w:hAnsi="Arial" w:cs="Arial"/>
          <w:sz w:val="16"/>
          <w:szCs w:val="16"/>
          <w:lang w:val="es-MX" w:eastAsia="en-US"/>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Lineamientos </w:t>
      </w:r>
      <w:r>
        <w:rPr>
          <w:rFonts w:ascii="Arial" w:hAnsi="Arial" w:cs="Arial"/>
          <w:sz w:val="16"/>
          <w:szCs w:val="16"/>
          <w:lang w:val="es-MX" w:eastAsia="en-US"/>
        </w:rPr>
        <w:t xml:space="preserve">para la integración, captura, revisión y envío del Informe Policial Homologado (2010). </w:t>
      </w:r>
    </w:p>
    <w:p w14:paraId="47E21ADD" w14:textId="77777777" w:rsidR="00C37268" w:rsidRDefault="00C37268" w:rsidP="00127547">
      <w:pPr>
        <w:pStyle w:val="Textonotapie"/>
        <w:jc w:val="both"/>
        <w:rPr>
          <w:rFonts w:ascii="Arial" w:hAnsi="Arial" w:cs="Arial"/>
          <w:i/>
          <w:iCs/>
          <w:sz w:val="16"/>
          <w:szCs w:val="16"/>
          <w:u w:val="single"/>
          <w:lang w:val="es-MX" w:eastAsia="en-US"/>
        </w:rPr>
      </w:pPr>
      <w:r>
        <w:rPr>
          <w:rFonts w:ascii="Arial" w:hAnsi="Arial" w:cs="Arial"/>
          <w:i/>
          <w:iCs/>
          <w:sz w:val="16"/>
          <w:szCs w:val="16"/>
          <w:u w:val="single"/>
          <w:lang w:val="es-MX" w:eastAsia="en-US"/>
        </w:rPr>
        <w:t>5. Disposiciones Generales</w:t>
      </w:r>
      <w:r>
        <w:rPr>
          <w:rFonts w:ascii="Arial" w:hAnsi="Arial" w:cs="Arial"/>
          <w:i/>
          <w:iCs/>
          <w:sz w:val="16"/>
          <w:szCs w:val="16"/>
          <w:lang w:val="es-MX" w:eastAsia="en-US"/>
        </w:rPr>
        <w:t>. Las instituciones involucradas deberán: “…Adecuar, en su caso, los procedimientos operativos y técnicos existentes de acuerdo a los presentes lineamientos, con el fin de garantizar la integridad y oportunidad de la información …</w:t>
      </w:r>
    </w:p>
    <w:p w14:paraId="482D5AC4" w14:textId="77777777" w:rsidR="00C37268" w:rsidRDefault="00C37268" w:rsidP="00127547">
      <w:pPr>
        <w:pStyle w:val="Textonotapie"/>
        <w:jc w:val="both"/>
        <w:rPr>
          <w:rFonts w:ascii="Arial" w:hAnsi="Arial" w:cs="Arial"/>
          <w:i/>
          <w:iCs/>
          <w:sz w:val="16"/>
          <w:szCs w:val="16"/>
          <w:lang w:val="es-MX" w:eastAsia="en-US"/>
        </w:rPr>
      </w:pPr>
      <w:r>
        <w:rPr>
          <w:rFonts w:ascii="Arial" w:hAnsi="Arial" w:cs="Arial"/>
          <w:i/>
          <w:iCs/>
          <w:sz w:val="16"/>
          <w:szCs w:val="16"/>
          <w:lang w:val="es-MX" w:eastAsia="en-US"/>
        </w:rPr>
        <w:t>Garantizar que la información reportada en el Informe Policial Homologado sea veraz y actualizada, además de cumplir con los lineamientos de calidad, integridad y oportunidad.</w:t>
      </w:r>
    </w:p>
    <w:p w14:paraId="0EFFD9D0" w14:textId="77777777" w:rsidR="00C37268" w:rsidRDefault="00C37268" w:rsidP="00127547">
      <w:pPr>
        <w:pStyle w:val="Textonotapie"/>
        <w:jc w:val="both"/>
        <w:rPr>
          <w:rFonts w:ascii="Arial" w:hAnsi="Arial" w:cs="Arial"/>
          <w:i/>
          <w:iCs/>
          <w:sz w:val="16"/>
          <w:szCs w:val="16"/>
          <w:lang w:val="es-MX" w:eastAsia="en-US"/>
        </w:rPr>
      </w:pPr>
      <w:r>
        <w:rPr>
          <w:rFonts w:ascii="Arial" w:hAnsi="Arial" w:cs="Arial"/>
          <w:i/>
          <w:iCs/>
          <w:sz w:val="16"/>
          <w:szCs w:val="16"/>
          <w:lang w:val="es-MX" w:eastAsia="en-US"/>
        </w:rPr>
        <w:t>Garantizar que la integración del Informe Policial Homologado se realice en forma suficiente y completa; integrándose información del evento en forma descriptiva en las notas y de manera particular en cada uno de los apartados…”</w:t>
      </w:r>
    </w:p>
  </w:footnote>
  <w:footnote w:id="18">
    <w:p w14:paraId="189AB9AE" w14:textId="77777777" w:rsidR="00C37268" w:rsidRDefault="00C37268" w:rsidP="00E05F80">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CPECZ (1918). </w:t>
      </w:r>
    </w:p>
    <w:p w14:paraId="02D2123F" w14:textId="77777777" w:rsidR="00C37268" w:rsidRDefault="00C37268" w:rsidP="00E05F80">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501299AE" w14:textId="77777777" w:rsidR="00C37268" w:rsidRDefault="00C37268" w:rsidP="00E05F80">
      <w:pPr>
        <w:jc w:val="both"/>
        <w:rPr>
          <w:rFonts w:ascii="Arial" w:hAnsi="Arial" w:cs="Arial"/>
          <w:b w:val="0"/>
          <w:bCs/>
          <w:i/>
          <w:sz w:val="16"/>
        </w:rPr>
      </w:pPr>
      <w:r>
        <w:rPr>
          <w:rFonts w:ascii="Arial" w:hAnsi="Arial" w:cs="Arial"/>
          <w:b w:val="0"/>
          <w:bCs/>
          <w:i/>
          <w:sz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p w14:paraId="749E9B27" w14:textId="77777777" w:rsidR="00C37268" w:rsidRDefault="00C37268" w:rsidP="00E05F80">
      <w:pPr>
        <w:jc w:val="both"/>
        <w:rPr>
          <w:rFonts w:ascii="Arial" w:hAnsi="Arial" w:cs="Arial"/>
          <w:b w:val="0"/>
          <w:bCs/>
          <w:i/>
          <w:sz w:val="16"/>
        </w:rPr>
      </w:pPr>
      <w:r>
        <w:rPr>
          <w:rFonts w:ascii="Arial" w:hAnsi="Arial" w:cs="Arial"/>
          <w:b w:val="0"/>
          <w:bCs/>
          <w:i/>
          <w:sz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03B30A14" w14:textId="77777777" w:rsidR="00C37268" w:rsidRDefault="00C37268" w:rsidP="00E05F80">
      <w:pPr>
        <w:pStyle w:val="Textonotapie"/>
        <w:jc w:val="both"/>
        <w:rPr>
          <w:rFonts w:ascii="Arial" w:hAnsi="Arial" w:cs="Arial"/>
          <w:bCs/>
          <w:sz w:val="16"/>
          <w:szCs w:val="16"/>
          <w:lang w:val="es-MX"/>
        </w:rPr>
      </w:pPr>
      <w:r>
        <w:rPr>
          <w:rFonts w:ascii="Arial" w:hAnsi="Arial" w:cs="Arial"/>
          <w:bCs/>
          <w:i/>
          <w:iCs/>
          <w:sz w:val="16"/>
          <w:u w:val="single"/>
        </w:rPr>
        <w:t>Artículo 108</w:t>
      </w:r>
      <w:r>
        <w:rPr>
          <w:rFonts w:ascii="Arial" w:hAnsi="Arial" w:cs="Arial"/>
          <w:bCs/>
          <w:i/>
          <w:iCs/>
          <w:sz w:val="16"/>
        </w:rPr>
        <w:t>. “…La actuación de las instituciones de seguridad pública se regirá por los principios de legalidad, objetividad, imparcialidad, eficiencia, profesionalismo, honradez, transparencia y respeto a los derechos humanos…”</w:t>
      </w:r>
      <w:r>
        <w:rPr>
          <w:rFonts w:ascii="Arial" w:hAnsi="Arial" w:cs="Arial"/>
          <w:bCs/>
          <w:i/>
          <w:iCs/>
          <w:sz w:val="16"/>
          <w:szCs w:val="16"/>
          <w:u w:val="single"/>
          <w:lang w:val="es-MX"/>
        </w:rPr>
        <w:t>.</w:t>
      </w:r>
    </w:p>
  </w:footnote>
  <w:footnote w:id="19">
    <w:p w14:paraId="1E0E06DE" w14:textId="77777777" w:rsidR="00C37268" w:rsidRDefault="00C37268" w:rsidP="00E05F80">
      <w:pPr>
        <w:jc w:val="both"/>
        <w:rPr>
          <w:rFonts w:ascii="Arial" w:hAnsi="Arial" w:cs="Arial"/>
          <w:b w:val="0"/>
          <w:bCs/>
          <w:iCs/>
          <w:sz w:val="16"/>
        </w:rPr>
      </w:pPr>
      <w:r>
        <w:rPr>
          <w:rStyle w:val="Refdenotaalpie"/>
          <w:rFonts w:cs="Arial"/>
          <w:b w:val="0"/>
          <w:bCs/>
          <w:sz w:val="16"/>
        </w:rPr>
        <w:footnoteRef/>
      </w:r>
      <w:r>
        <w:rPr>
          <w:rFonts w:ascii="Arial" w:hAnsi="Arial" w:cs="Arial"/>
          <w:b w:val="0"/>
          <w:bCs/>
          <w:sz w:val="16"/>
        </w:rPr>
        <w:t xml:space="preserve"> </w:t>
      </w:r>
      <w:r>
        <w:rPr>
          <w:rFonts w:ascii="Arial" w:hAnsi="Arial" w:cs="Arial"/>
          <w:b w:val="0"/>
          <w:bCs/>
          <w:iCs/>
          <w:sz w:val="16"/>
        </w:rPr>
        <w:t xml:space="preserve">Ley del Sistema de Seguridad Pública del Estado de Coahuila de Zaragoza (2016). </w:t>
      </w:r>
    </w:p>
    <w:p w14:paraId="1B2A2B86" w14:textId="77777777" w:rsidR="00C37268" w:rsidRDefault="00C37268" w:rsidP="00E05F80">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3BD461FC" w14:textId="77777777" w:rsidR="00C37268" w:rsidRDefault="00C37268" w:rsidP="00E05F80">
      <w:pPr>
        <w:jc w:val="both"/>
        <w:rPr>
          <w:rFonts w:ascii="Arial" w:hAnsi="Arial" w:cs="Arial"/>
          <w:b w:val="0"/>
          <w:bCs/>
          <w:i/>
          <w:sz w:val="16"/>
        </w:rPr>
      </w:pPr>
      <w:r>
        <w:rPr>
          <w:rFonts w:ascii="Arial" w:hAnsi="Arial" w:cs="Arial"/>
          <w:b w:val="0"/>
          <w:bCs/>
          <w:i/>
          <w:sz w:val="16"/>
          <w:u w:val="single"/>
        </w:rPr>
        <w:t>Artículo 81</w:t>
      </w:r>
      <w:r>
        <w:rPr>
          <w:rFonts w:ascii="Arial" w:hAnsi="Arial" w:cs="Arial"/>
          <w:b w:val="0"/>
          <w:bCs/>
          <w:i/>
          <w:sz w:val="16"/>
        </w:rPr>
        <w:t>. Para garantizar el cumplimiento de los principios constitucionales de legalidad, objetividad, eficiencia, profesionalismo, honradez y respeto a los derechos humanos, los policías tendrán las siguientes obligaciones:</w:t>
      </w:r>
    </w:p>
    <w:p w14:paraId="5DBFE420" w14:textId="77777777" w:rsidR="00C37268" w:rsidRDefault="00C37268" w:rsidP="00E05F80">
      <w:pPr>
        <w:jc w:val="both"/>
        <w:rPr>
          <w:rFonts w:ascii="Arial" w:hAnsi="Arial" w:cs="Arial"/>
          <w:b w:val="0"/>
          <w:bCs/>
          <w:i/>
          <w:sz w:val="16"/>
        </w:rPr>
      </w:pPr>
      <w:r>
        <w:rPr>
          <w:rFonts w:ascii="Arial" w:hAnsi="Arial" w:cs="Arial"/>
          <w:b w:val="0"/>
          <w:bCs/>
          <w:i/>
          <w:sz w:val="16"/>
        </w:rPr>
        <w:t>I. Tratar respetuosamente a las personas, absteniéndose de todo acto arbitrario; …</w:t>
      </w:r>
    </w:p>
    <w:p w14:paraId="259F88D4" w14:textId="77777777" w:rsidR="00C37268" w:rsidRDefault="00C37268" w:rsidP="00E05F80">
      <w:pPr>
        <w:jc w:val="both"/>
        <w:rPr>
          <w:rFonts w:ascii="Arial" w:hAnsi="Arial" w:cs="Arial"/>
          <w:b w:val="0"/>
          <w:bCs/>
          <w:iCs/>
          <w:sz w:val="16"/>
        </w:rPr>
      </w:pPr>
      <w:r>
        <w:rPr>
          <w:rFonts w:ascii="Arial" w:hAnsi="Arial" w:cs="Arial"/>
          <w:b w:val="0"/>
          <w:bCs/>
          <w:i/>
          <w:sz w:val="16"/>
        </w:rPr>
        <w:t>VI. Cumplir y hacer cumplir con diligencia las órdenes que reciban con motivo del desempeño de sus funciones, evitando todo acto u omisión que produzca deficiencia en su cumplimiento; …</w:t>
      </w:r>
    </w:p>
    <w:p w14:paraId="7450E163" w14:textId="77777777" w:rsidR="00C37268" w:rsidRDefault="00C37268" w:rsidP="00E05F80">
      <w:pPr>
        <w:jc w:val="both"/>
        <w:rPr>
          <w:rFonts w:ascii="Arial" w:hAnsi="Arial" w:cs="Arial"/>
          <w:b w:val="0"/>
          <w:bCs/>
          <w:i/>
          <w:sz w:val="16"/>
        </w:rPr>
      </w:pPr>
      <w:r>
        <w:rPr>
          <w:rFonts w:ascii="Arial" w:hAnsi="Arial" w:cs="Arial"/>
          <w:b w:val="0"/>
          <w:bCs/>
          <w:i/>
          <w:sz w:val="16"/>
        </w:rPr>
        <w:t>VIII. En los términos de las disposiciones aplicables, mantener estricta reserva respecto de los asuntos que conozcan por razón del desempeño de su función…”</w:t>
      </w:r>
    </w:p>
    <w:p w14:paraId="5DE391E4" w14:textId="77777777" w:rsidR="00C37268" w:rsidRDefault="00C37268" w:rsidP="00E05F80">
      <w:pPr>
        <w:jc w:val="both"/>
        <w:rPr>
          <w:rFonts w:ascii="Arial" w:hAnsi="Arial" w:cs="Arial"/>
          <w:b w:val="0"/>
          <w:bCs/>
          <w:i/>
          <w:sz w:val="16"/>
        </w:rPr>
      </w:pPr>
      <w:r>
        <w:rPr>
          <w:rFonts w:ascii="Arial" w:hAnsi="Arial" w:cs="Arial"/>
          <w:b w:val="0"/>
          <w:bCs/>
          <w:i/>
          <w:sz w:val="16"/>
          <w:u w:val="single"/>
        </w:rPr>
        <w:t>Artículo 82</w:t>
      </w:r>
      <w:r>
        <w:rPr>
          <w:rFonts w:ascii="Arial" w:hAnsi="Arial" w:cs="Arial"/>
          <w:b w:val="0"/>
          <w:bCs/>
          <w:i/>
          <w:sz w:val="16"/>
        </w:rPr>
        <w:t xml:space="preserve">. El informe policial homologado </w:t>
      </w:r>
    </w:p>
    <w:p w14:paraId="7E60CCA3" w14:textId="77777777" w:rsidR="00C37268" w:rsidRDefault="00C37268" w:rsidP="00E05F80">
      <w:pPr>
        <w:jc w:val="both"/>
        <w:rPr>
          <w:rFonts w:ascii="Arial" w:hAnsi="Arial" w:cs="Arial"/>
          <w:b w:val="0"/>
          <w:bCs/>
          <w:i/>
          <w:sz w:val="16"/>
        </w:rPr>
      </w:pPr>
      <w:r>
        <w:rPr>
          <w:rFonts w:ascii="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6297903C" w14:textId="77777777" w:rsidR="00C37268" w:rsidRDefault="00C37268" w:rsidP="00E05F80">
      <w:pPr>
        <w:jc w:val="both"/>
        <w:rPr>
          <w:rFonts w:ascii="Arial" w:hAnsi="Arial" w:cs="Arial"/>
          <w:b w:val="0"/>
          <w:bCs/>
          <w:i/>
          <w:sz w:val="16"/>
        </w:rPr>
      </w:pPr>
      <w:r>
        <w:rPr>
          <w:rFonts w:ascii="Arial" w:hAnsi="Arial" w:cs="Arial"/>
          <w:b w:val="0"/>
          <w:bCs/>
          <w:i/>
          <w:sz w:val="16"/>
          <w:u w:val="single"/>
        </w:rPr>
        <w:t>Artículo 83</w:t>
      </w:r>
      <w:r>
        <w:rPr>
          <w:rFonts w:ascii="Arial" w:hAnsi="Arial" w:cs="Arial"/>
          <w:b w:val="0"/>
          <w:bCs/>
          <w:i/>
          <w:sz w:val="16"/>
        </w:rPr>
        <w:t>. Contenido</w:t>
      </w:r>
    </w:p>
    <w:p w14:paraId="6B8533EC" w14:textId="77777777" w:rsidR="00C37268" w:rsidRDefault="00C37268" w:rsidP="00E05F80">
      <w:pPr>
        <w:jc w:val="both"/>
        <w:rPr>
          <w:rFonts w:ascii="Arial" w:hAnsi="Arial" w:cs="Arial"/>
          <w:b w:val="0"/>
          <w:bCs/>
          <w:i/>
          <w:sz w:val="16"/>
        </w:rPr>
      </w:pPr>
      <w:r>
        <w:rPr>
          <w:rFonts w:ascii="Arial" w:hAnsi="Arial" w:cs="Arial"/>
          <w:b w:val="0"/>
          <w:bCs/>
          <w:i/>
          <w:sz w:val="16"/>
        </w:rPr>
        <w:t xml:space="preserve">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7025D4AD" w14:textId="77777777" w:rsidR="00C37268" w:rsidRDefault="00C37268" w:rsidP="00E05F80">
      <w:pPr>
        <w:jc w:val="both"/>
        <w:rPr>
          <w:rFonts w:ascii="Arial" w:hAnsi="Arial" w:cs="Arial"/>
          <w:b w:val="0"/>
          <w:bCs/>
          <w:i/>
          <w:sz w:val="16"/>
        </w:rPr>
      </w:pPr>
      <w:r>
        <w:rPr>
          <w:rFonts w:ascii="Arial" w:hAnsi="Arial" w:cs="Arial"/>
          <w:b w:val="0"/>
          <w:bCs/>
          <w:i/>
          <w:sz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p w14:paraId="765CD912" w14:textId="77777777" w:rsidR="00C37268" w:rsidRDefault="00C37268" w:rsidP="00E05F80">
      <w:pPr>
        <w:pStyle w:val="Textonotapie"/>
        <w:jc w:val="both"/>
        <w:rPr>
          <w:rFonts w:ascii="Arial" w:hAnsi="Arial" w:cs="Arial"/>
          <w:bCs/>
          <w:iCs/>
          <w:sz w:val="16"/>
          <w:szCs w:val="16"/>
          <w:lang w:val="es-MX"/>
        </w:rPr>
      </w:pPr>
    </w:p>
  </w:footnote>
  <w:footnote w:id="20">
    <w:p w14:paraId="22576C38" w14:textId="77777777" w:rsidR="00C37268" w:rsidRDefault="00C37268" w:rsidP="00B15EA2">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21">
    <w:p w14:paraId="0EDF5DF0" w14:textId="77777777" w:rsidR="00C37268" w:rsidRDefault="00C37268" w:rsidP="00B15EA2">
      <w:pPr>
        <w:pStyle w:val="Textonotapie"/>
        <w:rPr>
          <w:rFonts w:ascii="Arial" w:hAnsi="Arial" w:cs="Arial"/>
          <w:sz w:val="16"/>
          <w:szCs w:val="16"/>
          <w:lang w:val="es-MX"/>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sz w:val="16"/>
          <w:szCs w:val="16"/>
        </w:rPr>
        <w:t>S</w:t>
      </w:r>
      <w:r>
        <w:rPr>
          <w:rFonts w:ascii="Arial" w:hAnsi="Arial" w:cs="Arial"/>
          <w:sz w:val="16"/>
          <w:szCs w:val="16"/>
        </w:rPr>
        <w:t>oberanes, J.</w:t>
      </w:r>
      <w:r>
        <w:rPr>
          <w:rFonts w:ascii="Arial" w:hAnsi="Arial" w:cs="Arial"/>
          <w:i/>
          <w:sz w:val="16"/>
          <w:szCs w:val="16"/>
        </w:rPr>
        <w:t xml:space="preserve"> </w:t>
      </w:r>
      <w:r>
        <w:rPr>
          <w:rFonts w:ascii="Arial" w:hAnsi="Arial" w:cs="Arial"/>
          <w:sz w:val="16"/>
          <w:szCs w:val="16"/>
        </w:rPr>
        <w:t>(2008).</w:t>
      </w:r>
      <w:r>
        <w:rPr>
          <w:rFonts w:ascii="Arial" w:hAnsi="Arial" w:cs="Arial"/>
          <w:i/>
          <w:sz w:val="16"/>
          <w:szCs w:val="16"/>
        </w:rPr>
        <w:t xml:space="preserve"> </w:t>
      </w:r>
      <w:r>
        <w:rPr>
          <w:rFonts w:ascii="Arial" w:hAnsi="Arial" w:cs="Arial"/>
          <w:i/>
          <w:sz w:val="16"/>
          <w:szCs w:val="16"/>
          <w:u w:val="single"/>
        </w:rPr>
        <w:t>Manual para la Calificación de Hechos Violatorios de los Derechos Humanos</w:t>
      </w:r>
      <w:r>
        <w:rPr>
          <w:rFonts w:ascii="Arial" w:hAnsi="Arial" w:cs="Arial"/>
          <w:i/>
          <w:sz w:val="16"/>
          <w:szCs w:val="16"/>
        </w:rPr>
        <w:t xml:space="preserve">. </w:t>
      </w:r>
      <w:r>
        <w:rPr>
          <w:rFonts w:ascii="Arial" w:hAnsi="Arial" w:cs="Arial"/>
          <w:sz w:val="16"/>
          <w:szCs w:val="16"/>
        </w:rPr>
        <w:t>Ciudad de México: Porrúa. p. 181.</w:t>
      </w:r>
    </w:p>
  </w:footnote>
  <w:footnote w:id="22">
    <w:p w14:paraId="2A237F81" w14:textId="77777777" w:rsidR="00C37268" w:rsidRDefault="00C37268" w:rsidP="00B15EA2">
      <w:pPr>
        <w:pStyle w:val="NormalWeb"/>
        <w:spacing w:before="0" w:beforeAutospacing="0" w:after="0" w:afterAutospacing="0"/>
        <w:jc w:val="both"/>
        <w:rPr>
          <w:rFonts w:ascii="Arial" w:hAnsi="Arial" w:cs="Arial"/>
          <w:i/>
          <w:sz w:val="16"/>
          <w:szCs w:val="16"/>
        </w:rPr>
      </w:pPr>
      <w:r w:rsidRPr="001F2D22">
        <w:rPr>
          <w:rStyle w:val="Refdenotaalpie"/>
          <w:rFonts w:ascii="Arial" w:hAnsi="Arial" w:cs="Arial"/>
          <w:sz w:val="16"/>
          <w:szCs w:val="16"/>
        </w:rPr>
        <w:footnoteRef/>
      </w:r>
      <w:r w:rsidRPr="001F2D22">
        <w:rPr>
          <w:rFonts w:ascii="Arial" w:hAnsi="Arial" w:cs="Arial"/>
          <w:sz w:val="16"/>
          <w:szCs w:val="16"/>
        </w:rPr>
        <w:t xml:space="preserve"> ONU: Asamblea General (1948). </w:t>
      </w:r>
      <w:r w:rsidRPr="001F2D22">
        <w:rPr>
          <w:rFonts w:ascii="Arial" w:hAnsi="Arial" w:cs="Arial"/>
          <w:i/>
          <w:iCs/>
          <w:sz w:val="16"/>
          <w:szCs w:val="16"/>
          <w:u w:val="single"/>
        </w:rPr>
        <w:t>Declaración Universal de Derechos Humanos</w:t>
      </w:r>
      <w:r w:rsidRPr="001F2D22">
        <w:rPr>
          <w:rFonts w:ascii="Arial" w:hAnsi="Arial" w:cs="Arial"/>
          <w:sz w:val="16"/>
          <w:szCs w:val="16"/>
        </w:rPr>
        <w:t>, Tercera Asamblea General de las Naciones Unidas, 217 A (III), París, Francia.</w:t>
      </w:r>
      <w:r w:rsidRPr="001F2D22">
        <w:rPr>
          <w:rFonts w:ascii="Arial" w:hAnsi="Arial" w:cs="Arial"/>
          <w:i/>
          <w:sz w:val="16"/>
          <w:szCs w:val="16"/>
        </w:rPr>
        <w:t xml:space="preserve"> </w:t>
      </w:r>
    </w:p>
    <w:p w14:paraId="2EDF3DFF" w14:textId="77777777" w:rsidR="00C37268" w:rsidRPr="001F2D22" w:rsidRDefault="00C37268" w:rsidP="00B15EA2">
      <w:pPr>
        <w:pStyle w:val="NormalWeb"/>
        <w:spacing w:before="0" w:beforeAutospacing="0" w:after="0" w:afterAutospacing="0"/>
        <w:jc w:val="both"/>
        <w:rPr>
          <w:rFonts w:ascii="Arial" w:hAnsi="Arial" w:cs="Arial"/>
          <w:i/>
          <w:sz w:val="16"/>
          <w:szCs w:val="16"/>
        </w:rPr>
      </w:pPr>
      <w:r w:rsidRPr="001F2D22">
        <w:rPr>
          <w:rFonts w:ascii="Arial" w:hAnsi="Arial" w:cs="Arial"/>
          <w:i/>
          <w:sz w:val="16"/>
          <w:szCs w:val="16"/>
          <w:u w:val="single"/>
        </w:rPr>
        <w:t xml:space="preserve">Artículo 3. </w:t>
      </w:r>
      <w:r w:rsidRPr="001F2D22">
        <w:rPr>
          <w:rFonts w:ascii="Arial" w:hAnsi="Arial" w:cs="Arial"/>
          <w:i/>
          <w:sz w:val="16"/>
          <w:szCs w:val="16"/>
        </w:rPr>
        <w:t>Todo individuo tiene derecho a la vida, a la libertad y a la seguridad de su persona.</w:t>
      </w:r>
    </w:p>
    <w:p w14:paraId="455A3A13"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Artículo 9</w:t>
      </w:r>
      <w:r>
        <w:rPr>
          <w:rFonts w:ascii="Arial" w:hAnsi="Arial" w:cs="Arial"/>
          <w:i/>
          <w:sz w:val="16"/>
          <w:szCs w:val="16"/>
        </w:rPr>
        <w:t>. Nadie puede ser arbitrariamente detenido, preso ni desterrado.</w:t>
      </w:r>
    </w:p>
    <w:p w14:paraId="3172CDF5"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Numeral 1. “Nadie podrá ser sometido a detención o prisión arbitrarias. Nadie podrá ser privado de su libertad, salvo por las causas fijadas por ley y con arreglo al procedimiento establecido en ésta…”</w:t>
      </w:r>
    </w:p>
    <w:p w14:paraId="1C540ECA" w14:textId="77777777" w:rsidR="00C37268" w:rsidRPr="008D43A8" w:rsidRDefault="00C37268" w:rsidP="00B15EA2">
      <w:pPr>
        <w:pStyle w:val="Textonotapie"/>
        <w:jc w:val="both"/>
        <w:rPr>
          <w:lang w:val="es-MX"/>
        </w:rPr>
      </w:pPr>
      <w:r>
        <w:rPr>
          <w:rFonts w:ascii="Arial" w:hAnsi="Arial" w:cs="Arial"/>
          <w:i/>
          <w:sz w:val="16"/>
        </w:rPr>
        <w:t xml:space="preserve">Numeral 3. “Toda persona detenida o presa a causa de una infracción penal será llevada </w:t>
      </w:r>
      <w:r>
        <w:rPr>
          <w:rFonts w:ascii="Arial" w:hAnsi="Arial" w:cs="Arial"/>
          <w:i/>
          <w:sz w:val="16"/>
          <w:u w:val="single"/>
        </w:rPr>
        <w:t>sin demora</w:t>
      </w:r>
      <w:r>
        <w:rPr>
          <w:rFonts w:ascii="Arial" w:hAnsi="Arial" w:cs="Arial"/>
          <w:i/>
          <w:sz w:val="16"/>
        </w:rPr>
        <w:t xml:space="preserve"> ante un juez u otro funcionario autorizado por la ley para ejercer funciones judiciales, y tendrá derecho a ser juzgada dentro de un plazo razonable o a ser puesta en libertad. </w:t>
      </w:r>
      <w:r w:rsidRPr="00EB642F">
        <w:rPr>
          <w:rFonts w:ascii="Arial" w:hAnsi="Arial" w:cs="Arial"/>
          <w:i/>
          <w:sz w:val="16"/>
        </w:rPr>
        <w:t>La prisión preventiva de las personas que hayan de ser juzgadas no debe ser la regla general,</w:t>
      </w:r>
      <w:r>
        <w:rPr>
          <w:rFonts w:ascii="Arial" w:hAnsi="Arial" w:cs="Arial"/>
          <w:i/>
          <w:sz w:val="16"/>
        </w:rPr>
        <w:t xml:space="preserve"> pero su libertad podrá estar subordinada a garantías que aseguren la</w:t>
      </w:r>
      <w:r>
        <w:t xml:space="preserve"> </w:t>
      </w:r>
      <w:r>
        <w:rPr>
          <w:rFonts w:ascii="Arial" w:hAnsi="Arial" w:cs="Arial"/>
          <w:i/>
          <w:sz w:val="16"/>
        </w:rPr>
        <w:t>comparecencia del acusado en el acto del juicio, o en cualquier momento de las diligencias procesales y, en su caso, para la ejecución del fallo.</w:t>
      </w:r>
    </w:p>
  </w:footnote>
  <w:footnote w:id="23">
    <w:p w14:paraId="5FC82C9A" w14:textId="77777777" w:rsidR="00C37268" w:rsidRPr="0023343B" w:rsidRDefault="00C37268" w:rsidP="00B15EA2">
      <w:pPr>
        <w:pStyle w:val="NormalWeb"/>
        <w:spacing w:before="0" w:beforeAutospacing="0" w:after="0" w:afterAutospacing="0"/>
        <w:jc w:val="both"/>
        <w:rPr>
          <w:rFonts w:ascii="Arial" w:hAnsi="Arial" w:cs="Arial"/>
          <w:i/>
          <w:sz w:val="16"/>
          <w:szCs w:val="16"/>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430C9C">
        <w:rPr>
          <w:rFonts w:ascii="Arial" w:hAnsi="Arial" w:cs="Arial"/>
          <w:iCs/>
          <w:color w:val="000000"/>
          <w:sz w:val="16"/>
          <w:szCs w:val="16"/>
        </w:rPr>
        <w:t xml:space="preserve">OEA (1969) </w:t>
      </w:r>
      <w:r w:rsidRPr="00430C9C">
        <w:rPr>
          <w:rFonts w:ascii="Arial" w:hAnsi="Arial" w:cs="Arial"/>
          <w:iCs/>
          <w:color w:val="000000"/>
          <w:sz w:val="16"/>
          <w:szCs w:val="16"/>
          <w:u w:val="single"/>
        </w:rPr>
        <w:t>Convención Americana sobre Derechos Humanos</w:t>
      </w:r>
      <w:r w:rsidRPr="00430C9C">
        <w:rPr>
          <w:rFonts w:ascii="Arial" w:hAnsi="Arial" w:cs="Arial"/>
          <w:iCs/>
          <w:color w:val="000000"/>
          <w:sz w:val="16"/>
          <w:szCs w:val="16"/>
        </w:rPr>
        <w:t>. Conferencia Especializada Interamericana de Derechos Humanos, San José, Costa Rica.</w:t>
      </w:r>
      <w:r>
        <w:rPr>
          <w:rFonts w:ascii="Arial" w:hAnsi="Arial" w:cs="Arial"/>
          <w:i/>
          <w:color w:val="000000"/>
          <w:sz w:val="16"/>
          <w:szCs w:val="16"/>
        </w:rPr>
        <w:t xml:space="preserve"> </w:t>
      </w:r>
    </w:p>
    <w:p w14:paraId="1D640C41"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14:paraId="2236DA34"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14:paraId="2D5DC666"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14:paraId="0190F1CD"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14:paraId="30990889" w14:textId="77777777" w:rsidR="00C37268" w:rsidRDefault="00C37268" w:rsidP="00B15EA2">
      <w:pPr>
        <w:pStyle w:val="NormalWeb"/>
        <w:spacing w:before="0" w:beforeAutospacing="0" w:after="0" w:afterAutospacing="0"/>
        <w:jc w:val="both"/>
        <w:rPr>
          <w:rFonts w:ascii="Arial" w:hAnsi="Arial" w:cs="Arial"/>
          <w:i/>
          <w:color w:val="000000"/>
          <w:sz w:val="16"/>
          <w:szCs w:val="16"/>
        </w:rPr>
      </w:pPr>
      <w:r>
        <w:rPr>
          <w:rFonts w:ascii="Arial" w:hAnsi="Arial" w:cs="Arial"/>
          <w:i/>
          <w:sz w:val="16"/>
          <w:u w:val="single"/>
        </w:rPr>
        <w:t>Artículo 7.5.</w:t>
      </w:r>
      <w:r>
        <w:rPr>
          <w:rFonts w:ascii="Arial" w:hAnsi="Arial" w:cs="Arial"/>
          <w:i/>
          <w:sz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p w14:paraId="79E9390C" w14:textId="77777777" w:rsidR="00C37268" w:rsidRPr="00186C65" w:rsidRDefault="00C37268" w:rsidP="00B15EA2">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7.6</w:t>
      </w:r>
      <w:r w:rsidRPr="00186C65">
        <w:rPr>
          <w:rFonts w:ascii="Arial" w:hAnsi="Arial" w:cs="Arial"/>
          <w:i/>
          <w:color w:val="000000"/>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033E7F6E" w14:textId="77777777" w:rsidR="00C37268" w:rsidRPr="00356F13" w:rsidRDefault="00C37268" w:rsidP="00B15EA2">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7.7</w:t>
      </w:r>
      <w:r w:rsidRPr="00186C65">
        <w:rPr>
          <w:rFonts w:ascii="Arial" w:hAnsi="Arial" w:cs="Arial"/>
          <w:i/>
          <w:color w:val="000000"/>
          <w:sz w:val="16"/>
          <w:szCs w:val="16"/>
        </w:rPr>
        <w:t>. Nadie será detenido por deudas.  Este principio no limita los mandatos de autoridad judicial competente dictados por incumplimientos de deberes alimentarios.</w:t>
      </w:r>
      <w:r>
        <w:rPr>
          <w:rFonts w:ascii="Arial" w:hAnsi="Arial" w:cs="Arial"/>
          <w:i/>
          <w:color w:val="000000"/>
          <w:sz w:val="16"/>
          <w:szCs w:val="16"/>
        </w:rPr>
        <w:t>”</w:t>
      </w:r>
    </w:p>
  </w:footnote>
  <w:footnote w:id="24">
    <w:p w14:paraId="0FAB56C9" w14:textId="77777777" w:rsidR="00C37268" w:rsidRPr="00356F13" w:rsidRDefault="00C37268" w:rsidP="00B15EA2">
      <w:pPr>
        <w:pStyle w:val="Textonotapie"/>
        <w:jc w:val="both"/>
        <w:rPr>
          <w:rFonts w:ascii="Arial" w:hAnsi="Arial" w:cs="Arial"/>
          <w:sz w:val="16"/>
          <w:szCs w:val="16"/>
        </w:rPr>
      </w:pPr>
      <w:r w:rsidRPr="00356F13">
        <w:rPr>
          <w:rStyle w:val="Refdenotaalpie"/>
          <w:rFonts w:ascii="Arial" w:hAnsi="Arial" w:cs="Arial"/>
          <w:sz w:val="16"/>
          <w:szCs w:val="16"/>
        </w:rPr>
        <w:footnoteRef/>
      </w:r>
      <w:r w:rsidRPr="00356F13">
        <w:rPr>
          <w:rFonts w:ascii="Arial" w:hAnsi="Arial" w:cs="Arial"/>
          <w:sz w:val="16"/>
          <w:szCs w:val="16"/>
        </w:rPr>
        <w:t xml:space="preserve"> ONU: Asamblea General (1966). </w:t>
      </w:r>
      <w:r w:rsidRPr="00356F13">
        <w:rPr>
          <w:rFonts w:ascii="Arial" w:hAnsi="Arial" w:cs="Arial"/>
          <w:i/>
          <w:iCs/>
          <w:sz w:val="16"/>
          <w:szCs w:val="16"/>
          <w:u w:val="single"/>
        </w:rPr>
        <w:t>Pacto Internacional de Derechos Civiles y Políticos.</w:t>
      </w:r>
      <w:r w:rsidRPr="00356F13">
        <w:rPr>
          <w:rFonts w:ascii="Arial" w:hAnsi="Arial" w:cs="Arial"/>
          <w:i/>
          <w:iCs/>
          <w:sz w:val="16"/>
          <w:szCs w:val="16"/>
        </w:rPr>
        <w:t xml:space="preserve"> </w:t>
      </w:r>
      <w:r w:rsidRPr="00356F13">
        <w:rPr>
          <w:rFonts w:ascii="Arial" w:hAnsi="Arial" w:cs="Arial"/>
          <w:iCs/>
          <w:sz w:val="16"/>
          <w:szCs w:val="16"/>
        </w:rPr>
        <w:t xml:space="preserve">Resolución 2200 A (XXI), Nueva York, EE.UU., </w:t>
      </w:r>
      <w:r w:rsidRPr="00356F13">
        <w:rPr>
          <w:rFonts w:ascii="Arial" w:hAnsi="Arial" w:cs="Arial"/>
          <w:sz w:val="16"/>
          <w:szCs w:val="16"/>
        </w:rPr>
        <w:t>Naciones Unidas, Serie de Tratados, vol. 999, p. 171.</w:t>
      </w:r>
    </w:p>
    <w:p w14:paraId="3B2D1CDD" w14:textId="77777777" w:rsidR="00C37268" w:rsidRPr="00356F13" w:rsidRDefault="00C37268" w:rsidP="00B15EA2">
      <w:pPr>
        <w:pStyle w:val="Textonotapie"/>
        <w:jc w:val="both"/>
        <w:rPr>
          <w:rFonts w:ascii="Arial" w:hAnsi="Arial" w:cs="Arial"/>
          <w:i/>
          <w:color w:val="000000"/>
          <w:sz w:val="16"/>
          <w:szCs w:val="16"/>
          <w:shd w:val="clear" w:color="auto" w:fill="FFFFFF"/>
        </w:rPr>
      </w:pPr>
      <w:r w:rsidRPr="00356F13">
        <w:rPr>
          <w:rFonts w:ascii="Arial" w:hAnsi="Arial" w:cs="Arial"/>
          <w:i/>
          <w:sz w:val="16"/>
          <w:szCs w:val="16"/>
          <w:u w:val="single"/>
        </w:rPr>
        <w:t>Artículo 9.1.</w:t>
      </w:r>
      <w:r w:rsidRPr="00356F13">
        <w:rPr>
          <w:rFonts w:ascii="Arial" w:hAnsi="Arial" w:cs="Arial"/>
          <w:i/>
          <w:sz w:val="16"/>
          <w:szCs w:val="16"/>
        </w:rPr>
        <w:t xml:space="preserve"> </w:t>
      </w:r>
      <w:r w:rsidRPr="00356F13">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4CB90B79" w14:textId="77777777" w:rsidR="00C37268" w:rsidRPr="00356F13" w:rsidRDefault="00C37268" w:rsidP="00B15EA2">
      <w:pPr>
        <w:pStyle w:val="Textonotapie"/>
        <w:jc w:val="both"/>
        <w:rPr>
          <w:rFonts w:ascii="Arial" w:hAnsi="Arial" w:cs="Arial"/>
          <w:i/>
          <w:color w:val="000000"/>
          <w:sz w:val="16"/>
          <w:szCs w:val="16"/>
          <w:shd w:val="clear" w:color="auto" w:fill="FFFFFF"/>
        </w:rPr>
      </w:pPr>
      <w:r w:rsidRPr="00356F13">
        <w:rPr>
          <w:rFonts w:ascii="Arial" w:hAnsi="Arial" w:cs="Arial"/>
          <w:i/>
          <w:color w:val="000000"/>
          <w:sz w:val="16"/>
          <w:szCs w:val="16"/>
          <w:u w:val="single"/>
          <w:shd w:val="clear" w:color="auto" w:fill="FFFFFF"/>
        </w:rPr>
        <w:t>Artículo 10.</w:t>
      </w:r>
      <w:r w:rsidRPr="00356F13">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14:paraId="71F9FBD8" w14:textId="77777777" w:rsidR="00C37268" w:rsidRPr="00356F13" w:rsidRDefault="00C37268" w:rsidP="00B15EA2">
      <w:pPr>
        <w:pStyle w:val="Textonotapie"/>
        <w:rPr>
          <w:lang w:val="es-MX"/>
        </w:rPr>
      </w:pPr>
      <w:r w:rsidRPr="00356F13">
        <w:rPr>
          <w:rFonts w:ascii="Arial" w:hAnsi="Arial" w:cs="Arial"/>
          <w:i/>
          <w:color w:val="000000"/>
          <w:sz w:val="16"/>
          <w:szCs w:val="16"/>
          <w:u w:val="single"/>
          <w:shd w:val="clear" w:color="auto" w:fill="FFFFFF"/>
        </w:rPr>
        <w:t>Artículo 17.</w:t>
      </w:r>
      <w:r w:rsidRPr="00356F13">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25">
    <w:p w14:paraId="1E3F73F9" w14:textId="77777777" w:rsidR="00C37268" w:rsidRPr="00F226F7" w:rsidRDefault="00C37268" w:rsidP="00B15EA2">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0350DD85" w14:textId="77777777" w:rsidR="00C37268" w:rsidRPr="00F226F7" w:rsidRDefault="00C37268" w:rsidP="00B15EA2">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04EE46C" w14:textId="77777777" w:rsidR="00C37268" w:rsidRPr="00F226F7" w:rsidRDefault="00C37268" w:rsidP="00B15EA2">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26">
    <w:p w14:paraId="7D9DEA69" w14:textId="77777777" w:rsidR="00C37268" w:rsidRDefault="00C37268" w:rsidP="00B15EA2">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2E36B38F"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039340B5"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4326055E" w14:textId="77777777" w:rsidR="00C37268" w:rsidRPr="005A3833" w:rsidRDefault="00C37268" w:rsidP="00B15EA2">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27">
    <w:p w14:paraId="24A8C808" w14:textId="77777777" w:rsidR="00C37268" w:rsidRDefault="00C37268" w:rsidP="00B15EA2">
      <w:pPr>
        <w:pStyle w:val="Textonotapie"/>
        <w:jc w:val="both"/>
        <w:rPr>
          <w:rFonts w:ascii="Arial" w:hAnsi="Arial" w:cs="Arial"/>
          <w:i/>
          <w:sz w:val="16"/>
          <w:szCs w:val="16"/>
          <w:u w:val="single"/>
          <w:lang w:val="es-MX"/>
        </w:rPr>
      </w:pPr>
      <w:r>
        <w:rPr>
          <w:rStyle w:val="Refdenotaalpie"/>
          <w:rFonts w:cs="Arial"/>
          <w:sz w:val="16"/>
          <w:szCs w:val="16"/>
        </w:rPr>
        <w:footnoteRef/>
      </w:r>
      <w:r>
        <w:rPr>
          <w:rFonts w:ascii="Arial" w:hAnsi="Arial" w:cs="Arial"/>
          <w:sz w:val="16"/>
          <w:szCs w:val="16"/>
          <w:lang w:val="es-MX"/>
        </w:rPr>
        <w:t xml:space="preserve"> CPEUM (1917). </w:t>
      </w:r>
    </w:p>
    <w:p w14:paraId="7A0EAF6C"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06CBE3E"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6CB1BAE"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38F19CCE"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28196653"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u w:val="single"/>
        </w:rPr>
        <w:t>Artículo 19, párrafo 1</w:t>
      </w:r>
      <w:r>
        <w:rPr>
          <w:rFonts w:ascii="Arial" w:hAnsi="Arial" w:cs="Arial"/>
          <w:i/>
          <w:sz w:val="16"/>
          <w:szCs w:val="16"/>
        </w:rPr>
        <w:t xml:space="preserve">: </w:t>
      </w:r>
      <w:r>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footnote>
  <w:footnote w:id="28">
    <w:p w14:paraId="71774FAC" w14:textId="77777777" w:rsidR="00C37268" w:rsidRDefault="00C37268" w:rsidP="00B15EA2">
      <w:pPr>
        <w:pStyle w:val="Textonotapie"/>
        <w:jc w:val="both"/>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r>
        <w:rPr>
          <w:rFonts w:ascii="Arial" w:hAnsi="Arial" w:cs="Arial"/>
          <w:i/>
          <w:iCs/>
          <w:sz w:val="16"/>
          <w:szCs w:val="16"/>
          <w:u w:val="single"/>
          <w:lang w:val="es-MX"/>
        </w:rPr>
        <w:t>Artículos 19, primer párrafo; 132 fracciones III y VI; 146 y 147.</w:t>
      </w:r>
    </w:p>
    <w:p w14:paraId="09386B4E" w14:textId="77777777" w:rsidR="00C37268" w:rsidRDefault="00C37268"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14:paraId="54793F84" w14:textId="77777777" w:rsidR="00C37268" w:rsidRDefault="00C37268" w:rsidP="00B15EA2">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14:paraId="4A867CED" w14:textId="77777777" w:rsidR="00C37268" w:rsidRDefault="00C37268" w:rsidP="00B15EA2">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14:paraId="24735F00" w14:textId="77777777" w:rsidR="00C37268" w:rsidRDefault="00C37268" w:rsidP="00B15EA2">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791040BD" w14:textId="77777777" w:rsidR="00C37268" w:rsidRDefault="00C37268" w:rsidP="00B15EA2">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14:paraId="7F908645" w14:textId="77777777" w:rsidR="00C37268" w:rsidRDefault="00C37268" w:rsidP="00B15EA2">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14:paraId="667C0FC2"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14:paraId="407567B5"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14:paraId="7318699C"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14:paraId="0A98843B"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14:paraId="181576F8"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14:paraId="0A81D007"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31165E68"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423088A8" w14:textId="77777777" w:rsidR="00C37268" w:rsidRDefault="00C37268" w:rsidP="00B15EA2">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14:paraId="5AF77CCE"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637BDAA1"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14:paraId="217F2CA1"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14:paraId="26DFE3AC" w14:textId="77777777" w:rsidR="00C37268" w:rsidRDefault="00C37268" w:rsidP="00B15EA2">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29">
    <w:p w14:paraId="762E0663" w14:textId="77777777" w:rsidR="00C37268" w:rsidRDefault="00C37268" w:rsidP="00B15EA2">
      <w:pPr>
        <w:pStyle w:val="Textonotapie"/>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14:paraId="5EB7FA0D" w14:textId="77777777" w:rsidR="00C37268" w:rsidRDefault="00C37268"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14:paraId="5300A8C0" w14:textId="77777777" w:rsidR="00C37268" w:rsidRDefault="00C37268"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30">
    <w:p w14:paraId="6B3A5440" w14:textId="77777777" w:rsidR="00430C9C" w:rsidRDefault="00C37268" w:rsidP="00B15EA2">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General de Responsabilidades Administrativas (2016). </w:t>
      </w:r>
    </w:p>
    <w:p w14:paraId="5B56BA65" w14:textId="3CC4F6BC" w:rsidR="00C37268" w:rsidRDefault="00C37268" w:rsidP="00B15EA2">
      <w:pPr>
        <w:pStyle w:val="Textonotapie"/>
        <w:jc w:val="both"/>
        <w:rPr>
          <w:rFonts w:ascii="Arial" w:hAnsi="Arial" w:cs="Arial"/>
          <w:i/>
          <w:sz w:val="16"/>
          <w:szCs w:val="16"/>
        </w:rPr>
      </w:pPr>
      <w:r>
        <w:rPr>
          <w:rFonts w:ascii="Arial" w:hAnsi="Arial" w:cs="Arial"/>
          <w:i/>
          <w:sz w:val="16"/>
          <w:szCs w:val="16"/>
          <w:u w:val="single"/>
        </w:rPr>
        <w:t>Artículo 7</w:t>
      </w:r>
      <w:r>
        <w:rPr>
          <w:rFonts w:ascii="Arial" w:hAnsi="Arial" w:cs="Arial"/>
          <w:sz w:val="16"/>
          <w:szCs w:val="16"/>
        </w:rPr>
        <w:t xml:space="preserve">. </w:t>
      </w:r>
      <w:r>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9399D11" w14:textId="77777777" w:rsidR="00C37268" w:rsidRDefault="00C37268" w:rsidP="00B15EA2">
      <w:pPr>
        <w:pStyle w:val="Textonotapie"/>
        <w:jc w:val="both"/>
        <w:rPr>
          <w:rFonts w:ascii="Arial" w:hAnsi="Arial" w:cs="Arial"/>
          <w:i/>
          <w:sz w:val="16"/>
          <w:szCs w:val="16"/>
          <w:lang w:val="es-MX"/>
        </w:rPr>
      </w:pPr>
      <w:r>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224B6FFE"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3141C72"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75940B97"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VII. Promover, respetar, proteger y garantizar los derechos humanos establecidos en la Constitución;</w:t>
      </w:r>
    </w:p>
    <w:p w14:paraId="4B8D9950"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23F7CD7" w14:textId="77777777" w:rsidR="00C37268" w:rsidRDefault="00C37268" w:rsidP="00B15EA2">
      <w:pPr>
        <w:pStyle w:val="Textonotapie"/>
        <w:jc w:val="both"/>
        <w:rPr>
          <w:rFonts w:ascii="Arial" w:hAnsi="Arial" w:cs="Arial"/>
          <w:i/>
          <w:sz w:val="16"/>
          <w:szCs w:val="16"/>
        </w:rPr>
      </w:pPr>
      <w:r>
        <w:rPr>
          <w:rFonts w:ascii="Arial" w:hAnsi="Arial" w:cs="Arial"/>
          <w:i/>
          <w:sz w:val="16"/>
          <w:szCs w:val="16"/>
        </w:rPr>
        <w:t>IX. Evitar y dar cuenta de los intereses que puedan entrar en conflicto con el desempeño responsable y objetivo de sus facultades y obligaciones; …”</w:t>
      </w:r>
    </w:p>
  </w:footnote>
  <w:footnote w:id="31">
    <w:p w14:paraId="28A4F15D" w14:textId="77777777" w:rsidR="00C37268" w:rsidRDefault="00C37268" w:rsidP="00B15EA2">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5ACC4B89" w14:textId="77777777" w:rsidR="00C37268" w:rsidRDefault="00C37268" w:rsidP="00B15EA2">
      <w:pPr>
        <w:pStyle w:val="Textonotapie"/>
        <w:jc w:val="both"/>
        <w:rPr>
          <w:rFonts w:ascii="Arial" w:hAnsi="Arial" w:cs="Arial"/>
          <w:i/>
          <w:sz w:val="16"/>
          <w:szCs w:val="16"/>
        </w:rPr>
      </w:pPr>
      <w:r w:rsidRPr="005138DB">
        <w:rPr>
          <w:rFonts w:ascii="Arial" w:hAnsi="Arial" w:cs="Arial"/>
          <w:i/>
          <w:sz w:val="16"/>
          <w:szCs w:val="16"/>
          <w:u w:val="single"/>
        </w:rPr>
        <w:t>Artículo 8.</w:t>
      </w:r>
      <w:r w:rsidRPr="00234047">
        <w:rPr>
          <w:rFonts w:ascii="Arial" w:hAnsi="Arial" w:cs="Arial"/>
          <w:i/>
          <w:sz w:val="16"/>
          <w:szCs w:val="16"/>
        </w:rPr>
        <w:t xml:space="preserve"> </w:t>
      </w:r>
      <w:r w:rsidRPr="004963CB">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6A7A9CEF" w14:textId="77777777" w:rsidR="00C37268" w:rsidRDefault="00C37268" w:rsidP="00B15EA2">
      <w:pPr>
        <w:pStyle w:val="Textonotapie"/>
        <w:jc w:val="both"/>
        <w:rPr>
          <w:rFonts w:ascii="Arial" w:hAnsi="Arial" w:cs="Arial"/>
          <w:i/>
          <w:sz w:val="16"/>
          <w:szCs w:val="16"/>
        </w:rPr>
      </w:pPr>
      <w:r w:rsidRPr="004963CB">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w:t>
      </w:r>
      <w:r>
        <w:rPr>
          <w:rFonts w:ascii="Arial" w:hAnsi="Arial" w:cs="Arial"/>
          <w:i/>
          <w:sz w:val="16"/>
          <w:szCs w:val="16"/>
        </w:rPr>
        <w:t xml:space="preserve"> estos derechos fundamentales. </w:t>
      </w:r>
    </w:p>
    <w:p w14:paraId="7CE378AD" w14:textId="77777777" w:rsidR="00C37268" w:rsidRPr="00234047" w:rsidRDefault="00C37268" w:rsidP="00B15EA2">
      <w:pPr>
        <w:pStyle w:val="Textonotapie"/>
        <w:jc w:val="both"/>
        <w:rPr>
          <w:rFonts w:ascii="Arial" w:hAnsi="Arial" w:cs="Arial"/>
          <w:i/>
          <w:sz w:val="16"/>
          <w:szCs w:val="16"/>
          <w:lang w:val="es-MX"/>
        </w:rPr>
      </w:pPr>
      <w:r w:rsidRPr="004963CB">
        <w:rPr>
          <w:rFonts w:ascii="Arial" w:hAnsi="Arial" w:cs="Arial"/>
          <w:i/>
          <w:sz w:val="16"/>
          <w:szCs w:val="16"/>
        </w:rPr>
        <w:t xml:space="preserve">Los derechos fundamentales que son inherentes a las personas, así como la premisa esencial para el respeto a la dignidad y al libre desarrollo del ser </w:t>
      </w:r>
      <w:r>
        <w:rPr>
          <w:rFonts w:ascii="Arial" w:hAnsi="Arial" w:cs="Arial"/>
          <w:i/>
          <w:sz w:val="16"/>
          <w:szCs w:val="16"/>
        </w:rPr>
        <w:t>humano por lo que, el garantismo</w:t>
      </w:r>
      <w:r w:rsidRPr="004963CB">
        <w:rPr>
          <w:rFonts w:ascii="Arial" w:hAnsi="Arial" w:cs="Arial"/>
          <w:i/>
          <w:sz w:val="16"/>
          <w:szCs w:val="16"/>
        </w:rPr>
        <w:t xml:space="preserve"> y la promoción, fomento y ejercicio de una cultura política basada en la pluralidad, diversidad, tolerancia y racionalidad, son fundamento de la legitimidad del orden constitucional, del ejercicio del poder público, de las política</w:t>
      </w:r>
      <w:r>
        <w:rPr>
          <w:rFonts w:ascii="Arial" w:hAnsi="Arial" w:cs="Arial"/>
          <w:i/>
          <w:sz w:val="16"/>
          <w:szCs w:val="16"/>
        </w:rPr>
        <w:t>s públicas y de la paz social.</w:t>
      </w:r>
    </w:p>
    <w:p w14:paraId="3D998EB7"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4704E4B6" w14:textId="77777777" w:rsidR="00C37268" w:rsidRDefault="00C37268" w:rsidP="00B15EA2">
      <w:pPr>
        <w:pStyle w:val="Textonotapie"/>
        <w:jc w:val="both"/>
        <w:rPr>
          <w:rFonts w:ascii="Arial" w:hAnsi="Arial" w:cs="Arial"/>
          <w:i/>
          <w:sz w:val="16"/>
          <w:szCs w:val="16"/>
        </w:rPr>
      </w:pPr>
      <w:r>
        <w:rPr>
          <w:rFonts w:ascii="Arial" w:hAnsi="Arial" w:cs="Arial"/>
          <w:i/>
          <w:sz w:val="16"/>
          <w:szCs w:val="16"/>
          <w:u w:val="single"/>
        </w:rPr>
        <w:t>Artículo 174 – A, párrafo 4</w:t>
      </w:r>
      <w:r>
        <w:rPr>
          <w:rFonts w:ascii="Arial" w:hAnsi="Arial" w:cs="Arial"/>
          <w:i/>
          <w:sz w:val="16"/>
          <w:szCs w:val="16"/>
        </w:rPr>
        <w:t>: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footnote>
  <w:footnote w:id="32">
    <w:p w14:paraId="21C6F8FB" w14:textId="77777777" w:rsidR="00C37268" w:rsidRDefault="00C37268" w:rsidP="00B15EA2">
      <w:pPr>
        <w:pStyle w:val="Textonotapie"/>
        <w:jc w:val="both"/>
      </w:pPr>
      <w:r w:rsidRPr="00234047">
        <w:rPr>
          <w:rStyle w:val="Refdenotaalpie"/>
          <w:rFonts w:ascii="Arial" w:hAnsi="Arial" w:cs="Arial"/>
          <w:sz w:val="16"/>
          <w:szCs w:val="16"/>
        </w:rPr>
        <w:footnoteRef/>
      </w:r>
      <w:r w:rsidRPr="00234047">
        <w:rPr>
          <w:rFonts w:ascii="Arial" w:hAnsi="Arial" w:cs="Arial"/>
          <w:sz w:val="16"/>
          <w:szCs w:val="16"/>
        </w:rPr>
        <w:t xml:space="preserve"> </w:t>
      </w:r>
      <w:r w:rsidRPr="00290DC1">
        <w:rPr>
          <w:rFonts w:ascii="Arial" w:hAnsi="Arial" w:cs="Arial"/>
          <w:sz w:val="16"/>
          <w:szCs w:val="16"/>
        </w:rPr>
        <w:t>Código Penal del</w:t>
      </w:r>
      <w:r>
        <w:rPr>
          <w:rFonts w:ascii="Arial" w:hAnsi="Arial" w:cs="Arial"/>
          <w:sz w:val="16"/>
          <w:szCs w:val="16"/>
        </w:rPr>
        <w:t xml:space="preserve"> Estado de Coahuila de Zaragoza (2017). </w:t>
      </w:r>
    </w:p>
    <w:p w14:paraId="694A6702" w14:textId="77777777" w:rsidR="00C37268" w:rsidRDefault="00C37268" w:rsidP="00B15EA2">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p w14:paraId="598F64F8" w14:textId="2277DC1E" w:rsidR="00C37268" w:rsidRPr="001B2201" w:rsidRDefault="00C37268" w:rsidP="001B2201">
      <w:pPr>
        <w:pStyle w:val="Textonotapie"/>
        <w:jc w:val="both"/>
        <w:rPr>
          <w:rFonts w:ascii="Arial" w:hAnsi="Arial" w:cs="Arial"/>
          <w:i/>
          <w:sz w:val="16"/>
          <w:szCs w:val="16"/>
        </w:rPr>
      </w:pPr>
      <w:r w:rsidRPr="004977E0">
        <w:rPr>
          <w:rFonts w:ascii="Arial" w:hAnsi="Arial" w:cs="Arial"/>
          <w:i/>
          <w:sz w:val="16"/>
          <w:szCs w:val="16"/>
          <w:u w:val="single"/>
        </w:rPr>
        <w:t>Artículo 357</w:t>
      </w:r>
      <w:r w:rsidRPr="00D8340C">
        <w:rPr>
          <w:rFonts w:ascii="Arial" w:hAnsi="Arial" w:cs="Arial"/>
          <w:i/>
          <w:sz w:val="16"/>
          <w:szCs w:val="16"/>
        </w:rPr>
        <w:t xml:space="preserve"> (Retenciones punibles durante la investig</w:t>
      </w:r>
      <w:r>
        <w:rPr>
          <w:rFonts w:ascii="Arial" w:hAnsi="Arial" w:cs="Arial"/>
          <w:i/>
          <w:sz w:val="16"/>
          <w:szCs w:val="16"/>
        </w:rPr>
        <w:t>ación y persecución de delitos). S</w:t>
      </w:r>
      <w:r w:rsidRPr="00D8340C">
        <w:rPr>
          <w:rFonts w:ascii="Arial" w:hAnsi="Arial" w:cs="Arial"/>
          <w:i/>
          <w:sz w:val="16"/>
          <w:szCs w:val="16"/>
        </w:rPr>
        <w:t>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w:t>
      </w:r>
      <w:r>
        <w:rPr>
          <w:rFonts w:ascii="Arial" w:hAnsi="Arial" w:cs="Arial"/>
          <w:i/>
          <w:sz w:val="16"/>
          <w:szCs w:val="16"/>
        </w:rPr>
        <w:t>n su caso, le hayan asegurado…”</w:t>
      </w:r>
    </w:p>
  </w:footnote>
  <w:footnote w:id="33">
    <w:p w14:paraId="6D216A70" w14:textId="77777777" w:rsidR="00C37268" w:rsidRPr="00290DC1" w:rsidRDefault="00C37268" w:rsidP="00B15EA2">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14:paraId="35FD3D8E" w14:textId="77777777" w:rsidR="00C37268" w:rsidRDefault="00C37268" w:rsidP="00B15EA2">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F2F3598" w14:textId="77777777" w:rsidR="00C37268" w:rsidRPr="00EB14B1" w:rsidRDefault="00C37268" w:rsidP="00B15EA2">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6127ED38" w14:textId="77777777" w:rsidR="00C37268" w:rsidRPr="00EB14B1" w:rsidRDefault="00C37268" w:rsidP="00B15EA2">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53C477DA" w14:textId="77777777" w:rsidR="00C37268" w:rsidRPr="00EB14B1" w:rsidRDefault="00C37268" w:rsidP="00B15EA2">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3336BF5C" w14:textId="77777777" w:rsidR="00C37268" w:rsidRPr="00EB14B1" w:rsidRDefault="00C37268" w:rsidP="00B15EA2">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14:paraId="56580C1B" w14:textId="77777777" w:rsidR="00C37268" w:rsidRPr="00EB14B1" w:rsidRDefault="00C37268" w:rsidP="00B15EA2">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14:paraId="0AD53FEE" w14:textId="77777777" w:rsidR="00C37268" w:rsidRPr="00BF7019" w:rsidRDefault="00C37268" w:rsidP="00B15EA2">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footnote>
  <w:footnote w:id="34">
    <w:p w14:paraId="320231F4" w14:textId="77777777" w:rsidR="00C37268" w:rsidRPr="00BD0FD5" w:rsidRDefault="00C37268" w:rsidP="00B15EA2">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p>
  </w:footnote>
  <w:footnote w:id="35">
    <w:p w14:paraId="194322BA" w14:textId="77777777" w:rsidR="00C37268" w:rsidRPr="0041711D" w:rsidRDefault="00C37268" w:rsidP="00B15EA2">
      <w:pPr>
        <w:pStyle w:val="Textonotapie"/>
        <w:jc w:val="both"/>
        <w:rPr>
          <w:lang w:val="es-MX"/>
        </w:rPr>
      </w:pPr>
      <w:r w:rsidRPr="00BF7019">
        <w:rPr>
          <w:rStyle w:val="Refdenotaalpie"/>
          <w:rFonts w:ascii="Arial" w:hAnsi="Arial" w:cs="Arial"/>
          <w:sz w:val="16"/>
          <w:szCs w:val="16"/>
        </w:rPr>
        <w:footnoteRef/>
      </w:r>
      <w:r w:rsidRPr="00BF7019">
        <w:rPr>
          <w:rFonts w:ascii="Arial" w:hAnsi="Arial" w:cs="Arial"/>
          <w:sz w:val="16"/>
          <w:szCs w:val="16"/>
        </w:rPr>
        <w:t xml:space="preserve"> Corte IDH. </w:t>
      </w:r>
      <w:r w:rsidRPr="00E0180F">
        <w:rPr>
          <w:rFonts w:ascii="Arial" w:hAnsi="Arial" w:cs="Arial"/>
          <w:i/>
          <w:sz w:val="16"/>
          <w:szCs w:val="16"/>
          <w:u w:val="single"/>
        </w:rPr>
        <w:t>Caso Vélez Loor Vs. Panamá. Excepciones Preliminares, Fondo, Reparaciones y Costas</w:t>
      </w:r>
      <w:r w:rsidRPr="00BF7019">
        <w:rPr>
          <w:rFonts w:ascii="Arial" w:hAnsi="Arial" w:cs="Arial"/>
          <w:sz w:val="16"/>
          <w:szCs w:val="16"/>
        </w:rPr>
        <w:t>. Sentencia de 23 de noviembre de 2010 Serie C No. 218, párr. 189.</w:t>
      </w:r>
    </w:p>
  </w:footnote>
  <w:footnote w:id="36">
    <w:p w14:paraId="3F97FF2E" w14:textId="77777777" w:rsidR="00C37268" w:rsidRPr="00BB0734" w:rsidRDefault="00C37268" w:rsidP="00B15EA2">
      <w:pPr>
        <w:pStyle w:val="Textonotapie"/>
        <w:rPr>
          <w:rFonts w:ascii="Arial" w:hAnsi="Arial" w:cs="Arial"/>
          <w:sz w:val="16"/>
          <w:szCs w:val="16"/>
          <w:lang w:val="es-MX"/>
        </w:rPr>
      </w:pPr>
      <w:r w:rsidRPr="00BB0734">
        <w:rPr>
          <w:rStyle w:val="Refdenotaalpie"/>
          <w:rFonts w:ascii="Arial" w:hAnsi="Arial" w:cs="Arial"/>
          <w:sz w:val="16"/>
          <w:szCs w:val="16"/>
        </w:rPr>
        <w:footnoteRef/>
      </w:r>
      <w:r>
        <w:rPr>
          <w:rFonts w:ascii="Arial" w:hAnsi="Arial" w:cs="Arial"/>
          <w:sz w:val="16"/>
          <w:szCs w:val="16"/>
        </w:rPr>
        <w:t xml:space="preserve"> </w:t>
      </w:r>
      <w:r w:rsidRPr="00BB0734">
        <w:rPr>
          <w:rFonts w:ascii="Arial" w:hAnsi="Arial" w:cs="Arial"/>
          <w:sz w:val="16"/>
          <w:szCs w:val="16"/>
        </w:rPr>
        <w:t xml:space="preserve">Corte IDH. </w:t>
      </w:r>
      <w:r w:rsidRPr="00E0180F">
        <w:rPr>
          <w:rFonts w:ascii="Arial" w:hAnsi="Arial" w:cs="Arial"/>
          <w:i/>
          <w:sz w:val="16"/>
          <w:szCs w:val="16"/>
          <w:u w:val="single"/>
        </w:rPr>
        <w:t>Caso Torres Millacura y otros Vs. Argentina. Fondo, Reparaciones y Costas</w:t>
      </w:r>
      <w:r w:rsidRPr="00BB0734">
        <w:rPr>
          <w:rFonts w:ascii="Arial" w:hAnsi="Arial" w:cs="Arial"/>
          <w:sz w:val="16"/>
          <w:szCs w:val="16"/>
        </w:rPr>
        <w:t xml:space="preserve">. Sentencia de 26 de agosto de 2011. Serie C No 229, párr. 71 </w:t>
      </w:r>
    </w:p>
  </w:footnote>
  <w:footnote w:id="37">
    <w:p w14:paraId="44A3A0D6" w14:textId="77777777" w:rsidR="00C37268" w:rsidRPr="00BD0FD5" w:rsidRDefault="00C37268" w:rsidP="00B15EA2">
      <w:pPr>
        <w:pStyle w:val="Textonotapie"/>
        <w:jc w:val="both"/>
        <w:rPr>
          <w:rFonts w:ascii="Arial" w:hAnsi="Arial" w:cs="Arial"/>
          <w:bCs/>
          <w:sz w:val="16"/>
          <w:szCs w:val="16"/>
          <w:lang w:val="es-MX"/>
        </w:rPr>
      </w:pPr>
      <w:bookmarkStart w:id="1" w:name="_Hlk40699895"/>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p>
    <w:bookmarkEnd w:id="1"/>
  </w:footnote>
  <w:footnote w:id="38">
    <w:p w14:paraId="545E0DE7" w14:textId="77777777" w:rsidR="00C37268" w:rsidRPr="00BD0FD5" w:rsidRDefault="00C37268" w:rsidP="00B15EA2">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(2007). </w:t>
      </w:r>
      <w:r w:rsidRPr="00BD0FD5">
        <w:rPr>
          <w:rFonts w:ascii="Arial" w:hAnsi="Arial" w:cs="Arial"/>
          <w:bCs/>
          <w:i/>
          <w:iCs/>
          <w:sz w:val="16"/>
          <w:szCs w:val="16"/>
          <w:u w:val="single"/>
        </w:rPr>
        <w:t xml:space="preserve">Caso Chaparro Álvarez y </w:t>
      </w:r>
      <w:r w:rsidRPr="00BD0FD5">
        <w:rPr>
          <w:rFonts w:ascii="Arial" w:hAnsi="Arial" w:cs="Arial"/>
          <w:bCs/>
          <w:i/>
          <w:iCs/>
          <w:sz w:val="16"/>
          <w:szCs w:val="16"/>
          <w:u w:val="single"/>
          <w:lang w:val="es-MX" w:eastAsia="en-US"/>
        </w:rPr>
        <w:t>Lapo Iñiguez Vs. Ecuador (Excepciones Preliminares, Fondo, Reparaciones y Costas). Serie C.</w:t>
      </w:r>
      <w:r w:rsidRPr="00BD0FD5">
        <w:rPr>
          <w:rFonts w:ascii="Arial" w:hAnsi="Arial" w:cs="Arial"/>
          <w:bCs/>
          <w:i/>
          <w:iCs/>
          <w:sz w:val="16"/>
          <w:szCs w:val="16"/>
          <w:lang w:val="es-MX" w:eastAsia="en-US"/>
        </w:rPr>
        <w:t xml:space="preserve"> </w:t>
      </w:r>
      <w:r w:rsidRPr="00BD0FD5">
        <w:rPr>
          <w:rFonts w:ascii="Arial" w:hAnsi="Arial" w:cs="Arial"/>
          <w:bCs/>
          <w:sz w:val="16"/>
          <w:szCs w:val="16"/>
        </w:rPr>
        <w:t>Sentencia de 21 de noviembre de 2007. Serie C No. 170, párr. 56.</w:t>
      </w:r>
    </w:p>
  </w:footnote>
  <w:footnote w:id="39">
    <w:p w14:paraId="4FB902CC" w14:textId="77777777" w:rsidR="00C37268" w:rsidRPr="0014025D" w:rsidRDefault="00C37268" w:rsidP="000B5E47">
      <w:pPr>
        <w:pStyle w:val="Textonotapie"/>
        <w:jc w:val="both"/>
        <w:rPr>
          <w:rFonts w:ascii="Arial" w:hAnsi="Arial" w:cs="Arial"/>
          <w:sz w:val="16"/>
          <w:szCs w:val="16"/>
          <w:lang w:val="es-MX"/>
        </w:rPr>
      </w:pPr>
      <w:r w:rsidRPr="0014025D">
        <w:rPr>
          <w:rStyle w:val="Refdenotaalpie"/>
          <w:rFonts w:ascii="Arial" w:hAnsi="Arial" w:cs="Arial"/>
          <w:sz w:val="16"/>
          <w:szCs w:val="16"/>
        </w:rPr>
        <w:footnoteRef/>
      </w:r>
      <w:r w:rsidRPr="0014025D">
        <w:rPr>
          <w:rFonts w:ascii="Arial" w:hAnsi="Arial" w:cs="Arial"/>
          <w:sz w:val="16"/>
          <w:szCs w:val="16"/>
        </w:rPr>
        <w:t xml:space="preserve"> </w:t>
      </w:r>
      <w:r w:rsidRPr="0014025D">
        <w:rPr>
          <w:rFonts w:ascii="Arial" w:hAnsi="Arial" w:cs="Arial"/>
          <w:sz w:val="16"/>
          <w:szCs w:val="16"/>
          <w:lang w:val="es-MX"/>
        </w:rPr>
        <w:t xml:space="preserve">Soberanes, J. (2008). </w:t>
      </w:r>
      <w:r w:rsidRPr="0014025D">
        <w:rPr>
          <w:rFonts w:ascii="Arial" w:hAnsi="Arial" w:cs="Arial"/>
          <w:sz w:val="16"/>
          <w:szCs w:val="16"/>
          <w:u w:val="single"/>
          <w:lang w:val="es-MX"/>
        </w:rPr>
        <w:t>Manual para la Calificación de Hechos Violatorios de los Derechos Humanos</w:t>
      </w:r>
      <w:r w:rsidRPr="0014025D">
        <w:rPr>
          <w:rFonts w:ascii="Arial" w:hAnsi="Arial" w:cs="Arial"/>
          <w:sz w:val="16"/>
          <w:szCs w:val="16"/>
          <w:lang w:val="es-MX"/>
        </w:rPr>
        <w:t xml:space="preserve">. Editorial Porrúa, México. </w:t>
      </w:r>
    </w:p>
  </w:footnote>
  <w:footnote w:id="40">
    <w:p w14:paraId="07AD2BCC" w14:textId="77777777" w:rsidR="00C37268" w:rsidRDefault="00C37268" w:rsidP="000B5E47">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1975E2DD" w14:textId="77777777" w:rsidR="00C37268" w:rsidRPr="00893CCB" w:rsidRDefault="00C37268" w:rsidP="000B5E47">
      <w:pPr>
        <w:pStyle w:val="Textonotapie"/>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41">
    <w:p w14:paraId="5A8D0323" w14:textId="77777777" w:rsidR="00C37268" w:rsidRDefault="00C37268" w:rsidP="000B5E47">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6EBE4129" w14:textId="77777777" w:rsidR="00C37268" w:rsidRPr="000A4A65" w:rsidRDefault="00C37268" w:rsidP="000B5E47">
      <w:pPr>
        <w:pStyle w:val="Textonotapie"/>
        <w:jc w:val="both"/>
        <w:rPr>
          <w:rFonts w:ascii="Arial" w:hAnsi="Arial" w:cs="Arial"/>
          <w:i/>
          <w:iCs/>
          <w:sz w:val="16"/>
          <w:szCs w:val="16"/>
          <w:lang w:val="es-MX"/>
        </w:rPr>
      </w:pPr>
      <w:r>
        <w:rPr>
          <w:rFonts w:ascii="Arial" w:hAnsi="Arial" w:cs="Arial"/>
          <w:i/>
          <w:iCs/>
          <w:sz w:val="16"/>
          <w:szCs w:val="16"/>
          <w:u w:val="single"/>
          <w:lang w:val="es-MX"/>
        </w:rPr>
        <w:t>Artículo 5.1.</w:t>
      </w:r>
      <w:r>
        <w:rPr>
          <w:rFonts w:ascii="Arial" w:hAnsi="Arial" w:cs="Arial"/>
          <w:i/>
          <w:iCs/>
          <w:sz w:val="16"/>
          <w:szCs w:val="16"/>
          <w:lang w:val="es-MX"/>
        </w:rPr>
        <w:t xml:space="preserve"> Toda persona tiene derecho a que respete su integridad física, psíquica y moral.</w:t>
      </w:r>
    </w:p>
  </w:footnote>
  <w:footnote w:id="42">
    <w:p w14:paraId="13D6ADDF" w14:textId="77777777" w:rsidR="00C37268" w:rsidRDefault="00C37268" w:rsidP="000B5E47">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2DD8EDC0" w14:textId="77777777" w:rsidR="00C37268" w:rsidRPr="000A4A65" w:rsidRDefault="00C37268" w:rsidP="000B5E47">
      <w:pPr>
        <w:pStyle w:val="Textonotapie"/>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43">
    <w:p w14:paraId="762598E4" w14:textId="77777777" w:rsidR="00C37268" w:rsidRDefault="00C37268" w:rsidP="000B5E47">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1B67613C" w14:textId="77777777" w:rsidR="00C37268" w:rsidRPr="00954D3C" w:rsidRDefault="00C37268" w:rsidP="000B5E47">
      <w:pPr>
        <w:pStyle w:val="Textonotapie"/>
        <w:jc w:val="both"/>
        <w:rPr>
          <w:rFonts w:ascii="Arial" w:hAnsi="Arial" w:cs="Arial"/>
          <w:sz w:val="16"/>
          <w:szCs w:val="16"/>
          <w:lang w:val="es-MX"/>
        </w:rPr>
      </w:pPr>
      <w:r w:rsidRPr="00036AC6">
        <w:rPr>
          <w:rFonts w:ascii="Arial" w:hAnsi="Arial" w:cs="Arial"/>
          <w:i/>
          <w:iCs/>
          <w:sz w:val="16"/>
          <w:szCs w:val="16"/>
          <w:u w:val="single"/>
          <w:lang w:val="es-MX"/>
        </w:rPr>
        <w:t>Artículo 2.</w:t>
      </w:r>
      <w:r>
        <w:rPr>
          <w:rFonts w:ascii="Arial" w:hAnsi="Arial" w:cs="Arial"/>
          <w:i/>
          <w:iCs/>
          <w:sz w:val="16"/>
          <w:szCs w:val="16"/>
          <w:lang w:val="es-MX"/>
        </w:rPr>
        <w:t xml:space="preserve"> </w:t>
      </w:r>
      <w:r w:rsidRPr="00954D3C">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44">
    <w:p w14:paraId="6809FEC1" w14:textId="77777777" w:rsidR="00C37268" w:rsidRDefault="00C37268" w:rsidP="000B5E47">
      <w:pPr>
        <w:pStyle w:val="Textonotapie"/>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627F28A6" w14:textId="77777777" w:rsidR="00C37268" w:rsidRPr="00954D3C" w:rsidRDefault="00C37268" w:rsidP="000B5E47">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43474FC8" w14:textId="77777777" w:rsidR="00C37268" w:rsidRPr="00954D3C" w:rsidRDefault="00C37268" w:rsidP="000B5E47">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45">
    <w:p w14:paraId="21CC7F94" w14:textId="77777777" w:rsidR="00C37268" w:rsidRDefault="00C37268" w:rsidP="000B5E47">
      <w:pPr>
        <w:pStyle w:val="Textonotapie"/>
        <w:rPr>
          <w:rFonts w:ascii="Arial" w:hAnsi="Arial" w:cs="Arial"/>
          <w:sz w:val="16"/>
          <w:szCs w:val="16"/>
        </w:rPr>
      </w:pPr>
      <w:r w:rsidRPr="00D12D4B">
        <w:rPr>
          <w:rStyle w:val="Refdenotaalpie"/>
          <w:rFonts w:ascii="Arial" w:hAnsi="Arial" w:cs="Arial"/>
          <w:sz w:val="16"/>
          <w:szCs w:val="16"/>
        </w:rPr>
        <w:footnoteRef/>
      </w:r>
      <w:r w:rsidRPr="00D12D4B">
        <w:rPr>
          <w:rFonts w:ascii="Arial" w:hAnsi="Arial" w:cs="Arial"/>
          <w:sz w:val="16"/>
          <w:szCs w:val="16"/>
        </w:rPr>
        <w:t xml:space="preserve"> ONU (1990). </w:t>
      </w:r>
      <w:r w:rsidRPr="00D12D4B">
        <w:rPr>
          <w:rFonts w:ascii="Arial" w:hAnsi="Arial" w:cs="Arial"/>
          <w:i/>
          <w:iCs/>
          <w:sz w:val="16"/>
          <w:szCs w:val="16"/>
          <w:u w:val="single"/>
        </w:rPr>
        <w:t>Principios Básicos sobre el Empleo de la Fuerza y de Armas de Fuego por los Funcionarios Encargados de Hacer Cumplir la Ley</w:t>
      </w:r>
      <w:r w:rsidRPr="00D12D4B">
        <w:rPr>
          <w:rFonts w:ascii="Arial" w:hAnsi="Arial" w:cs="Arial"/>
          <w:sz w:val="16"/>
          <w:szCs w:val="16"/>
        </w:rPr>
        <w:t>. Octavo Congreso de las Naciones Unidas sobre Prevención del Delito y Tratamiento del Delincuente. La Habana, Cuba.</w:t>
      </w:r>
      <w:r>
        <w:rPr>
          <w:rFonts w:ascii="Arial" w:hAnsi="Arial" w:cs="Arial"/>
          <w:sz w:val="16"/>
          <w:szCs w:val="16"/>
        </w:rPr>
        <w:t xml:space="preserve"> </w:t>
      </w:r>
    </w:p>
    <w:p w14:paraId="3D471507" w14:textId="77777777" w:rsidR="00C37268" w:rsidRPr="008B73CE" w:rsidRDefault="00C37268" w:rsidP="000B5E47">
      <w:pPr>
        <w:pStyle w:val="Textonotapie"/>
        <w:jc w:val="both"/>
        <w:rPr>
          <w:rFonts w:ascii="Arial" w:hAnsi="Arial" w:cs="Arial"/>
          <w:i/>
          <w:iCs/>
          <w:sz w:val="16"/>
          <w:szCs w:val="16"/>
        </w:rPr>
      </w:pPr>
      <w:r w:rsidRPr="008B73CE">
        <w:rPr>
          <w:rFonts w:ascii="Arial" w:hAnsi="Arial" w:cs="Arial"/>
          <w:i/>
          <w:iCs/>
          <w:sz w:val="16"/>
          <w:szCs w:val="16"/>
          <w:u w:val="single"/>
        </w:rPr>
        <w:t>Principio 4</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6AFE7339" w14:textId="77777777" w:rsidR="00C37268" w:rsidRPr="008B73CE" w:rsidRDefault="00C37268" w:rsidP="000B5E47">
      <w:pPr>
        <w:pStyle w:val="Textonotapie"/>
        <w:jc w:val="both"/>
        <w:rPr>
          <w:rFonts w:ascii="Arial" w:hAnsi="Arial" w:cs="Arial"/>
          <w:i/>
          <w:iCs/>
          <w:sz w:val="16"/>
          <w:szCs w:val="16"/>
          <w:u w:val="single"/>
        </w:rPr>
      </w:pPr>
      <w:r w:rsidRPr="008B73CE">
        <w:rPr>
          <w:rFonts w:ascii="Arial" w:hAnsi="Arial" w:cs="Arial"/>
          <w:i/>
          <w:iCs/>
          <w:sz w:val="16"/>
          <w:szCs w:val="16"/>
          <w:u w:val="single"/>
        </w:rPr>
        <w:t>Principio 6</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3E974F10" w14:textId="77777777" w:rsidR="00C37268" w:rsidRPr="008B73CE" w:rsidRDefault="00C37268" w:rsidP="000B5E47">
      <w:pPr>
        <w:pStyle w:val="Textonotapie"/>
        <w:jc w:val="both"/>
        <w:rPr>
          <w:rFonts w:ascii="Arial" w:hAnsi="Arial" w:cs="Arial"/>
          <w:i/>
          <w:iCs/>
          <w:sz w:val="16"/>
          <w:szCs w:val="16"/>
          <w:u w:val="single"/>
        </w:rPr>
      </w:pPr>
      <w:r w:rsidRPr="008B73CE">
        <w:rPr>
          <w:rFonts w:ascii="Arial" w:hAnsi="Arial" w:cs="Arial"/>
          <w:i/>
          <w:iCs/>
          <w:sz w:val="16"/>
          <w:szCs w:val="16"/>
          <w:u w:val="single"/>
        </w:rPr>
        <w:t>Principio 18</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4DC0EE4E" w14:textId="77777777" w:rsidR="00C37268" w:rsidRPr="00036AC6" w:rsidRDefault="00C37268" w:rsidP="000B5E47">
      <w:pPr>
        <w:pStyle w:val="Textonotapie"/>
        <w:jc w:val="both"/>
        <w:rPr>
          <w:rFonts w:ascii="Arial" w:hAnsi="Arial" w:cs="Arial"/>
          <w:sz w:val="16"/>
          <w:szCs w:val="16"/>
        </w:rPr>
      </w:pPr>
      <w:r w:rsidRPr="008B73CE">
        <w:rPr>
          <w:rFonts w:ascii="Arial" w:hAnsi="Arial" w:cs="Arial"/>
          <w:i/>
          <w:iCs/>
          <w:sz w:val="16"/>
          <w:szCs w:val="16"/>
          <w:u w:val="single"/>
        </w:rPr>
        <w:t>Principio 20</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46">
    <w:p w14:paraId="09941D9B" w14:textId="77777777" w:rsidR="00430C9C" w:rsidRDefault="00C37268" w:rsidP="000B5E47">
      <w:pPr>
        <w:pStyle w:val="Textonotapie"/>
        <w:jc w:val="both"/>
        <w:rPr>
          <w:rFonts w:ascii="Arial" w:hAnsi="Arial" w:cs="Arial"/>
          <w:sz w:val="16"/>
          <w:szCs w:val="16"/>
          <w:lang w:val="es-MX"/>
        </w:rPr>
      </w:pPr>
      <w:r w:rsidRPr="00173D17">
        <w:rPr>
          <w:rStyle w:val="Refdenotaalpie"/>
          <w:rFonts w:ascii="Arial" w:hAnsi="Arial" w:cs="Arial"/>
          <w:sz w:val="16"/>
          <w:szCs w:val="16"/>
        </w:rPr>
        <w:footnoteRef/>
      </w:r>
      <w:r w:rsidRPr="00173D17">
        <w:rPr>
          <w:rFonts w:ascii="Arial" w:hAnsi="Arial" w:cs="Arial"/>
          <w:sz w:val="16"/>
          <w:szCs w:val="16"/>
          <w:lang w:val="es-MX"/>
        </w:rPr>
        <w:t xml:space="preserve"> CPEUM (1917). </w:t>
      </w:r>
    </w:p>
    <w:p w14:paraId="7D8309D6" w14:textId="190901BB" w:rsidR="00C37268" w:rsidRPr="00775D4E" w:rsidRDefault="00C37268" w:rsidP="000B5E47">
      <w:pPr>
        <w:pStyle w:val="Textonotapie"/>
        <w:jc w:val="both"/>
        <w:rPr>
          <w:rFonts w:ascii="Arial" w:hAnsi="Arial" w:cs="Arial"/>
          <w:i/>
          <w:iCs/>
          <w:sz w:val="16"/>
          <w:szCs w:val="16"/>
          <w:lang w:val="es-MX"/>
        </w:rPr>
      </w:pPr>
      <w:r w:rsidRPr="00775D4E">
        <w:rPr>
          <w:rFonts w:ascii="Arial" w:hAnsi="Arial" w:cs="Arial"/>
          <w:i/>
          <w:iCs/>
          <w:sz w:val="16"/>
          <w:szCs w:val="16"/>
          <w:u w:val="single"/>
          <w:lang w:val="es-MX"/>
        </w:rPr>
        <w:t>Artículo 21.</w:t>
      </w:r>
      <w:r w:rsidRPr="00775D4E">
        <w:rPr>
          <w:rFonts w:ascii="Arial" w:hAnsi="Arial" w:cs="Arial"/>
          <w:i/>
          <w:iCs/>
          <w:sz w:val="16"/>
          <w:szCs w:val="16"/>
          <w:lang w:val="es-MX"/>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47">
    <w:p w14:paraId="4F645FD1" w14:textId="77777777" w:rsidR="00430C9C" w:rsidRDefault="00C37268" w:rsidP="006A1588">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31F486AA" w14:textId="12407F67" w:rsidR="00C37268" w:rsidRDefault="00C37268" w:rsidP="006A1588">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0CDEF697" w14:textId="77777777" w:rsidR="00C37268" w:rsidRDefault="00C37268" w:rsidP="006A1588">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60A6A644" w14:textId="77777777" w:rsidR="00C37268" w:rsidRDefault="00C37268" w:rsidP="006A1588">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74456D5F" w14:textId="77777777" w:rsidR="00C37268" w:rsidRDefault="00C37268" w:rsidP="006A1588">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2681BA38" w14:textId="77777777" w:rsidR="00C37268" w:rsidRDefault="00C37268" w:rsidP="006A1588">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59D1AE9D" w14:textId="77777777" w:rsidR="00C37268" w:rsidRDefault="00C37268" w:rsidP="006A1588">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C24A6AF" w14:textId="77777777" w:rsidR="00C37268" w:rsidRDefault="00C37268" w:rsidP="006A1588">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48">
    <w:p w14:paraId="051B65C3" w14:textId="77777777" w:rsidR="00C37268" w:rsidRDefault="00C37268" w:rsidP="006A1588">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071BA9AF" w14:textId="77777777" w:rsidR="00C37268" w:rsidRDefault="00C37268" w:rsidP="006A1588">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4B4948C2" w14:textId="77777777" w:rsidR="00C37268" w:rsidRDefault="00C37268" w:rsidP="006A1588">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55791E6E" w14:textId="77777777" w:rsidR="00C37268" w:rsidRDefault="00C37268" w:rsidP="006A1588">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229147A4" w14:textId="77777777" w:rsidR="00C37268" w:rsidRDefault="00C37268" w:rsidP="006A1588">
      <w:pPr>
        <w:jc w:val="both"/>
        <w:rPr>
          <w:rFonts w:ascii="Arial" w:hAnsi="Arial" w:cs="Arial"/>
          <w:b w:val="0"/>
          <w:bCs/>
          <w:i/>
          <w:sz w:val="16"/>
        </w:rPr>
      </w:pPr>
      <w:r>
        <w:rPr>
          <w:rFonts w:ascii="Arial" w:hAnsi="Arial" w:cs="Arial"/>
          <w:b w:val="0"/>
          <w:bCs/>
          <w:i/>
          <w:sz w:val="16"/>
        </w:rPr>
        <w:t>IX. Velar por la vida e integridad física de las personas detenidas; …</w:t>
      </w:r>
    </w:p>
    <w:p w14:paraId="3A7624B6" w14:textId="77777777" w:rsidR="00C37268" w:rsidRDefault="00C37268" w:rsidP="006A1588">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616B348E" w14:textId="77777777" w:rsidR="00C37268" w:rsidRDefault="00C37268" w:rsidP="006A1588">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68CC0EA4" w14:textId="77777777" w:rsidR="00C37268" w:rsidRDefault="00C37268" w:rsidP="006A1588">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775A885C" w14:textId="77777777" w:rsidR="00C37268" w:rsidRDefault="00C37268" w:rsidP="006A1588">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672E2901" w14:textId="77777777" w:rsidR="00C37268" w:rsidRDefault="00C37268" w:rsidP="006A1588">
      <w:pPr>
        <w:jc w:val="both"/>
        <w:rPr>
          <w:rFonts w:ascii="Arial" w:hAnsi="Arial" w:cs="Arial"/>
          <w:b w:val="0"/>
          <w:bCs/>
          <w:i/>
          <w:sz w:val="16"/>
        </w:rPr>
      </w:pPr>
      <w:r>
        <w:rPr>
          <w:rFonts w:ascii="Arial" w:hAnsi="Arial" w:cs="Arial"/>
          <w:b w:val="0"/>
          <w:bCs/>
          <w:i/>
          <w:sz w:val="16"/>
        </w:rPr>
        <w:t xml:space="preserve">I. El área que lo emite; </w:t>
      </w:r>
    </w:p>
    <w:p w14:paraId="70E807AB" w14:textId="77777777" w:rsidR="00C37268" w:rsidRDefault="00C37268" w:rsidP="006A1588">
      <w:pPr>
        <w:jc w:val="both"/>
        <w:rPr>
          <w:rFonts w:ascii="Arial" w:hAnsi="Arial" w:cs="Arial"/>
          <w:b w:val="0"/>
          <w:bCs/>
          <w:i/>
          <w:sz w:val="16"/>
        </w:rPr>
      </w:pPr>
      <w:r>
        <w:rPr>
          <w:rFonts w:ascii="Arial" w:hAnsi="Arial" w:cs="Arial"/>
          <w:b w:val="0"/>
          <w:bCs/>
          <w:i/>
          <w:sz w:val="16"/>
        </w:rPr>
        <w:t xml:space="preserve">II. El usuario capturista; </w:t>
      </w:r>
    </w:p>
    <w:p w14:paraId="107B1213" w14:textId="77777777" w:rsidR="00C37268" w:rsidRDefault="00C37268" w:rsidP="006A1588">
      <w:pPr>
        <w:jc w:val="both"/>
        <w:rPr>
          <w:rFonts w:ascii="Arial" w:hAnsi="Arial" w:cs="Arial"/>
          <w:b w:val="0"/>
          <w:bCs/>
          <w:i/>
          <w:sz w:val="16"/>
        </w:rPr>
      </w:pPr>
      <w:r>
        <w:rPr>
          <w:rFonts w:ascii="Arial" w:hAnsi="Arial" w:cs="Arial"/>
          <w:b w:val="0"/>
          <w:bCs/>
          <w:i/>
          <w:sz w:val="16"/>
        </w:rPr>
        <w:t xml:space="preserve">III. Los Datos Generales de registro; </w:t>
      </w:r>
    </w:p>
    <w:p w14:paraId="5C712C8E" w14:textId="77777777" w:rsidR="00C37268" w:rsidRDefault="00C37268" w:rsidP="006A1588">
      <w:pPr>
        <w:jc w:val="both"/>
        <w:rPr>
          <w:rFonts w:ascii="Arial" w:hAnsi="Arial" w:cs="Arial"/>
          <w:b w:val="0"/>
          <w:bCs/>
          <w:i/>
          <w:sz w:val="16"/>
        </w:rPr>
      </w:pPr>
      <w:r>
        <w:rPr>
          <w:rFonts w:ascii="Arial" w:hAnsi="Arial" w:cs="Arial"/>
          <w:b w:val="0"/>
          <w:bCs/>
          <w:i/>
          <w:sz w:val="16"/>
        </w:rPr>
        <w:t xml:space="preserve">IV. Motivo, que se clasifica en; </w:t>
      </w:r>
    </w:p>
    <w:p w14:paraId="7CC732A0" w14:textId="77777777" w:rsidR="00C37268" w:rsidRDefault="00C37268" w:rsidP="006A1588">
      <w:pPr>
        <w:ind w:firstLine="708"/>
        <w:jc w:val="both"/>
        <w:rPr>
          <w:rFonts w:ascii="Arial" w:hAnsi="Arial" w:cs="Arial"/>
          <w:b w:val="0"/>
          <w:bCs/>
          <w:i/>
          <w:sz w:val="16"/>
        </w:rPr>
      </w:pPr>
      <w:r>
        <w:rPr>
          <w:rFonts w:ascii="Arial" w:hAnsi="Arial" w:cs="Arial"/>
          <w:b w:val="0"/>
          <w:bCs/>
          <w:i/>
          <w:sz w:val="16"/>
        </w:rPr>
        <w:t xml:space="preserve">a) Tipo de evento, y </w:t>
      </w:r>
    </w:p>
    <w:p w14:paraId="00EE2BAD" w14:textId="77777777" w:rsidR="00C37268" w:rsidRDefault="00C37268" w:rsidP="006A1588">
      <w:pPr>
        <w:ind w:firstLine="708"/>
        <w:jc w:val="both"/>
        <w:rPr>
          <w:rFonts w:ascii="Arial" w:hAnsi="Arial" w:cs="Arial"/>
          <w:b w:val="0"/>
          <w:bCs/>
          <w:i/>
          <w:sz w:val="16"/>
        </w:rPr>
      </w:pPr>
      <w:r>
        <w:rPr>
          <w:rFonts w:ascii="Arial" w:hAnsi="Arial" w:cs="Arial"/>
          <w:b w:val="0"/>
          <w:bCs/>
          <w:i/>
          <w:sz w:val="16"/>
        </w:rPr>
        <w:t xml:space="preserve">b) Subtipo de evento. </w:t>
      </w:r>
    </w:p>
    <w:p w14:paraId="4C0E2F97" w14:textId="77777777" w:rsidR="00C37268" w:rsidRDefault="00C37268" w:rsidP="006A1588">
      <w:pPr>
        <w:jc w:val="both"/>
        <w:rPr>
          <w:rFonts w:ascii="Arial" w:hAnsi="Arial" w:cs="Arial"/>
          <w:b w:val="0"/>
          <w:bCs/>
          <w:i/>
          <w:sz w:val="16"/>
        </w:rPr>
      </w:pPr>
      <w:r>
        <w:rPr>
          <w:rFonts w:ascii="Arial" w:hAnsi="Arial" w:cs="Arial"/>
          <w:b w:val="0"/>
          <w:bCs/>
          <w:i/>
          <w:sz w:val="16"/>
        </w:rPr>
        <w:t xml:space="preserve">V. La ubicación del evento y en su caso, los caminos; </w:t>
      </w:r>
    </w:p>
    <w:p w14:paraId="57447FFC" w14:textId="77777777" w:rsidR="00C37268" w:rsidRDefault="00C37268" w:rsidP="006A1588">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79EEBA77" w14:textId="77777777" w:rsidR="00C37268" w:rsidRDefault="00C37268" w:rsidP="006A1588">
      <w:pPr>
        <w:jc w:val="both"/>
        <w:rPr>
          <w:rFonts w:ascii="Arial" w:hAnsi="Arial" w:cs="Arial"/>
          <w:b w:val="0"/>
          <w:bCs/>
          <w:i/>
          <w:sz w:val="16"/>
        </w:rPr>
      </w:pPr>
      <w:r>
        <w:rPr>
          <w:rFonts w:ascii="Arial" w:hAnsi="Arial" w:cs="Arial"/>
          <w:b w:val="0"/>
          <w:bCs/>
          <w:i/>
          <w:sz w:val="16"/>
        </w:rPr>
        <w:t xml:space="preserve">VII. Entrevistas realizadas, y </w:t>
      </w:r>
    </w:p>
    <w:p w14:paraId="567451DA" w14:textId="77777777" w:rsidR="00C37268" w:rsidRDefault="00C37268" w:rsidP="006A1588">
      <w:pPr>
        <w:jc w:val="both"/>
        <w:rPr>
          <w:rFonts w:ascii="Arial" w:hAnsi="Arial" w:cs="Arial"/>
          <w:b w:val="0"/>
          <w:bCs/>
          <w:i/>
          <w:sz w:val="16"/>
        </w:rPr>
      </w:pPr>
      <w:r>
        <w:rPr>
          <w:rFonts w:ascii="Arial" w:hAnsi="Arial" w:cs="Arial"/>
          <w:b w:val="0"/>
          <w:bCs/>
          <w:i/>
          <w:sz w:val="16"/>
        </w:rPr>
        <w:t xml:space="preserve">VIII. En caso de detenciones: </w:t>
      </w:r>
    </w:p>
    <w:p w14:paraId="47750451" w14:textId="77777777" w:rsidR="00C37268" w:rsidRDefault="00C37268" w:rsidP="006A1588">
      <w:pPr>
        <w:ind w:firstLine="708"/>
        <w:jc w:val="both"/>
        <w:rPr>
          <w:rFonts w:ascii="Arial" w:hAnsi="Arial" w:cs="Arial"/>
          <w:b w:val="0"/>
          <w:bCs/>
          <w:i/>
          <w:sz w:val="16"/>
        </w:rPr>
      </w:pPr>
      <w:r>
        <w:rPr>
          <w:rFonts w:ascii="Arial" w:hAnsi="Arial" w:cs="Arial"/>
          <w:b w:val="0"/>
          <w:bCs/>
          <w:i/>
          <w:sz w:val="16"/>
        </w:rPr>
        <w:t xml:space="preserve">a) Señalar los motivos de la detención; </w:t>
      </w:r>
    </w:p>
    <w:p w14:paraId="6F337562"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b) Descripción de la persona; </w:t>
      </w:r>
    </w:p>
    <w:p w14:paraId="242B2844"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c) El nombre del detenido y apodo, en su caso; </w:t>
      </w:r>
    </w:p>
    <w:p w14:paraId="26B46F54"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d) Descripción de estado físico aparente; </w:t>
      </w:r>
    </w:p>
    <w:p w14:paraId="731FACF3"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e) Objetos que le fueron encontrados; </w:t>
      </w:r>
    </w:p>
    <w:p w14:paraId="213AD267"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f) Autoridad a la que fue puesto a disposición, y </w:t>
      </w:r>
    </w:p>
    <w:p w14:paraId="68A67116" w14:textId="77777777" w:rsidR="00C37268" w:rsidRDefault="00C37268" w:rsidP="006A1588">
      <w:pPr>
        <w:ind w:left="708"/>
        <w:jc w:val="both"/>
        <w:rPr>
          <w:rFonts w:ascii="Arial" w:hAnsi="Arial" w:cs="Arial"/>
          <w:b w:val="0"/>
          <w:bCs/>
          <w:i/>
          <w:sz w:val="16"/>
        </w:rPr>
      </w:pPr>
      <w:r>
        <w:rPr>
          <w:rFonts w:ascii="Arial" w:hAnsi="Arial" w:cs="Arial"/>
          <w:b w:val="0"/>
          <w:bCs/>
          <w:i/>
          <w:sz w:val="16"/>
        </w:rPr>
        <w:t xml:space="preserve">g) Lugar en el que fue puesto a disposición. </w:t>
      </w:r>
    </w:p>
    <w:p w14:paraId="544D579F" w14:textId="77777777" w:rsidR="00C37268" w:rsidRDefault="00C37268" w:rsidP="006A1588">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49">
    <w:p w14:paraId="271D5F57" w14:textId="77777777" w:rsidR="00C37268" w:rsidRPr="00036AC6" w:rsidRDefault="00C37268" w:rsidP="000B5E47">
      <w:pPr>
        <w:pStyle w:val="Textonotapie"/>
        <w:jc w:val="both"/>
        <w:rPr>
          <w:rFonts w:ascii="Arial" w:hAnsi="Arial" w:cs="Arial"/>
          <w:sz w:val="16"/>
          <w:szCs w:val="16"/>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r w:rsidRPr="00036AC6">
        <w:rPr>
          <w:rFonts w:ascii="Arial" w:hAnsi="Arial" w:cs="Arial"/>
          <w:i/>
          <w:iCs/>
          <w:sz w:val="16"/>
          <w:szCs w:val="16"/>
          <w:u w:val="single"/>
        </w:rPr>
        <w:t>Artículos 1 y 29.</w:t>
      </w:r>
    </w:p>
  </w:footnote>
  <w:footnote w:id="50">
    <w:p w14:paraId="2CDF452E" w14:textId="77777777" w:rsidR="00C37268" w:rsidRPr="00036AC6" w:rsidRDefault="00C37268" w:rsidP="000B5E47">
      <w:pPr>
        <w:autoSpaceDE w:val="0"/>
        <w:autoSpaceDN w:val="0"/>
        <w:adjustRightInd w:val="0"/>
        <w:jc w:val="both"/>
        <w:rPr>
          <w:rFonts w:ascii="Arial" w:hAnsi="Arial" w:cs="Arial"/>
          <w:b w:val="0"/>
          <w:bCs/>
          <w:i/>
          <w:sz w:val="16"/>
        </w:rPr>
      </w:pPr>
      <w:r w:rsidRPr="00DF1A65">
        <w:rPr>
          <w:rStyle w:val="Refdenotaalpie"/>
          <w:rFonts w:ascii="Arial" w:hAnsi="Arial" w:cs="Arial"/>
          <w:b w:val="0"/>
          <w:bCs/>
          <w:sz w:val="16"/>
        </w:rPr>
        <w:footnoteRef/>
      </w:r>
      <w:r w:rsidRPr="00DF1A65">
        <w:rPr>
          <w:rFonts w:ascii="Arial" w:hAnsi="Arial" w:cs="Arial"/>
          <w:b w:val="0"/>
          <w:bCs/>
          <w:sz w:val="16"/>
        </w:rPr>
        <w:t xml:space="preserve"> CPECZ (1918). </w:t>
      </w:r>
      <w:r w:rsidRPr="00DF1A65">
        <w:rPr>
          <w:rFonts w:ascii="Arial" w:hAnsi="Arial" w:cs="Arial"/>
          <w:b w:val="0"/>
          <w:bCs/>
          <w:i/>
          <w:sz w:val="16"/>
          <w:u w:val="single"/>
        </w:rPr>
        <w:t>Artículo 108</w:t>
      </w:r>
      <w:r>
        <w:rPr>
          <w:rFonts w:ascii="Arial" w:hAnsi="Arial" w:cs="Arial"/>
          <w:b w:val="0"/>
          <w:bCs/>
          <w:i/>
          <w:sz w:val="16"/>
          <w:u w:val="single"/>
        </w:rPr>
        <w:t>, primer párrafo.</w:t>
      </w:r>
    </w:p>
  </w:footnote>
  <w:footnote w:id="51">
    <w:p w14:paraId="0C6DAE83" w14:textId="77777777" w:rsidR="00C37268" w:rsidRDefault="00C37268" w:rsidP="000B5E47">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66CC7EED" w14:textId="77777777" w:rsidR="00C37268" w:rsidRDefault="00C37268" w:rsidP="000B5E47">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E2E31CC" w14:textId="77777777" w:rsidR="00C37268" w:rsidRPr="00EB14B1" w:rsidRDefault="00C37268" w:rsidP="000B5E47">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5D3947EF" w14:textId="77777777" w:rsidR="00C37268" w:rsidRPr="00EB14B1" w:rsidRDefault="00C37268" w:rsidP="000B5E47">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79897A15" w14:textId="77777777" w:rsidR="00C37268" w:rsidRPr="00EB14B1" w:rsidRDefault="00C37268" w:rsidP="000B5E47">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2A1D64CD" w14:textId="77777777" w:rsidR="00C37268" w:rsidRDefault="00C37268" w:rsidP="000B5E47">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44B0D8F9" w14:textId="77777777" w:rsidR="00C37268" w:rsidRPr="00384B12" w:rsidRDefault="00C37268" w:rsidP="000B5E47">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52">
    <w:p w14:paraId="2A707712" w14:textId="77777777" w:rsidR="00C37268" w:rsidRPr="00165954" w:rsidRDefault="00C37268" w:rsidP="000B5E47">
      <w:pPr>
        <w:pStyle w:val="Textonotapie"/>
        <w:jc w:val="both"/>
        <w:rPr>
          <w:rFonts w:ascii="Arial" w:hAnsi="Arial" w:cs="Arial"/>
          <w:sz w:val="16"/>
          <w:szCs w:val="16"/>
          <w:lang w:val="es-MX"/>
        </w:rPr>
      </w:pPr>
      <w:r w:rsidRPr="00165954">
        <w:rPr>
          <w:rStyle w:val="Refdenotaalpie"/>
          <w:rFonts w:ascii="Arial" w:hAnsi="Arial" w:cs="Arial"/>
          <w:sz w:val="16"/>
          <w:szCs w:val="16"/>
        </w:rPr>
        <w:footnoteRef/>
      </w:r>
      <w:r w:rsidRPr="00165954">
        <w:rPr>
          <w:rFonts w:ascii="Arial" w:hAnsi="Arial" w:cs="Arial"/>
          <w:sz w:val="16"/>
          <w:szCs w:val="16"/>
        </w:rPr>
        <w:t xml:space="preserve"> </w:t>
      </w:r>
      <w:r w:rsidRPr="00165954">
        <w:rPr>
          <w:rFonts w:ascii="Arial" w:hAnsi="Arial" w:cs="Arial"/>
          <w:sz w:val="16"/>
          <w:szCs w:val="16"/>
          <w:lang w:val="es-MX"/>
        </w:rPr>
        <w:t xml:space="preserve">Corte IDH (2004). </w:t>
      </w:r>
      <w:r w:rsidRPr="00165954">
        <w:rPr>
          <w:rFonts w:ascii="Arial" w:hAnsi="Arial" w:cs="Arial"/>
          <w:i/>
          <w:iCs/>
          <w:sz w:val="16"/>
          <w:szCs w:val="16"/>
          <w:u w:val="single"/>
          <w:lang w:val="es-MX"/>
        </w:rPr>
        <w:t>Caso Lori Berenson Mejía Vs. Perú (Fondo, Reparaciones y Costas)</w:t>
      </w:r>
      <w:r w:rsidRPr="00165954">
        <w:rPr>
          <w:rFonts w:ascii="Arial" w:hAnsi="Arial" w:cs="Arial"/>
          <w:sz w:val="16"/>
          <w:szCs w:val="16"/>
          <w:lang w:val="es-MX"/>
        </w:rPr>
        <w:t xml:space="preserve">. Sentencia de 25 de noviembre de 2004. Serie C No. 119, párr. 100; </w:t>
      </w:r>
      <w:r w:rsidRPr="00165954">
        <w:rPr>
          <w:rFonts w:ascii="Arial" w:hAnsi="Arial" w:cs="Arial"/>
          <w:i/>
          <w:iCs/>
          <w:sz w:val="16"/>
          <w:szCs w:val="16"/>
          <w:u w:val="single"/>
          <w:lang w:val="es-MX"/>
        </w:rPr>
        <w:t>Caso De la Cruz Flores Vs. Perú (Fondo, Reparaciones y Costas)</w:t>
      </w:r>
      <w:r w:rsidRPr="00165954">
        <w:rPr>
          <w:rFonts w:ascii="Arial" w:hAnsi="Arial" w:cs="Arial"/>
          <w:sz w:val="16"/>
          <w:szCs w:val="16"/>
          <w:lang w:val="es-MX"/>
        </w:rPr>
        <w:t xml:space="preserve">. Sentencia de 18 de noviembre de 2004. Serie C No. 115, párr. 125; y </w:t>
      </w:r>
      <w:r w:rsidRPr="00165954">
        <w:rPr>
          <w:rFonts w:ascii="Arial" w:hAnsi="Arial" w:cs="Arial"/>
          <w:i/>
          <w:iCs/>
          <w:sz w:val="16"/>
          <w:szCs w:val="16"/>
          <w:u w:val="single"/>
          <w:lang w:val="es-MX"/>
        </w:rPr>
        <w:t>Caso Tibi Vs. Ecuador (Excepciones Preliminares, Fondo, Reparaciones y Costas)</w:t>
      </w:r>
      <w:r w:rsidRPr="00165954">
        <w:rPr>
          <w:rFonts w:ascii="Arial" w:hAnsi="Arial" w:cs="Arial"/>
          <w:sz w:val="16"/>
          <w:szCs w:val="16"/>
          <w:lang w:val="es-MX"/>
        </w:rPr>
        <w:t>. Sentencia de 07 de septiembre de 2004. Serie C No. 114</w:t>
      </w:r>
      <w:r>
        <w:rPr>
          <w:rFonts w:ascii="Arial" w:hAnsi="Arial" w:cs="Arial"/>
          <w:sz w:val="16"/>
          <w:szCs w:val="16"/>
          <w:lang w:val="es-MX"/>
        </w:rPr>
        <w:t>, pár</w:t>
      </w:r>
      <w:r w:rsidRPr="00165954">
        <w:rPr>
          <w:rFonts w:ascii="Arial" w:hAnsi="Arial" w:cs="Arial"/>
          <w:sz w:val="16"/>
          <w:szCs w:val="16"/>
          <w:lang w:val="es-MX"/>
        </w:rPr>
        <w:t>r. 143.</w:t>
      </w:r>
    </w:p>
  </w:footnote>
  <w:footnote w:id="53">
    <w:p w14:paraId="4397CE2D" w14:textId="77777777" w:rsidR="00C37268" w:rsidRPr="001E4472" w:rsidRDefault="00C37268" w:rsidP="006A275D">
      <w:pPr>
        <w:pStyle w:val="Textonotapie"/>
        <w:rPr>
          <w:rFonts w:ascii="Arial" w:hAnsi="Arial" w:cs="Arial"/>
          <w:sz w:val="16"/>
          <w:szCs w:val="16"/>
          <w:lang w:val="es-MX"/>
        </w:rPr>
      </w:pPr>
      <w:r w:rsidRPr="001E4472">
        <w:rPr>
          <w:rStyle w:val="Refdenotaalpie"/>
          <w:rFonts w:ascii="Arial" w:hAnsi="Arial" w:cs="Arial"/>
          <w:sz w:val="16"/>
          <w:szCs w:val="16"/>
        </w:rPr>
        <w:footnoteRef/>
      </w:r>
      <w:r w:rsidRPr="001E4472">
        <w:rPr>
          <w:rFonts w:ascii="Arial" w:hAnsi="Arial" w:cs="Arial"/>
          <w:sz w:val="16"/>
          <w:szCs w:val="16"/>
        </w:rPr>
        <w:t xml:space="preserve"> Corte IDH (1997). </w:t>
      </w:r>
      <w:r w:rsidRPr="001E4472">
        <w:rPr>
          <w:rFonts w:ascii="Arial" w:hAnsi="Arial" w:cs="Arial"/>
          <w:i/>
          <w:iCs/>
          <w:sz w:val="16"/>
          <w:szCs w:val="16"/>
          <w:u w:val="single"/>
        </w:rPr>
        <w:t>Caso Loayza Tamayo Vs. Perú (Fondo)</w:t>
      </w:r>
      <w:r w:rsidRPr="001E4472">
        <w:rPr>
          <w:rFonts w:ascii="Arial" w:hAnsi="Arial" w:cs="Arial"/>
          <w:sz w:val="16"/>
          <w:szCs w:val="16"/>
        </w:rPr>
        <w:t>. Sentencia de 17 de septiembre de 1997. Serie C No. 33, párr. 57. Ver también, Case of Ireland v. the United Kingdom, supra nota 25, párr. 167.</w:t>
      </w:r>
    </w:p>
  </w:footnote>
  <w:footnote w:id="54">
    <w:p w14:paraId="2BCFFECA" w14:textId="77777777" w:rsidR="00C37268" w:rsidRPr="00100E36" w:rsidRDefault="00C37268"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55">
    <w:p w14:paraId="656E5A48" w14:textId="77777777" w:rsidR="00C37268" w:rsidRPr="00824D43" w:rsidRDefault="00C37268"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C37268" w:rsidRPr="00824D43" w:rsidRDefault="00C37268"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56">
    <w:p w14:paraId="389BB797" w14:textId="77777777" w:rsidR="00C37268" w:rsidRPr="00100E36" w:rsidRDefault="00C37268"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57">
    <w:p w14:paraId="48DF001C" w14:textId="77777777" w:rsidR="00C37268" w:rsidRPr="003600B2" w:rsidRDefault="00C37268" w:rsidP="004B4D55">
      <w:pPr>
        <w:pStyle w:val="Textonotapie"/>
        <w:jc w:val="both"/>
        <w:rPr>
          <w:rFonts w:ascii="Arial" w:hAnsi="Arial" w:cs="Arial"/>
          <w:sz w:val="16"/>
          <w:szCs w:val="16"/>
        </w:rPr>
      </w:pPr>
      <w:r w:rsidRPr="00430C9C">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58">
    <w:p w14:paraId="2E140D5C" w14:textId="77777777" w:rsidR="00C37268" w:rsidRDefault="00C37268"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C37268" w:rsidRPr="003600B2" w:rsidRDefault="00C37268"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C37268" w:rsidRPr="003600B2" w:rsidRDefault="00C37268"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C37268" w:rsidRPr="003600B2" w:rsidRDefault="00C37268"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4FB779FA" w14:textId="77777777" w:rsidR="00430C9C" w:rsidRDefault="00C37268" w:rsidP="004B4D55">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10B676CB" w14:textId="79C32D8D" w:rsidR="00C37268" w:rsidRPr="001D70D2" w:rsidRDefault="00C37268" w:rsidP="004B4D55">
      <w:pPr>
        <w:pStyle w:val="Textonotapie"/>
        <w:rPr>
          <w:rFonts w:ascii="Arial" w:hAnsi="Arial" w:cs="Arial"/>
          <w:lang w:val="es-MX"/>
        </w:rPr>
      </w:pPr>
      <w:r w:rsidRPr="001D70D2">
        <w:rPr>
          <w:rFonts w:ascii="Arial" w:hAnsi="Arial" w:cs="Arial"/>
          <w:i/>
          <w:sz w:val="16"/>
          <w:szCs w:val="16"/>
        </w:rPr>
        <w:t xml:space="preserve">… IV. </w:t>
      </w:r>
      <w:r w:rsidRPr="001D70D2">
        <w:rPr>
          <w:rFonts w:ascii="Arial" w:hAnsi="Arial" w:cs="Arial"/>
          <w:sz w:val="16"/>
          <w:szCs w:val="16"/>
        </w:rPr>
        <w:t>Que se le repare el daño…”</w:t>
      </w:r>
    </w:p>
  </w:footnote>
  <w:footnote w:id="59">
    <w:p w14:paraId="197A094A" w14:textId="77777777" w:rsidR="00430C9C" w:rsidRDefault="00C37268"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3D87B00F" w:rsidR="00C37268" w:rsidRPr="001D70D2" w:rsidRDefault="00C37268"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60">
    <w:p w14:paraId="7290F158" w14:textId="77777777" w:rsidR="00430C9C" w:rsidRDefault="00C37268"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08279BCE" w:rsidR="00C37268" w:rsidRPr="007C4638" w:rsidRDefault="00C37268"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7777777" w:rsidR="00C37268" w:rsidRPr="003600B2" w:rsidRDefault="00C37268" w:rsidP="004B4D55">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61">
    <w:p w14:paraId="44F589FC" w14:textId="77777777" w:rsidR="00430C9C" w:rsidRDefault="00C37268"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135C02AD" w14:textId="4CCF3A1F" w:rsidR="00C37268" w:rsidRPr="003600B2" w:rsidRDefault="00C37268"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7777777" w:rsidR="00C37268" w:rsidRPr="003600B2" w:rsidRDefault="00C37268" w:rsidP="004B4D55">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62">
    <w:p w14:paraId="1F0860AD" w14:textId="77777777" w:rsidR="00430C9C" w:rsidRDefault="00C37268"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1ABB5068" w:rsidR="00C37268" w:rsidRDefault="00C37268"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77777777" w:rsidR="00C37268" w:rsidRPr="003600B2" w:rsidRDefault="00C37268" w:rsidP="004B4D55">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63">
    <w:p w14:paraId="64C14EDE" w14:textId="77777777" w:rsidR="00430C9C" w:rsidRDefault="00C37268" w:rsidP="004B4D55">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C79AEFC" w14:textId="77777777" w:rsidR="00430C9C" w:rsidRDefault="00C37268" w:rsidP="004B4D55">
      <w:pPr>
        <w:pStyle w:val="Textonotapie"/>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 xml:space="preserve">El proceso penal será acusatorio y oral. Se regirá por los principios de publicidad, contradicción, concentración, continuidad e inmediación. </w:t>
      </w:r>
    </w:p>
    <w:p w14:paraId="3701683C" w14:textId="260AEED9" w:rsidR="00C37268" w:rsidRDefault="00C37268" w:rsidP="004B4D55">
      <w:pPr>
        <w:pStyle w:val="Textonotapie"/>
        <w:rPr>
          <w:rFonts w:ascii="Arial" w:hAnsi="Arial" w:cs="Arial"/>
          <w:sz w:val="16"/>
          <w:szCs w:val="16"/>
          <w:lang w:val="es-MX"/>
        </w:rPr>
      </w:pPr>
      <w:r>
        <w:rPr>
          <w:rFonts w:ascii="Arial" w:hAnsi="Arial" w:cs="Arial"/>
          <w:i/>
          <w:sz w:val="16"/>
          <w:szCs w:val="16"/>
        </w:rPr>
        <w:t>“…C. La víctima o el ofendido por algún delito en todo proceso penal, tendrá derecho a: … III. La reparación del daño, en los casos en que sea procedente…”</w:t>
      </w:r>
    </w:p>
  </w:footnote>
  <w:footnote w:id="64">
    <w:p w14:paraId="5B82051C" w14:textId="77777777" w:rsidR="00430C9C" w:rsidRDefault="00C37268"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66FB8DF6" w:rsidR="00C37268" w:rsidRPr="00CD579A" w:rsidRDefault="00C37268"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65">
    <w:p w14:paraId="52D7DB3E" w14:textId="77777777" w:rsidR="008659D4" w:rsidRDefault="00C37268"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p>
    <w:p w14:paraId="02E3B640" w14:textId="3D85D8B8" w:rsidR="00C37268" w:rsidRPr="00CD579A" w:rsidRDefault="00C37268" w:rsidP="004B4D55">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66">
    <w:p w14:paraId="08152F0E" w14:textId="77777777" w:rsidR="008659D4" w:rsidRDefault="00C37268" w:rsidP="004B4D55">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p>
    <w:p w14:paraId="74D37503" w14:textId="3E02AF8B" w:rsidR="00C37268" w:rsidRPr="00AB4B67" w:rsidRDefault="00C37268" w:rsidP="004B4D55">
      <w:pPr>
        <w:pStyle w:val="Textonotapie"/>
        <w:jc w:val="both"/>
        <w:rPr>
          <w:rFonts w:ascii="Arial" w:hAnsi="Arial" w:cs="Arial"/>
          <w:sz w:val="16"/>
          <w:szCs w:val="16"/>
          <w:lang w:val="es-MX"/>
        </w:rPr>
      </w:pP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67">
    <w:p w14:paraId="6F3CE408" w14:textId="77777777" w:rsidR="00C37268" w:rsidRDefault="00C37268" w:rsidP="004B4D55">
      <w:pPr>
        <w:pStyle w:val="Textonotapie"/>
        <w:jc w:val="both"/>
        <w:rPr>
          <w:rFonts w:ascii="Arial" w:hAnsi="Arial" w:cs="Arial"/>
          <w:sz w:val="16"/>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sz w:val="16"/>
        </w:rPr>
        <w:t xml:space="preserve">Ley General de Víctimas (2013). </w:t>
      </w:r>
    </w:p>
    <w:p w14:paraId="0E050610" w14:textId="77777777" w:rsidR="00C37268" w:rsidRPr="00F12F07" w:rsidRDefault="00C37268" w:rsidP="004B4D55">
      <w:pPr>
        <w:pStyle w:val="Textonotapie"/>
        <w:jc w:val="both"/>
        <w:rPr>
          <w:rFonts w:ascii="Arial" w:hAnsi="Arial" w:cs="Arial"/>
          <w:i/>
          <w:sz w:val="16"/>
          <w:szCs w:val="16"/>
        </w:rPr>
      </w:pPr>
      <w:r w:rsidRPr="00F12F07">
        <w:rPr>
          <w:rFonts w:ascii="Arial" w:hAnsi="Arial" w:cs="Arial"/>
          <w:i/>
          <w:sz w:val="16"/>
          <w:szCs w:val="16"/>
          <w:u w:val="single"/>
          <w:lang w:val="es-MX"/>
        </w:rPr>
        <w:t>Artículo 64</w:t>
      </w:r>
      <w:r w:rsidRPr="00F12F07">
        <w:rPr>
          <w:rFonts w:ascii="Arial" w:hAnsi="Arial" w:cs="Arial"/>
          <w:i/>
          <w:sz w:val="16"/>
          <w:szCs w:val="16"/>
          <w:lang w:val="es-MX"/>
        </w:rPr>
        <w:t xml:space="preserve">. </w:t>
      </w:r>
      <w:r w:rsidRPr="00F12F07">
        <w:rPr>
          <w:rFonts w:ascii="Arial" w:hAnsi="Arial" w:cs="Arial"/>
          <w:i/>
          <w:sz w:val="16"/>
          <w:szCs w:val="16"/>
        </w:rPr>
        <w:t xml:space="preserve">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71C650BA" w14:textId="77777777" w:rsidR="00C37268" w:rsidRPr="00F12F07" w:rsidRDefault="00C37268" w:rsidP="004B4D55">
      <w:pPr>
        <w:pStyle w:val="Textonotapie"/>
        <w:jc w:val="both"/>
        <w:rPr>
          <w:rFonts w:ascii="Arial" w:hAnsi="Arial" w:cs="Arial"/>
          <w:i/>
          <w:sz w:val="16"/>
          <w:szCs w:val="16"/>
        </w:rPr>
      </w:pPr>
      <w:r w:rsidRPr="00F12F07">
        <w:rPr>
          <w:rFonts w:ascii="Arial" w:hAnsi="Arial" w:cs="Arial"/>
          <w:i/>
          <w:sz w:val="16"/>
          <w:szCs w:val="16"/>
        </w:rPr>
        <w:t xml:space="preserve">I. La reparación del daño sufrido en la integridad física de la víctima; </w:t>
      </w:r>
    </w:p>
    <w:p w14:paraId="6013E342" w14:textId="77777777" w:rsidR="00C37268" w:rsidRPr="00F12F07" w:rsidRDefault="00C37268" w:rsidP="004B4D55">
      <w:pPr>
        <w:pStyle w:val="Textonotapie"/>
        <w:jc w:val="both"/>
        <w:rPr>
          <w:rFonts w:ascii="Arial" w:hAnsi="Arial" w:cs="Arial"/>
          <w:sz w:val="16"/>
          <w:szCs w:val="16"/>
          <w:lang w:val="es-MX"/>
        </w:rPr>
      </w:pPr>
      <w:r w:rsidRPr="00F12F07">
        <w:rPr>
          <w:rFonts w:ascii="Arial" w:hAnsi="Arial" w:cs="Arial"/>
          <w:i/>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r>
        <w:rPr>
          <w:rFonts w:ascii="Arial" w:hAnsi="Arial" w:cs="Arial"/>
          <w:i/>
          <w:sz w:val="16"/>
          <w:szCs w:val="16"/>
        </w:rPr>
        <w:t xml:space="preserve"> </w:t>
      </w:r>
      <w:r w:rsidRPr="00F12F07">
        <w:rPr>
          <w:rFonts w:ascii="Arial" w:hAnsi="Arial" w:cs="Arial"/>
          <w:i/>
          <w:sz w:val="16"/>
          <w:szCs w:val="16"/>
        </w:rPr>
        <w:t>…”</w:t>
      </w:r>
    </w:p>
    <w:p w14:paraId="76024632" w14:textId="77777777" w:rsidR="00C37268" w:rsidRDefault="00C37268" w:rsidP="004B4D55">
      <w:pPr>
        <w:pStyle w:val="Textonotapie"/>
        <w:rPr>
          <w:rFonts w:ascii="Arial" w:hAnsi="Arial" w:cs="Arial"/>
          <w:sz w:val="16"/>
          <w:szCs w:val="16"/>
          <w:lang w:val="es-MX"/>
        </w:rPr>
      </w:pPr>
      <w:r>
        <w:rPr>
          <w:rFonts w:ascii="Arial" w:hAnsi="Arial" w:cs="Arial"/>
          <w:sz w:val="16"/>
          <w:szCs w:val="16"/>
          <w:lang w:val="es-MX"/>
        </w:rPr>
        <w:t>Ley de Víctimas para el Estado de Coahuila de Zaragoza (2014).</w:t>
      </w:r>
    </w:p>
    <w:p w14:paraId="504BE998" w14:textId="77777777" w:rsidR="00C37268" w:rsidRDefault="00C37268" w:rsidP="004B4D55">
      <w:pPr>
        <w:pStyle w:val="Textonotapie"/>
        <w:jc w:val="both"/>
        <w:rPr>
          <w:rFonts w:ascii="Arial" w:hAnsi="Arial" w:cs="Arial"/>
          <w:i/>
          <w:sz w:val="16"/>
          <w:szCs w:val="16"/>
        </w:rPr>
      </w:pPr>
      <w:r>
        <w:rPr>
          <w:rFonts w:ascii="Arial" w:hAnsi="Arial" w:cs="Arial"/>
          <w:i/>
          <w:sz w:val="16"/>
          <w:szCs w:val="16"/>
          <w:u w:val="single"/>
          <w:lang w:val="es-MX"/>
        </w:rPr>
        <w:t>Artículo 46</w:t>
      </w:r>
      <w:r>
        <w:rPr>
          <w:rFonts w:ascii="Arial" w:hAnsi="Arial" w:cs="Arial"/>
          <w:i/>
          <w:sz w:val="16"/>
          <w:szCs w:val="16"/>
          <w:lang w:val="es-MX"/>
        </w:rPr>
        <w:t xml:space="preserve">. </w:t>
      </w:r>
      <w:r>
        <w:rPr>
          <w:rFonts w:ascii="Arial" w:hAnsi="Arial" w:cs="Arial"/>
          <w:i/>
          <w:sz w:val="16"/>
          <w:szCs w:val="16"/>
        </w:rPr>
        <w:t>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14:paraId="0B4D48C2" w14:textId="77777777" w:rsidR="00C37268" w:rsidRPr="009407CF" w:rsidRDefault="00C37268" w:rsidP="004B4D55">
      <w:pPr>
        <w:pStyle w:val="Textonotapie"/>
        <w:jc w:val="both"/>
        <w:rPr>
          <w:rFonts w:ascii="Arial" w:hAnsi="Arial" w:cs="Arial"/>
          <w:sz w:val="16"/>
          <w:szCs w:val="16"/>
          <w:lang w:val="es-MX"/>
        </w:rPr>
      </w:pPr>
      <w:r>
        <w:rPr>
          <w:rFonts w:ascii="Arial" w:hAnsi="Arial" w:cs="Arial"/>
          <w:i/>
          <w:sz w:val="16"/>
          <w:szCs w:val="16"/>
          <w:u w:val="single"/>
          <w:lang w:val="es-MX"/>
        </w:rPr>
        <w:t>Artículo 48</w:t>
      </w:r>
      <w:r>
        <w:rPr>
          <w:rFonts w:ascii="Arial" w:hAnsi="Arial" w:cs="Arial"/>
          <w:i/>
          <w:sz w:val="16"/>
          <w:szCs w:val="16"/>
          <w:lang w:val="es-MX"/>
        </w:rPr>
        <w:t>. “…</w:t>
      </w:r>
      <w:r>
        <w:rPr>
          <w:rFonts w:ascii="Arial" w:hAnsi="Arial" w:cs="Arial"/>
          <w:i/>
          <w:sz w:val="16"/>
          <w:szCs w:val="16"/>
        </w:rPr>
        <w:t>La compensación por concepto de violaciones graves a derechos humanos, podrá exigirse sin perjuicio de las responsabilidades civiles, penales y administrativas que los mismos hechos pudieran implicar…”</w:t>
      </w:r>
    </w:p>
  </w:footnote>
  <w:footnote w:id="68">
    <w:p w14:paraId="545185B7" w14:textId="77777777" w:rsidR="00C37268" w:rsidRDefault="00C37268" w:rsidP="004B4D55">
      <w:pPr>
        <w:pStyle w:val="Textonotapie"/>
        <w:jc w:val="both"/>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s-MX"/>
        </w:rPr>
        <w:t>Corte IDH.</w:t>
      </w:r>
      <w:r>
        <w:rPr>
          <w:rFonts w:ascii="Arial" w:hAnsi="Arial" w:cs="Arial"/>
          <w:sz w:val="16"/>
          <w:szCs w:val="16"/>
        </w:rPr>
        <w:t xml:space="preserve"> </w:t>
      </w:r>
      <w:r>
        <w:rPr>
          <w:rFonts w:ascii="Arial" w:hAnsi="Arial" w:cs="Arial"/>
          <w:bCs/>
          <w:i/>
          <w:sz w:val="16"/>
          <w:szCs w:val="16"/>
          <w:u w:val="single"/>
          <w:lang w:val="es-MX"/>
        </w:rPr>
        <w:t>Caso Blake vs. Guatemala. Reparaciones y Costas</w:t>
      </w:r>
      <w:r>
        <w:rPr>
          <w:rFonts w:ascii="Arial" w:hAnsi="Arial" w:cs="Arial"/>
          <w:bCs/>
          <w:sz w:val="16"/>
          <w:szCs w:val="16"/>
          <w:lang w:val="es-MX"/>
        </w:rPr>
        <w:t>.</w:t>
      </w:r>
      <w:r>
        <w:rPr>
          <w:rFonts w:ascii="Arial" w:hAnsi="Arial" w:cs="Arial"/>
          <w:sz w:val="16"/>
          <w:szCs w:val="16"/>
        </w:rPr>
        <w:t xml:space="preserve"> Sentencia de 24 de enero de 1998. Serie C No. 36, párr. 114.</w:t>
      </w:r>
    </w:p>
  </w:footnote>
  <w:footnote w:id="69">
    <w:p w14:paraId="50406FD4" w14:textId="77777777" w:rsidR="008659D4" w:rsidRDefault="00C37268"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086CFC24" w14:textId="77777777" w:rsidR="008659D4" w:rsidRDefault="00C37268" w:rsidP="004B4D55">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w:t>
      </w:r>
    </w:p>
    <w:p w14:paraId="404CE04E" w14:textId="77777777" w:rsidR="008659D4" w:rsidRDefault="008659D4" w:rsidP="004B4D55">
      <w:pPr>
        <w:pStyle w:val="Textonotapie"/>
        <w:jc w:val="both"/>
        <w:rPr>
          <w:rFonts w:ascii="Arial" w:hAnsi="Arial" w:cs="Arial"/>
          <w:i/>
          <w:sz w:val="16"/>
          <w:szCs w:val="16"/>
        </w:rPr>
      </w:pPr>
      <w:r>
        <w:rPr>
          <w:rFonts w:ascii="Arial" w:hAnsi="Arial" w:cs="Arial"/>
          <w:i/>
          <w:sz w:val="16"/>
          <w:szCs w:val="16"/>
        </w:rPr>
        <w:t>“…</w:t>
      </w:r>
      <w:r w:rsidR="00C37268">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w:t>
      </w:r>
      <w:r>
        <w:rPr>
          <w:rFonts w:ascii="Arial" w:hAnsi="Arial" w:cs="Arial"/>
          <w:i/>
          <w:sz w:val="16"/>
          <w:szCs w:val="16"/>
        </w:rPr>
        <w:t>…</w:t>
      </w:r>
    </w:p>
    <w:p w14:paraId="56839931" w14:textId="4070BE9A" w:rsidR="00C37268" w:rsidRDefault="00C37268" w:rsidP="004B4D55">
      <w:pPr>
        <w:pStyle w:val="Textonotapie"/>
        <w:jc w:val="both"/>
        <w:rPr>
          <w:rFonts w:ascii="Arial" w:hAnsi="Arial" w:cs="Arial"/>
          <w:i/>
          <w:sz w:val="16"/>
          <w:szCs w:val="16"/>
        </w:rPr>
      </w:pPr>
      <w:r>
        <w:rPr>
          <w:rFonts w:ascii="Arial" w:hAnsi="Arial" w:cs="Arial"/>
          <w:i/>
          <w:sz w:val="16"/>
          <w:szCs w:val="16"/>
        </w:rPr>
        <w:t>V. La aplicación de sanciones judiciales o administrativas a los responsables de las violaciones de derechos humanos…”</w:t>
      </w:r>
    </w:p>
    <w:p w14:paraId="02524E5A" w14:textId="77777777" w:rsidR="008659D4" w:rsidRDefault="00C37268"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5C3A289" w14:textId="77777777" w:rsidR="008659D4" w:rsidRDefault="00C37268" w:rsidP="004B4D55">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w:t>
      </w:r>
    </w:p>
    <w:p w14:paraId="605D79BD" w14:textId="77777777" w:rsidR="008659D4" w:rsidRDefault="008659D4" w:rsidP="004B4D55">
      <w:pPr>
        <w:pStyle w:val="Textonotapie"/>
        <w:jc w:val="both"/>
        <w:rPr>
          <w:rFonts w:ascii="Arial" w:hAnsi="Arial" w:cs="Arial"/>
          <w:i/>
          <w:sz w:val="16"/>
          <w:szCs w:val="16"/>
        </w:rPr>
      </w:pPr>
      <w:r>
        <w:rPr>
          <w:rFonts w:ascii="Arial" w:hAnsi="Arial" w:cs="Arial"/>
          <w:i/>
          <w:sz w:val="16"/>
          <w:szCs w:val="16"/>
        </w:rPr>
        <w:t>“…</w:t>
      </w:r>
      <w:r w:rsidR="00C37268">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1198D33B" w14:textId="7A59C167" w:rsidR="00C37268" w:rsidRPr="007E72B3" w:rsidRDefault="00C37268" w:rsidP="004B4D55">
      <w:pPr>
        <w:pStyle w:val="Textonotapie"/>
        <w:jc w:val="both"/>
        <w:rPr>
          <w:rFonts w:ascii="Arial" w:hAnsi="Arial" w:cs="Arial"/>
          <w:sz w:val="16"/>
          <w:szCs w:val="16"/>
          <w:lang w:val="es-MX"/>
        </w:rPr>
      </w:pPr>
      <w:r>
        <w:rPr>
          <w:rFonts w:ascii="Arial" w:hAnsi="Arial" w:cs="Arial"/>
          <w:i/>
          <w:sz w:val="16"/>
          <w:szCs w:val="16"/>
        </w:rPr>
        <w:t>V. La aplicación de sanciones judiciales o administrativas a los responsables de las violaciones de derechos humanos…”</w:t>
      </w:r>
    </w:p>
  </w:footnote>
  <w:footnote w:id="70">
    <w:p w14:paraId="5BE7DB9E" w14:textId="77777777" w:rsidR="008659D4" w:rsidRDefault="00C37268"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2FCCB927" w:rsidR="00C37268" w:rsidRDefault="00C37268"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38011546" w14:textId="77777777" w:rsidR="00C37268" w:rsidRDefault="00C37268" w:rsidP="004B4D5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C99DEDF" w14:textId="77777777" w:rsidR="00C37268" w:rsidRDefault="00C37268"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1F248811" w14:textId="77777777" w:rsidR="008659D4" w:rsidRDefault="00C37268"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607CC94" w14:textId="68E11D0E" w:rsidR="00C37268" w:rsidRDefault="00C37268" w:rsidP="004B4D5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777777" w:rsidR="00C37268" w:rsidRDefault="00C37268" w:rsidP="004B4D5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DF5C836" w14:textId="77777777" w:rsidR="00C37268" w:rsidRDefault="00C37268"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71">
    <w:p w14:paraId="47E781E2" w14:textId="77777777" w:rsidR="008659D4" w:rsidRDefault="00C37268"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393BD858" w:rsidR="00C37268" w:rsidRPr="00757270" w:rsidRDefault="00C37268"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0826B54C" w14:textId="77777777" w:rsidR="008659D4" w:rsidRDefault="00C37268"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176E93BF" w:rsidR="00C37268" w:rsidRPr="00805CF5" w:rsidRDefault="00C37268"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72">
    <w:p w14:paraId="09906911" w14:textId="77777777" w:rsidR="008659D4" w:rsidRDefault="00C37268"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5005CCD8" w:rsidR="00C37268" w:rsidRPr="00805CF5" w:rsidRDefault="00C37268"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2A86A59E" w14:textId="77777777" w:rsidR="008659D4" w:rsidRDefault="00C37268"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ECD921" w14:textId="041B688D" w:rsidR="00C37268" w:rsidRPr="00805CF5" w:rsidRDefault="00C37268"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C37268" w:rsidRPr="007F6238" w:rsidRDefault="00C37268" w:rsidP="004B4D55">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73">
    <w:p w14:paraId="467DF568" w14:textId="77777777" w:rsidR="008659D4" w:rsidRDefault="00C37268"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0A8C6150" w:rsidR="00C37268" w:rsidRDefault="00C37268"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C37268" w:rsidRDefault="00C37268"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C37268" w:rsidRDefault="00C37268"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C37268" w:rsidRDefault="00C37268"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C37268" w:rsidRPr="00805CF5" w:rsidRDefault="00C37268"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74">
    <w:p w14:paraId="4DEA5EBF" w14:textId="77777777" w:rsidR="008659D4" w:rsidRDefault="00C37268"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693C6B39" w:rsidR="00C37268" w:rsidRDefault="00C37268"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27030C86" w14:textId="77777777" w:rsidR="008659D4" w:rsidRDefault="00C37268"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2EB1A384" w14:textId="77777777" w:rsidR="008659D4" w:rsidRDefault="00C37268"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9D2491D" w14:textId="19640F74" w:rsidR="00C37268" w:rsidRPr="002515D6" w:rsidRDefault="00C37268" w:rsidP="004B4D55">
      <w:pPr>
        <w:pStyle w:val="Textonotapie"/>
        <w:jc w:val="both"/>
        <w:rPr>
          <w:rFonts w:ascii="Arial" w:hAnsi="Arial" w:cs="Arial"/>
          <w:i/>
          <w:sz w:val="16"/>
          <w:szCs w:val="16"/>
        </w:rPr>
      </w:pP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75">
    <w:p w14:paraId="2D866F2E" w14:textId="77777777" w:rsidR="008659D4" w:rsidRDefault="00C37268"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3B0442E0" w:rsidR="00C37268" w:rsidRPr="0001102C" w:rsidRDefault="00C37268"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C37268" w:rsidRPr="00996289" w:rsidRDefault="00C37268"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11015"/>
    <w:multiLevelType w:val="hybridMultilevel"/>
    <w:tmpl w:val="A32E9956"/>
    <w:lvl w:ilvl="0" w:tplc="ADC609A6">
      <w:start w:val="26"/>
      <w:numFmt w:val="decimal"/>
      <w:lvlText w:val="%1."/>
      <w:lvlJc w:val="left"/>
      <w:pPr>
        <w:ind w:left="720" w:hanging="360"/>
      </w:pPr>
      <w:rPr>
        <w:rFonts w:ascii="Arial" w:hAnsi="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4821F2"/>
    <w:multiLevelType w:val="multilevel"/>
    <w:tmpl w:val="B868EEDA"/>
    <w:lvl w:ilvl="0">
      <w:start w:val="1"/>
      <w:numFmt w:val="decimal"/>
      <w:lvlText w:val="%1."/>
      <w:lvlJc w:val="left"/>
      <w:pPr>
        <w:ind w:left="72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712672"/>
    <w:multiLevelType w:val="multilevel"/>
    <w:tmpl w:val="3A067132"/>
    <w:lvl w:ilvl="0">
      <w:start w:val="2"/>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5" w15:restartNumberingAfterBreak="0">
    <w:nsid w:val="2DF37971"/>
    <w:multiLevelType w:val="hybridMultilevel"/>
    <w:tmpl w:val="516AC7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5676325"/>
    <w:multiLevelType w:val="hybridMultilevel"/>
    <w:tmpl w:val="EB7A51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8348AD"/>
    <w:multiLevelType w:val="hybridMultilevel"/>
    <w:tmpl w:val="25BABEB8"/>
    <w:lvl w:ilvl="0" w:tplc="32EA9D1C">
      <w:start w:val="1"/>
      <w:numFmt w:val="low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C47441"/>
    <w:multiLevelType w:val="multilevel"/>
    <w:tmpl w:val="0388D738"/>
    <w:lvl w:ilvl="0">
      <w:start w:val="19"/>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6D9372C"/>
    <w:multiLevelType w:val="hybridMultilevel"/>
    <w:tmpl w:val="EDC2D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3091D2C"/>
    <w:multiLevelType w:val="multilevel"/>
    <w:tmpl w:val="0F905114"/>
    <w:lvl w:ilvl="0">
      <w:start w:val="1"/>
      <w:numFmt w:val="decimal"/>
      <w:lvlText w:val="%1."/>
      <w:lvlJc w:val="left"/>
      <w:pPr>
        <w:ind w:left="720" w:hanging="360"/>
      </w:pPr>
      <w:rPr>
        <w:b w:val="0"/>
        <w:i w:val="0"/>
        <w:i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D187A82"/>
    <w:multiLevelType w:val="multilevel"/>
    <w:tmpl w:val="5432604C"/>
    <w:lvl w:ilvl="0">
      <w:start w:val="8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970E54"/>
    <w:multiLevelType w:val="hybridMultilevel"/>
    <w:tmpl w:val="866EB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7" w15:restartNumberingAfterBreak="0">
    <w:nsid w:val="7E81623D"/>
    <w:multiLevelType w:val="hybridMultilevel"/>
    <w:tmpl w:val="F9B89FE8"/>
    <w:lvl w:ilvl="0" w:tplc="080A0019">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2"/>
  </w:num>
  <w:num w:numId="3">
    <w:abstractNumId w:val="12"/>
  </w:num>
  <w:num w:numId="4">
    <w:abstractNumId w:val="17"/>
  </w:num>
  <w:num w:numId="5">
    <w:abstractNumId w:val="5"/>
  </w:num>
  <w:num w:numId="6">
    <w:abstractNumId w:val="7"/>
  </w:num>
  <w:num w:numId="7">
    <w:abstractNumId w:val="3"/>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4"/>
  </w:num>
  <w:num w:numId="16">
    <w:abstractNumId w:val="8"/>
  </w:num>
  <w:num w:numId="17">
    <w:abstractNumId w:val="14"/>
  </w:num>
  <w:num w:numId="18">
    <w:abstractNumId w:val="15"/>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234"/>
    <w:rsid w:val="000027DB"/>
    <w:rsid w:val="00004279"/>
    <w:rsid w:val="00007165"/>
    <w:rsid w:val="0000738E"/>
    <w:rsid w:val="0001102C"/>
    <w:rsid w:val="00011354"/>
    <w:rsid w:val="00011CE2"/>
    <w:rsid w:val="0001428F"/>
    <w:rsid w:val="0001598D"/>
    <w:rsid w:val="00017A21"/>
    <w:rsid w:val="00021360"/>
    <w:rsid w:val="00022A44"/>
    <w:rsid w:val="00023233"/>
    <w:rsid w:val="000238A2"/>
    <w:rsid w:val="000238F8"/>
    <w:rsid w:val="000246D1"/>
    <w:rsid w:val="00024BD6"/>
    <w:rsid w:val="00024EC3"/>
    <w:rsid w:val="00025024"/>
    <w:rsid w:val="00026067"/>
    <w:rsid w:val="00027EDC"/>
    <w:rsid w:val="00031A35"/>
    <w:rsid w:val="00031B60"/>
    <w:rsid w:val="000327BE"/>
    <w:rsid w:val="000349E1"/>
    <w:rsid w:val="00035039"/>
    <w:rsid w:val="0003550B"/>
    <w:rsid w:val="0003578B"/>
    <w:rsid w:val="0004097F"/>
    <w:rsid w:val="000416C9"/>
    <w:rsid w:val="000418B8"/>
    <w:rsid w:val="0004195D"/>
    <w:rsid w:val="000419BB"/>
    <w:rsid w:val="000423B8"/>
    <w:rsid w:val="00044946"/>
    <w:rsid w:val="00050816"/>
    <w:rsid w:val="00050C48"/>
    <w:rsid w:val="00051CB0"/>
    <w:rsid w:val="00052F6B"/>
    <w:rsid w:val="0005377E"/>
    <w:rsid w:val="00056D66"/>
    <w:rsid w:val="00057F0A"/>
    <w:rsid w:val="0006108D"/>
    <w:rsid w:val="00061B1D"/>
    <w:rsid w:val="000632B6"/>
    <w:rsid w:val="00063927"/>
    <w:rsid w:val="0006672E"/>
    <w:rsid w:val="00072DF1"/>
    <w:rsid w:val="000744F9"/>
    <w:rsid w:val="00075CF5"/>
    <w:rsid w:val="00076787"/>
    <w:rsid w:val="00080192"/>
    <w:rsid w:val="00080550"/>
    <w:rsid w:val="00080AEA"/>
    <w:rsid w:val="00081E44"/>
    <w:rsid w:val="00082B65"/>
    <w:rsid w:val="00082D45"/>
    <w:rsid w:val="00083643"/>
    <w:rsid w:val="00084F9D"/>
    <w:rsid w:val="000850AE"/>
    <w:rsid w:val="00085612"/>
    <w:rsid w:val="000867AB"/>
    <w:rsid w:val="0008739A"/>
    <w:rsid w:val="00093AD2"/>
    <w:rsid w:val="00095F2B"/>
    <w:rsid w:val="00097518"/>
    <w:rsid w:val="000976E9"/>
    <w:rsid w:val="00097978"/>
    <w:rsid w:val="000A00D9"/>
    <w:rsid w:val="000A02AF"/>
    <w:rsid w:val="000A079F"/>
    <w:rsid w:val="000A353D"/>
    <w:rsid w:val="000A52F0"/>
    <w:rsid w:val="000A56A7"/>
    <w:rsid w:val="000A63CD"/>
    <w:rsid w:val="000B1CC5"/>
    <w:rsid w:val="000B36EE"/>
    <w:rsid w:val="000B51DE"/>
    <w:rsid w:val="000B54BD"/>
    <w:rsid w:val="000B59B2"/>
    <w:rsid w:val="000B5E47"/>
    <w:rsid w:val="000B61A4"/>
    <w:rsid w:val="000C0616"/>
    <w:rsid w:val="000C1503"/>
    <w:rsid w:val="000C19AA"/>
    <w:rsid w:val="000C19F0"/>
    <w:rsid w:val="000C3A85"/>
    <w:rsid w:val="000C5D67"/>
    <w:rsid w:val="000C6949"/>
    <w:rsid w:val="000C77E3"/>
    <w:rsid w:val="000C7859"/>
    <w:rsid w:val="000D037E"/>
    <w:rsid w:val="000D1524"/>
    <w:rsid w:val="000D231E"/>
    <w:rsid w:val="000D4B59"/>
    <w:rsid w:val="000D5C45"/>
    <w:rsid w:val="000D6461"/>
    <w:rsid w:val="000D6D66"/>
    <w:rsid w:val="000E2330"/>
    <w:rsid w:val="000E2D16"/>
    <w:rsid w:val="000E5F9D"/>
    <w:rsid w:val="000F0BE5"/>
    <w:rsid w:val="000F0DC9"/>
    <w:rsid w:val="000F32FB"/>
    <w:rsid w:val="000F5A1A"/>
    <w:rsid w:val="000F5F52"/>
    <w:rsid w:val="000F6211"/>
    <w:rsid w:val="00100E36"/>
    <w:rsid w:val="00103E10"/>
    <w:rsid w:val="00105C45"/>
    <w:rsid w:val="0010671B"/>
    <w:rsid w:val="00106F70"/>
    <w:rsid w:val="001075A3"/>
    <w:rsid w:val="00107C2C"/>
    <w:rsid w:val="0011021B"/>
    <w:rsid w:val="00114ECF"/>
    <w:rsid w:val="00115AA8"/>
    <w:rsid w:val="0011610D"/>
    <w:rsid w:val="001215ED"/>
    <w:rsid w:val="00122200"/>
    <w:rsid w:val="00122E17"/>
    <w:rsid w:val="001250C6"/>
    <w:rsid w:val="00125AB5"/>
    <w:rsid w:val="00126470"/>
    <w:rsid w:val="00127547"/>
    <w:rsid w:val="0013188D"/>
    <w:rsid w:val="00133C99"/>
    <w:rsid w:val="00133D97"/>
    <w:rsid w:val="00134FD5"/>
    <w:rsid w:val="00135CAF"/>
    <w:rsid w:val="001403B3"/>
    <w:rsid w:val="00140972"/>
    <w:rsid w:val="00140DF1"/>
    <w:rsid w:val="00141147"/>
    <w:rsid w:val="00142E17"/>
    <w:rsid w:val="001439E6"/>
    <w:rsid w:val="00144F84"/>
    <w:rsid w:val="00146A1D"/>
    <w:rsid w:val="00150251"/>
    <w:rsid w:val="00151082"/>
    <w:rsid w:val="0015205F"/>
    <w:rsid w:val="00152392"/>
    <w:rsid w:val="00153F31"/>
    <w:rsid w:val="00154EFF"/>
    <w:rsid w:val="00157D86"/>
    <w:rsid w:val="00157F31"/>
    <w:rsid w:val="00160ECC"/>
    <w:rsid w:val="001615A1"/>
    <w:rsid w:val="00161738"/>
    <w:rsid w:val="00163F1E"/>
    <w:rsid w:val="001667B4"/>
    <w:rsid w:val="00166A3F"/>
    <w:rsid w:val="0016788E"/>
    <w:rsid w:val="00170E92"/>
    <w:rsid w:val="001710C6"/>
    <w:rsid w:val="00171B35"/>
    <w:rsid w:val="00173934"/>
    <w:rsid w:val="00173A6C"/>
    <w:rsid w:val="00175898"/>
    <w:rsid w:val="00181EE6"/>
    <w:rsid w:val="00182B4D"/>
    <w:rsid w:val="00183E2D"/>
    <w:rsid w:val="0019179B"/>
    <w:rsid w:val="001918A6"/>
    <w:rsid w:val="00192FBB"/>
    <w:rsid w:val="00193D8F"/>
    <w:rsid w:val="00194917"/>
    <w:rsid w:val="00196AA8"/>
    <w:rsid w:val="00196C8B"/>
    <w:rsid w:val="001976FA"/>
    <w:rsid w:val="00197E67"/>
    <w:rsid w:val="001A2533"/>
    <w:rsid w:val="001A292C"/>
    <w:rsid w:val="001A2BE6"/>
    <w:rsid w:val="001A5459"/>
    <w:rsid w:val="001A5632"/>
    <w:rsid w:val="001A57A9"/>
    <w:rsid w:val="001A5D44"/>
    <w:rsid w:val="001A778A"/>
    <w:rsid w:val="001A7B8B"/>
    <w:rsid w:val="001B0D2C"/>
    <w:rsid w:val="001B19CE"/>
    <w:rsid w:val="001B2201"/>
    <w:rsid w:val="001B58F0"/>
    <w:rsid w:val="001B7DEA"/>
    <w:rsid w:val="001C10EA"/>
    <w:rsid w:val="001C4C22"/>
    <w:rsid w:val="001C4EC8"/>
    <w:rsid w:val="001C539A"/>
    <w:rsid w:val="001D0ABF"/>
    <w:rsid w:val="001D125C"/>
    <w:rsid w:val="001D2B63"/>
    <w:rsid w:val="001D3049"/>
    <w:rsid w:val="001D433D"/>
    <w:rsid w:val="001D4C64"/>
    <w:rsid w:val="001D5E9E"/>
    <w:rsid w:val="001D62D9"/>
    <w:rsid w:val="001D70D2"/>
    <w:rsid w:val="001D727A"/>
    <w:rsid w:val="001E33B7"/>
    <w:rsid w:val="001E37CD"/>
    <w:rsid w:val="001E539F"/>
    <w:rsid w:val="001E77CD"/>
    <w:rsid w:val="001F0323"/>
    <w:rsid w:val="001F0938"/>
    <w:rsid w:val="001F1135"/>
    <w:rsid w:val="001F217D"/>
    <w:rsid w:val="001F23DB"/>
    <w:rsid w:val="001F4CA9"/>
    <w:rsid w:val="001F5F22"/>
    <w:rsid w:val="001F6617"/>
    <w:rsid w:val="001F68B0"/>
    <w:rsid w:val="001F73EE"/>
    <w:rsid w:val="001F7A8A"/>
    <w:rsid w:val="002007E0"/>
    <w:rsid w:val="00201320"/>
    <w:rsid w:val="0020162D"/>
    <w:rsid w:val="00201CB1"/>
    <w:rsid w:val="00204F41"/>
    <w:rsid w:val="00205504"/>
    <w:rsid w:val="002058D9"/>
    <w:rsid w:val="002058EB"/>
    <w:rsid w:val="00206D5F"/>
    <w:rsid w:val="00206E28"/>
    <w:rsid w:val="002104A8"/>
    <w:rsid w:val="00210646"/>
    <w:rsid w:val="00211700"/>
    <w:rsid w:val="00213FAE"/>
    <w:rsid w:val="002167A6"/>
    <w:rsid w:val="002229D3"/>
    <w:rsid w:val="0022338D"/>
    <w:rsid w:val="002244B7"/>
    <w:rsid w:val="00225284"/>
    <w:rsid w:val="00225309"/>
    <w:rsid w:val="0022630C"/>
    <w:rsid w:val="00227635"/>
    <w:rsid w:val="00231E42"/>
    <w:rsid w:val="00236060"/>
    <w:rsid w:val="00241F51"/>
    <w:rsid w:val="00242A42"/>
    <w:rsid w:val="0025080D"/>
    <w:rsid w:val="00250B88"/>
    <w:rsid w:val="0025105B"/>
    <w:rsid w:val="002515D6"/>
    <w:rsid w:val="00251B59"/>
    <w:rsid w:val="00252F62"/>
    <w:rsid w:val="00254A7D"/>
    <w:rsid w:val="00254BA4"/>
    <w:rsid w:val="002562C0"/>
    <w:rsid w:val="002570FE"/>
    <w:rsid w:val="00260BB6"/>
    <w:rsid w:val="00261A5C"/>
    <w:rsid w:val="00261B3D"/>
    <w:rsid w:val="002627BD"/>
    <w:rsid w:val="002629D9"/>
    <w:rsid w:val="00263445"/>
    <w:rsid w:val="00263C64"/>
    <w:rsid w:val="0026645C"/>
    <w:rsid w:val="0027068F"/>
    <w:rsid w:val="0027074A"/>
    <w:rsid w:val="002709E4"/>
    <w:rsid w:val="00273BA1"/>
    <w:rsid w:val="00273E46"/>
    <w:rsid w:val="00273FA9"/>
    <w:rsid w:val="00274732"/>
    <w:rsid w:val="00274CC2"/>
    <w:rsid w:val="00275478"/>
    <w:rsid w:val="00275C4D"/>
    <w:rsid w:val="00275E36"/>
    <w:rsid w:val="00275FE7"/>
    <w:rsid w:val="00276E2B"/>
    <w:rsid w:val="002826D5"/>
    <w:rsid w:val="002832AF"/>
    <w:rsid w:val="00286661"/>
    <w:rsid w:val="00286DED"/>
    <w:rsid w:val="00290648"/>
    <w:rsid w:val="00290E2D"/>
    <w:rsid w:val="00295AD1"/>
    <w:rsid w:val="00295F89"/>
    <w:rsid w:val="002966F7"/>
    <w:rsid w:val="00296DC9"/>
    <w:rsid w:val="00297D0B"/>
    <w:rsid w:val="002A11B7"/>
    <w:rsid w:val="002A1600"/>
    <w:rsid w:val="002A16C4"/>
    <w:rsid w:val="002A2708"/>
    <w:rsid w:val="002A2E85"/>
    <w:rsid w:val="002A33C6"/>
    <w:rsid w:val="002A4C7A"/>
    <w:rsid w:val="002B0448"/>
    <w:rsid w:val="002B0654"/>
    <w:rsid w:val="002B1CD2"/>
    <w:rsid w:val="002B3495"/>
    <w:rsid w:val="002B3D17"/>
    <w:rsid w:val="002B4ED6"/>
    <w:rsid w:val="002B5956"/>
    <w:rsid w:val="002B604C"/>
    <w:rsid w:val="002B6BAC"/>
    <w:rsid w:val="002B6D9E"/>
    <w:rsid w:val="002B71C4"/>
    <w:rsid w:val="002C2D46"/>
    <w:rsid w:val="002C408B"/>
    <w:rsid w:val="002C4447"/>
    <w:rsid w:val="002C4EFF"/>
    <w:rsid w:val="002C6E41"/>
    <w:rsid w:val="002C71B1"/>
    <w:rsid w:val="002D0B99"/>
    <w:rsid w:val="002D1426"/>
    <w:rsid w:val="002D1E6A"/>
    <w:rsid w:val="002D31F1"/>
    <w:rsid w:val="002D35DD"/>
    <w:rsid w:val="002D4408"/>
    <w:rsid w:val="002D5452"/>
    <w:rsid w:val="002D6013"/>
    <w:rsid w:val="002D621C"/>
    <w:rsid w:val="002D64C4"/>
    <w:rsid w:val="002D67F3"/>
    <w:rsid w:val="002E03BF"/>
    <w:rsid w:val="002E0B07"/>
    <w:rsid w:val="002E4056"/>
    <w:rsid w:val="002E5980"/>
    <w:rsid w:val="002E5CD7"/>
    <w:rsid w:val="002E7112"/>
    <w:rsid w:val="002E7750"/>
    <w:rsid w:val="002E7BDA"/>
    <w:rsid w:val="002F0EDA"/>
    <w:rsid w:val="002F1B29"/>
    <w:rsid w:val="002F37FC"/>
    <w:rsid w:val="0030026F"/>
    <w:rsid w:val="003006DB"/>
    <w:rsid w:val="00301235"/>
    <w:rsid w:val="003043DF"/>
    <w:rsid w:val="003045F4"/>
    <w:rsid w:val="00304F85"/>
    <w:rsid w:val="003059CC"/>
    <w:rsid w:val="00305F54"/>
    <w:rsid w:val="00306871"/>
    <w:rsid w:val="003079B5"/>
    <w:rsid w:val="00310CCD"/>
    <w:rsid w:val="003126B8"/>
    <w:rsid w:val="003126D4"/>
    <w:rsid w:val="00313502"/>
    <w:rsid w:val="003202A2"/>
    <w:rsid w:val="00320696"/>
    <w:rsid w:val="00321511"/>
    <w:rsid w:val="00321857"/>
    <w:rsid w:val="00323279"/>
    <w:rsid w:val="00323DC5"/>
    <w:rsid w:val="00325758"/>
    <w:rsid w:val="003257CB"/>
    <w:rsid w:val="0032773C"/>
    <w:rsid w:val="003279AA"/>
    <w:rsid w:val="00331868"/>
    <w:rsid w:val="00334CB9"/>
    <w:rsid w:val="00335541"/>
    <w:rsid w:val="00335A9C"/>
    <w:rsid w:val="00335FA0"/>
    <w:rsid w:val="00340E4B"/>
    <w:rsid w:val="003416F3"/>
    <w:rsid w:val="00342128"/>
    <w:rsid w:val="00343010"/>
    <w:rsid w:val="00343FD6"/>
    <w:rsid w:val="003475F0"/>
    <w:rsid w:val="003479DB"/>
    <w:rsid w:val="003503DF"/>
    <w:rsid w:val="00353C1D"/>
    <w:rsid w:val="00353F74"/>
    <w:rsid w:val="0035402C"/>
    <w:rsid w:val="00356068"/>
    <w:rsid w:val="00356B2F"/>
    <w:rsid w:val="0035720A"/>
    <w:rsid w:val="003572E3"/>
    <w:rsid w:val="0035757A"/>
    <w:rsid w:val="00357CF4"/>
    <w:rsid w:val="003600B2"/>
    <w:rsid w:val="00363A80"/>
    <w:rsid w:val="00365388"/>
    <w:rsid w:val="003657AC"/>
    <w:rsid w:val="00367536"/>
    <w:rsid w:val="00370238"/>
    <w:rsid w:val="0037029B"/>
    <w:rsid w:val="003705FB"/>
    <w:rsid w:val="00370A03"/>
    <w:rsid w:val="00372193"/>
    <w:rsid w:val="003732E0"/>
    <w:rsid w:val="00373EB5"/>
    <w:rsid w:val="003748E3"/>
    <w:rsid w:val="00375884"/>
    <w:rsid w:val="003759E5"/>
    <w:rsid w:val="00376113"/>
    <w:rsid w:val="0037662A"/>
    <w:rsid w:val="00380D05"/>
    <w:rsid w:val="0038117F"/>
    <w:rsid w:val="00381F04"/>
    <w:rsid w:val="00382197"/>
    <w:rsid w:val="0038221F"/>
    <w:rsid w:val="003829C4"/>
    <w:rsid w:val="003829F9"/>
    <w:rsid w:val="00382B90"/>
    <w:rsid w:val="00384736"/>
    <w:rsid w:val="00384D50"/>
    <w:rsid w:val="00385AD9"/>
    <w:rsid w:val="003874A2"/>
    <w:rsid w:val="0038784C"/>
    <w:rsid w:val="0039001B"/>
    <w:rsid w:val="00391100"/>
    <w:rsid w:val="00392B50"/>
    <w:rsid w:val="00396A22"/>
    <w:rsid w:val="003A0D4E"/>
    <w:rsid w:val="003A2C1D"/>
    <w:rsid w:val="003A4900"/>
    <w:rsid w:val="003A4AF0"/>
    <w:rsid w:val="003A5150"/>
    <w:rsid w:val="003A5D69"/>
    <w:rsid w:val="003A5E70"/>
    <w:rsid w:val="003A7EA8"/>
    <w:rsid w:val="003A7F16"/>
    <w:rsid w:val="003B1C3C"/>
    <w:rsid w:val="003B30F5"/>
    <w:rsid w:val="003B4470"/>
    <w:rsid w:val="003B77EE"/>
    <w:rsid w:val="003C00E9"/>
    <w:rsid w:val="003C0E60"/>
    <w:rsid w:val="003C7BDF"/>
    <w:rsid w:val="003C7EE0"/>
    <w:rsid w:val="003D58C9"/>
    <w:rsid w:val="003D5D19"/>
    <w:rsid w:val="003D5F65"/>
    <w:rsid w:val="003D7F7A"/>
    <w:rsid w:val="003E011D"/>
    <w:rsid w:val="003E06DC"/>
    <w:rsid w:val="003E090D"/>
    <w:rsid w:val="003E23DD"/>
    <w:rsid w:val="003E27ED"/>
    <w:rsid w:val="003E6C4B"/>
    <w:rsid w:val="003E7361"/>
    <w:rsid w:val="003E7A20"/>
    <w:rsid w:val="003F364D"/>
    <w:rsid w:val="003F595D"/>
    <w:rsid w:val="003F5D24"/>
    <w:rsid w:val="004023D7"/>
    <w:rsid w:val="00402529"/>
    <w:rsid w:val="004031A7"/>
    <w:rsid w:val="00405F13"/>
    <w:rsid w:val="00406AC7"/>
    <w:rsid w:val="00407700"/>
    <w:rsid w:val="00407CC1"/>
    <w:rsid w:val="00412573"/>
    <w:rsid w:val="004125D7"/>
    <w:rsid w:val="00413270"/>
    <w:rsid w:val="004159C8"/>
    <w:rsid w:val="00416A06"/>
    <w:rsid w:val="00417CB4"/>
    <w:rsid w:val="004215B7"/>
    <w:rsid w:val="004252C9"/>
    <w:rsid w:val="0042574D"/>
    <w:rsid w:val="00427920"/>
    <w:rsid w:val="00427DFB"/>
    <w:rsid w:val="004302A6"/>
    <w:rsid w:val="00430C9C"/>
    <w:rsid w:val="0043151B"/>
    <w:rsid w:val="004319A6"/>
    <w:rsid w:val="00431CBE"/>
    <w:rsid w:val="00432F84"/>
    <w:rsid w:val="00435D18"/>
    <w:rsid w:val="00436D1A"/>
    <w:rsid w:val="00446BE7"/>
    <w:rsid w:val="004473DD"/>
    <w:rsid w:val="00450F0E"/>
    <w:rsid w:val="00452261"/>
    <w:rsid w:val="0045231A"/>
    <w:rsid w:val="004523CD"/>
    <w:rsid w:val="004528DB"/>
    <w:rsid w:val="00453150"/>
    <w:rsid w:val="004533DE"/>
    <w:rsid w:val="004542FC"/>
    <w:rsid w:val="00454F2D"/>
    <w:rsid w:val="004557B8"/>
    <w:rsid w:val="00455C98"/>
    <w:rsid w:val="00456AE2"/>
    <w:rsid w:val="004572C9"/>
    <w:rsid w:val="004575E4"/>
    <w:rsid w:val="004576F4"/>
    <w:rsid w:val="00461CF4"/>
    <w:rsid w:val="004642C7"/>
    <w:rsid w:val="00465549"/>
    <w:rsid w:val="00466B94"/>
    <w:rsid w:val="004700A2"/>
    <w:rsid w:val="00470327"/>
    <w:rsid w:val="00472D80"/>
    <w:rsid w:val="004745D1"/>
    <w:rsid w:val="00475B89"/>
    <w:rsid w:val="00475EB1"/>
    <w:rsid w:val="00476E2B"/>
    <w:rsid w:val="00480B47"/>
    <w:rsid w:val="00482370"/>
    <w:rsid w:val="00482FEC"/>
    <w:rsid w:val="00484315"/>
    <w:rsid w:val="00485E3E"/>
    <w:rsid w:val="004864AE"/>
    <w:rsid w:val="00486B82"/>
    <w:rsid w:val="00487516"/>
    <w:rsid w:val="00487E19"/>
    <w:rsid w:val="00491D3C"/>
    <w:rsid w:val="004930E9"/>
    <w:rsid w:val="00493B97"/>
    <w:rsid w:val="00494E33"/>
    <w:rsid w:val="00495B0F"/>
    <w:rsid w:val="00497F80"/>
    <w:rsid w:val="004A08DC"/>
    <w:rsid w:val="004A094C"/>
    <w:rsid w:val="004A4B43"/>
    <w:rsid w:val="004A55EA"/>
    <w:rsid w:val="004A68F3"/>
    <w:rsid w:val="004A6CF4"/>
    <w:rsid w:val="004A7470"/>
    <w:rsid w:val="004B0025"/>
    <w:rsid w:val="004B0085"/>
    <w:rsid w:val="004B16F1"/>
    <w:rsid w:val="004B248E"/>
    <w:rsid w:val="004B2B75"/>
    <w:rsid w:val="004B39B2"/>
    <w:rsid w:val="004B4D55"/>
    <w:rsid w:val="004C2741"/>
    <w:rsid w:val="004C5C9B"/>
    <w:rsid w:val="004D0892"/>
    <w:rsid w:val="004D0F5D"/>
    <w:rsid w:val="004D3F9D"/>
    <w:rsid w:val="004D45AD"/>
    <w:rsid w:val="004D49EE"/>
    <w:rsid w:val="004D51D7"/>
    <w:rsid w:val="004D744E"/>
    <w:rsid w:val="004E0766"/>
    <w:rsid w:val="004E1EDE"/>
    <w:rsid w:val="004E210B"/>
    <w:rsid w:val="004E6CDE"/>
    <w:rsid w:val="004E7C73"/>
    <w:rsid w:val="004F0636"/>
    <w:rsid w:val="004F288F"/>
    <w:rsid w:val="004F2A43"/>
    <w:rsid w:val="004F34BE"/>
    <w:rsid w:val="004F4445"/>
    <w:rsid w:val="004F7A46"/>
    <w:rsid w:val="004F7FA4"/>
    <w:rsid w:val="00501E78"/>
    <w:rsid w:val="005025F7"/>
    <w:rsid w:val="00502B25"/>
    <w:rsid w:val="0050533F"/>
    <w:rsid w:val="00505DC3"/>
    <w:rsid w:val="00505FD3"/>
    <w:rsid w:val="00506E90"/>
    <w:rsid w:val="00507F42"/>
    <w:rsid w:val="00510486"/>
    <w:rsid w:val="005105D6"/>
    <w:rsid w:val="00510664"/>
    <w:rsid w:val="005109E6"/>
    <w:rsid w:val="00511F9F"/>
    <w:rsid w:val="005124CF"/>
    <w:rsid w:val="00514C4D"/>
    <w:rsid w:val="00521618"/>
    <w:rsid w:val="00521E69"/>
    <w:rsid w:val="005229FA"/>
    <w:rsid w:val="005239EA"/>
    <w:rsid w:val="0052488D"/>
    <w:rsid w:val="0052531B"/>
    <w:rsid w:val="00526963"/>
    <w:rsid w:val="005277F1"/>
    <w:rsid w:val="005324F9"/>
    <w:rsid w:val="0053780C"/>
    <w:rsid w:val="005405A7"/>
    <w:rsid w:val="005428B2"/>
    <w:rsid w:val="00545007"/>
    <w:rsid w:val="00550154"/>
    <w:rsid w:val="0055244E"/>
    <w:rsid w:val="00552668"/>
    <w:rsid w:val="00552D3B"/>
    <w:rsid w:val="005531C9"/>
    <w:rsid w:val="00556276"/>
    <w:rsid w:val="0055661E"/>
    <w:rsid w:val="00556696"/>
    <w:rsid w:val="00556B04"/>
    <w:rsid w:val="005572E8"/>
    <w:rsid w:val="00560549"/>
    <w:rsid w:val="00561AC9"/>
    <w:rsid w:val="00561F94"/>
    <w:rsid w:val="00562183"/>
    <w:rsid w:val="00564616"/>
    <w:rsid w:val="005650A7"/>
    <w:rsid w:val="005656C4"/>
    <w:rsid w:val="00565D20"/>
    <w:rsid w:val="005670F8"/>
    <w:rsid w:val="00574B9A"/>
    <w:rsid w:val="00574FDC"/>
    <w:rsid w:val="00576714"/>
    <w:rsid w:val="00583C74"/>
    <w:rsid w:val="00585840"/>
    <w:rsid w:val="00586584"/>
    <w:rsid w:val="005902CD"/>
    <w:rsid w:val="005913D4"/>
    <w:rsid w:val="005933BC"/>
    <w:rsid w:val="00594C8A"/>
    <w:rsid w:val="00595F68"/>
    <w:rsid w:val="0059604D"/>
    <w:rsid w:val="00597107"/>
    <w:rsid w:val="005A1C62"/>
    <w:rsid w:val="005A21A3"/>
    <w:rsid w:val="005A30E5"/>
    <w:rsid w:val="005A5358"/>
    <w:rsid w:val="005A5635"/>
    <w:rsid w:val="005A6BEA"/>
    <w:rsid w:val="005A6FE7"/>
    <w:rsid w:val="005A7B6B"/>
    <w:rsid w:val="005B0154"/>
    <w:rsid w:val="005B0ECA"/>
    <w:rsid w:val="005B55D5"/>
    <w:rsid w:val="005B7C5C"/>
    <w:rsid w:val="005C2C51"/>
    <w:rsid w:val="005C76EF"/>
    <w:rsid w:val="005D2BBA"/>
    <w:rsid w:val="005D3782"/>
    <w:rsid w:val="005D3C8D"/>
    <w:rsid w:val="005D42AC"/>
    <w:rsid w:val="005D4B6A"/>
    <w:rsid w:val="005D622B"/>
    <w:rsid w:val="005E1C26"/>
    <w:rsid w:val="005E369E"/>
    <w:rsid w:val="005E39D8"/>
    <w:rsid w:val="005E3BE4"/>
    <w:rsid w:val="005E49AA"/>
    <w:rsid w:val="005E5B78"/>
    <w:rsid w:val="005E5C9C"/>
    <w:rsid w:val="005E6D77"/>
    <w:rsid w:val="005F0821"/>
    <w:rsid w:val="005F124B"/>
    <w:rsid w:val="005F21A3"/>
    <w:rsid w:val="005F3212"/>
    <w:rsid w:val="005F3D8B"/>
    <w:rsid w:val="005F5310"/>
    <w:rsid w:val="005F6A2E"/>
    <w:rsid w:val="005F6E95"/>
    <w:rsid w:val="00602C0A"/>
    <w:rsid w:val="00603A12"/>
    <w:rsid w:val="00606A47"/>
    <w:rsid w:val="00607299"/>
    <w:rsid w:val="0060766F"/>
    <w:rsid w:val="00612781"/>
    <w:rsid w:val="00613224"/>
    <w:rsid w:val="00614662"/>
    <w:rsid w:val="0061777A"/>
    <w:rsid w:val="00617C9A"/>
    <w:rsid w:val="0062015D"/>
    <w:rsid w:val="006205AC"/>
    <w:rsid w:val="006228BE"/>
    <w:rsid w:val="0062461A"/>
    <w:rsid w:val="00624B83"/>
    <w:rsid w:val="006254B7"/>
    <w:rsid w:val="0062596F"/>
    <w:rsid w:val="00627119"/>
    <w:rsid w:val="006275AE"/>
    <w:rsid w:val="00627D1C"/>
    <w:rsid w:val="00630D68"/>
    <w:rsid w:val="00633DEC"/>
    <w:rsid w:val="00634E09"/>
    <w:rsid w:val="0063515B"/>
    <w:rsid w:val="00636698"/>
    <w:rsid w:val="00637235"/>
    <w:rsid w:val="0064339C"/>
    <w:rsid w:val="006455EA"/>
    <w:rsid w:val="00647F1A"/>
    <w:rsid w:val="0065130E"/>
    <w:rsid w:val="006553FE"/>
    <w:rsid w:val="00655A41"/>
    <w:rsid w:val="00655F4D"/>
    <w:rsid w:val="00657C4C"/>
    <w:rsid w:val="00657F24"/>
    <w:rsid w:val="006601F1"/>
    <w:rsid w:val="00660A49"/>
    <w:rsid w:val="00661C9C"/>
    <w:rsid w:val="00662015"/>
    <w:rsid w:val="00662FAB"/>
    <w:rsid w:val="006638B0"/>
    <w:rsid w:val="006639EF"/>
    <w:rsid w:val="00665C92"/>
    <w:rsid w:val="00666BEB"/>
    <w:rsid w:val="00670DA9"/>
    <w:rsid w:val="006717B1"/>
    <w:rsid w:val="00675C58"/>
    <w:rsid w:val="00676364"/>
    <w:rsid w:val="00677227"/>
    <w:rsid w:val="00677D35"/>
    <w:rsid w:val="00680492"/>
    <w:rsid w:val="006804B4"/>
    <w:rsid w:val="00680654"/>
    <w:rsid w:val="00681116"/>
    <w:rsid w:val="00684567"/>
    <w:rsid w:val="006858D6"/>
    <w:rsid w:val="00685AB3"/>
    <w:rsid w:val="00687C8A"/>
    <w:rsid w:val="00690835"/>
    <w:rsid w:val="00690DD2"/>
    <w:rsid w:val="00690DD8"/>
    <w:rsid w:val="006A0987"/>
    <w:rsid w:val="006A1198"/>
    <w:rsid w:val="006A1588"/>
    <w:rsid w:val="006A16E7"/>
    <w:rsid w:val="006A275D"/>
    <w:rsid w:val="006A5DCA"/>
    <w:rsid w:val="006A5F1A"/>
    <w:rsid w:val="006A6502"/>
    <w:rsid w:val="006A6FFC"/>
    <w:rsid w:val="006A7F94"/>
    <w:rsid w:val="006B1FC5"/>
    <w:rsid w:val="006B24C7"/>
    <w:rsid w:val="006B4901"/>
    <w:rsid w:val="006B4D06"/>
    <w:rsid w:val="006B59A1"/>
    <w:rsid w:val="006B5CE8"/>
    <w:rsid w:val="006B7E83"/>
    <w:rsid w:val="006C0C4C"/>
    <w:rsid w:val="006C1F4F"/>
    <w:rsid w:val="006D0A69"/>
    <w:rsid w:val="006D146C"/>
    <w:rsid w:val="006D1EFF"/>
    <w:rsid w:val="006D3A3D"/>
    <w:rsid w:val="006D3ADE"/>
    <w:rsid w:val="006D4F44"/>
    <w:rsid w:val="006D60C3"/>
    <w:rsid w:val="006D7DA2"/>
    <w:rsid w:val="006E1212"/>
    <w:rsid w:val="006E1314"/>
    <w:rsid w:val="006E515E"/>
    <w:rsid w:val="006E53B4"/>
    <w:rsid w:val="006E54E0"/>
    <w:rsid w:val="006E5A06"/>
    <w:rsid w:val="006F3434"/>
    <w:rsid w:val="006F4874"/>
    <w:rsid w:val="006F6AD5"/>
    <w:rsid w:val="006F6C53"/>
    <w:rsid w:val="006F7694"/>
    <w:rsid w:val="006F79E9"/>
    <w:rsid w:val="00700D78"/>
    <w:rsid w:val="007015D2"/>
    <w:rsid w:val="007030DC"/>
    <w:rsid w:val="00703D0B"/>
    <w:rsid w:val="007041B9"/>
    <w:rsid w:val="007077FA"/>
    <w:rsid w:val="00710FC4"/>
    <w:rsid w:val="00715304"/>
    <w:rsid w:val="00715A75"/>
    <w:rsid w:val="007160E1"/>
    <w:rsid w:val="00717AC5"/>
    <w:rsid w:val="00721E34"/>
    <w:rsid w:val="00721EB9"/>
    <w:rsid w:val="0072279E"/>
    <w:rsid w:val="00723427"/>
    <w:rsid w:val="007235B6"/>
    <w:rsid w:val="00725F2F"/>
    <w:rsid w:val="00726174"/>
    <w:rsid w:val="00727AF8"/>
    <w:rsid w:val="00731D72"/>
    <w:rsid w:val="007337E6"/>
    <w:rsid w:val="007343DD"/>
    <w:rsid w:val="007354F7"/>
    <w:rsid w:val="00735F6A"/>
    <w:rsid w:val="00736AA0"/>
    <w:rsid w:val="00737D7B"/>
    <w:rsid w:val="00737EFD"/>
    <w:rsid w:val="00740E68"/>
    <w:rsid w:val="00741DF9"/>
    <w:rsid w:val="0074799A"/>
    <w:rsid w:val="0075255F"/>
    <w:rsid w:val="007525AA"/>
    <w:rsid w:val="00752E34"/>
    <w:rsid w:val="00753B3A"/>
    <w:rsid w:val="00753F4D"/>
    <w:rsid w:val="007560EC"/>
    <w:rsid w:val="00756293"/>
    <w:rsid w:val="00756DE0"/>
    <w:rsid w:val="00757270"/>
    <w:rsid w:val="00760F18"/>
    <w:rsid w:val="007616BE"/>
    <w:rsid w:val="00762038"/>
    <w:rsid w:val="00764140"/>
    <w:rsid w:val="0076776C"/>
    <w:rsid w:val="0077195B"/>
    <w:rsid w:val="00772681"/>
    <w:rsid w:val="00773F7E"/>
    <w:rsid w:val="00774253"/>
    <w:rsid w:val="0077473C"/>
    <w:rsid w:val="00774999"/>
    <w:rsid w:val="00782B31"/>
    <w:rsid w:val="00784D2B"/>
    <w:rsid w:val="00785E13"/>
    <w:rsid w:val="00785EE3"/>
    <w:rsid w:val="00786794"/>
    <w:rsid w:val="00786E8D"/>
    <w:rsid w:val="00787532"/>
    <w:rsid w:val="00787E3F"/>
    <w:rsid w:val="00795907"/>
    <w:rsid w:val="007959FC"/>
    <w:rsid w:val="00796AFD"/>
    <w:rsid w:val="007A07A4"/>
    <w:rsid w:val="007A0CBB"/>
    <w:rsid w:val="007A0E96"/>
    <w:rsid w:val="007A2296"/>
    <w:rsid w:val="007A34EA"/>
    <w:rsid w:val="007A47FB"/>
    <w:rsid w:val="007A6913"/>
    <w:rsid w:val="007A74FD"/>
    <w:rsid w:val="007A7913"/>
    <w:rsid w:val="007A7A44"/>
    <w:rsid w:val="007B0E66"/>
    <w:rsid w:val="007B1072"/>
    <w:rsid w:val="007B2D96"/>
    <w:rsid w:val="007B34C3"/>
    <w:rsid w:val="007B4C79"/>
    <w:rsid w:val="007B5292"/>
    <w:rsid w:val="007B52D8"/>
    <w:rsid w:val="007B55A4"/>
    <w:rsid w:val="007B61C8"/>
    <w:rsid w:val="007B6661"/>
    <w:rsid w:val="007B71CA"/>
    <w:rsid w:val="007C01A8"/>
    <w:rsid w:val="007C1B65"/>
    <w:rsid w:val="007C6AC6"/>
    <w:rsid w:val="007C71CE"/>
    <w:rsid w:val="007C7B43"/>
    <w:rsid w:val="007D2FFD"/>
    <w:rsid w:val="007D3266"/>
    <w:rsid w:val="007D35BC"/>
    <w:rsid w:val="007D48FD"/>
    <w:rsid w:val="007D4ED2"/>
    <w:rsid w:val="007D7687"/>
    <w:rsid w:val="007E2B22"/>
    <w:rsid w:val="007E2DD0"/>
    <w:rsid w:val="007E482A"/>
    <w:rsid w:val="007F0B03"/>
    <w:rsid w:val="007F14F5"/>
    <w:rsid w:val="007F2630"/>
    <w:rsid w:val="007F4690"/>
    <w:rsid w:val="007F61AE"/>
    <w:rsid w:val="007F6238"/>
    <w:rsid w:val="0080523F"/>
    <w:rsid w:val="00805412"/>
    <w:rsid w:val="00805CF5"/>
    <w:rsid w:val="00805D48"/>
    <w:rsid w:val="0081317B"/>
    <w:rsid w:val="0081340C"/>
    <w:rsid w:val="0081504F"/>
    <w:rsid w:val="00815FAF"/>
    <w:rsid w:val="00816238"/>
    <w:rsid w:val="0081637D"/>
    <w:rsid w:val="00816984"/>
    <w:rsid w:val="00820711"/>
    <w:rsid w:val="0082251F"/>
    <w:rsid w:val="008225DA"/>
    <w:rsid w:val="00824C6E"/>
    <w:rsid w:val="00824D43"/>
    <w:rsid w:val="008257C5"/>
    <w:rsid w:val="00827450"/>
    <w:rsid w:val="008308BC"/>
    <w:rsid w:val="00833BCA"/>
    <w:rsid w:val="0083427D"/>
    <w:rsid w:val="00834281"/>
    <w:rsid w:val="008345A7"/>
    <w:rsid w:val="0083559A"/>
    <w:rsid w:val="00835BE0"/>
    <w:rsid w:val="00836EDC"/>
    <w:rsid w:val="00837D49"/>
    <w:rsid w:val="00841568"/>
    <w:rsid w:val="00843CAC"/>
    <w:rsid w:val="00844206"/>
    <w:rsid w:val="008457C2"/>
    <w:rsid w:val="00845F44"/>
    <w:rsid w:val="00847D8F"/>
    <w:rsid w:val="00847E83"/>
    <w:rsid w:val="0085236F"/>
    <w:rsid w:val="00852A6E"/>
    <w:rsid w:val="00853B4C"/>
    <w:rsid w:val="00853B63"/>
    <w:rsid w:val="00856617"/>
    <w:rsid w:val="008574A4"/>
    <w:rsid w:val="00860D13"/>
    <w:rsid w:val="00861496"/>
    <w:rsid w:val="008659D4"/>
    <w:rsid w:val="00866208"/>
    <w:rsid w:val="008675B1"/>
    <w:rsid w:val="00867A89"/>
    <w:rsid w:val="00872496"/>
    <w:rsid w:val="0087303D"/>
    <w:rsid w:val="008736B2"/>
    <w:rsid w:val="00873FA6"/>
    <w:rsid w:val="00874EE6"/>
    <w:rsid w:val="00882C08"/>
    <w:rsid w:val="00882E3E"/>
    <w:rsid w:val="00884C43"/>
    <w:rsid w:val="00884F7F"/>
    <w:rsid w:val="0089059E"/>
    <w:rsid w:val="00890776"/>
    <w:rsid w:val="00891770"/>
    <w:rsid w:val="008918BF"/>
    <w:rsid w:val="00893CCB"/>
    <w:rsid w:val="00895CCF"/>
    <w:rsid w:val="008979CA"/>
    <w:rsid w:val="008A0C35"/>
    <w:rsid w:val="008A677C"/>
    <w:rsid w:val="008A7159"/>
    <w:rsid w:val="008B0973"/>
    <w:rsid w:val="008B1301"/>
    <w:rsid w:val="008B1CCA"/>
    <w:rsid w:val="008B3BB2"/>
    <w:rsid w:val="008B6DEF"/>
    <w:rsid w:val="008B7D68"/>
    <w:rsid w:val="008B7DE4"/>
    <w:rsid w:val="008C245E"/>
    <w:rsid w:val="008C32C2"/>
    <w:rsid w:val="008C5EFA"/>
    <w:rsid w:val="008C6232"/>
    <w:rsid w:val="008C6EFD"/>
    <w:rsid w:val="008D0B59"/>
    <w:rsid w:val="008D5813"/>
    <w:rsid w:val="008E1CD4"/>
    <w:rsid w:val="008E1F18"/>
    <w:rsid w:val="008E33F6"/>
    <w:rsid w:val="008E4E37"/>
    <w:rsid w:val="008E67CD"/>
    <w:rsid w:val="008E73AE"/>
    <w:rsid w:val="008F38F0"/>
    <w:rsid w:val="008F395C"/>
    <w:rsid w:val="008F3DA0"/>
    <w:rsid w:val="008F3E53"/>
    <w:rsid w:val="008F44CC"/>
    <w:rsid w:val="008F5051"/>
    <w:rsid w:val="008F5BCE"/>
    <w:rsid w:val="008F72D8"/>
    <w:rsid w:val="008F7861"/>
    <w:rsid w:val="00901FE6"/>
    <w:rsid w:val="009022B9"/>
    <w:rsid w:val="00902788"/>
    <w:rsid w:val="009052FC"/>
    <w:rsid w:val="00905350"/>
    <w:rsid w:val="00910068"/>
    <w:rsid w:val="009111D9"/>
    <w:rsid w:val="00912C00"/>
    <w:rsid w:val="00913F6F"/>
    <w:rsid w:val="00914033"/>
    <w:rsid w:val="009176D9"/>
    <w:rsid w:val="00921C5B"/>
    <w:rsid w:val="00921D3E"/>
    <w:rsid w:val="009230CF"/>
    <w:rsid w:val="00923B67"/>
    <w:rsid w:val="009243F0"/>
    <w:rsid w:val="00926382"/>
    <w:rsid w:val="009277EF"/>
    <w:rsid w:val="00927EDA"/>
    <w:rsid w:val="00931B4A"/>
    <w:rsid w:val="00931FFC"/>
    <w:rsid w:val="00932D1D"/>
    <w:rsid w:val="009330ED"/>
    <w:rsid w:val="009332C9"/>
    <w:rsid w:val="00935552"/>
    <w:rsid w:val="009358D6"/>
    <w:rsid w:val="009367AA"/>
    <w:rsid w:val="00937E6E"/>
    <w:rsid w:val="00940BB9"/>
    <w:rsid w:val="00940E4A"/>
    <w:rsid w:val="0094107C"/>
    <w:rsid w:val="00941C1B"/>
    <w:rsid w:val="00943D1D"/>
    <w:rsid w:val="00945B07"/>
    <w:rsid w:val="00950779"/>
    <w:rsid w:val="00950E58"/>
    <w:rsid w:val="00951932"/>
    <w:rsid w:val="0095316D"/>
    <w:rsid w:val="00953B75"/>
    <w:rsid w:val="00954E13"/>
    <w:rsid w:val="00955B86"/>
    <w:rsid w:val="00956145"/>
    <w:rsid w:val="009562A8"/>
    <w:rsid w:val="00956EC0"/>
    <w:rsid w:val="00956FB2"/>
    <w:rsid w:val="0095731F"/>
    <w:rsid w:val="0096153E"/>
    <w:rsid w:val="009619B4"/>
    <w:rsid w:val="00962AFB"/>
    <w:rsid w:val="00962C1F"/>
    <w:rsid w:val="00964306"/>
    <w:rsid w:val="00964DA7"/>
    <w:rsid w:val="00967DED"/>
    <w:rsid w:val="00970483"/>
    <w:rsid w:val="00971F3D"/>
    <w:rsid w:val="00981D16"/>
    <w:rsid w:val="00984095"/>
    <w:rsid w:val="009853D4"/>
    <w:rsid w:val="00985FEC"/>
    <w:rsid w:val="009953F1"/>
    <w:rsid w:val="00996289"/>
    <w:rsid w:val="00996C0A"/>
    <w:rsid w:val="009A2439"/>
    <w:rsid w:val="009A24AE"/>
    <w:rsid w:val="009A2527"/>
    <w:rsid w:val="009A54F6"/>
    <w:rsid w:val="009A58D4"/>
    <w:rsid w:val="009A6E1A"/>
    <w:rsid w:val="009A7933"/>
    <w:rsid w:val="009B0415"/>
    <w:rsid w:val="009B06DF"/>
    <w:rsid w:val="009B0FB0"/>
    <w:rsid w:val="009B21A7"/>
    <w:rsid w:val="009B2310"/>
    <w:rsid w:val="009B263B"/>
    <w:rsid w:val="009B3857"/>
    <w:rsid w:val="009B40DC"/>
    <w:rsid w:val="009B45BA"/>
    <w:rsid w:val="009B4700"/>
    <w:rsid w:val="009B577B"/>
    <w:rsid w:val="009C0A1C"/>
    <w:rsid w:val="009C1430"/>
    <w:rsid w:val="009C2365"/>
    <w:rsid w:val="009C3AF4"/>
    <w:rsid w:val="009C5467"/>
    <w:rsid w:val="009C6080"/>
    <w:rsid w:val="009C7E1A"/>
    <w:rsid w:val="009D0744"/>
    <w:rsid w:val="009D0800"/>
    <w:rsid w:val="009D258F"/>
    <w:rsid w:val="009D2835"/>
    <w:rsid w:val="009D31AB"/>
    <w:rsid w:val="009D34FF"/>
    <w:rsid w:val="009D5A4E"/>
    <w:rsid w:val="009D6319"/>
    <w:rsid w:val="009D6405"/>
    <w:rsid w:val="009D719A"/>
    <w:rsid w:val="009D7910"/>
    <w:rsid w:val="009E1936"/>
    <w:rsid w:val="009E46F0"/>
    <w:rsid w:val="009E5E94"/>
    <w:rsid w:val="009E6D33"/>
    <w:rsid w:val="009E7CDF"/>
    <w:rsid w:val="009F1FF7"/>
    <w:rsid w:val="009F216B"/>
    <w:rsid w:val="009F4097"/>
    <w:rsid w:val="009F6532"/>
    <w:rsid w:val="009F69AE"/>
    <w:rsid w:val="009F6D92"/>
    <w:rsid w:val="00A00A2A"/>
    <w:rsid w:val="00A00A9E"/>
    <w:rsid w:val="00A00BC8"/>
    <w:rsid w:val="00A01184"/>
    <w:rsid w:val="00A0151A"/>
    <w:rsid w:val="00A021F6"/>
    <w:rsid w:val="00A0519B"/>
    <w:rsid w:val="00A07329"/>
    <w:rsid w:val="00A079AB"/>
    <w:rsid w:val="00A11105"/>
    <w:rsid w:val="00A12BDB"/>
    <w:rsid w:val="00A1548A"/>
    <w:rsid w:val="00A155A4"/>
    <w:rsid w:val="00A1780A"/>
    <w:rsid w:val="00A17E14"/>
    <w:rsid w:val="00A23833"/>
    <w:rsid w:val="00A23D19"/>
    <w:rsid w:val="00A25E69"/>
    <w:rsid w:val="00A26A25"/>
    <w:rsid w:val="00A26AC2"/>
    <w:rsid w:val="00A311EA"/>
    <w:rsid w:val="00A31E86"/>
    <w:rsid w:val="00A32384"/>
    <w:rsid w:val="00A353F7"/>
    <w:rsid w:val="00A361E2"/>
    <w:rsid w:val="00A36255"/>
    <w:rsid w:val="00A4016E"/>
    <w:rsid w:val="00A412E2"/>
    <w:rsid w:val="00A41B8C"/>
    <w:rsid w:val="00A41BF1"/>
    <w:rsid w:val="00A425B7"/>
    <w:rsid w:val="00A42B75"/>
    <w:rsid w:val="00A442E7"/>
    <w:rsid w:val="00A44DAC"/>
    <w:rsid w:val="00A46E78"/>
    <w:rsid w:val="00A4720D"/>
    <w:rsid w:val="00A50780"/>
    <w:rsid w:val="00A51637"/>
    <w:rsid w:val="00A516DB"/>
    <w:rsid w:val="00A5220E"/>
    <w:rsid w:val="00A547BC"/>
    <w:rsid w:val="00A547CF"/>
    <w:rsid w:val="00A55244"/>
    <w:rsid w:val="00A56C22"/>
    <w:rsid w:val="00A56EE7"/>
    <w:rsid w:val="00A5730C"/>
    <w:rsid w:val="00A6099D"/>
    <w:rsid w:val="00A61428"/>
    <w:rsid w:val="00A61BC3"/>
    <w:rsid w:val="00A634AF"/>
    <w:rsid w:val="00A63C79"/>
    <w:rsid w:val="00A63FCF"/>
    <w:rsid w:val="00A64077"/>
    <w:rsid w:val="00A64CB3"/>
    <w:rsid w:val="00A64E26"/>
    <w:rsid w:val="00A6543A"/>
    <w:rsid w:val="00A65CCC"/>
    <w:rsid w:val="00A66815"/>
    <w:rsid w:val="00A71578"/>
    <w:rsid w:val="00A72564"/>
    <w:rsid w:val="00A73BF6"/>
    <w:rsid w:val="00A74D41"/>
    <w:rsid w:val="00A754AC"/>
    <w:rsid w:val="00A76122"/>
    <w:rsid w:val="00A77226"/>
    <w:rsid w:val="00A777A1"/>
    <w:rsid w:val="00A81E38"/>
    <w:rsid w:val="00A83462"/>
    <w:rsid w:val="00A84A4D"/>
    <w:rsid w:val="00A84EF2"/>
    <w:rsid w:val="00A8691A"/>
    <w:rsid w:val="00A86A97"/>
    <w:rsid w:val="00A86DC0"/>
    <w:rsid w:val="00A86FD5"/>
    <w:rsid w:val="00A873D6"/>
    <w:rsid w:val="00A87FB1"/>
    <w:rsid w:val="00A92294"/>
    <w:rsid w:val="00A976DA"/>
    <w:rsid w:val="00A97842"/>
    <w:rsid w:val="00AA1A53"/>
    <w:rsid w:val="00AA2C31"/>
    <w:rsid w:val="00AA546C"/>
    <w:rsid w:val="00AA5B08"/>
    <w:rsid w:val="00AA5B53"/>
    <w:rsid w:val="00AA739D"/>
    <w:rsid w:val="00AB0E50"/>
    <w:rsid w:val="00AB1FB5"/>
    <w:rsid w:val="00AB2A81"/>
    <w:rsid w:val="00AB2FF1"/>
    <w:rsid w:val="00AB3013"/>
    <w:rsid w:val="00AB3C47"/>
    <w:rsid w:val="00AB433B"/>
    <w:rsid w:val="00AB4357"/>
    <w:rsid w:val="00AB4B67"/>
    <w:rsid w:val="00AB570E"/>
    <w:rsid w:val="00AB70F9"/>
    <w:rsid w:val="00AB7138"/>
    <w:rsid w:val="00AC03C2"/>
    <w:rsid w:val="00AC063C"/>
    <w:rsid w:val="00AC3716"/>
    <w:rsid w:val="00AC3980"/>
    <w:rsid w:val="00AC3A34"/>
    <w:rsid w:val="00AC5953"/>
    <w:rsid w:val="00AC6797"/>
    <w:rsid w:val="00AC68C7"/>
    <w:rsid w:val="00AD047F"/>
    <w:rsid w:val="00AD0AF5"/>
    <w:rsid w:val="00AD1189"/>
    <w:rsid w:val="00AD292B"/>
    <w:rsid w:val="00AD38AF"/>
    <w:rsid w:val="00AD49C7"/>
    <w:rsid w:val="00AD6769"/>
    <w:rsid w:val="00AD7ED7"/>
    <w:rsid w:val="00AE114B"/>
    <w:rsid w:val="00AE46B5"/>
    <w:rsid w:val="00AE626A"/>
    <w:rsid w:val="00AE67CB"/>
    <w:rsid w:val="00AE7E47"/>
    <w:rsid w:val="00AF08E9"/>
    <w:rsid w:val="00AF2AB2"/>
    <w:rsid w:val="00AF4F52"/>
    <w:rsid w:val="00AF6324"/>
    <w:rsid w:val="00B0012C"/>
    <w:rsid w:val="00B03A43"/>
    <w:rsid w:val="00B05227"/>
    <w:rsid w:val="00B06B0E"/>
    <w:rsid w:val="00B079A3"/>
    <w:rsid w:val="00B07B8B"/>
    <w:rsid w:val="00B1045E"/>
    <w:rsid w:val="00B12B0A"/>
    <w:rsid w:val="00B140E9"/>
    <w:rsid w:val="00B1521F"/>
    <w:rsid w:val="00B1556A"/>
    <w:rsid w:val="00B15EA2"/>
    <w:rsid w:val="00B209BB"/>
    <w:rsid w:val="00B22671"/>
    <w:rsid w:val="00B22F13"/>
    <w:rsid w:val="00B23276"/>
    <w:rsid w:val="00B237B3"/>
    <w:rsid w:val="00B237B4"/>
    <w:rsid w:val="00B24B8A"/>
    <w:rsid w:val="00B2593E"/>
    <w:rsid w:val="00B27495"/>
    <w:rsid w:val="00B30CD0"/>
    <w:rsid w:val="00B31F15"/>
    <w:rsid w:val="00B33D9E"/>
    <w:rsid w:val="00B3476D"/>
    <w:rsid w:val="00B34C79"/>
    <w:rsid w:val="00B34DC8"/>
    <w:rsid w:val="00B35696"/>
    <w:rsid w:val="00B3592F"/>
    <w:rsid w:val="00B35DB8"/>
    <w:rsid w:val="00B35E55"/>
    <w:rsid w:val="00B36EF3"/>
    <w:rsid w:val="00B36F55"/>
    <w:rsid w:val="00B37175"/>
    <w:rsid w:val="00B37AA0"/>
    <w:rsid w:val="00B40BBA"/>
    <w:rsid w:val="00B413D8"/>
    <w:rsid w:val="00B437AA"/>
    <w:rsid w:val="00B479FC"/>
    <w:rsid w:val="00B52479"/>
    <w:rsid w:val="00B52BE8"/>
    <w:rsid w:val="00B535A5"/>
    <w:rsid w:val="00B54275"/>
    <w:rsid w:val="00B5555B"/>
    <w:rsid w:val="00B55663"/>
    <w:rsid w:val="00B56F53"/>
    <w:rsid w:val="00B57D02"/>
    <w:rsid w:val="00B613A0"/>
    <w:rsid w:val="00B61B68"/>
    <w:rsid w:val="00B65775"/>
    <w:rsid w:val="00B65ABA"/>
    <w:rsid w:val="00B70767"/>
    <w:rsid w:val="00B71168"/>
    <w:rsid w:val="00B71F3D"/>
    <w:rsid w:val="00B75C6B"/>
    <w:rsid w:val="00B76F88"/>
    <w:rsid w:val="00B76FC9"/>
    <w:rsid w:val="00B772F4"/>
    <w:rsid w:val="00B77663"/>
    <w:rsid w:val="00B778AB"/>
    <w:rsid w:val="00B835E7"/>
    <w:rsid w:val="00B843D7"/>
    <w:rsid w:val="00B848A8"/>
    <w:rsid w:val="00B860FD"/>
    <w:rsid w:val="00B86728"/>
    <w:rsid w:val="00B86BE9"/>
    <w:rsid w:val="00B872A5"/>
    <w:rsid w:val="00B873EA"/>
    <w:rsid w:val="00B9096A"/>
    <w:rsid w:val="00B913F6"/>
    <w:rsid w:val="00B914C1"/>
    <w:rsid w:val="00B92A0E"/>
    <w:rsid w:val="00B94BA9"/>
    <w:rsid w:val="00B951B7"/>
    <w:rsid w:val="00B964D8"/>
    <w:rsid w:val="00B96878"/>
    <w:rsid w:val="00BA2918"/>
    <w:rsid w:val="00BA2D47"/>
    <w:rsid w:val="00BA3796"/>
    <w:rsid w:val="00BA3F45"/>
    <w:rsid w:val="00BA4355"/>
    <w:rsid w:val="00BA4921"/>
    <w:rsid w:val="00BA5482"/>
    <w:rsid w:val="00BA76D6"/>
    <w:rsid w:val="00BB28B3"/>
    <w:rsid w:val="00BB2A26"/>
    <w:rsid w:val="00BB326A"/>
    <w:rsid w:val="00BB3B15"/>
    <w:rsid w:val="00BB40A7"/>
    <w:rsid w:val="00BB5A68"/>
    <w:rsid w:val="00BB6DF6"/>
    <w:rsid w:val="00BB71A0"/>
    <w:rsid w:val="00BB7276"/>
    <w:rsid w:val="00BC03D2"/>
    <w:rsid w:val="00BC0F33"/>
    <w:rsid w:val="00BC1129"/>
    <w:rsid w:val="00BC1831"/>
    <w:rsid w:val="00BC34E7"/>
    <w:rsid w:val="00BC6465"/>
    <w:rsid w:val="00BC71C8"/>
    <w:rsid w:val="00BC7A8A"/>
    <w:rsid w:val="00BD0782"/>
    <w:rsid w:val="00BD123E"/>
    <w:rsid w:val="00BD18F7"/>
    <w:rsid w:val="00BD30C6"/>
    <w:rsid w:val="00BD341D"/>
    <w:rsid w:val="00BD3741"/>
    <w:rsid w:val="00BD3AA1"/>
    <w:rsid w:val="00BD5A5B"/>
    <w:rsid w:val="00BD6AE4"/>
    <w:rsid w:val="00BE49FF"/>
    <w:rsid w:val="00BE5A68"/>
    <w:rsid w:val="00BF0020"/>
    <w:rsid w:val="00BF08E6"/>
    <w:rsid w:val="00BF5294"/>
    <w:rsid w:val="00BF53B5"/>
    <w:rsid w:val="00BF689A"/>
    <w:rsid w:val="00C00152"/>
    <w:rsid w:val="00C01B12"/>
    <w:rsid w:val="00C01CE6"/>
    <w:rsid w:val="00C05494"/>
    <w:rsid w:val="00C05A54"/>
    <w:rsid w:val="00C062AF"/>
    <w:rsid w:val="00C07849"/>
    <w:rsid w:val="00C10EAF"/>
    <w:rsid w:val="00C121BA"/>
    <w:rsid w:val="00C12C0E"/>
    <w:rsid w:val="00C12F13"/>
    <w:rsid w:val="00C150FA"/>
    <w:rsid w:val="00C1564A"/>
    <w:rsid w:val="00C166F8"/>
    <w:rsid w:val="00C170DD"/>
    <w:rsid w:val="00C21CF8"/>
    <w:rsid w:val="00C2256B"/>
    <w:rsid w:val="00C22C66"/>
    <w:rsid w:val="00C235D6"/>
    <w:rsid w:val="00C253EF"/>
    <w:rsid w:val="00C255E5"/>
    <w:rsid w:val="00C2670B"/>
    <w:rsid w:val="00C27E71"/>
    <w:rsid w:val="00C311A2"/>
    <w:rsid w:val="00C31264"/>
    <w:rsid w:val="00C322D6"/>
    <w:rsid w:val="00C32F6E"/>
    <w:rsid w:val="00C335F8"/>
    <w:rsid w:val="00C36B25"/>
    <w:rsid w:val="00C37268"/>
    <w:rsid w:val="00C374EF"/>
    <w:rsid w:val="00C37BFF"/>
    <w:rsid w:val="00C4123A"/>
    <w:rsid w:val="00C41A5B"/>
    <w:rsid w:val="00C43CD0"/>
    <w:rsid w:val="00C45132"/>
    <w:rsid w:val="00C45C97"/>
    <w:rsid w:val="00C47386"/>
    <w:rsid w:val="00C51835"/>
    <w:rsid w:val="00C52D23"/>
    <w:rsid w:val="00C5316E"/>
    <w:rsid w:val="00C53C81"/>
    <w:rsid w:val="00C54260"/>
    <w:rsid w:val="00C54281"/>
    <w:rsid w:val="00C5666F"/>
    <w:rsid w:val="00C56D2B"/>
    <w:rsid w:val="00C60FB7"/>
    <w:rsid w:val="00C64BA6"/>
    <w:rsid w:val="00C64EC5"/>
    <w:rsid w:val="00C661F0"/>
    <w:rsid w:val="00C67C10"/>
    <w:rsid w:val="00C71BB7"/>
    <w:rsid w:val="00C72B23"/>
    <w:rsid w:val="00C73031"/>
    <w:rsid w:val="00C73A6A"/>
    <w:rsid w:val="00C73C3F"/>
    <w:rsid w:val="00C74273"/>
    <w:rsid w:val="00C74DBA"/>
    <w:rsid w:val="00C750CB"/>
    <w:rsid w:val="00C77766"/>
    <w:rsid w:val="00C802B9"/>
    <w:rsid w:val="00C809DE"/>
    <w:rsid w:val="00C81DC9"/>
    <w:rsid w:val="00C81FB9"/>
    <w:rsid w:val="00C840A3"/>
    <w:rsid w:val="00C84BAB"/>
    <w:rsid w:val="00C84D44"/>
    <w:rsid w:val="00C85281"/>
    <w:rsid w:val="00C8735F"/>
    <w:rsid w:val="00C87600"/>
    <w:rsid w:val="00C87D72"/>
    <w:rsid w:val="00C87EC6"/>
    <w:rsid w:val="00C9030E"/>
    <w:rsid w:val="00C93232"/>
    <w:rsid w:val="00C94284"/>
    <w:rsid w:val="00C94A6A"/>
    <w:rsid w:val="00C9761A"/>
    <w:rsid w:val="00C9794E"/>
    <w:rsid w:val="00CA0AF8"/>
    <w:rsid w:val="00CA3D3C"/>
    <w:rsid w:val="00CA4411"/>
    <w:rsid w:val="00CA5B30"/>
    <w:rsid w:val="00CA6470"/>
    <w:rsid w:val="00CB16C8"/>
    <w:rsid w:val="00CB1B9A"/>
    <w:rsid w:val="00CB3A4A"/>
    <w:rsid w:val="00CB51F7"/>
    <w:rsid w:val="00CB67B9"/>
    <w:rsid w:val="00CB723F"/>
    <w:rsid w:val="00CB7A63"/>
    <w:rsid w:val="00CB7C59"/>
    <w:rsid w:val="00CC1E96"/>
    <w:rsid w:val="00CC388B"/>
    <w:rsid w:val="00CC3AAA"/>
    <w:rsid w:val="00CC570B"/>
    <w:rsid w:val="00CD0F66"/>
    <w:rsid w:val="00CD12CF"/>
    <w:rsid w:val="00CD1CA5"/>
    <w:rsid w:val="00CD234B"/>
    <w:rsid w:val="00CD2426"/>
    <w:rsid w:val="00CD30FD"/>
    <w:rsid w:val="00CD3ECE"/>
    <w:rsid w:val="00CD536E"/>
    <w:rsid w:val="00CD579A"/>
    <w:rsid w:val="00CD6D55"/>
    <w:rsid w:val="00CE1900"/>
    <w:rsid w:val="00CE2E35"/>
    <w:rsid w:val="00CE382B"/>
    <w:rsid w:val="00CE7A60"/>
    <w:rsid w:val="00CF0820"/>
    <w:rsid w:val="00CF2D13"/>
    <w:rsid w:val="00CF3617"/>
    <w:rsid w:val="00CF4130"/>
    <w:rsid w:val="00CF6334"/>
    <w:rsid w:val="00CF6400"/>
    <w:rsid w:val="00CF73E2"/>
    <w:rsid w:val="00CF7A27"/>
    <w:rsid w:val="00D00738"/>
    <w:rsid w:val="00D01759"/>
    <w:rsid w:val="00D03DFF"/>
    <w:rsid w:val="00D054F4"/>
    <w:rsid w:val="00D0691C"/>
    <w:rsid w:val="00D06C37"/>
    <w:rsid w:val="00D06DAA"/>
    <w:rsid w:val="00D10C1A"/>
    <w:rsid w:val="00D111BE"/>
    <w:rsid w:val="00D125E3"/>
    <w:rsid w:val="00D12713"/>
    <w:rsid w:val="00D13EB3"/>
    <w:rsid w:val="00D140AC"/>
    <w:rsid w:val="00D143F5"/>
    <w:rsid w:val="00D14776"/>
    <w:rsid w:val="00D15F47"/>
    <w:rsid w:val="00D20DE1"/>
    <w:rsid w:val="00D211CE"/>
    <w:rsid w:val="00D24E03"/>
    <w:rsid w:val="00D25E5D"/>
    <w:rsid w:val="00D26AB9"/>
    <w:rsid w:val="00D30596"/>
    <w:rsid w:val="00D341D6"/>
    <w:rsid w:val="00D343B6"/>
    <w:rsid w:val="00D4141B"/>
    <w:rsid w:val="00D474BF"/>
    <w:rsid w:val="00D55D55"/>
    <w:rsid w:val="00D57359"/>
    <w:rsid w:val="00D6034C"/>
    <w:rsid w:val="00D636AC"/>
    <w:rsid w:val="00D665AD"/>
    <w:rsid w:val="00D70349"/>
    <w:rsid w:val="00D71340"/>
    <w:rsid w:val="00D72CE4"/>
    <w:rsid w:val="00D74593"/>
    <w:rsid w:val="00D750B9"/>
    <w:rsid w:val="00D75420"/>
    <w:rsid w:val="00D75673"/>
    <w:rsid w:val="00D758E8"/>
    <w:rsid w:val="00D760B9"/>
    <w:rsid w:val="00D80B71"/>
    <w:rsid w:val="00D818D3"/>
    <w:rsid w:val="00D82AC0"/>
    <w:rsid w:val="00D83C63"/>
    <w:rsid w:val="00D84210"/>
    <w:rsid w:val="00D84AD6"/>
    <w:rsid w:val="00D85543"/>
    <w:rsid w:val="00D86251"/>
    <w:rsid w:val="00D8664D"/>
    <w:rsid w:val="00D86EE8"/>
    <w:rsid w:val="00DA3517"/>
    <w:rsid w:val="00DA35EB"/>
    <w:rsid w:val="00DA56A5"/>
    <w:rsid w:val="00DB118E"/>
    <w:rsid w:val="00DB1C46"/>
    <w:rsid w:val="00DB3F57"/>
    <w:rsid w:val="00DB445A"/>
    <w:rsid w:val="00DB7262"/>
    <w:rsid w:val="00DC298B"/>
    <w:rsid w:val="00DC2C0C"/>
    <w:rsid w:val="00DC38FA"/>
    <w:rsid w:val="00DC430C"/>
    <w:rsid w:val="00DC6317"/>
    <w:rsid w:val="00DC770D"/>
    <w:rsid w:val="00DD0190"/>
    <w:rsid w:val="00DD0952"/>
    <w:rsid w:val="00DD1525"/>
    <w:rsid w:val="00DD15E2"/>
    <w:rsid w:val="00DD16DF"/>
    <w:rsid w:val="00DD690A"/>
    <w:rsid w:val="00DD6950"/>
    <w:rsid w:val="00DE07A1"/>
    <w:rsid w:val="00DE0902"/>
    <w:rsid w:val="00DE0990"/>
    <w:rsid w:val="00DE3404"/>
    <w:rsid w:val="00DE3A3B"/>
    <w:rsid w:val="00DE4EC5"/>
    <w:rsid w:val="00DE5D3D"/>
    <w:rsid w:val="00DE688A"/>
    <w:rsid w:val="00DE6E3B"/>
    <w:rsid w:val="00DE76A0"/>
    <w:rsid w:val="00DF107A"/>
    <w:rsid w:val="00DF1F75"/>
    <w:rsid w:val="00DF2D3F"/>
    <w:rsid w:val="00DF376D"/>
    <w:rsid w:val="00DF4ED1"/>
    <w:rsid w:val="00DF5FD8"/>
    <w:rsid w:val="00DF7D15"/>
    <w:rsid w:val="00DF7F71"/>
    <w:rsid w:val="00E00A62"/>
    <w:rsid w:val="00E0193E"/>
    <w:rsid w:val="00E02188"/>
    <w:rsid w:val="00E02A5B"/>
    <w:rsid w:val="00E04422"/>
    <w:rsid w:val="00E05220"/>
    <w:rsid w:val="00E05DD2"/>
    <w:rsid w:val="00E05F80"/>
    <w:rsid w:val="00E077F4"/>
    <w:rsid w:val="00E07A99"/>
    <w:rsid w:val="00E10A6F"/>
    <w:rsid w:val="00E110A2"/>
    <w:rsid w:val="00E11818"/>
    <w:rsid w:val="00E126C3"/>
    <w:rsid w:val="00E13265"/>
    <w:rsid w:val="00E148E3"/>
    <w:rsid w:val="00E16052"/>
    <w:rsid w:val="00E16542"/>
    <w:rsid w:val="00E16C30"/>
    <w:rsid w:val="00E171F3"/>
    <w:rsid w:val="00E214D4"/>
    <w:rsid w:val="00E23C62"/>
    <w:rsid w:val="00E25668"/>
    <w:rsid w:val="00E2750D"/>
    <w:rsid w:val="00E27F96"/>
    <w:rsid w:val="00E3030F"/>
    <w:rsid w:val="00E32005"/>
    <w:rsid w:val="00E332B9"/>
    <w:rsid w:val="00E35530"/>
    <w:rsid w:val="00E356FB"/>
    <w:rsid w:val="00E36DF9"/>
    <w:rsid w:val="00E374DE"/>
    <w:rsid w:val="00E37698"/>
    <w:rsid w:val="00E37A43"/>
    <w:rsid w:val="00E42771"/>
    <w:rsid w:val="00E440CD"/>
    <w:rsid w:val="00E46D0F"/>
    <w:rsid w:val="00E51691"/>
    <w:rsid w:val="00E516F8"/>
    <w:rsid w:val="00E56883"/>
    <w:rsid w:val="00E57A29"/>
    <w:rsid w:val="00E606D4"/>
    <w:rsid w:val="00E6115E"/>
    <w:rsid w:val="00E63A19"/>
    <w:rsid w:val="00E6403E"/>
    <w:rsid w:val="00E65CAA"/>
    <w:rsid w:val="00E6650D"/>
    <w:rsid w:val="00E66EB0"/>
    <w:rsid w:val="00E703D6"/>
    <w:rsid w:val="00E71EE6"/>
    <w:rsid w:val="00E72039"/>
    <w:rsid w:val="00E73660"/>
    <w:rsid w:val="00E73F2B"/>
    <w:rsid w:val="00E754CC"/>
    <w:rsid w:val="00E75762"/>
    <w:rsid w:val="00E75D66"/>
    <w:rsid w:val="00E7692F"/>
    <w:rsid w:val="00E76B1B"/>
    <w:rsid w:val="00E7754A"/>
    <w:rsid w:val="00E779E1"/>
    <w:rsid w:val="00E80A50"/>
    <w:rsid w:val="00E81236"/>
    <w:rsid w:val="00E85006"/>
    <w:rsid w:val="00E864A4"/>
    <w:rsid w:val="00E874D8"/>
    <w:rsid w:val="00E87A12"/>
    <w:rsid w:val="00E92E51"/>
    <w:rsid w:val="00E958BD"/>
    <w:rsid w:val="00E96BA7"/>
    <w:rsid w:val="00EA0123"/>
    <w:rsid w:val="00EA0311"/>
    <w:rsid w:val="00EA19CF"/>
    <w:rsid w:val="00EA2C46"/>
    <w:rsid w:val="00EA4718"/>
    <w:rsid w:val="00EA4917"/>
    <w:rsid w:val="00EA54EA"/>
    <w:rsid w:val="00EA768A"/>
    <w:rsid w:val="00EA7C42"/>
    <w:rsid w:val="00EA7CAC"/>
    <w:rsid w:val="00EB00A0"/>
    <w:rsid w:val="00EB01BB"/>
    <w:rsid w:val="00EB03DD"/>
    <w:rsid w:val="00EB14B1"/>
    <w:rsid w:val="00EB4B31"/>
    <w:rsid w:val="00EB6361"/>
    <w:rsid w:val="00EB670D"/>
    <w:rsid w:val="00EB7215"/>
    <w:rsid w:val="00EB7712"/>
    <w:rsid w:val="00EC012C"/>
    <w:rsid w:val="00EC35D2"/>
    <w:rsid w:val="00EC36EF"/>
    <w:rsid w:val="00EC4CF5"/>
    <w:rsid w:val="00EC4E60"/>
    <w:rsid w:val="00EC52AB"/>
    <w:rsid w:val="00EC68C0"/>
    <w:rsid w:val="00EC7059"/>
    <w:rsid w:val="00ED213D"/>
    <w:rsid w:val="00ED6792"/>
    <w:rsid w:val="00ED7F01"/>
    <w:rsid w:val="00EE0621"/>
    <w:rsid w:val="00EE0ED8"/>
    <w:rsid w:val="00EE1ABC"/>
    <w:rsid w:val="00EE1D0C"/>
    <w:rsid w:val="00EE1EFF"/>
    <w:rsid w:val="00EE34F4"/>
    <w:rsid w:val="00EE6F56"/>
    <w:rsid w:val="00EF0006"/>
    <w:rsid w:val="00EF3277"/>
    <w:rsid w:val="00EF5252"/>
    <w:rsid w:val="00EF5C28"/>
    <w:rsid w:val="00EF5C72"/>
    <w:rsid w:val="00EF6804"/>
    <w:rsid w:val="00EF7B3E"/>
    <w:rsid w:val="00F01A22"/>
    <w:rsid w:val="00F03B1A"/>
    <w:rsid w:val="00F03F03"/>
    <w:rsid w:val="00F05F2D"/>
    <w:rsid w:val="00F06152"/>
    <w:rsid w:val="00F0679D"/>
    <w:rsid w:val="00F0781D"/>
    <w:rsid w:val="00F1037B"/>
    <w:rsid w:val="00F10A42"/>
    <w:rsid w:val="00F12F07"/>
    <w:rsid w:val="00F14C8E"/>
    <w:rsid w:val="00F17613"/>
    <w:rsid w:val="00F20CF2"/>
    <w:rsid w:val="00F20E8C"/>
    <w:rsid w:val="00F21F53"/>
    <w:rsid w:val="00F225C7"/>
    <w:rsid w:val="00F226F7"/>
    <w:rsid w:val="00F2325D"/>
    <w:rsid w:val="00F24DD0"/>
    <w:rsid w:val="00F25FD6"/>
    <w:rsid w:val="00F266CC"/>
    <w:rsid w:val="00F26C76"/>
    <w:rsid w:val="00F27F13"/>
    <w:rsid w:val="00F319EC"/>
    <w:rsid w:val="00F3330A"/>
    <w:rsid w:val="00F40721"/>
    <w:rsid w:val="00F40CAF"/>
    <w:rsid w:val="00F413FB"/>
    <w:rsid w:val="00F42E62"/>
    <w:rsid w:val="00F4328E"/>
    <w:rsid w:val="00F4727A"/>
    <w:rsid w:val="00F47B45"/>
    <w:rsid w:val="00F47DEA"/>
    <w:rsid w:val="00F500B7"/>
    <w:rsid w:val="00F505F3"/>
    <w:rsid w:val="00F50F3B"/>
    <w:rsid w:val="00F51032"/>
    <w:rsid w:val="00F53975"/>
    <w:rsid w:val="00F53F7F"/>
    <w:rsid w:val="00F5453B"/>
    <w:rsid w:val="00F56B4D"/>
    <w:rsid w:val="00F605E7"/>
    <w:rsid w:val="00F6061A"/>
    <w:rsid w:val="00F60637"/>
    <w:rsid w:val="00F60B74"/>
    <w:rsid w:val="00F60F60"/>
    <w:rsid w:val="00F61CF9"/>
    <w:rsid w:val="00F6266E"/>
    <w:rsid w:val="00F628D1"/>
    <w:rsid w:val="00F63A53"/>
    <w:rsid w:val="00F67346"/>
    <w:rsid w:val="00F67363"/>
    <w:rsid w:val="00F67710"/>
    <w:rsid w:val="00F700C8"/>
    <w:rsid w:val="00F7286C"/>
    <w:rsid w:val="00F734CF"/>
    <w:rsid w:val="00F7377D"/>
    <w:rsid w:val="00F74A01"/>
    <w:rsid w:val="00F75DF5"/>
    <w:rsid w:val="00F76190"/>
    <w:rsid w:val="00F76811"/>
    <w:rsid w:val="00F76AFE"/>
    <w:rsid w:val="00F77028"/>
    <w:rsid w:val="00F80DFC"/>
    <w:rsid w:val="00F81977"/>
    <w:rsid w:val="00F831F7"/>
    <w:rsid w:val="00F83BF2"/>
    <w:rsid w:val="00F84395"/>
    <w:rsid w:val="00F84A91"/>
    <w:rsid w:val="00F84E72"/>
    <w:rsid w:val="00F9084F"/>
    <w:rsid w:val="00F90C02"/>
    <w:rsid w:val="00F9258C"/>
    <w:rsid w:val="00F930EF"/>
    <w:rsid w:val="00F93E8B"/>
    <w:rsid w:val="00F941D4"/>
    <w:rsid w:val="00F948B8"/>
    <w:rsid w:val="00F95A40"/>
    <w:rsid w:val="00F95A4A"/>
    <w:rsid w:val="00FA00A4"/>
    <w:rsid w:val="00FA1080"/>
    <w:rsid w:val="00FA4508"/>
    <w:rsid w:val="00FA4A09"/>
    <w:rsid w:val="00FA4D44"/>
    <w:rsid w:val="00FA4E26"/>
    <w:rsid w:val="00FA5C3D"/>
    <w:rsid w:val="00FA7317"/>
    <w:rsid w:val="00FB0113"/>
    <w:rsid w:val="00FB041E"/>
    <w:rsid w:val="00FB0799"/>
    <w:rsid w:val="00FB176A"/>
    <w:rsid w:val="00FB185B"/>
    <w:rsid w:val="00FB3440"/>
    <w:rsid w:val="00FB36EF"/>
    <w:rsid w:val="00FB41F2"/>
    <w:rsid w:val="00FB46B8"/>
    <w:rsid w:val="00FB7718"/>
    <w:rsid w:val="00FC2118"/>
    <w:rsid w:val="00FC220B"/>
    <w:rsid w:val="00FC5C46"/>
    <w:rsid w:val="00FC7009"/>
    <w:rsid w:val="00FC73C8"/>
    <w:rsid w:val="00FD0B38"/>
    <w:rsid w:val="00FD0F91"/>
    <w:rsid w:val="00FD14E0"/>
    <w:rsid w:val="00FD173F"/>
    <w:rsid w:val="00FD18C1"/>
    <w:rsid w:val="00FD2D0E"/>
    <w:rsid w:val="00FD6204"/>
    <w:rsid w:val="00FD6C39"/>
    <w:rsid w:val="00FD6CA9"/>
    <w:rsid w:val="00FE1CE8"/>
    <w:rsid w:val="00FE2608"/>
    <w:rsid w:val="00FE4442"/>
    <w:rsid w:val="00FE5D1E"/>
    <w:rsid w:val="00FE75A6"/>
    <w:rsid w:val="00FE7ABB"/>
    <w:rsid w:val="00FF0E52"/>
    <w:rsid w:val="00FF1A19"/>
    <w:rsid w:val="00FF204F"/>
    <w:rsid w:val="00FF2348"/>
    <w:rsid w:val="00FF5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BDB705B3-907D-4946-8971-7BCFEE1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6A275D"/>
    <w:rPr>
      <w:rFonts w:ascii="Calibri" w:hAnsi="Calibri" w:cs="Calibri"/>
      <w:shd w:val="clear" w:color="auto" w:fill="FFFFFF"/>
    </w:rPr>
  </w:style>
  <w:style w:type="paragraph" w:customStyle="1" w:styleId="Cuerpodeltexto20">
    <w:name w:val="Cuerpo del texto (2)"/>
    <w:basedOn w:val="Normal"/>
    <w:link w:val="Cuerpodeltexto2"/>
    <w:rsid w:val="006A275D"/>
    <w:pPr>
      <w:widowControl w:val="0"/>
      <w:shd w:val="clear" w:color="auto" w:fill="FFFFFF"/>
      <w:spacing w:line="264" w:lineRule="exact"/>
    </w:pPr>
    <w:rPr>
      <w:rFonts w:ascii="Calibri" w:eastAsiaTheme="minorHAnsi" w:hAnsi="Calibri" w:cs="Calibr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167529569">
      <w:bodyDiv w:val="1"/>
      <w:marLeft w:val="0"/>
      <w:marRight w:val="0"/>
      <w:marTop w:val="0"/>
      <w:marBottom w:val="0"/>
      <w:divBdr>
        <w:top w:val="none" w:sz="0" w:space="0" w:color="auto"/>
        <w:left w:val="none" w:sz="0" w:space="0" w:color="auto"/>
        <w:bottom w:val="none" w:sz="0" w:space="0" w:color="auto"/>
        <w:right w:val="none" w:sz="0" w:space="0" w:color="auto"/>
      </w:divBdr>
    </w:div>
    <w:div w:id="237831783">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695963799">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rre&#243;n@cdhec.org.mx" TargetMode="Externa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F78B-9795-4D72-86FC-FEC67D34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60</Pages>
  <Words>22287</Words>
  <Characters>122584</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26</cp:revision>
  <cp:lastPrinted>2024-07-22T18:52:00Z</cp:lastPrinted>
  <dcterms:created xsi:type="dcterms:W3CDTF">2024-07-19T22:01:00Z</dcterms:created>
  <dcterms:modified xsi:type="dcterms:W3CDTF">2024-07-22T19:03:00Z</dcterms:modified>
</cp:coreProperties>
</file>